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D19" w14:textId="77777777" w:rsidR="00CB3275" w:rsidRPr="002806C4" w:rsidRDefault="00CB3275" w:rsidP="00CB32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06C4">
        <w:rPr>
          <w:rStyle w:val="label"/>
          <w:rFonts w:ascii="Times New Roman" w:hAnsi="Times New Roman" w:cs="Times New Roman"/>
          <w:b/>
          <w:bCs/>
          <w:color w:val="323232"/>
          <w:sz w:val="24"/>
          <w:szCs w:val="24"/>
        </w:rPr>
        <w:t>Table 1: Key Demographic Details and Means (SD) for the DASS-21 and Recent Pain Experiences Questionnaire.</w:t>
      </w:r>
    </w:p>
    <w:tbl>
      <w:tblPr>
        <w:tblStyle w:val="LightList-Accent3"/>
        <w:tblpPr w:leftFromText="180" w:rightFromText="180" w:vertAnchor="text" w:horzAnchor="margin" w:tblpXSpec="center" w:tblpY="219"/>
        <w:tblW w:w="7047" w:type="dxa"/>
        <w:tblInd w:w="0" w:type="dxa"/>
        <w:tblLook w:val="0620" w:firstRow="1" w:lastRow="0" w:firstColumn="0" w:lastColumn="0" w:noHBand="1" w:noVBand="1"/>
      </w:tblPr>
      <w:tblGrid>
        <w:gridCol w:w="4664"/>
        <w:gridCol w:w="2383"/>
      </w:tblGrid>
      <w:tr w:rsidR="00CB3275" w:rsidRPr="002806C4" w14:paraId="284CD22F" w14:textId="77777777" w:rsidTr="00CA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664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nil"/>
            </w:tcBorders>
            <w:hideMark/>
          </w:tcPr>
          <w:p w14:paraId="657CB901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DEMOGRAPHIC INFORMATION</w:t>
            </w:r>
          </w:p>
        </w:tc>
        <w:tc>
          <w:tcPr>
            <w:tcW w:w="0" w:type="auto"/>
            <w:tcBorders>
              <w:top w:val="single" w:sz="8" w:space="0" w:color="A5A5A5" w:themeColor="accent3"/>
              <w:left w:val="nil"/>
              <w:bottom w:val="nil"/>
              <w:right w:val="single" w:sz="8" w:space="0" w:color="A5A5A5" w:themeColor="accent3"/>
            </w:tcBorders>
            <w:hideMark/>
          </w:tcPr>
          <w:p w14:paraId="7CD23BCB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3275" w:rsidRPr="002806C4" w14:paraId="300FF79C" w14:textId="77777777" w:rsidTr="00CA11C0">
        <w:trPr>
          <w:trHeight w:val="406"/>
        </w:trPr>
        <w:tc>
          <w:tcPr>
            <w:tcW w:w="4664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nil"/>
            </w:tcBorders>
          </w:tcPr>
          <w:p w14:paraId="26281D3B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63733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8" w:space="0" w:color="A5A5A5" w:themeColor="accent3"/>
              <w:left w:val="nil"/>
              <w:bottom w:val="nil"/>
              <w:right w:val="single" w:sz="8" w:space="0" w:color="A5A5A5" w:themeColor="accent3"/>
            </w:tcBorders>
          </w:tcPr>
          <w:p w14:paraId="5FB08667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10665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28.88 (10.83)</w:t>
            </w:r>
          </w:p>
          <w:p w14:paraId="17FF1687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75" w:rsidRPr="002806C4" w14:paraId="7AF1C021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</w:tcPr>
          <w:p w14:paraId="6F9AE8D8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3AA1F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14:paraId="4D022048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D4CC3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Males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55 </w:t>
            </w:r>
          </w:p>
          <w:p w14:paraId="5E96B02D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(23.23%)</w:t>
            </w:r>
          </w:p>
          <w:p w14:paraId="55F1984C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Females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181 (74.85%)</w:t>
            </w:r>
          </w:p>
          <w:p w14:paraId="306C6F4E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 Not to Say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5 (2.07%)</w:t>
            </w:r>
          </w:p>
          <w:p w14:paraId="4AF6D90E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75" w:rsidRPr="002806C4" w14:paraId="1EE3E6EE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</w:tcPr>
          <w:p w14:paraId="2764AE39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C7A7A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 (Top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14:paraId="2E7375E2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E3798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British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78 </w:t>
            </w:r>
          </w:p>
          <w:p w14:paraId="6B27898C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(32.37%)</w:t>
            </w:r>
          </w:p>
          <w:p w14:paraId="66D4BD10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54 (22.40%)</w:t>
            </w:r>
          </w:p>
          <w:p w14:paraId="0A65FCBC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Australian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16 (6.64%)</w:t>
            </w:r>
          </w:p>
          <w:p w14:paraId="059D7DAF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Canadian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14 (5.81%)</w:t>
            </w:r>
          </w:p>
          <w:p w14:paraId="05EB5DB2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Other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79 </w:t>
            </w:r>
          </w:p>
          <w:p w14:paraId="31763534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(32.78%)</w:t>
            </w:r>
          </w:p>
        </w:tc>
      </w:tr>
      <w:tr w:rsidR="00CB3275" w:rsidRPr="002806C4" w14:paraId="65B6E5D6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</w:tcPr>
          <w:p w14:paraId="281F068A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4A99F3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 of Anxiety and/or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14:paraId="4E00D37F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8F46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104</w:t>
            </w:r>
          </w:p>
          <w:p w14:paraId="798B25A0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(43.2%)</w:t>
            </w:r>
          </w:p>
          <w:p w14:paraId="6A2F69FA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127 </w:t>
            </w:r>
          </w:p>
          <w:p w14:paraId="38018997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(52.7%)</w:t>
            </w:r>
          </w:p>
          <w:p w14:paraId="2E0843AB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 Not to Say</w:t>
            </w:r>
          </w:p>
          <w:p w14:paraId="0E18BA7C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= 10 (4.1%)</w:t>
            </w:r>
          </w:p>
        </w:tc>
      </w:tr>
      <w:tr w:rsidR="00CB3275" w:rsidRPr="002806C4" w14:paraId="3FCCCE2C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</w:tcPr>
          <w:p w14:paraId="349C24D3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D8393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D7ED7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14:paraId="4927A8D0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21EF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 xml:space="preserve"> = 189 (78.4%)</w:t>
            </w:r>
          </w:p>
          <w:p w14:paraId="151696A8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</w:t>
            </w: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= 52 (21.6%)</w:t>
            </w:r>
          </w:p>
          <w:p w14:paraId="1E9E73CA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75" w:rsidRPr="002806C4" w14:paraId="7354B19F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</w:tcPr>
          <w:p w14:paraId="2F0E33E5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QUESTIONNAIRE INDICES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14:paraId="4EE99DB9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(SD)</w:t>
            </w:r>
          </w:p>
        </w:tc>
      </w:tr>
      <w:tr w:rsidR="00CB3275" w:rsidRPr="002806C4" w14:paraId="1481A1FA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14:paraId="132F24CA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12A30EF6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15.8 (10.64)</w:t>
            </w:r>
          </w:p>
        </w:tc>
      </w:tr>
      <w:tr w:rsidR="00CB3275" w:rsidRPr="002806C4" w14:paraId="54B5E0A3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14:paraId="4C2FA68C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5B152193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9.93 (9.0)</w:t>
            </w:r>
          </w:p>
        </w:tc>
      </w:tr>
      <w:tr w:rsidR="00CB3275" w:rsidRPr="002806C4" w14:paraId="11FF094E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14:paraId="6077BE0E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CC30E0D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14.23 (12.01)</w:t>
            </w:r>
          </w:p>
        </w:tc>
      </w:tr>
      <w:tr w:rsidR="00CB3275" w:rsidRPr="002806C4" w14:paraId="76F6213E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14:paraId="00149D21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Pain Frequency (last 3 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31DC9969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3.16 (2.92)</w:t>
            </w:r>
          </w:p>
        </w:tc>
      </w:tr>
      <w:tr w:rsidR="00CB3275" w:rsidRPr="002806C4" w14:paraId="71994000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14:paraId="5B6635AB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Pain Intensity (last 3 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7B25BB8E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2.53 (2.20)</w:t>
            </w:r>
          </w:p>
        </w:tc>
      </w:tr>
      <w:tr w:rsidR="00CB3275" w:rsidRPr="002806C4" w14:paraId="53B15A23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14:paraId="1F39454D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Worst Pain Intensity (last 3 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732453D7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4.58 (3.11)</w:t>
            </w:r>
          </w:p>
        </w:tc>
      </w:tr>
      <w:tr w:rsidR="00CB3275" w:rsidRPr="002806C4" w14:paraId="463205EF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14:paraId="55DBD472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Pain Interference (last 3 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D71EA2F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2.48 (2.83)</w:t>
            </w:r>
          </w:p>
        </w:tc>
      </w:tr>
      <w:tr w:rsidR="00CB3275" w:rsidRPr="002806C4" w14:paraId="401BAC02" w14:textId="77777777" w:rsidTr="00CA11C0">
        <w:trPr>
          <w:trHeight w:val="813"/>
        </w:trPr>
        <w:tc>
          <w:tcPr>
            <w:tcW w:w="4664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hideMark/>
          </w:tcPr>
          <w:p w14:paraId="081A7B38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Recent Pain Experiences (Composite)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7AF5BB34" w14:textId="77777777" w:rsidR="00CB3275" w:rsidRPr="002806C4" w:rsidRDefault="00CB3275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4">
              <w:rPr>
                <w:rFonts w:ascii="Times New Roman" w:hAnsi="Times New Roman" w:cs="Times New Roman"/>
                <w:sz w:val="24"/>
                <w:szCs w:val="24"/>
              </w:rPr>
              <w:t>12.68 (9.57)</w:t>
            </w:r>
          </w:p>
        </w:tc>
      </w:tr>
    </w:tbl>
    <w:p w14:paraId="00A294C8" w14:textId="77777777" w:rsidR="00CB3275" w:rsidRPr="002806C4" w:rsidRDefault="00CB3275" w:rsidP="00CB32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EAF40" w14:textId="2F709187" w:rsidR="00CB3275" w:rsidRPr="002806C4" w:rsidRDefault="00CB3275" w:rsidP="00CB32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BA9C2" w14:textId="64FC366A" w:rsidR="00CB3275" w:rsidRPr="002806C4" w:rsidRDefault="00CB3275" w:rsidP="00CB32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07087" w14:textId="03A9B3BA" w:rsidR="00CB3275" w:rsidRPr="002806C4" w:rsidRDefault="00CB3275" w:rsidP="00CB32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0A164" w14:textId="77777777" w:rsidR="00CB3275" w:rsidRPr="002806C4" w:rsidRDefault="00CB3275" w:rsidP="00CB327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616F8" w14:textId="77777777" w:rsidR="00CB3275" w:rsidRPr="002806C4" w:rsidRDefault="00CB3275" w:rsidP="00CB327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C1784" w14:textId="77777777" w:rsidR="00CB3275" w:rsidRPr="005328E7" w:rsidRDefault="00CB3275" w:rsidP="00CB327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6C4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2806C4">
        <w:rPr>
          <w:rFonts w:ascii="Times New Roman" w:hAnsi="Times New Roman" w:cs="Times New Roman"/>
          <w:sz w:val="24"/>
          <w:szCs w:val="24"/>
        </w:rPr>
        <w:t>Theoretical ranges for the DASS-21/RPEQ sub-scales are outlined below: Depression (0-21), Anxiety (0-21), Stress (0-21)., Pain Frequency (0-10), Pain Intensity (0-10), Worst Pain Intensity (0-10), Pain Interference (0-10).</w:t>
      </w:r>
    </w:p>
    <w:p w14:paraId="05B805AD" w14:textId="77777777" w:rsidR="0073308F" w:rsidRDefault="0073308F"/>
    <w:sectPr w:rsidR="0073308F" w:rsidSect="00AE601D">
      <w:pgSz w:w="12240" w:h="15840" w:code="1"/>
      <w:pgMar w:top="1440" w:right="1440" w:bottom="1440" w:left="1440" w:header="85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5"/>
    <w:rsid w:val="0004282F"/>
    <w:rsid w:val="002806C4"/>
    <w:rsid w:val="004B7E78"/>
    <w:rsid w:val="0073308F"/>
    <w:rsid w:val="00AE601D"/>
    <w:rsid w:val="00B76A80"/>
    <w:rsid w:val="00C0567B"/>
    <w:rsid w:val="00C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4BB8"/>
  <w15:chartTrackingRefBased/>
  <w15:docId w15:val="{8626486B-CB5C-465F-A18D-386419CE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CB3275"/>
  </w:style>
  <w:style w:type="table" w:styleId="LightList-Accent3">
    <w:name w:val="Light List Accent 3"/>
    <w:basedOn w:val="TableNormal"/>
    <w:uiPriority w:val="61"/>
    <w:unhideWhenUsed/>
    <w:rsid w:val="00CB3275"/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Gaffiero</dc:creator>
  <cp:keywords/>
  <dc:description/>
  <cp:lastModifiedBy>Daniel Gaffiero</cp:lastModifiedBy>
  <cp:revision>2</cp:revision>
  <dcterms:created xsi:type="dcterms:W3CDTF">2021-11-12T17:31:00Z</dcterms:created>
  <dcterms:modified xsi:type="dcterms:W3CDTF">2022-03-25T16:09:00Z</dcterms:modified>
</cp:coreProperties>
</file>