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41C54" w14:textId="77777777" w:rsidR="00680480" w:rsidRPr="00680480" w:rsidRDefault="00680480" w:rsidP="00680480">
      <w:pPr>
        <w:pStyle w:val="Manuscripttitle"/>
        <w:rPr>
          <w:b w:val="0"/>
          <w:bCs/>
          <w:color w:val="000000" w:themeColor="text1"/>
        </w:rPr>
      </w:pPr>
    </w:p>
    <w:p w14:paraId="0C9B1FC1" w14:textId="77777777" w:rsidR="00680480" w:rsidRPr="00680480" w:rsidRDefault="00680480" w:rsidP="00680480">
      <w:pPr>
        <w:pStyle w:val="Manuscripttitle"/>
        <w:rPr>
          <w:b w:val="0"/>
          <w:bCs/>
          <w:color w:val="000000" w:themeColor="text1"/>
        </w:rPr>
      </w:pPr>
    </w:p>
    <w:p w14:paraId="07B72EDD" w14:textId="77777777" w:rsidR="002A0E00" w:rsidRDefault="002A0E00" w:rsidP="002A0E00">
      <w:pPr>
        <w:pStyle w:val="Authornames"/>
        <w:rPr>
          <w:b/>
          <w:caps/>
          <w:sz w:val="24"/>
        </w:rPr>
      </w:pPr>
      <w:r w:rsidRPr="00397E3F">
        <w:rPr>
          <w:b/>
          <w:caps/>
          <w:sz w:val="24"/>
        </w:rPr>
        <w:t xml:space="preserve">Developing a strategic sustainable facility plan for a hospital layout using ELECTRE and Apples procedure </w:t>
      </w:r>
    </w:p>
    <w:p w14:paraId="198D8E22" w14:textId="77777777" w:rsidR="002A0E00" w:rsidRDefault="002A0E00" w:rsidP="002A0E00">
      <w:pPr>
        <w:pStyle w:val="Authornames"/>
        <w:rPr>
          <w:spacing w:val="-6"/>
        </w:rPr>
      </w:pPr>
      <w:proofErr w:type="spellStart"/>
      <w:r w:rsidRPr="00397E3F">
        <w:rPr>
          <w:spacing w:val="-6"/>
        </w:rPr>
        <w:t>Vimal</w:t>
      </w:r>
      <w:proofErr w:type="spellEnd"/>
      <w:r w:rsidRPr="00397E3F">
        <w:rPr>
          <w:spacing w:val="-6"/>
        </w:rPr>
        <w:t xml:space="preserve"> K.E.K</w:t>
      </w:r>
      <w:r>
        <w:rPr>
          <w:spacing w:val="-6"/>
          <w:vertAlign w:val="superscript"/>
        </w:rPr>
        <w:t>1</w:t>
      </w:r>
      <w:r>
        <w:rPr>
          <w:spacing w:val="-6"/>
        </w:rPr>
        <w:t xml:space="preserve">, </w:t>
      </w:r>
      <w:proofErr w:type="spellStart"/>
      <w:r w:rsidRPr="00397E3F">
        <w:rPr>
          <w:spacing w:val="-6"/>
        </w:rPr>
        <w:t>Jayakrishna</w:t>
      </w:r>
      <w:proofErr w:type="spellEnd"/>
      <w:r w:rsidRPr="00397E3F">
        <w:rPr>
          <w:spacing w:val="-6"/>
        </w:rPr>
        <w:t xml:space="preserve"> </w:t>
      </w:r>
      <w:r>
        <w:rPr>
          <w:spacing w:val="-6"/>
        </w:rPr>
        <w:t>KANDASAMY</w:t>
      </w:r>
      <w:r>
        <w:rPr>
          <w:spacing w:val="-6"/>
          <w:vertAlign w:val="superscript"/>
        </w:rPr>
        <w:t>2</w:t>
      </w:r>
      <w:r>
        <w:rPr>
          <w:spacing w:val="-6"/>
        </w:rPr>
        <w:t xml:space="preserve">, </w:t>
      </w:r>
      <w:r w:rsidRPr="00397E3F">
        <w:rPr>
          <w:spacing w:val="-6"/>
        </w:rPr>
        <w:t>Simon Peter N</w:t>
      </w:r>
      <w:r>
        <w:rPr>
          <w:spacing w:val="-6"/>
        </w:rPr>
        <w:t>ADEEM</w:t>
      </w:r>
      <w:r>
        <w:rPr>
          <w:spacing w:val="-6"/>
          <w:vertAlign w:val="superscript"/>
        </w:rPr>
        <w:t>3</w:t>
      </w:r>
      <w:r>
        <w:rPr>
          <w:spacing w:val="-6"/>
        </w:rPr>
        <w:t>, Anil KUMAR</w:t>
      </w:r>
      <w:r>
        <w:rPr>
          <w:spacing w:val="-6"/>
          <w:vertAlign w:val="superscript"/>
        </w:rPr>
        <w:t>4</w:t>
      </w:r>
      <w:r>
        <w:rPr>
          <w:spacing w:val="-6"/>
        </w:rPr>
        <w:t xml:space="preserve">, </w:t>
      </w:r>
      <w:r w:rsidRPr="00397E3F">
        <w:rPr>
          <w:spacing w:val="-6"/>
        </w:rPr>
        <w:t xml:space="preserve">Jonas </w:t>
      </w:r>
      <w:r>
        <w:rPr>
          <w:spacing w:val="-6"/>
        </w:rPr>
        <w:t>SAPARAUSKAS</w:t>
      </w:r>
      <w:r>
        <w:rPr>
          <w:spacing w:val="-6"/>
          <w:vertAlign w:val="superscript"/>
        </w:rPr>
        <w:t>5</w:t>
      </w:r>
      <w:r>
        <w:rPr>
          <w:spacing w:val="-6"/>
        </w:rPr>
        <w:t xml:space="preserve">, </w:t>
      </w:r>
      <w:r w:rsidRPr="00397E3F">
        <w:rPr>
          <w:spacing w:val="-6"/>
        </w:rPr>
        <w:t>Jose Arturo</w:t>
      </w:r>
      <w:r>
        <w:rPr>
          <w:spacing w:val="-6"/>
        </w:rPr>
        <w:t xml:space="preserve"> GARZA-REYES</w:t>
      </w:r>
      <w:r>
        <w:rPr>
          <w:spacing w:val="-6"/>
          <w:vertAlign w:val="superscript"/>
        </w:rPr>
        <w:t>3</w:t>
      </w:r>
      <w:r>
        <w:rPr>
          <w:spacing w:val="-6"/>
        </w:rPr>
        <w:t xml:space="preserve">, </w:t>
      </w:r>
      <w:r w:rsidRPr="00397E3F">
        <w:rPr>
          <w:spacing w:val="-6"/>
        </w:rPr>
        <w:t>Eva</w:t>
      </w:r>
      <w:r>
        <w:rPr>
          <w:spacing w:val="-6"/>
        </w:rPr>
        <w:t xml:space="preserve"> TRINKUNIENE</w:t>
      </w:r>
      <w:r>
        <w:rPr>
          <w:spacing w:val="-6"/>
          <w:vertAlign w:val="superscript"/>
        </w:rPr>
        <w:t>6</w:t>
      </w:r>
    </w:p>
    <w:p w14:paraId="66926A84" w14:textId="77777777" w:rsidR="002A0E00" w:rsidRPr="00190FD5" w:rsidRDefault="002A0E00" w:rsidP="002A0E00"/>
    <w:p w14:paraId="1A0D44B0" w14:textId="77777777" w:rsidR="002A0E00" w:rsidRDefault="002A0E00" w:rsidP="002A0E00">
      <w:pPr>
        <w:pStyle w:val="Affiliation"/>
        <w:spacing w:before="0"/>
        <w:rPr>
          <w:sz w:val="20"/>
          <w:szCs w:val="20"/>
        </w:rPr>
      </w:pPr>
      <w:r>
        <w:rPr>
          <w:sz w:val="20"/>
          <w:szCs w:val="20"/>
          <w:vertAlign w:val="superscript"/>
        </w:rPr>
        <w:t>1</w:t>
      </w:r>
      <w:r w:rsidRPr="00190FD5">
        <w:rPr>
          <w:sz w:val="20"/>
          <w:szCs w:val="20"/>
        </w:rPr>
        <w:t>Department of Mechanical Engineering, National Institute of Technology,</w:t>
      </w:r>
      <w:r>
        <w:rPr>
          <w:sz w:val="20"/>
          <w:szCs w:val="20"/>
        </w:rPr>
        <w:t xml:space="preserve"> </w:t>
      </w:r>
      <w:r w:rsidRPr="00190FD5">
        <w:rPr>
          <w:sz w:val="20"/>
          <w:szCs w:val="20"/>
        </w:rPr>
        <w:t>Patna, Bihar, India</w:t>
      </w:r>
    </w:p>
    <w:p w14:paraId="0A10DBA6" w14:textId="77777777" w:rsidR="002A0E00" w:rsidRDefault="002A0E00" w:rsidP="002A0E00">
      <w:pPr>
        <w:pStyle w:val="Affiliation"/>
        <w:spacing w:before="0"/>
        <w:rPr>
          <w:sz w:val="20"/>
          <w:szCs w:val="20"/>
        </w:rPr>
      </w:pPr>
      <w:r>
        <w:rPr>
          <w:sz w:val="20"/>
          <w:szCs w:val="20"/>
          <w:vertAlign w:val="superscript"/>
        </w:rPr>
        <w:t>2</w:t>
      </w:r>
      <w:r w:rsidRPr="00190FD5">
        <w:rPr>
          <w:sz w:val="20"/>
          <w:szCs w:val="20"/>
        </w:rPr>
        <w:t>School of Mechanical Engineering, VIT University, Vellore,</w:t>
      </w:r>
      <w:r>
        <w:rPr>
          <w:sz w:val="20"/>
          <w:szCs w:val="20"/>
        </w:rPr>
        <w:t xml:space="preserve"> </w:t>
      </w:r>
      <w:r w:rsidRPr="00190FD5">
        <w:rPr>
          <w:sz w:val="20"/>
          <w:szCs w:val="20"/>
        </w:rPr>
        <w:t>Tamil Nadu, India</w:t>
      </w:r>
    </w:p>
    <w:p w14:paraId="43C71C43" w14:textId="77777777" w:rsidR="002A0E00" w:rsidRDefault="002A0E00" w:rsidP="002A0E00">
      <w:pPr>
        <w:pStyle w:val="Affiliation"/>
        <w:spacing w:before="0"/>
        <w:rPr>
          <w:sz w:val="20"/>
          <w:szCs w:val="20"/>
        </w:rPr>
      </w:pPr>
      <w:r>
        <w:rPr>
          <w:sz w:val="20"/>
          <w:szCs w:val="20"/>
          <w:vertAlign w:val="superscript"/>
        </w:rPr>
        <w:t>3</w:t>
      </w:r>
      <w:r w:rsidRPr="00190FD5">
        <w:rPr>
          <w:sz w:val="20"/>
          <w:szCs w:val="20"/>
        </w:rPr>
        <w:t>Centre for Supply Chain Improvement, University of Derby, Derby, United Kingdom</w:t>
      </w:r>
    </w:p>
    <w:p w14:paraId="48940F94" w14:textId="77777777" w:rsidR="002A0E00" w:rsidRDefault="002A0E00" w:rsidP="002A0E00">
      <w:pPr>
        <w:pStyle w:val="Affiliation"/>
        <w:spacing w:before="0"/>
        <w:rPr>
          <w:sz w:val="20"/>
          <w:szCs w:val="20"/>
        </w:rPr>
      </w:pPr>
      <w:r>
        <w:rPr>
          <w:sz w:val="20"/>
          <w:szCs w:val="20"/>
          <w:vertAlign w:val="superscript"/>
        </w:rPr>
        <w:t>4</w:t>
      </w:r>
      <w:r w:rsidRPr="00190FD5">
        <w:rPr>
          <w:sz w:val="20"/>
          <w:szCs w:val="20"/>
        </w:rPr>
        <w:t>Guildhall School of Business and Law, London</w:t>
      </w:r>
      <w:r>
        <w:rPr>
          <w:sz w:val="20"/>
          <w:szCs w:val="20"/>
        </w:rPr>
        <w:t xml:space="preserve"> </w:t>
      </w:r>
      <w:r w:rsidRPr="00190FD5">
        <w:rPr>
          <w:sz w:val="20"/>
          <w:szCs w:val="20"/>
        </w:rPr>
        <w:t>Metropolitan University, London, United Kingdom</w:t>
      </w:r>
    </w:p>
    <w:p w14:paraId="7326876A" w14:textId="77777777" w:rsidR="002A0E00" w:rsidRPr="00190FD5" w:rsidRDefault="002A0E00" w:rsidP="002A0E00">
      <w:pPr>
        <w:pStyle w:val="Affiliation"/>
        <w:spacing w:before="0"/>
        <w:rPr>
          <w:rFonts w:eastAsia="Arial"/>
        </w:rPr>
      </w:pPr>
      <w:r>
        <w:rPr>
          <w:sz w:val="20"/>
          <w:szCs w:val="20"/>
          <w:vertAlign w:val="superscript"/>
        </w:rPr>
        <w:t>5</w:t>
      </w:r>
      <w:r w:rsidRPr="00190FD5">
        <w:rPr>
          <w:sz w:val="20"/>
          <w:szCs w:val="20"/>
        </w:rPr>
        <w:t xml:space="preserve">Department of Construction Management and Real Estate, Faculty of Civil Engineering, Vilnius </w:t>
      </w:r>
      <w:proofErr w:type="spellStart"/>
      <w:r w:rsidRPr="00190FD5">
        <w:rPr>
          <w:sz w:val="20"/>
          <w:szCs w:val="20"/>
        </w:rPr>
        <w:t>Gediminas</w:t>
      </w:r>
      <w:proofErr w:type="spellEnd"/>
      <w:r w:rsidRPr="00190FD5">
        <w:rPr>
          <w:sz w:val="20"/>
          <w:szCs w:val="20"/>
        </w:rPr>
        <w:t xml:space="preserve"> Technical University, Vilnius, Lithuania</w:t>
      </w:r>
    </w:p>
    <w:p w14:paraId="2825E7DE" w14:textId="77777777" w:rsidR="002A0E00" w:rsidRDefault="002A0E00" w:rsidP="002A0E00">
      <w:pPr>
        <w:pStyle w:val="Affiliation"/>
        <w:spacing w:before="0"/>
        <w:rPr>
          <w:sz w:val="20"/>
          <w:szCs w:val="20"/>
        </w:rPr>
      </w:pPr>
      <w:r>
        <w:rPr>
          <w:sz w:val="20"/>
          <w:szCs w:val="20"/>
          <w:vertAlign w:val="superscript"/>
        </w:rPr>
        <w:t>6</w:t>
      </w:r>
      <w:r w:rsidRPr="00190FD5">
        <w:rPr>
          <w:sz w:val="20"/>
          <w:szCs w:val="20"/>
        </w:rPr>
        <w:t>Department of Law, Faculty of Business Management</w:t>
      </w:r>
      <w:r>
        <w:rPr>
          <w:sz w:val="20"/>
          <w:szCs w:val="20"/>
        </w:rPr>
        <w:t xml:space="preserve">, </w:t>
      </w:r>
      <w:r w:rsidRPr="00190FD5">
        <w:rPr>
          <w:sz w:val="20"/>
          <w:szCs w:val="20"/>
        </w:rPr>
        <w:t xml:space="preserve">Vilnius </w:t>
      </w:r>
      <w:proofErr w:type="spellStart"/>
      <w:r w:rsidRPr="00190FD5">
        <w:rPr>
          <w:sz w:val="20"/>
          <w:szCs w:val="20"/>
        </w:rPr>
        <w:t>Gediminas</w:t>
      </w:r>
      <w:proofErr w:type="spellEnd"/>
      <w:r w:rsidRPr="00190FD5">
        <w:rPr>
          <w:sz w:val="20"/>
          <w:szCs w:val="20"/>
        </w:rPr>
        <w:t xml:space="preserve"> Technical University</w:t>
      </w:r>
      <w:r>
        <w:rPr>
          <w:sz w:val="20"/>
          <w:szCs w:val="20"/>
        </w:rPr>
        <w:t xml:space="preserve">, </w:t>
      </w:r>
      <w:proofErr w:type="spellStart"/>
      <w:r w:rsidRPr="00190FD5">
        <w:rPr>
          <w:sz w:val="20"/>
          <w:szCs w:val="20"/>
        </w:rPr>
        <w:t>Sauletekio</w:t>
      </w:r>
      <w:proofErr w:type="spellEnd"/>
      <w:r w:rsidRPr="00190FD5">
        <w:rPr>
          <w:sz w:val="20"/>
          <w:szCs w:val="20"/>
        </w:rPr>
        <w:t xml:space="preserve"> al. 11, LT-10223 Vilnius, Lithuania</w:t>
      </w:r>
    </w:p>
    <w:p w14:paraId="513CFAF3" w14:textId="77777777" w:rsidR="002A0E00" w:rsidRPr="00190FD5" w:rsidRDefault="002A0E00" w:rsidP="002A0E00">
      <w:pPr>
        <w:rPr>
          <w:rFonts w:eastAsia="Arial"/>
        </w:rPr>
      </w:pPr>
    </w:p>
    <w:p w14:paraId="2B742B2C" w14:textId="77777777" w:rsidR="002A0E00" w:rsidRDefault="002A0E00" w:rsidP="002A0E00">
      <w:pPr>
        <w:pStyle w:val="Correspondencedetails"/>
        <w:rPr>
          <w:sz w:val="19"/>
        </w:rPr>
      </w:pPr>
      <w:r>
        <w:t xml:space="preserve">Corresponding author: Anil, Kumar, </w:t>
      </w:r>
      <w:hyperlink r:id="rId8" w:history="1">
        <w:r w:rsidRPr="009215CD">
          <w:rPr>
            <w:rStyle w:val="Hyperlink"/>
            <w:spacing w:val="-4"/>
          </w:rPr>
          <w:t>anilror@gmail.com</w:t>
        </w:r>
      </w:hyperlink>
      <w:r>
        <w:rPr>
          <w:spacing w:val="-4"/>
        </w:rPr>
        <w:t xml:space="preserve"> </w:t>
      </w:r>
    </w:p>
    <w:p w14:paraId="22A90A3B" w14:textId="77777777" w:rsidR="002A0E00" w:rsidRPr="002A263C" w:rsidRDefault="002A0E00" w:rsidP="002A0E00">
      <w:pPr>
        <w:pStyle w:val="Receiveddates"/>
      </w:pPr>
      <w:r>
        <w:t>Received</w:t>
      </w:r>
      <w:r w:rsidRPr="002A263C">
        <w:t xml:space="preserve"> </w:t>
      </w:r>
      <w:r>
        <w:t>day month year;</w:t>
      </w:r>
      <w:r w:rsidRPr="002A263C">
        <w:t xml:space="preserve"> accepted date (</w:t>
      </w:r>
      <w:r w:rsidRPr="0009264F">
        <w:rPr>
          <w:color w:val="FF0000"/>
        </w:rPr>
        <w:t>use style Received dates, or Alt + Ctrl + R</w:t>
      </w:r>
      <w:r w:rsidRPr="002A263C">
        <w:t>)</w:t>
      </w:r>
    </w:p>
    <w:p w14:paraId="49FA4BB4" w14:textId="77777777" w:rsidR="002A0E00" w:rsidRDefault="002A0E00" w:rsidP="002A0E00">
      <w:pPr>
        <w:pStyle w:val="Abstract"/>
        <w:rPr>
          <w:spacing w:val="-4"/>
        </w:rPr>
      </w:pPr>
      <w:r w:rsidRPr="006D1713">
        <w:rPr>
          <w:b/>
          <w:spacing w:val="-4"/>
        </w:rPr>
        <w:t>Abstract.</w:t>
      </w:r>
      <w:r w:rsidRPr="006D1713">
        <w:rPr>
          <w:spacing w:val="-4"/>
        </w:rPr>
        <w:t xml:space="preserve"> </w:t>
      </w:r>
      <w:r w:rsidRPr="00190FD5">
        <w:rPr>
          <w:spacing w:val="-4"/>
        </w:rPr>
        <w:t>Today healthcare globally is growing at a rapid pace and despite the huge</w:t>
      </w:r>
      <w:r>
        <w:rPr>
          <w:spacing w:val="-4"/>
        </w:rPr>
        <w:t xml:space="preserve"> </w:t>
      </w:r>
      <w:r w:rsidRPr="00190FD5">
        <w:rPr>
          <w:spacing w:val="-4"/>
        </w:rPr>
        <w:t xml:space="preserve">technological </w:t>
      </w:r>
      <w:proofErr w:type="gramStart"/>
      <w:r w:rsidRPr="00190FD5">
        <w:rPr>
          <w:spacing w:val="-4"/>
        </w:rPr>
        <w:t>advancement,</w:t>
      </w:r>
      <w:proofErr w:type="gramEnd"/>
      <w:r w:rsidRPr="00190FD5">
        <w:rPr>
          <w:spacing w:val="-4"/>
        </w:rPr>
        <w:t xml:space="preserve"> healthcare still faces primitive challenges and hence results in the</w:t>
      </w:r>
      <w:r>
        <w:rPr>
          <w:spacing w:val="-4"/>
        </w:rPr>
        <w:t xml:space="preserve"> </w:t>
      </w:r>
      <w:r w:rsidRPr="00190FD5">
        <w:rPr>
          <w:spacing w:val="-4"/>
        </w:rPr>
        <w:t>poor service and facility to the needy. Layout planning acts as one major reason which requires</w:t>
      </w:r>
      <w:r>
        <w:rPr>
          <w:spacing w:val="-4"/>
        </w:rPr>
        <w:t xml:space="preserve"> </w:t>
      </w:r>
      <w:r w:rsidRPr="00190FD5">
        <w:rPr>
          <w:spacing w:val="-4"/>
        </w:rPr>
        <w:t>improvements for the effective and efficient working of the healthcare facilities. This research</w:t>
      </w:r>
      <w:r>
        <w:rPr>
          <w:spacing w:val="-4"/>
        </w:rPr>
        <w:t xml:space="preserve"> </w:t>
      </w:r>
      <w:r w:rsidRPr="00190FD5">
        <w:rPr>
          <w:spacing w:val="-4"/>
        </w:rPr>
        <w:t xml:space="preserve">aims at optimizing several quantitative criteria related to economic, technology and </w:t>
      </w:r>
      <w:proofErr w:type="gramStart"/>
      <w:r w:rsidRPr="00190FD5">
        <w:rPr>
          <w:spacing w:val="-4"/>
        </w:rPr>
        <w:t>society</w:t>
      </w:r>
      <w:r>
        <w:rPr>
          <w:spacing w:val="-4"/>
        </w:rPr>
        <w:t xml:space="preserve"> </w:t>
      </w:r>
      <w:r w:rsidRPr="00190FD5">
        <w:rPr>
          <w:spacing w:val="-4"/>
        </w:rPr>
        <w:t>which</w:t>
      </w:r>
      <w:proofErr w:type="gramEnd"/>
      <w:r w:rsidRPr="00190FD5">
        <w:rPr>
          <w:spacing w:val="-4"/>
        </w:rPr>
        <w:t xml:space="preserve"> are taken into consideration for the decision-making during the evaluation, analysing</w:t>
      </w:r>
      <w:r>
        <w:rPr>
          <w:spacing w:val="-4"/>
        </w:rPr>
        <w:t xml:space="preserve"> </w:t>
      </w:r>
      <w:r w:rsidRPr="00190FD5">
        <w:rPr>
          <w:spacing w:val="-4"/>
        </w:rPr>
        <w:t>and selection of the best layout for an existing healthcare facility. Critical areas for the</w:t>
      </w:r>
      <w:r>
        <w:rPr>
          <w:spacing w:val="-4"/>
        </w:rPr>
        <w:t xml:space="preserve"> </w:t>
      </w:r>
      <w:r w:rsidRPr="00190FD5">
        <w:rPr>
          <w:spacing w:val="-4"/>
        </w:rPr>
        <w:t xml:space="preserve">improvement </w:t>
      </w:r>
      <w:proofErr w:type="gramStart"/>
      <w:r w:rsidRPr="00190FD5">
        <w:rPr>
          <w:spacing w:val="-4"/>
        </w:rPr>
        <w:t>were found</w:t>
      </w:r>
      <w:proofErr w:type="gramEnd"/>
      <w:r w:rsidRPr="00190FD5">
        <w:rPr>
          <w:spacing w:val="-4"/>
        </w:rPr>
        <w:t xml:space="preserve"> out using statistical analysis based on a survey questionnaire and</w:t>
      </w:r>
      <w:r>
        <w:rPr>
          <w:spacing w:val="-4"/>
        </w:rPr>
        <w:t xml:space="preserve"> </w:t>
      </w:r>
      <w:r w:rsidRPr="00190FD5">
        <w:rPr>
          <w:spacing w:val="-4"/>
        </w:rPr>
        <w:t>Apple’s layout procedure is utilised to design the different possible layouts for an efficient</w:t>
      </w:r>
      <w:r>
        <w:rPr>
          <w:spacing w:val="-4"/>
        </w:rPr>
        <w:t xml:space="preserve"> </w:t>
      </w:r>
      <w:r w:rsidRPr="00190FD5">
        <w:rPr>
          <w:spacing w:val="-4"/>
        </w:rPr>
        <w:t>facility. The seven criteria namely inter-departmental satisfactory level, the average distance</w:t>
      </w:r>
      <w:r>
        <w:rPr>
          <w:spacing w:val="-4"/>
        </w:rPr>
        <w:t xml:space="preserve"> </w:t>
      </w:r>
      <w:r w:rsidRPr="00190FD5">
        <w:rPr>
          <w:spacing w:val="-4"/>
        </w:rPr>
        <w:t>travelled and the average time required for staff flow, the average distance travelled and the</w:t>
      </w:r>
      <w:r>
        <w:rPr>
          <w:spacing w:val="-4"/>
        </w:rPr>
        <w:t xml:space="preserve"> </w:t>
      </w:r>
      <w:r w:rsidRPr="00190FD5">
        <w:rPr>
          <w:spacing w:val="-4"/>
        </w:rPr>
        <w:t>average time required for patient flow, the average distance travelled and the average time</w:t>
      </w:r>
      <w:r>
        <w:rPr>
          <w:spacing w:val="-4"/>
        </w:rPr>
        <w:t xml:space="preserve"> </w:t>
      </w:r>
      <w:r w:rsidRPr="00190FD5">
        <w:rPr>
          <w:spacing w:val="-4"/>
        </w:rPr>
        <w:t xml:space="preserve">required for material flow </w:t>
      </w:r>
      <w:proofErr w:type="gramStart"/>
      <w:r w:rsidRPr="00190FD5">
        <w:rPr>
          <w:spacing w:val="-4"/>
        </w:rPr>
        <w:t>were taken</w:t>
      </w:r>
      <w:proofErr w:type="gramEnd"/>
      <w:r w:rsidRPr="00190FD5">
        <w:rPr>
          <w:spacing w:val="-4"/>
        </w:rPr>
        <w:t xml:space="preserve"> into consideration. The ELECTRE methodology </w:t>
      </w:r>
      <w:proofErr w:type="gramStart"/>
      <w:r w:rsidRPr="00190FD5">
        <w:rPr>
          <w:spacing w:val="-4"/>
        </w:rPr>
        <w:t>was</w:t>
      </w:r>
      <w:r>
        <w:rPr>
          <w:spacing w:val="-4"/>
        </w:rPr>
        <w:t xml:space="preserve"> </w:t>
      </w:r>
      <w:r w:rsidRPr="00190FD5">
        <w:rPr>
          <w:spacing w:val="-4"/>
        </w:rPr>
        <w:t>used</w:t>
      </w:r>
      <w:proofErr w:type="gramEnd"/>
      <w:r w:rsidRPr="00190FD5">
        <w:rPr>
          <w:spacing w:val="-4"/>
        </w:rPr>
        <w:t xml:space="preserve"> as multi-criteria decision making based on decided seven criteria for comparing the</w:t>
      </w:r>
      <w:r>
        <w:rPr>
          <w:spacing w:val="-4"/>
        </w:rPr>
        <w:t xml:space="preserve"> </w:t>
      </w:r>
      <w:r w:rsidRPr="00190FD5">
        <w:rPr>
          <w:spacing w:val="-4"/>
        </w:rPr>
        <w:t>different layout by methodical and orderly thinking.</w:t>
      </w:r>
      <w:r>
        <w:rPr>
          <w:spacing w:val="-4"/>
        </w:rPr>
        <w:t xml:space="preserve"> </w:t>
      </w:r>
    </w:p>
    <w:p w14:paraId="2237232A" w14:textId="77777777" w:rsidR="002A0E00" w:rsidRPr="002A263C" w:rsidRDefault="002A0E00" w:rsidP="002A0E00">
      <w:pPr>
        <w:pStyle w:val="Keywords"/>
      </w:pPr>
      <w:r w:rsidRPr="002A263C">
        <w:rPr>
          <w:b/>
        </w:rPr>
        <w:t>Keywords:</w:t>
      </w:r>
      <w:r w:rsidRPr="002A263C">
        <w:t xml:space="preserve"> </w:t>
      </w:r>
      <w:r>
        <w:t>healthcare facility, layout planning, statistical analysis, Apple’s layout procedure, ELECTRE, outranking.</w:t>
      </w:r>
    </w:p>
    <w:p w14:paraId="384CD5E1" w14:textId="77777777" w:rsidR="002A0E00" w:rsidRPr="00D1094B" w:rsidRDefault="002A0E00" w:rsidP="002A0E00">
      <w:pPr>
        <w:keepNext/>
        <w:spacing w:before="360" w:after="180"/>
        <w:outlineLvl w:val="0"/>
        <w:rPr>
          <w:rFonts w:cs="Arial"/>
          <w:b/>
          <w:bCs/>
          <w:kern w:val="32"/>
          <w:sz w:val="23"/>
          <w:szCs w:val="32"/>
          <w:lang w:val="en"/>
        </w:rPr>
      </w:pPr>
      <w:r>
        <w:rPr>
          <w:rFonts w:cs="Arial"/>
          <w:b/>
          <w:bCs/>
          <w:kern w:val="32"/>
          <w:sz w:val="23"/>
          <w:szCs w:val="32"/>
          <w:lang w:val="en"/>
        </w:rPr>
        <w:t>Author c</w:t>
      </w:r>
      <w:r w:rsidRPr="00D1094B">
        <w:rPr>
          <w:rFonts w:cs="Arial"/>
          <w:b/>
          <w:bCs/>
          <w:kern w:val="32"/>
          <w:sz w:val="23"/>
          <w:szCs w:val="32"/>
          <w:lang w:val="en"/>
        </w:rPr>
        <w:t>ontribution</w:t>
      </w:r>
      <w:r>
        <w:rPr>
          <w:rFonts w:cs="Arial"/>
          <w:b/>
          <w:bCs/>
          <w:kern w:val="32"/>
          <w:sz w:val="23"/>
          <w:szCs w:val="32"/>
          <w:lang w:val="en"/>
        </w:rPr>
        <w:t>s</w:t>
      </w:r>
      <w:r w:rsidRPr="00D1094B">
        <w:rPr>
          <w:rFonts w:cs="Arial"/>
          <w:b/>
          <w:bCs/>
          <w:kern w:val="32"/>
          <w:sz w:val="23"/>
          <w:szCs w:val="32"/>
          <w:lang w:val="en"/>
        </w:rPr>
        <w:t xml:space="preserve"> </w:t>
      </w:r>
    </w:p>
    <w:p w14:paraId="76B5E77C" w14:textId="77777777" w:rsidR="002A0E00" w:rsidRPr="009B1F56" w:rsidRDefault="002A0E00" w:rsidP="002A0E00">
      <w:pPr>
        <w:spacing w:before="120"/>
        <w:jc w:val="both"/>
        <w:rPr>
          <w:spacing w:val="-4"/>
          <w:sz w:val="20"/>
          <w:lang w:val="en"/>
        </w:rPr>
      </w:pPr>
      <w:proofErr w:type="spellStart"/>
      <w:r w:rsidRPr="00E65C8D">
        <w:rPr>
          <w:b/>
          <w:bCs/>
          <w:spacing w:val="-4"/>
          <w:sz w:val="20"/>
          <w:lang w:val="en"/>
        </w:rPr>
        <w:t>Vimal</w:t>
      </w:r>
      <w:proofErr w:type="spellEnd"/>
      <w:r w:rsidRPr="00E65C8D">
        <w:rPr>
          <w:b/>
          <w:bCs/>
          <w:spacing w:val="-4"/>
          <w:sz w:val="20"/>
          <w:lang w:val="en"/>
        </w:rPr>
        <w:t xml:space="preserve"> K.E.K:</w:t>
      </w:r>
      <w:r>
        <w:rPr>
          <w:spacing w:val="-4"/>
          <w:sz w:val="20"/>
          <w:lang w:val="en"/>
        </w:rPr>
        <w:t xml:space="preserve"> </w:t>
      </w:r>
      <w:r w:rsidRPr="009B1F56">
        <w:rPr>
          <w:spacing w:val="-4"/>
          <w:sz w:val="20"/>
          <w:lang w:val="en"/>
        </w:rPr>
        <w:t>Ideas; Conceptualization, Writing- Original Draft Preparation, Data Collation and Curation, Methodology</w:t>
      </w:r>
    </w:p>
    <w:p w14:paraId="3B7E7C94" w14:textId="77777777" w:rsidR="002A0E00" w:rsidRPr="009B1F56" w:rsidRDefault="002A0E00" w:rsidP="002A0E00">
      <w:pPr>
        <w:spacing w:before="120"/>
        <w:jc w:val="both"/>
        <w:rPr>
          <w:spacing w:val="-4"/>
          <w:sz w:val="20"/>
          <w:lang w:val="en"/>
        </w:rPr>
      </w:pPr>
      <w:proofErr w:type="spellStart"/>
      <w:r w:rsidRPr="00F57EF0">
        <w:rPr>
          <w:b/>
          <w:bCs/>
          <w:spacing w:val="-4"/>
          <w:sz w:val="20"/>
          <w:lang w:val="en"/>
        </w:rPr>
        <w:t>Jayakrishna</w:t>
      </w:r>
      <w:proofErr w:type="spellEnd"/>
      <w:r w:rsidRPr="00F57EF0">
        <w:rPr>
          <w:b/>
          <w:bCs/>
          <w:spacing w:val="-4"/>
          <w:sz w:val="20"/>
          <w:lang w:val="en"/>
        </w:rPr>
        <w:t xml:space="preserve"> </w:t>
      </w:r>
      <w:proofErr w:type="spellStart"/>
      <w:r w:rsidRPr="00F57EF0">
        <w:rPr>
          <w:b/>
          <w:bCs/>
          <w:spacing w:val="-4"/>
          <w:sz w:val="20"/>
          <w:lang w:val="en"/>
        </w:rPr>
        <w:t>Kandasamy</w:t>
      </w:r>
      <w:proofErr w:type="spellEnd"/>
      <w:r w:rsidRPr="00F57EF0">
        <w:rPr>
          <w:b/>
          <w:bCs/>
          <w:spacing w:val="-4"/>
          <w:sz w:val="20"/>
          <w:lang w:val="en"/>
        </w:rPr>
        <w:t>:</w:t>
      </w:r>
      <w:r w:rsidRPr="009B1F56">
        <w:t xml:space="preserve"> </w:t>
      </w:r>
      <w:r>
        <w:t>C</w:t>
      </w:r>
      <w:proofErr w:type="spellStart"/>
      <w:r w:rsidRPr="009B1F56">
        <w:rPr>
          <w:spacing w:val="-4"/>
          <w:sz w:val="20"/>
          <w:lang w:val="en"/>
        </w:rPr>
        <w:t>onceptualization</w:t>
      </w:r>
      <w:proofErr w:type="spellEnd"/>
      <w:r w:rsidRPr="009B1F56">
        <w:rPr>
          <w:spacing w:val="-4"/>
          <w:sz w:val="20"/>
          <w:lang w:val="en"/>
        </w:rPr>
        <w:t>, Writing-Original Draft Preparation, Data Collation and Curation, Methodology</w:t>
      </w:r>
    </w:p>
    <w:p w14:paraId="7E7E0F68" w14:textId="77777777" w:rsidR="002A0E00" w:rsidRPr="009B1F56" w:rsidRDefault="002A0E00" w:rsidP="002A0E00">
      <w:pPr>
        <w:spacing w:before="120"/>
        <w:jc w:val="both"/>
        <w:rPr>
          <w:spacing w:val="-4"/>
          <w:sz w:val="20"/>
          <w:lang w:val="en"/>
        </w:rPr>
      </w:pPr>
      <w:r w:rsidRPr="00F57EF0">
        <w:rPr>
          <w:b/>
          <w:bCs/>
          <w:spacing w:val="-4"/>
          <w:sz w:val="20"/>
          <w:lang w:val="en"/>
        </w:rPr>
        <w:t>Simon Peter Nadeem:</w:t>
      </w:r>
      <w:r w:rsidRPr="009B1F56">
        <w:t xml:space="preserve"> </w:t>
      </w:r>
      <w:r w:rsidRPr="009B1F56">
        <w:rPr>
          <w:spacing w:val="-4"/>
          <w:sz w:val="20"/>
          <w:lang w:val="en"/>
        </w:rPr>
        <w:t>Writing, Reviewing and Editing: Critical Review, Commentary and Revision</w:t>
      </w:r>
    </w:p>
    <w:p w14:paraId="4521FA39" w14:textId="77777777" w:rsidR="002A0E00" w:rsidRPr="009B1F56" w:rsidRDefault="002A0E00" w:rsidP="002A0E00">
      <w:pPr>
        <w:spacing w:before="120"/>
        <w:jc w:val="both"/>
        <w:rPr>
          <w:spacing w:val="-4"/>
          <w:sz w:val="20"/>
          <w:lang w:val="en"/>
        </w:rPr>
      </w:pPr>
      <w:r w:rsidRPr="00F57EF0">
        <w:rPr>
          <w:b/>
          <w:bCs/>
          <w:spacing w:val="-4"/>
          <w:sz w:val="20"/>
          <w:lang w:val="en"/>
        </w:rPr>
        <w:t>Anil Kumar:</w:t>
      </w:r>
      <w:r w:rsidRPr="009B1F56">
        <w:t xml:space="preserve"> </w:t>
      </w:r>
      <w:r w:rsidRPr="009B1F56">
        <w:rPr>
          <w:spacing w:val="-4"/>
          <w:sz w:val="20"/>
          <w:lang w:val="en"/>
        </w:rPr>
        <w:t>Formal analysis, Conceptualization, Project Administration</w:t>
      </w:r>
      <w:r>
        <w:rPr>
          <w:spacing w:val="-4"/>
          <w:sz w:val="20"/>
          <w:lang w:val="en"/>
        </w:rPr>
        <w:t xml:space="preserve"> and </w:t>
      </w:r>
      <w:r w:rsidRPr="009B1F56">
        <w:rPr>
          <w:spacing w:val="-4"/>
          <w:sz w:val="20"/>
          <w:lang w:val="en"/>
        </w:rPr>
        <w:t>Revision</w:t>
      </w:r>
    </w:p>
    <w:p w14:paraId="438936D9" w14:textId="77777777" w:rsidR="002A0E00" w:rsidRPr="009B1F56" w:rsidRDefault="002A0E00" w:rsidP="002A0E00">
      <w:pPr>
        <w:spacing w:before="120"/>
        <w:jc w:val="both"/>
        <w:rPr>
          <w:spacing w:val="-4"/>
          <w:sz w:val="20"/>
          <w:lang w:val="en"/>
        </w:rPr>
      </w:pPr>
      <w:r w:rsidRPr="00F57EF0">
        <w:rPr>
          <w:b/>
          <w:bCs/>
          <w:spacing w:val="-4"/>
          <w:sz w:val="20"/>
          <w:lang w:val="en"/>
        </w:rPr>
        <w:t xml:space="preserve">Jonas </w:t>
      </w:r>
      <w:proofErr w:type="spellStart"/>
      <w:r w:rsidRPr="00F57EF0">
        <w:rPr>
          <w:b/>
          <w:bCs/>
          <w:spacing w:val="-4"/>
          <w:sz w:val="20"/>
          <w:lang w:val="en"/>
        </w:rPr>
        <w:t>Saparauskas</w:t>
      </w:r>
      <w:proofErr w:type="spellEnd"/>
      <w:r w:rsidRPr="00F57EF0">
        <w:rPr>
          <w:b/>
          <w:bCs/>
          <w:spacing w:val="-4"/>
          <w:sz w:val="20"/>
          <w:lang w:val="en"/>
        </w:rPr>
        <w:t>:</w:t>
      </w:r>
      <w:r w:rsidRPr="009B1F56">
        <w:rPr>
          <w:spacing w:val="-4"/>
          <w:sz w:val="20"/>
          <w:lang w:val="en"/>
        </w:rPr>
        <w:t xml:space="preserve"> </w:t>
      </w:r>
      <w:r>
        <w:rPr>
          <w:spacing w:val="-4"/>
          <w:sz w:val="20"/>
          <w:lang w:val="en"/>
        </w:rPr>
        <w:t xml:space="preserve">Reviewing Idea, </w:t>
      </w:r>
      <w:r w:rsidRPr="009B1F56">
        <w:rPr>
          <w:spacing w:val="-4"/>
          <w:sz w:val="20"/>
          <w:lang w:val="en"/>
        </w:rPr>
        <w:t>Conceptualization, Supervision, Project Administration</w:t>
      </w:r>
    </w:p>
    <w:p w14:paraId="0209EA05" w14:textId="77777777" w:rsidR="002A0E00" w:rsidRPr="009B1F56" w:rsidRDefault="002A0E00" w:rsidP="002A0E00">
      <w:pPr>
        <w:spacing w:before="120"/>
        <w:jc w:val="both"/>
        <w:rPr>
          <w:spacing w:val="-4"/>
          <w:sz w:val="20"/>
          <w:lang w:val="en"/>
        </w:rPr>
      </w:pPr>
      <w:r w:rsidRPr="00F57EF0">
        <w:rPr>
          <w:b/>
          <w:bCs/>
          <w:spacing w:val="-4"/>
          <w:sz w:val="20"/>
          <w:lang w:val="en"/>
        </w:rPr>
        <w:t>Jose Arturo Garza-Reyes:</w:t>
      </w:r>
      <w:r w:rsidRPr="009B1F56">
        <w:t xml:space="preserve"> </w:t>
      </w:r>
      <w:r w:rsidRPr="009B1F56">
        <w:rPr>
          <w:spacing w:val="-4"/>
          <w:sz w:val="20"/>
          <w:lang w:val="en"/>
        </w:rPr>
        <w:t>Conceptualization, Supervision, Project Administration</w:t>
      </w:r>
    </w:p>
    <w:p w14:paraId="5163645C" w14:textId="77777777" w:rsidR="002A0E00" w:rsidRDefault="002A0E00" w:rsidP="002A0E00">
      <w:pPr>
        <w:spacing w:before="120"/>
        <w:jc w:val="both"/>
        <w:rPr>
          <w:spacing w:val="-4"/>
          <w:sz w:val="20"/>
          <w:lang w:val="en"/>
        </w:rPr>
      </w:pPr>
      <w:r w:rsidRPr="00F57EF0">
        <w:rPr>
          <w:b/>
          <w:bCs/>
          <w:spacing w:val="-4"/>
          <w:sz w:val="20"/>
          <w:lang w:val="en"/>
        </w:rPr>
        <w:t xml:space="preserve">Eva </w:t>
      </w:r>
      <w:proofErr w:type="spellStart"/>
      <w:r w:rsidRPr="00F57EF0">
        <w:rPr>
          <w:b/>
          <w:bCs/>
          <w:spacing w:val="-4"/>
          <w:sz w:val="20"/>
          <w:lang w:val="en"/>
        </w:rPr>
        <w:t>Trinkuniene</w:t>
      </w:r>
      <w:proofErr w:type="spellEnd"/>
      <w:r w:rsidRPr="00F57EF0">
        <w:rPr>
          <w:b/>
          <w:bCs/>
          <w:spacing w:val="-4"/>
          <w:sz w:val="20"/>
          <w:lang w:val="en"/>
        </w:rPr>
        <w:t>:</w:t>
      </w:r>
      <w:r w:rsidRPr="009B1F56">
        <w:t xml:space="preserve"> </w:t>
      </w:r>
      <w:r w:rsidRPr="009B1F56">
        <w:rPr>
          <w:spacing w:val="-4"/>
          <w:sz w:val="20"/>
          <w:lang w:val="en"/>
        </w:rPr>
        <w:t>Conceptualization, Supervision, Project Administration</w:t>
      </w:r>
    </w:p>
    <w:p w14:paraId="6D0DED25" w14:textId="77777777" w:rsidR="002A0E00" w:rsidRPr="00D1094B" w:rsidRDefault="002A0E00" w:rsidP="002A0E00">
      <w:pPr>
        <w:keepNext/>
        <w:spacing w:before="360" w:after="180"/>
        <w:outlineLvl w:val="0"/>
        <w:rPr>
          <w:rFonts w:cs="Arial"/>
          <w:b/>
          <w:bCs/>
          <w:kern w:val="32"/>
          <w:sz w:val="23"/>
          <w:szCs w:val="32"/>
        </w:rPr>
      </w:pPr>
      <w:r w:rsidRPr="00D1094B">
        <w:rPr>
          <w:rFonts w:cs="Arial"/>
          <w:b/>
          <w:bCs/>
          <w:kern w:val="32"/>
          <w:sz w:val="23"/>
          <w:szCs w:val="32"/>
        </w:rPr>
        <w:lastRenderedPageBreak/>
        <w:t xml:space="preserve">Disclosure </w:t>
      </w:r>
      <w:r>
        <w:rPr>
          <w:rFonts w:cs="Arial"/>
          <w:b/>
          <w:bCs/>
          <w:kern w:val="32"/>
          <w:sz w:val="23"/>
          <w:szCs w:val="32"/>
        </w:rPr>
        <w:t>s</w:t>
      </w:r>
      <w:r w:rsidRPr="00D1094B">
        <w:rPr>
          <w:rFonts w:cs="Arial"/>
          <w:b/>
          <w:bCs/>
          <w:kern w:val="32"/>
          <w:sz w:val="23"/>
          <w:szCs w:val="32"/>
        </w:rPr>
        <w:t xml:space="preserve">tatement </w:t>
      </w:r>
    </w:p>
    <w:p w14:paraId="4A4F9F79" w14:textId="77777777" w:rsidR="002A0E00" w:rsidRPr="00FE1AFD" w:rsidRDefault="002A0E00" w:rsidP="002A0E00">
      <w:r w:rsidRPr="009B1F56">
        <w:rPr>
          <w:spacing w:val="-4"/>
          <w:sz w:val="20"/>
        </w:rPr>
        <w:t>The</w:t>
      </w:r>
      <w:r>
        <w:rPr>
          <w:spacing w:val="-4"/>
          <w:sz w:val="20"/>
        </w:rPr>
        <w:t xml:space="preserve"> authors </w:t>
      </w:r>
      <w:r w:rsidRPr="009B1F56">
        <w:rPr>
          <w:spacing w:val="-4"/>
          <w:sz w:val="20"/>
        </w:rPr>
        <w:t>have no known competing financial interests or personal relationships that could have appeared to influence the work reported in this paper.</w:t>
      </w:r>
    </w:p>
    <w:p w14:paraId="36F74515" w14:textId="77777777" w:rsidR="00680480" w:rsidRPr="002A0E00" w:rsidRDefault="00680480" w:rsidP="00680480">
      <w:pPr>
        <w:pStyle w:val="Manuscripttitle"/>
        <w:rPr>
          <w:b w:val="0"/>
          <w:bCs/>
          <w:color w:val="000000" w:themeColor="text1"/>
          <w:lang w:val="en-IN"/>
        </w:rPr>
      </w:pPr>
      <w:bookmarkStart w:id="0" w:name="_GoBack"/>
      <w:bookmarkEnd w:id="0"/>
    </w:p>
    <w:p w14:paraId="28DBC1C1" w14:textId="361DF971" w:rsidR="007D62F1" w:rsidRPr="00680480" w:rsidRDefault="000E5C53" w:rsidP="00680480">
      <w:pPr>
        <w:pStyle w:val="Manuscripttitle"/>
        <w:spacing w:line="276" w:lineRule="auto"/>
        <w:rPr>
          <w:color w:val="000000" w:themeColor="text1"/>
        </w:rPr>
      </w:pPr>
      <w:r w:rsidRPr="00680480">
        <w:rPr>
          <w:color w:val="000000" w:themeColor="text1"/>
        </w:rPr>
        <w:t xml:space="preserve">DEVELOPING A STRATEGIC SUSTAINABLE FACILITY PLAN FOR A HOSPITAL LAYOUT USING ELECTRE AND APPLE’S PROCEDURE </w:t>
      </w:r>
    </w:p>
    <w:p w14:paraId="5B0B5E5D" w14:textId="7102EDF8" w:rsidR="00680480" w:rsidRPr="00680480" w:rsidRDefault="00680480" w:rsidP="00680480">
      <w:pPr>
        <w:pStyle w:val="Receiveddates"/>
        <w:rPr>
          <w:color w:val="000000" w:themeColor="text1"/>
        </w:rPr>
      </w:pPr>
      <w:r w:rsidRPr="00680480">
        <w:rPr>
          <w:color w:val="000000" w:themeColor="text1"/>
        </w:rPr>
        <w:t xml:space="preserve">Received </w:t>
      </w:r>
      <w:r w:rsidR="007C0417">
        <w:t>30</w:t>
      </w:r>
      <w:r w:rsidR="007C0417" w:rsidRPr="007C0417">
        <w:t xml:space="preserve"> </w:t>
      </w:r>
      <w:r w:rsidR="007C0417">
        <w:t>April</w:t>
      </w:r>
      <w:r w:rsidR="007C0417" w:rsidRPr="007C0417">
        <w:t xml:space="preserve"> </w:t>
      </w:r>
      <w:r w:rsidRPr="007C0417">
        <w:t>2020</w:t>
      </w:r>
      <w:r w:rsidRPr="00680480">
        <w:rPr>
          <w:color w:val="000000" w:themeColor="text1"/>
        </w:rPr>
        <w:t xml:space="preserve">; accepted </w:t>
      </w:r>
      <w:r w:rsidRPr="007C0417">
        <w:rPr>
          <w:color w:val="FF0000"/>
        </w:rPr>
        <w:t>August</w:t>
      </w:r>
      <w:r w:rsidR="007C0417" w:rsidRPr="007C0417">
        <w:rPr>
          <w:color w:val="FF0000"/>
        </w:rPr>
        <w:t xml:space="preserve"> </w:t>
      </w:r>
      <w:r w:rsidRPr="007C0417">
        <w:rPr>
          <w:color w:val="FF0000"/>
        </w:rPr>
        <w:t>2020</w:t>
      </w:r>
    </w:p>
    <w:p w14:paraId="0C835D0B" w14:textId="5B4E65FF" w:rsidR="002E35C5" w:rsidRPr="00680480" w:rsidRDefault="002E35C5" w:rsidP="00680480">
      <w:pPr>
        <w:pStyle w:val="Abstract"/>
        <w:rPr>
          <w:bCs/>
          <w:color w:val="000000" w:themeColor="text1"/>
        </w:rPr>
      </w:pPr>
      <w:r w:rsidRPr="00680480">
        <w:rPr>
          <w:b/>
          <w:color w:val="000000" w:themeColor="text1"/>
        </w:rPr>
        <w:t>Abstract</w:t>
      </w:r>
      <w:r w:rsidR="00680480" w:rsidRPr="00680480">
        <w:rPr>
          <w:b/>
          <w:color w:val="000000" w:themeColor="text1"/>
        </w:rPr>
        <w:t>.</w:t>
      </w:r>
      <w:r w:rsidR="00BD26F3" w:rsidRPr="00680480">
        <w:rPr>
          <w:bCs/>
          <w:color w:val="000000" w:themeColor="text1"/>
        </w:rPr>
        <w:t xml:space="preserve"> </w:t>
      </w:r>
      <w:bookmarkStart w:id="1" w:name="_Hlk39133202"/>
      <w:r w:rsidRPr="00680480">
        <w:rPr>
          <w:bCs/>
          <w:color w:val="000000" w:themeColor="text1"/>
        </w:rPr>
        <w:t>Today healthcare gl</w:t>
      </w:r>
      <w:r w:rsidR="001052D9" w:rsidRPr="00680480">
        <w:rPr>
          <w:bCs/>
          <w:color w:val="000000" w:themeColor="text1"/>
        </w:rPr>
        <w:t xml:space="preserve">obally is growing at </w:t>
      </w:r>
      <w:r w:rsidR="009C307E" w:rsidRPr="00680480">
        <w:rPr>
          <w:bCs/>
          <w:color w:val="000000" w:themeColor="text1"/>
        </w:rPr>
        <w:t xml:space="preserve">a </w:t>
      </w:r>
      <w:r w:rsidR="001052D9" w:rsidRPr="00680480">
        <w:rPr>
          <w:bCs/>
          <w:color w:val="000000" w:themeColor="text1"/>
        </w:rPr>
        <w:t>rapid</w:t>
      </w:r>
      <w:r w:rsidRPr="00680480">
        <w:rPr>
          <w:bCs/>
          <w:color w:val="000000" w:themeColor="text1"/>
        </w:rPr>
        <w:t xml:space="preserve"> pace and </w:t>
      </w:r>
      <w:r w:rsidR="00A82491" w:rsidRPr="00680480">
        <w:rPr>
          <w:bCs/>
          <w:color w:val="000000" w:themeColor="text1"/>
        </w:rPr>
        <w:t>d</w:t>
      </w:r>
      <w:r w:rsidRPr="00680480">
        <w:rPr>
          <w:bCs/>
          <w:color w:val="000000" w:themeColor="text1"/>
        </w:rPr>
        <w:t>espite the huge technological advancement, healthcare still faces primitive challenges and hence results in the poor service and facility to the need</w:t>
      </w:r>
      <w:r w:rsidR="001052D9" w:rsidRPr="00680480">
        <w:rPr>
          <w:bCs/>
          <w:color w:val="000000" w:themeColor="text1"/>
        </w:rPr>
        <w:t>y. Layout planning acts as one</w:t>
      </w:r>
      <w:r w:rsidRPr="00680480">
        <w:rPr>
          <w:bCs/>
          <w:color w:val="000000" w:themeColor="text1"/>
        </w:rPr>
        <w:t xml:space="preserve"> major reason which requires </w:t>
      </w:r>
      <w:r w:rsidR="0002410F" w:rsidRPr="00680480">
        <w:rPr>
          <w:bCs/>
          <w:color w:val="000000" w:themeColor="text1"/>
        </w:rPr>
        <w:t>improvement</w:t>
      </w:r>
      <w:r w:rsidR="009E25E5" w:rsidRPr="00680480">
        <w:rPr>
          <w:bCs/>
          <w:color w:val="000000" w:themeColor="text1"/>
        </w:rPr>
        <w:t>s</w:t>
      </w:r>
      <w:r w:rsidRPr="00680480">
        <w:rPr>
          <w:bCs/>
          <w:color w:val="000000" w:themeColor="text1"/>
        </w:rPr>
        <w:t xml:space="preserve"> for the effective and effici</w:t>
      </w:r>
      <w:r w:rsidR="001052D9" w:rsidRPr="00680480">
        <w:rPr>
          <w:bCs/>
          <w:color w:val="000000" w:themeColor="text1"/>
        </w:rPr>
        <w:t xml:space="preserve">ent working of </w:t>
      </w:r>
      <w:bookmarkStart w:id="2" w:name="_Hlk37483755"/>
      <w:r w:rsidR="009C307E" w:rsidRPr="00680480">
        <w:rPr>
          <w:bCs/>
          <w:color w:val="000000" w:themeColor="text1"/>
        </w:rPr>
        <w:t xml:space="preserve">the </w:t>
      </w:r>
      <w:r w:rsidRPr="00680480">
        <w:rPr>
          <w:bCs/>
          <w:color w:val="000000" w:themeColor="text1"/>
        </w:rPr>
        <w:t>healthcare</w:t>
      </w:r>
      <w:bookmarkEnd w:id="2"/>
      <w:r w:rsidRPr="00680480">
        <w:rPr>
          <w:bCs/>
          <w:color w:val="000000" w:themeColor="text1"/>
        </w:rPr>
        <w:t xml:space="preserve"> facilit</w:t>
      </w:r>
      <w:r w:rsidR="009E25E5" w:rsidRPr="00680480">
        <w:rPr>
          <w:bCs/>
          <w:color w:val="000000" w:themeColor="text1"/>
        </w:rPr>
        <w:t>ies</w:t>
      </w:r>
      <w:r w:rsidRPr="00680480">
        <w:rPr>
          <w:bCs/>
          <w:color w:val="000000" w:themeColor="text1"/>
        </w:rPr>
        <w:t>. This res</w:t>
      </w:r>
      <w:r w:rsidR="001052D9" w:rsidRPr="00680480">
        <w:rPr>
          <w:bCs/>
          <w:color w:val="000000" w:themeColor="text1"/>
        </w:rPr>
        <w:t xml:space="preserve">earch </w:t>
      </w:r>
      <w:r w:rsidR="00BB03A8" w:rsidRPr="00680480">
        <w:rPr>
          <w:bCs/>
          <w:color w:val="000000" w:themeColor="text1"/>
        </w:rPr>
        <w:t>aims at</w:t>
      </w:r>
      <w:r w:rsidRPr="00680480">
        <w:rPr>
          <w:bCs/>
          <w:color w:val="000000" w:themeColor="text1"/>
        </w:rPr>
        <w:t xml:space="preserve"> optimiz</w:t>
      </w:r>
      <w:r w:rsidR="00BB03A8" w:rsidRPr="00680480">
        <w:rPr>
          <w:bCs/>
          <w:color w:val="000000" w:themeColor="text1"/>
        </w:rPr>
        <w:t>ing</w:t>
      </w:r>
      <w:r w:rsidRPr="00680480">
        <w:rPr>
          <w:bCs/>
          <w:color w:val="000000" w:themeColor="text1"/>
        </w:rPr>
        <w:t xml:space="preserve"> several quantitative criteria related to economic, technology and society which are taken into consideration for the decision-making during </w:t>
      </w:r>
      <w:r w:rsidR="009C307E" w:rsidRPr="00680480">
        <w:rPr>
          <w:bCs/>
          <w:color w:val="000000" w:themeColor="text1"/>
        </w:rPr>
        <w:t xml:space="preserve">the </w:t>
      </w:r>
      <w:r w:rsidRPr="00680480">
        <w:rPr>
          <w:bCs/>
          <w:color w:val="000000" w:themeColor="text1"/>
        </w:rPr>
        <w:t xml:space="preserve">evaluation, </w:t>
      </w:r>
      <w:r w:rsidR="007A1445" w:rsidRPr="00680480">
        <w:rPr>
          <w:bCs/>
          <w:color w:val="000000" w:themeColor="text1"/>
        </w:rPr>
        <w:t>analysing</w:t>
      </w:r>
      <w:r w:rsidRPr="00680480">
        <w:rPr>
          <w:bCs/>
          <w:color w:val="000000" w:themeColor="text1"/>
        </w:rPr>
        <w:t xml:space="preserve"> and selection of the best layout for </w:t>
      </w:r>
      <w:r w:rsidR="00BB03A8" w:rsidRPr="00680480">
        <w:rPr>
          <w:bCs/>
          <w:color w:val="000000" w:themeColor="text1"/>
        </w:rPr>
        <w:t>an existing healthcare facility</w:t>
      </w:r>
      <w:r w:rsidRPr="00680480">
        <w:rPr>
          <w:bCs/>
          <w:color w:val="000000" w:themeColor="text1"/>
        </w:rPr>
        <w:t xml:space="preserve">. Critical areas for the improvement </w:t>
      </w:r>
      <w:r w:rsidR="00BB03A8" w:rsidRPr="00680480">
        <w:rPr>
          <w:bCs/>
          <w:color w:val="000000" w:themeColor="text1"/>
        </w:rPr>
        <w:t>we</w:t>
      </w:r>
      <w:r w:rsidRPr="00680480">
        <w:rPr>
          <w:bCs/>
          <w:color w:val="000000" w:themeColor="text1"/>
        </w:rPr>
        <w:t>re found out using statistical analysis</w:t>
      </w:r>
      <w:r w:rsidR="00BB03A8" w:rsidRPr="00680480">
        <w:rPr>
          <w:bCs/>
          <w:color w:val="000000" w:themeColor="text1"/>
        </w:rPr>
        <w:t xml:space="preserve"> based on a </w:t>
      </w:r>
      <w:r w:rsidR="005173DE" w:rsidRPr="00680480">
        <w:rPr>
          <w:bCs/>
          <w:color w:val="000000" w:themeColor="text1"/>
        </w:rPr>
        <w:t xml:space="preserve">survey </w:t>
      </w:r>
      <w:r w:rsidR="007A1445" w:rsidRPr="00680480">
        <w:rPr>
          <w:bCs/>
          <w:color w:val="000000" w:themeColor="text1"/>
        </w:rPr>
        <w:t>questionnaire</w:t>
      </w:r>
      <w:r w:rsidR="00BB03A8" w:rsidRPr="00680480">
        <w:rPr>
          <w:bCs/>
          <w:color w:val="000000" w:themeColor="text1"/>
        </w:rPr>
        <w:t xml:space="preserve"> </w:t>
      </w:r>
      <w:r w:rsidRPr="00680480">
        <w:rPr>
          <w:bCs/>
          <w:color w:val="000000" w:themeColor="text1"/>
        </w:rPr>
        <w:t xml:space="preserve">and </w:t>
      </w:r>
      <w:r w:rsidR="004330BC" w:rsidRPr="00680480">
        <w:rPr>
          <w:bCs/>
          <w:color w:val="000000" w:themeColor="text1"/>
        </w:rPr>
        <w:t>Apple’s</w:t>
      </w:r>
      <w:r w:rsidRPr="00680480">
        <w:rPr>
          <w:bCs/>
          <w:color w:val="000000" w:themeColor="text1"/>
        </w:rPr>
        <w:t xml:space="preserve"> layout procedure is u</w:t>
      </w:r>
      <w:r w:rsidR="00D250AD" w:rsidRPr="00680480">
        <w:rPr>
          <w:bCs/>
          <w:color w:val="000000" w:themeColor="text1"/>
        </w:rPr>
        <w:t xml:space="preserve">tilised </w:t>
      </w:r>
      <w:r w:rsidRPr="00680480">
        <w:rPr>
          <w:bCs/>
          <w:color w:val="000000" w:themeColor="text1"/>
        </w:rPr>
        <w:t xml:space="preserve">to design the different possible layouts for an efficient facility. The seven criteria namely </w:t>
      </w:r>
      <w:r w:rsidR="00BB03A8" w:rsidRPr="00680480">
        <w:rPr>
          <w:bCs/>
          <w:color w:val="000000" w:themeColor="text1"/>
        </w:rPr>
        <w:t>inter</w:t>
      </w:r>
      <w:r w:rsidR="009C307E" w:rsidRPr="00680480">
        <w:rPr>
          <w:bCs/>
          <w:color w:val="000000" w:themeColor="text1"/>
        </w:rPr>
        <w:t>-</w:t>
      </w:r>
      <w:r w:rsidRPr="00680480">
        <w:rPr>
          <w:bCs/>
          <w:color w:val="000000" w:themeColor="text1"/>
        </w:rPr>
        <w:t xml:space="preserve">departmental satisfactory level, </w:t>
      </w:r>
      <w:r w:rsidR="009C307E" w:rsidRPr="00680480">
        <w:rPr>
          <w:bCs/>
          <w:color w:val="000000" w:themeColor="text1"/>
        </w:rPr>
        <w:t xml:space="preserve">the </w:t>
      </w:r>
      <w:r w:rsidRPr="00680480">
        <w:rPr>
          <w:bCs/>
          <w:color w:val="000000" w:themeColor="text1"/>
        </w:rPr>
        <w:t>average distance trave</w:t>
      </w:r>
      <w:r w:rsidR="009C307E" w:rsidRPr="00680480">
        <w:rPr>
          <w:bCs/>
          <w:color w:val="000000" w:themeColor="text1"/>
        </w:rPr>
        <w:t>l</w:t>
      </w:r>
      <w:r w:rsidRPr="00680480">
        <w:rPr>
          <w:bCs/>
          <w:color w:val="000000" w:themeColor="text1"/>
        </w:rPr>
        <w:t xml:space="preserve">led and </w:t>
      </w:r>
      <w:r w:rsidR="009C307E" w:rsidRPr="00680480">
        <w:rPr>
          <w:bCs/>
          <w:color w:val="000000" w:themeColor="text1"/>
        </w:rPr>
        <w:t xml:space="preserve">the </w:t>
      </w:r>
      <w:r w:rsidRPr="00680480">
        <w:rPr>
          <w:bCs/>
          <w:color w:val="000000" w:themeColor="text1"/>
        </w:rPr>
        <w:t xml:space="preserve">average time required for staff flow, </w:t>
      </w:r>
      <w:r w:rsidR="009C307E" w:rsidRPr="00680480">
        <w:rPr>
          <w:bCs/>
          <w:color w:val="000000" w:themeColor="text1"/>
        </w:rPr>
        <w:t xml:space="preserve">the </w:t>
      </w:r>
      <w:r w:rsidRPr="00680480">
        <w:rPr>
          <w:bCs/>
          <w:color w:val="000000" w:themeColor="text1"/>
        </w:rPr>
        <w:t>average distance trave</w:t>
      </w:r>
      <w:r w:rsidR="009C307E" w:rsidRPr="00680480">
        <w:rPr>
          <w:bCs/>
          <w:color w:val="000000" w:themeColor="text1"/>
        </w:rPr>
        <w:t>l</w:t>
      </w:r>
      <w:r w:rsidRPr="00680480">
        <w:rPr>
          <w:bCs/>
          <w:color w:val="000000" w:themeColor="text1"/>
        </w:rPr>
        <w:t xml:space="preserve">led and the average time required for patient flow, </w:t>
      </w:r>
      <w:r w:rsidR="009C307E" w:rsidRPr="00680480">
        <w:rPr>
          <w:bCs/>
          <w:color w:val="000000" w:themeColor="text1"/>
        </w:rPr>
        <w:t xml:space="preserve">the </w:t>
      </w:r>
      <w:r w:rsidRPr="00680480">
        <w:rPr>
          <w:bCs/>
          <w:color w:val="000000" w:themeColor="text1"/>
        </w:rPr>
        <w:t>average distance trave</w:t>
      </w:r>
      <w:r w:rsidR="009C307E" w:rsidRPr="00680480">
        <w:rPr>
          <w:bCs/>
          <w:color w:val="000000" w:themeColor="text1"/>
        </w:rPr>
        <w:t>l</w:t>
      </w:r>
      <w:r w:rsidRPr="00680480">
        <w:rPr>
          <w:bCs/>
          <w:color w:val="000000" w:themeColor="text1"/>
        </w:rPr>
        <w:t xml:space="preserve">led and </w:t>
      </w:r>
      <w:r w:rsidR="009C307E" w:rsidRPr="00680480">
        <w:rPr>
          <w:bCs/>
          <w:color w:val="000000" w:themeColor="text1"/>
        </w:rPr>
        <w:t xml:space="preserve">the </w:t>
      </w:r>
      <w:r w:rsidRPr="00680480">
        <w:rPr>
          <w:bCs/>
          <w:color w:val="000000" w:themeColor="text1"/>
        </w:rPr>
        <w:t xml:space="preserve">average time required for material flow were taken into consideration. The ELECTRE methodology </w:t>
      </w:r>
      <w:r w:rsidR="00BB03A8" w:rsidRPr="00680480">
        <w:rPr>
          <w:bCs/>
          <w:color w:val="000000" w:themeColor="text1"/>
        </w:rPr>
        <w:t>wa</w:t>
      </w:r>
      <w:r w:rsidRPr="00680480">
        <w:rPr>
          <w:bCs/>
          <w:color w:val="000000" w:themeColor="text1"/>
        </w:rPr>
        <w:t xml:space="preserve">s used as multi-criteria decision making based on decided seven criteria for comparing the different layout by methodical and orderly thinking. </w:t>
      </w:r>
      <w:bookmarkEnd w:id="1"/>
    </w:p>
    <w:p w14:paraId="513A16DF" w14:textId="62FC9A58" w:rsidR="00896DF0" w:rsidRPr="00680480" w:rsidRDefault="002E35C5" w:rsidP="00680480">
      <w:pPr>
        <w:pStyle w:val="Abstract"/>
        <w:rPr>
          <w:bCs/>
          <w:color w:val="000000" w:themeColor="text1"/>
        </w:rPr>
      </w:pPr>
      <w:r w:rsidRPr="00680480">
        <w:rPr>
          <w:b/>
          <w:color w:val="000000" w:themeColor="text1"/>
        </w:rPr>
        <w:t>Keywords:</w:t>
      </w:r>
      <w:r w:rsidRPr="00680480">
        <w:rPr>
          <w:bCs/>
          <w:color w:val="000000" w:themeColor="text1"/>
        </w:rPr>
        <w:t xml:space="preserve"> </w:t>
      </w:r>
      <w:r w:rsidR="00896DF0" w:rsidRPr="00680480">
        <w:rPr>
          <w:bCs/>
          <w:color w:val="000000" w:themeColor="text1"/>
        </w:rPr>
        <w:t xml:space="preserve">healthcare facility, </w:t>
      </w:r>
      <w:r w:rsidR="007D62F1" w:rsidRPr="00680480">
        <w:rPr>
          <w:bCs/>
          <w:color w:val="000000" w:themeColor="text1"/>
        </w:rPr>
        <w:t xml:space="preserve">layout planning, </w:t>
      </w:r>
      <w:r w:rsidR="00896DF0" w:rsidRPr="00680480">
        <w:rPr>
          <w:bCs/>
          <w:color w:val="000000" w:themeColor="text1"/>
        </w:rPr>
        <w:t xml:space="preserve">statistical analysis, </w:t>
      </w:r>
      <w:r w:rsidR="004330BC" w:rsidRPr="00680480">
        <w:rPr>
          <w:bCs/>
          <w:color w:val="000000" w:themeColor="text1"/>
        </w:rPr>
        <w:t>Apple’s</w:t>
      </w:r>
      <w:r w:rsidR="00896DF0" w:rsidRPr="00680480">
        <w:rPr>
          <w:bCs/>
          <w:color w:val="000000" w:themeColor="text1"/>
        </w:rPr>
        <w:t xml:space="preserve"> layout procedure, ELECTRE, outranking.</w:t>
      </w:r>
    </w:p>
    <w:p w14:paraId="77F94152" w14:textId="77777777" w:rsidR="00395B01" w:rsidRPr="00680480" w:rsidRDefault="00395B01" w:rsidP="000E5C53">
      <w:pPr>
        <w:spacing w:after="0" w:line="240" w:lineRule="auto"/>
        <w:contextualSpacing/>
        <w:jc w:val="both"/>
        <w:rPr>
          <w:rFonts w:ascii="Times New Roman" w:hAnsi="Times New Roman" w:cs="Times New Roman"/>
          <w:color w:val="000000" w:themeColor="text1"/>
          <w:sz w:val="20"/>
          <w:szCs w:val="20"/>
          <w:lang w:val="en-GB"/>
        </w:rPr>
      </w:pPr>
    </w:p>
    <w:p w14:paraId="4A666B61" w14:textId="522CD638" w:rsidR="00B41EAB" w:rsidRPr="00680480" w:rsidRDefault="000B0727" w:rsidP="000E5C53">
      <w:pPr>
        <w:pStyle w:val="ListParagraph"/>
        <w:spacing w:after="0" w:line="240" w:lineRule="auto"/>
        <w:ind w:left="0"/>
        <w:jc w:val="both"/>
        <w:rPr>
          <w:rFonts w:ascii="Times New Roman" w:hAnsi="Times New Roman" w:cs="Times New Roman"/>
          <w:color w:val="000000" w:themeColor="text1"/>
          <w:sz w:val="23"/>
          <w:szCs w:val="23"/>
          <w:lang w:val="en-GB"/>
        </w:rPr>
      </w:pPr>
      <w:r w:rsidRPr="00680480">
        <w:rPr>
          <w:rFonts w:ascii="Times New Roman" w:hAnsi="Times New Roman" w:cs="Times New Roman"/>
          <w:b/>
          <w:color w:val="000000" w:themeColor="text1"/>
          <w:sz w:val="23"/>
          <w:szCs w:val="23"/>
          <w:lang w:val="en-GB"/>
        </w:rPr>
        <w:t>Introduction</w:t>
      </w:r>
    </w:p>
    <w:p w14:paraId="2BB3E658" w14:textId="1CC77C39" w:rsidR="00B41EAB" w:rsidRPr="00680480" w:rsidRDefault="00B41EAB"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Healthcare in India is growing at a rapid pace of 18% compound annual growth rate and is one of the fastest</w:t>
      </w:r>
      <w:r w:rsidR="00E63257"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growing sectors at present yet there is a lot of misbalance within the healthcare infrastructure</w:t>
      </w:r>
      <w:r w:rsidR="00613AC0" w:rsidRPr="00680480">
        <w:rPr>
          <w:rFonts w:ascii="Times New Roman" w:hAnsi="Times New Roman" w:cs="Times New Roman"/>
          <w:color w:val="000000" w:themeColor="text1"/>
          <w:sz w:val="20"/>
          <w:szCs w:val="20"/>
          <w:lang w:val="en-GB"/>
        </w:rPr>
        <w:t xml:space="preserve"> (IBEF Report, 2020)</w:t>
      </w:r>
      <w:r w:rsidRPr="00680480">
        <w:rPr>
          <w:rFonts w:ascii="Times New Roman" w:hAnsi="Times New Roman" w:cs="Times New Roman"/>
          <w:color w:val="000000" w:themeColor="text1"/>
          <w:sz w:val="20"/>
          <w:szCs w:val="20"/>
          <w:lang w:val="en-GB"/>
        </w:rPr>
        <w:t xml:space="preserve">. Most of the hospitals are being developed by private firms and </w:t>
      </w:r>
      <w:r w:rsidR="001C7B10" w:rsidRPr="00680480">
        <w:rPr>
          <w:rFonts w:ascii="Times New Roman" w:hAnsi="Times New Roman" w:cs="Times New Roman"/>
          <w:color w:val="000000" w:themeColor="text1"/>
          <w:sz w:val="20"/>
          <w:szCs w:val="20"/>
          <w:lang w:val="en-GB"/>
        </w:rPr>
        <w:t>Multi-National</w:t>
      </w:r>
      <w:r w:rsidR="004544C0" w:rsidRPr="00680480">
        <w:rPr>
          <w:rFonts w:ascii="Times New Roman" w:hAnsi="Times New Roman" w:cs="Times New Roman"/>
          <w:color w:val="000000" w:themeColor="text1"/>
          <w:sz w:val="20"/>
          <w:szCs w:val="20"/>
          <w:lang w:val="en-GB"/>
        </w:rPr>
        <w:t xml:space="preserve"> Companies</w:t>
      </w:r>
      <w:r w:rsidR="004544C0" w:rsidRPr="00680480">
        <w:rPr>
          <w:rStyle w:val="CommentReference"/>
          <w:color w:val="000000" w:themeColor="text1"/>
          <w:sz w:val="20"/>
          <w:szCs w:val="20"/>
        </w:rPr>
        <w:t>,</w:t>
      </w:r>
      <w:r w:rsidR="004544C0" w:rsidRPr="00680480">
        <w:rPr>
          <w:rFonts w:ascii="Times New Roman" w:hAnsi="Times New Roman" w:cs="Times New Roman"/>
          <w:color w:val="000000" w:themeColor="text1"/>
          <w:sz w:val="20"/>
          <w:szCs w:val="20"/>
          <w:lang w:val="en-GB"/>
        </w:rPr>
        <w:t xml:space="preserve"> yet</w:t>
      </w:r>
      <w:r w:rsidRPr="00680480">
        <w:rPr>
          <w:rFonts w:ascii="Times New Roman" w:hAnsi="Times New Roman" w:cs="Times New Roman"/>
          <w:color w:val="000000" w:themeColor="text1"/>
          <w:sz w:val="20"/>
          <w:szCs w:val="20"/>
          <w:lang w:val="en-GB"/>
        </w:rPr>
        <w:t xml:space="preserve"> the infrastructure is not able to deliver </w:t>
      </w:r>
      <w:r w:rsidRPr="00680480">
        <w:rPr>
          <w:rFonts w:ascii="Times New Roman" w:hAnsi="Times New Roman" w:cs="Times New Roman"/>
          <w:noProof/>
          <w:color w:val="000000" w:themeColor="text1"/>
          <w:sz w:val="20"/>
          <w:szCs w:val="20"/>
          <w:lang w:val="en-GB"/>
        </w:rPr>
        <w:t>their</w:t>
      </w:r>
      <w:r w:rsidRPr="00680480">
        <w:rPr>
          <w:rFonts w:ascii="Times New Roman" w:hAnsi="Times New Roman" w:cs="Times New Roman"/>
          <w:color w:val="000000" w:themeColor="text1"/>
          <w:sz w:val="20"/>
          <w:szCs w:val="20"/>
          <w:lang w:val="en-GB"/>
        </w:rPr>
        <w:t xml:space="preserve"> services to various segments and results in poor performance both economically and socially, facility planning not only help build an </w:t>
      </w:r>
      <w:r w:rsidRPr="00680480">
        <w:rPr>
          <w:rFonts w:ascii="Times New Roman" w:hAnsi="Times New Roman" w:cs="Times New Roman"/>
          <w:noProof/>
          <w:color w:val="000000" w:themeColor="text1"/>
          <w:sz w:val="20"/>
          <w:szCs w:val="20"/>
          <w:lang w:val="en-GB"/>
        </w:rPr>
        <w:t>effective</w:t>
      </w:r>
      <w:r w:rsidRPr="00680480">
        <w:rPr>
          <w:rFonts w:ascii="Times New Roman" w:hAnsi="Times New Roman" w:cs="Times New Roman"/>
          <w:color w:val="000000" w:themeColor="text1"/>
          <w:sz w:val="20"/>
          <w:szCs w:val="20"/>
          <w:lang w:val="en-GB"/>
        </w:rPr>
        <w:t xml:space="preserve"> infrastructure but also help </w:t>
      </w:r>
      <w:r w:rsidRPr="00680480">
        <w:rPr>
          <w:rFonts w:ascii="Times New Roman" w:hAnsi="Times New Roman" w:cs="Times New Roman"/>
          <w:noProof/>
          <w:color w:val="000000" w:themeColor="text1"/>
          <w:sz w:val="20"/>
          <w:szCs w:val="20"/>
          <w:lang w:val="en-GB"/>
        </w:rPr>
        <w:t>cater to</w:t>
      </w:r>
      <w:r w:rsidRPr="00680480">
        <w:rPr>
          <w:rFonts w:ascii="Times New Roman" w:hAnsi="Times New Roman" w:cs="Times New Roman"/>
          <w:color w:val="000000" w:themeColor="text1"/>
          <w:sz w:val="20"/>
          <w:szCs w:val="20"/>
          <w:lang w:val="en-GB"/>
        </w:rPr>
        <w:t xml:space="preserve"> the Indian population of all types and with </w:t>
      </w:r>
      <w:r w:rsidR="009C307E" w:rsidRPr="00680480">
        <w:rPr>
          <w:rFonts w:ascii="Times New Roman" w:hAnsi="Times New Roman" w:cs="Times New Roman"/>
          <w:color w:val="000000" w:themeColor="text1"/>
          <w:sz w:val="20"/>
          <w:szCs w:val="20"/>
          <w:lang w:val="en-GB"/>
        </w:rPr>
        <w:t xml:space="preserve">an </w:t>
      </w:r>
      <w:r w:rsidRPr="00680480">
        <w:rPr>
          <w:rFonts w:ascii="Times New Roman" w:hAnsi="Times New Roman" w:cs="Times New Roman"/>
          <w:color w:val="000000" w:themeColor="text1"/>
          <w:sz w:val="20"/>
          <w:szCs w:val="20"/>
          <w:lang w:val="en-GB"/>
        </w:rPr>
        <w:t xml:space="preserve">economic benefit </w:t>
      </w:r>
      <w:r w:rsidRPr="00680480">
        <w:rPr>
          <w:rFonts w:ascii="Times New Roman" w:hAnsi="Times New Roman" w:cs="Times New Roman"/>
          <w:noProof/>
          <w:color w:val="000000" w:themeColor="text1"/>
          <w:sz w:val="20"/>
          <w:szCs w:val="20"/>
          <w:lang w:val="en-GB"/>
        </w:rPr>
        <w:t>over time</w:t>
      </w:r>
      <w:r w:rsidR="005018E6" w:rsidRPr="00680480">
        <w:rPr>
          <w:rFonts w:ascii="Times New Roman" w:hAnsi="Times New Roman" w:cs="Times New Roman"/>
          <w:noProof/>
          <w:color w:val="000000" w:themeColor="text1"/>
          <w:sz w:val="20"/>
          <w:szCs w:val="20"/>
          <w:lang w:val="en-GB"/>
        </w:rPr>
        <w:t xml:space="preserve"> (</w:t>
      </w:r>
      <w:r w:rsidR="005018E6" w:rsidRPr="00680480">
        <w:rPr>
          <w:rFonts w:ascii="Times New Roman" w:hAnsi="Times New Roman" w:cs="Times New Roman"/>
          <w:color w:val="000000" w:themeColor="text1"/>
          <w:sz w:val="20"/>
          <w:szCs w:val="20"/>
          <w:shd w:val="clear" w:color="auto" w:fill="FFFFFF"/>
        </w:rPr>
        <w:t>Gai</w:t>
      </w:r>
      <w:r w:rsidR="007404BF">
        <w:rPr>
          <w:rFonts w:ascii="Times New Roman" w:hAnsi="Times New Roman" w:cs="Times New Roman"/>
          <w:color w:val="000000" w:themeColor="text1"/>
          <w:sz w:val="20"/>
          <w:szCs w:val="20"/>
          <w:shd w:val="clear" w:color="auto" w:fill="FFFFFF"/>
        </w:rPr>
        <w:t xml:space="preserve"> and </w:t>
      </w:r>
      <w:r w:rsidR="005018E6" w:rsidRPr="00680480">
        <w:rPr>
          <w:rFonts w:ascii="Times New Roman" w:hAnsi="Times New Roman" w:cs="Times New Roman"/>
          <w:color w:val="000000" w:themeColor="text1"/>
          <w:sz w:val="20"/>
          <w:szCs w:val="20"/>
          <w:shd w:val="clear" w:color="auto" w:fill="FFFFFF"/>
        </w:rPr>
        <w:t>Ji</w:t>
      </w:r>
      <w:r w:rsidR="00AE1F6C">
        <w:rPr>
          <w:rFonts w:ascii="Times New Roman" w:hAnsi="Times New Roman" w:cs="Times New Roman"/>
          <w:color w:val="000000" w:themeColor="text1"/>
          <w:sz w:val="20"/>
          <w:szCs w:val="20"/>
          <w:shd w:val="clear" w:color="auto" w:fill="FFFFFF"/>
        </w:rPr>
        <w:t xml:space="preserve"> </w:t>
      </w:r>
      <w:r w:rsidR="005018E6" w:rsidRPr="00680480">
        <w:rPr>
          <w:rFonts w:ascii="Times New Roman" w:hAnsi="Times New Roman" w:cs="Times New Roman"/>
          <w:color w:val="000000" w:themeColor="text1"/>
          <w:sz w:val="20"/>
          <w:szCs w:val="20"/>
          <w:shd w:val="clear" w:color="auto" w:fill="FFFFFF"/>
        </w:rPr>
        <w:t>2019).</w:t>
      </w:r>
      <w:r w:rsidR="004544C0" w:rsidRPr="00680480">
        <w:rPr>
          <w:rFonts w:ascii="Times New Roman" w:hAnsi="Times New Roman" w:cs="Times New Roman"/>
          <w:color w:val="000000" w:themeColor="text1"/>
          <w:sz w:val="20"/>
          <w:szCs w:val="20"/>
          <w:shd w:val="clear" w:color="auto" w:fill="FFFFFF"/>
        </w:rPr>
        <w:t xml:space="preserve"> </w:t>
      </w:r>
      <w:r w:rsidRPr="00680480">
        <w:rPr>
          <w:rFonts w:ascii="Times New Roman" w:hAnsi="Times New Roman" w:cs="Times New Roman"/>
          <w:color w:val="000000" w:themeColor="text1"/>
          <w:sz w:val="20"/>
          <w:szCs w:val="20"/>
          <w:lang w:val="en-GB"/>
        </w:rPr>
        <w:t xml:space="preserve">Facility planning is now being considered in the healthcare facility perspective. There is an </w:t>
      </w:r>
      <w:r w:rsidRPr="00680480">
        <w:rPr>
          <w:rFonts w:ascii="Times New Roman" w:hAnsi="Times New Roman" w:cs="Times New Roman"/>
          <w:noProof/>
          <w:color w:val="000000" w:themeColor="text1"/>
          <w:sz w:val="20"/>
          <w:szCs w:val="20"/>
          <w:lang w:val="en-GB"/>
        </w:rPr>
        <w:t>increasing</w:t>
      </w:r>
      <w:r w:rsidRPr="00680480">
        <w:rPr>
          <w:rFonts w:ascii="Times New Roman" w:hAnsi="Times New Roman" w:cs="Times New Roman"/>
          <w:color w:val="000000" w:themeColor="text1"/>
          <w:sz w:val="20"/>
          <w:szCs w:val="20"/>
          <w:lang w:val="en-GB"/>
        </w:rPr>
        <w:t xml:space="preserve"> demand for better healthcare assistance and facilities</w:t>
      </w:r>
      <w:r w:rsidR="00B11D8A" w:rsidRPr="00680480">
        <w:rPr>
          <w:rFonts w:ascii="Times New Roman" w:hAnsi="Times New Roman" w:cs="Times New Roman"/>
          <w:color w:val="000000" w:themeColor="text1"/>
          <w:sz w:val="20"/>
          <w:szCs w:val="20"/>
          <w:lang w:val="en-GB"/>
        </w:rPr>
        <w:t xml:space="preserve"> (Ani and Ali</w:t>
      </w:r>
      <w:r w:rsidR="007404BF">
        <w:rPr>
          <w:rFonts w:ascii="Times New Roman" w:hAnsi="Times New Roman" w:cs="Times New Roman"/>
          <w:color w:val="000000" w:themeColor="text1"/>
          <w:sz w:val="20"/>
          <w:szCs w:val="20"/>
          <w:lang w:val="en-GB"/>
        </w:rPr>
        <w:t xml:space="preserve"> </w:t>
      </w:r>
      <w:r w:rsidR="00B11D8A" w:rsidRPr="00680480">
        <w:rPr>
          <w:rFonts w:ascii="Times New Roman" w:hAnsi="Times New Roman" w:cs="Times New Roman"/>
          <w:color w:val="000000" w:themeColor="text1"/>
          <w:sz w:val="20"/>
          <w:szCs w:val="20"/>
          <w:lang w:val="en-GB"/>
        </w:rPr>
        <w:t>2019)</w:t>
      </w:r>
      <w:r w:rsidRPr="00680480">
        <w:rPr>
          <w:rFonts w:ascii="Times New Roman" w:hAnsi="Times New Roman" w:cs="Times New Roman"/>
          <w:color w:val="000000" w:themeColor="text1"/>
          <w:sz w:val="20"/>
          <w:szCs w:val="20"/>
          <w:lang w:val="en-GB"/>
        </w:rPr>
        <w:t>. Primary components on which any facility planning relies are design layout, accommodation of people, processes and activities within the facility</w:t>
      </w:r>
      <w:r w:rsidRPr="00680480">
        <w:rPr>
          <w:rFonts w:ascii="Times New Roman" w:hAnsi="Times New Roman" w:cs="Times New Roman"/>
          <w:b/>
          <w:color w:val="000000" w:themeColor="text1"/>
          <w:sz w:val="20"/>
          <w:szCs w:val="20"/>
          <w:lang w:val="en-GB"/>
        </w:rPr>
        <w:t xml:space="preserve"> </w:t>
      </w:r>
      <w:r w:rsidRPr="00680480">
        <w:rPr>
          <w:rFonts w:ascii="Times New Roman" w:hAnsi="Times New Roman" w:cs="Times New Roman"/>
          <w:b/>
          <w:color w:val="000000" w:themeColor="text1"/>
          <w:sz w:val="20"/>
          <w:szCs w:val="20"/>
          <w:lang w:val="en-GB"/>
        </w:rPr>
        <w:fldChar w:fldCharType="begin" w:fldLock="1"/>
      </w:r>
      <w:r w:rsidR="00F55FDE" w:rsidRPr="00680480">
        <w:rPr>
          <w:rFonts w:ascii="Times New Roman" w:hAnsi="Times New Roman" w:cs="Times New Roman"/>
          <w:b/>
          <w:color w:val="000000" w:themeColor="text1"/>
          <w:sz w:val="20"/>
          <w:szCs w:val="20"/>
          <w:lang w:val="en-GB"/>
        </w:rPr>
        <w:instrText>ADDIN CSL_CITATION {"citationItems":[{"id":"ITEM-1","itemData":{"ISBN":"978-988-17012-8-2","ISSN":"2078-0958","abstract":"Facility planning is concerned with the design, layout, and accommodation of people, machines and activities of a system or enterprise within a physical spatial environment. Facility planning is very important in a manufacturing process due to their effect in achieving an efficient product flow. It is estimated that between 20%-50% of the total costs in manufacturing is related to material handling. This cost can be reduced until 30% through an effective facility planning. Proper analysis of facility layout design could improve the performance of production line such as decrease bottleneck rate, minimize material handling cost, reduces idle time, raise the efficiency and utilization of labour, equipment and space. Many researches have been done in finding optimum facility design. Heuristic methods for layout optimization are Tabu Search (TS), Simulated Annealing (SA), and Genetic Algorithms (GA). Beside the heuristic methods, simulation technique is also recommended in optimizing of facility design. This paper discusses on previous study and significant finding in facility planning and design. A research direction on facility layout design using combination of methods has been proposed.","author":[{"dropping-particle":"","family":"Dwijayanti","given":"Khusna","non-dropping-particle":"","parse-names":false,"suffix":""},{"dropping-particle":"","family":"Dawal","given":"Siti Zawiah Md","non-dropping-particle":"","parse-names":false,"suffix":""},{"dropping-particle":"","family":"Jamasri","given":"","non-dropping-particle":"","parse-names":false,"suffix":""},{"dropping-particle":"","family":"Aoyama","given":"Hideki","non-dropping-particle":"","parse-names":false,"suffix":""}],"container-title":"International Multiconference of Engineers and Computer Scientists (Imecs 2010), Vols I-Iii","id":"ITEM-1","issued":{"date-parts":[["2010"]]},"page":"1640-1645","title":"A Proposed Study on Facility Planning and Design in Manufacturing Process","type":"article-journal","volume":"III"},"uris":["http://www.mendeley.com/documents/?uuid=81c621bb-61d9-4c57-a72d-10df29a7b4b8","http://www.mendeley.com/documents/?uuid=047e70c7-489e-4e84-80ee-7ebe52805e2a"]}],"mendeley":{"formattedCitation":"(Dwijayanti et al. 2010)","manualFormatting":"(Dwijayanti et al., 2010)","plainTextFormattedCitation":"(Dwijayanti et al. 2010)","previouslyFormattedCitation":"(Dwijayanti et al. 2010)"},"properties":{"noteIndex":0},"schema":"https://github.com/citation-style-language/schema/raw/master/csl-citation.json"}</w:instrText>
      </w:r>
      <w:r w:rsidRPr="00680480">
        <w:rPr>
          <w:rFonts w:ascii="Times New Roman" w:hAnsi="Times New Roman" w:cs="Times New Roman"/>
          <w:b/>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(Dwijayanti </w:t>
      </w:r>
      <w:r w:rsidR="004D487F" w:rsidRPr="00AE1F6C">
        <w:rPr>
          <w:rFonts w:ascii="Times New Roman" w:hAnsi="Times New Roman" w:cs="Times New Roman"/>
          <w:i/>
          <w:iCs/>
          <w:noProof/>
          <w:color w:val="000000" w:themeColor="text1"/>
          <w:sz w:val="20"/>
          <w:szCs w:val="20"/>
          <w:lang w:val="en-GB"/>
        </w:rPr>
        <w:t>et al.</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2010)</w:t>
      </w:r>
      <w:r w:rsidRPr="00680480">
        <w:rPr>
          <w:rFonts w:ascii="Times New Roman" w:hAnsi="Times New Roman" w:cs="Times New Roman"/>
          <w:b/>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The domain brings in new challenges and difficulties yet the end goal is to reduce the cost and increas</w:t>
      </w:r>
      <w:r w:rsidR="00524A49" w:rsidRPr="00680480">
        <w:rPr>
          <w:rFonts w:ascii="Times New Roman" w:hAnsi="Times New Roman" w:cs="Times New Roman"/>
          <w:color w:val="000000" w:themeColor="text1"/>
          <w:sz w:val="20"/>
          <w:szCs w:val="20"/>
          <w:lang w:val="en-GB"/>
        </w:rPr>
        <w:t>e</w:t>
      </w:r>
      <w:r w:rsidRPr="00680480">
        <w:rPr>
          <w:rFonts w:ascii="Times New Roman" w:hAnsi="Times New Roman" w:cs="Times New Roman"/>
          <w:color w:val="000000" w:themeColor="text1"/>
          <w:sz w:val="20"/>
          <w:szCs w:val="20"/>
          <w:lang w:val="en-GB"/>
        </w:rPr>
        <w:t xml:space="preserve"> the efficiency of the facility</w:t>
      </w:r>
      <w:r w:rsidR="001A420A"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hence designing optimized healthcare facility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{"citationItems":[{"id":"ITEM-1","itemData":{"DOI":"10.1080/10170660109509447","ISSN":"10170669","abstract":"Among the various aspects of manufacturing management, the facility layout problem is one of the important issues. A good facility layout would contribute to the overall efficiency of operations, and decrease the cost of production. In this paper, a review of literature in the facility layout problem is offered. Various models and approaches for solving this problem are presented. Some important issues related to this problem were also discussed. We hope that our paper will be helpful for researchers/practitioners to identify types of algorithms, the available approaches, and other relevant important facts. This paper's main contribution is not to solve all kinds of layout problems, but to exhibit the practical layout decision requirement for further research.","author":[{"dropping-particle":"","family":"Chen","given":"Chien Wen","non-dropping-particle":"","parse-names":false,"suffix":""},{"dropping-particle":"","family":"Sha","given":"D. Y.","non-dropping-particle":"","parse-names":false,"suffix":""}],"container-title":"Kung Yeh Kung Chieng Hsueh K'an/Journal of the Chinese Institute of Industrial Engineers","id":"ITEM-1","issue":"1","issued":{"date-parts":[["2001"]]},"page":"55-73","title":"A literature review and analysis to the facility layout problem","type":"article-journal","volume":"18"},"uris":["http://www.mendeley.com/documents/?uuid=eb2741b0-0fe8-49f7-a326-52747edf6850","http://www.mendeley.com/documents/?uuid=6b5c1316-0da7-498a-854d-83c8caed9f00"]}],"mendeley":{"formattedCitation":"(Chen and Sha 2001)","manualFormatting":"(Chen and Sha, 2001)","plainTextFormattedCitation":"(Chen and Sha 2001)","previouslyFormattedCitation":"(Chen and Sha 2001)"},"properties":{"noteIndex":0},"schema":"https://github.com/citation-style-language/schema/raw/master/csl-citation.json"}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(Chen</w:t>
      </w:r>
      <w:r w:rsidR="007404BF">
        <w:rPr>
          <w:rFonts w:ascii="Times New Roman" w:hAnsi="Times New Roman" w:cs="Times New Roman"/>
          <w:noProof/>
          <w:color w:val="000000" w:themeColor="text1"/>
          <w:sz w:val="20"/>
          <w:szCs w:val="20"/>
          <w:lang w:val="en-GB"/>
        </w:rPr>
        <w:t xml:space="preserve"> and </w:t>
      </w:r>
      <w:r w:rsidR="004D487F" w:rsidRPr="00680480">
        <w:rPr>
          <w:rFonts w:ascii="Times New Roman" w:hAnsi="Times New Roman" w:cs="Times New Roman"/>
          <w:noProof/>
          <w:color w:val="000000" w:themeColor="text1"/>
          <w:sz w:val="20"/>
          <w:szCs w:val="20"/>
          <w:lang w:val="en-GB"/>
        </w:rPr>
        <w:t>Sha</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2001)</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w:t>
      </w:r>
      <w:r w:rsidRPr="00680480">
        <w:rPr>
          <w:rFonts w:ascii="Times New Roman" w:eastAsia="Times New Roman" w:hAnsi="Times New Roman" w:cs="Times New Roman"/>
          <w:color w:val="000000" w:themeColor="text1"/>
          <w:sz w:val="20"/>
          <w:szCs w:val="20"/>
          <w:lang w:val="en-GB" w:eastAsia="en-IN"/>
        </w:rPr>
        <w:t xml:space="preserve">When it comes to facilities layout planning for any organization (Manufacturing industry, Production units, Healthcare units, etc), </w:t>
      </w:r>
      <w:r w:rsidRPr="00680480">
        <w:rPr>
          <w:rFonts w:ascii="Times New Roman" w:eastAsia="Times New Roman" w:hAnsi="Times New Roman" w:cs="Times New Roman"/>
          <w:noProof/>
          <w:color w:val="000000" w:themeColor="text1"/>
          <w:sz w:val="20"/>
          <w:szCs w:val="20"/>
          <w:lang w:val="en-GB" w:eastAsia="en-IN"/>
        </w:rPr>
        <w:t>multi-floor</w:t>
      </w:r>
      <w:r w:rsidRPr="00680480">
        <w:rPr>
          <w:rFonts w:ascii="Times New Roman" w:eastAsia="Times New Roman" w:hAnsi="Times New Roman" w:cs="Times New Roman"/>
          <w:color w:val="000000" w:themeColor="text1"/>
          <w:sz w:val="20"/>
          <w:szCs w:val="20"/>
          <w:lang w:val="en-GB" w:eastAsia="en-IN"/>
        </w:rPr>
        <w:t xml:space="preserve"> facilities planning plays a crucial role in optimizing various parameters</w:t>
      </w:r>
      <w:r w:rsidR="00DA0591" w:rsidRPr="00680480">
        <w:rPr>
          <w:rFonts w:ascii="Times New Roman" w:eastAsia="Times New Roman" w:hAnsi="Times New Roman" w:cs="Times New Roman"/>
          <w:color w:val="000000" w:themeColor="text1"/>
          <w:sz w:val="20"/>
          <w:szCs w:val="20"/>
          <w:lang w:val="en-GB" w:eastAsia="en-IN"/>
        </w:rPr>
        <w:t xml:space="preserve"> (</w:t>
      </w:r>
      <w:r w:rsidR="00DA0591" w:rsidRPr="00680480">
        <w:rPr>
          <w:rFonts w:ascii="Times New Roman" w:hAnsi="Times New Roman" w:cs="Times New Roman"/>
          <w:color w:val="000000" w:themeColor="text1"/>
          <w:sz w:val="20"/>
          <w:szCs w:val="20"/>
          <w:shd w:val="clear" w:color="auto" w:fill="FFFFFF"/>
        </w:rPr>
        <w:t>Deakin</w:t>
      </w:r>
      <w:r w:rsidR="00AE1F6C">
        <w:rPr>
          <w:rFonts w:ascii="Times New Roman" w:hAnsi="Times New Roman" w:cs="Times New Roman"/>
          <w:color w:val="000000" w:themeColor="text1"/>
          <w:sz w:val="20"/>
          <w:szCs w:val="20"/>
          <w:shd w:val="clear" w:color="auto" w:fill="FFFFFF"/>
        </w:rPr>
        <w:t xml:space="preserve"> </w:t>
      </w:r>
      <w:r w:rsidR="00DA0591" w:rsidRPr="00680480">
        <w:rPr>
          <w:rFonts w:ascii="Times New Roman" w:hAnsi="Times New Roman" w:cs="Times New Roman"/>
          <w:color w:val="000000" w:themeColor="text1"/>
          <w:sz w:val="20"/>
          <w:szCs w:val="20"/>
          <w:shd w:val="clear" w:color="auto" w:fill="FFFFFF"/>
        </w:rPr>
        <w:t>2019</w:t>
      </w:r>
      <w:r w:rsidR="00DA0591" w:rsidRPr="00680480">
        <w:rPr>
          <w:rFonts w:ascii="Times New Roman" w:eastAsia="Times New Roman" w:hAnsi="Times New Roman" w:cs="Times New Roman"/>
          <w:color w:val="000000" w:themeColor="text1"/>
          <w:sz w:val="20"/>
          <w:szCs w:val="20"/>
          <w:lang w:val="en-GB" w:eastAsia="en-IN"/>
        </w:rPr>
        <w:t>)</w:t>
      </w:r>
      <w:r w:rsidRPr="00680480">
        <w:rPr>
          <w:rFonts w:ascii="Times New Roman" w:eastAsia="Times New Roman" w:hAnsi="Times New Roman" w:cs="Times New Roman"/>
          <w:color w:val="000000" w:themeColor="text1"/>
          <w:sz w:val="20"/>
          <w:szCs w:val="20"/>
          <w:lang w:val="en-GB" w:eastAsia="en-IN"/>
        </w:rPr>
        <w:t xml:space="preserve">. The major success factors for any healthcare facilities construction are based on eight general groups mainly scope, environmental, time, external matter, cost, risk, quality and human resource  </w:t>
      </w:r>
      <w:r w:rsidRPr="00680480">
        <w:rPr>
          <w:rFonts w:ascii="Times New Roman" w:eastAsia="Times New Roman" w:hAnsi="Times New Roman" w:cs="Times New Roman"/>
          <w:color w:val="000000" w:themeColor="text1"/>
          <w:sz w:val="20"/>
          <w:szCs w:val="20"/>
          <w:lang w:val="en-GB" w:eastAsia="en-IN"/>
        </w:rPr>
        <w:fldChar w:fldCharType="begin" w:fldLock="1"/>
      </w:r>
      <w:r w:rsidR="00F55FDE" w:rsidRPr="00680480">
        <w:rPr>
          <w:rFonts w:ascii="Times New Roman" w:eastAsia="Times New Roman" w:hAnsi="Times New Roman" w:cs="Times New Roman"/>
          <w:color w:val="000000" w:themeColor="text1"/>
          <w:sz w:val="20"/>
          <w:szCs w:val="20"/>
          <w:lang w:val="en-GB" w:eastAsia="en-IN"/>
        </w:rPr>
        <w:instrText>ADDIN CSL_CITATION {"citationItems":[{"id":"ITEM-1","itemData":{"DOI":"10.1016/j.proeng.2016.11.638","ISSN":"18777058","abstract":"Building of healthcare facilities are considered to be complex owing to uncertainty attached to the nature of these types of projects. Feasibility study through design and construction figured out that many intricate factors should be considered by project managers to make healthcare projects successful. Multiple building components and systems, diverse stakeholders' needs, progressive healthcare technology, specialized functions, different financing methods, and particular building codes and regulation make managing of healthcare facility construction a challenging tasks for project managers. Therefore, understanding the criteria for successful delivery of these types of projects is critical for project managers. Although, evaluating success factors of general construction projects has attracted attentions in recent years, no research has addressed specific nature of healthcare construction projects. This paper aims to identify success factors of healthcare facility projects by interviewing practitioners who have substantial experience in construction of health care facilities in Iran. The qualitative nature of the study gives an opportunity to experts to reveal their insights about projects success factors through open-ended interviews. The result can be used by project managers as a guideline to handle healthcare construction projects successfully.","author":[{"dropping-particle":"","family":"Doulabi","given":"Reza Zandi","non-dropping-particle":"","parse-names":false,"suffix":""},{"dropping-particle":"","family":"Asnaashari","given":"Ehsan","non-dropping-particle":"","parse-names":false,"suffix":""}],"container-title":"Procedia Engineering","id":"ITEM-1","issue":"June","issued":{"date-parts":[["2016"]]},"page":"409-415","publisher":"The Author(s)","title":"Identifying Success Factors of Healthcare Facility Construction Projects in Iran","type":"article-journal","volume":"164"},"uris":["http://www.mendeley.com/documents/?uuid=91d57897-064d-413b-a3da-914f65465c44","http://www.mendeley.com/documents/?uuid=2a8c2d3f-1d9b-4e9f-ab35-db875b9978bd"]}],"mendeley":{"formattedCitation":"(Doulabi and Asnaashari 2016)","manualFormatting":"(Doulabi and Asnaashari, 2016)","plainTextFormattedCitation":"(Doulabi and Asnaashari 2016)","previouslyFormattedCitation":"(Doulabi and Asnaashari 2016)"},"properties":{"noteIndex":0},"schema":"https://github.com/citation-style-language/schema/raw/master/csl-citation.json"}</w:instrText>
      </w:r>
      <w:r w:rsidRPr="00680480">
        <w:rPr>
          <w:rFonts w:ascii="Times New Roman" w:eastAsia="Times New Roman" w:hAnsi="Times New Roman" w:cs="Times New Roman"/>
          <w:color w:val="000000" w:themeColor="text1"/>
          <w:sz w:val="20"/>
          <w:szCs w:val="20"/>
          <w:lang w:val="en-GB" w:eastAsia="en-IN"/>
        </w:rPr>
        <w:fldChar w:fldCharType="separate"/>
      </w:r>
      <w:r w:rsidR="004D487F" w:rsidRPr="00680480">
        <w:rPr>
          <w:rFonts w:ascii="Times New Roman" w:eastAsia="Times New Roman" w:hAnsi="Times New Roman" w:cs="Times New Roman"/>
          <w:noProof/>
          <w:color w:val="000000" w:themeColor="text1"/>
          <w:sz w:val="20"/>
          <w:szCs w:val="20"/>
          <w:lang w:val="en-GB" w:eastAsia="en-IN"/>
        </w:rPr>
        <w:t>(Doulabi</w:t>
      </w:r>
      <w:r w:rsidR="007404BF">
        <w:rPr>
          <w:rFonts w:ascii="Times New Roman" w:eastAsia="Times New Roman" w:hAnsi="Times New Roman" w:cs="Times New Roman"/>
          <w:noProof/>
          <w:color w:val="000000" w:themeColor="text1"/>
          <w:sz w:val="20"/>
          <w:szCs w:val="20"/>
          <w:lang w:val="en-GB" w:eastAsia="en-IN"/>
        </w:rPr>
        <w:t xml:space="preserve"> and </w:t>
      </w:r>
      <w:r w:rsidR="004D487F" w:rsidRPr="00680480">
        <w:rPr>
          <w:rFonts w:ascii="Times New Roman" w:eastAsia="Times New Roman" w:hAnsi="Times New Roman" w:cs="Times New Roman"/>
          <w:noProof/>
          <w:color w:val="000000" w:themeColor="text1"/>
          <w:sz w:val="20"/>
          <w:szCs w:val="20"/>
          <w:lang w:val="en-GB" w:eastAsia="en-IN"/>
        </w:rPr>
        <w:t>Asnaashari</w:t>
      </w:r>
      <w:r w:rsidR="00AE1F6C">
        <w:rPr>
          <w:rFonts w:ascii="Times New Roman" w:eastAsia="Times New Roman" w:hAnsi="Times New Roman" w:cs="Times New Roman"/>
          <w:noProof/>
          <w:color w:val="000000" w:themeColor="text1"/>
          <w:sz w:val="20"/>
          <w:szCs w:val="20"/>
          <w:lang w:val="en-GB" w:eastAsia="en-IN"/>
        </w:rPr>
        <w:t xml:space="preserve"> </w:t>
      </w:r>
      <w:r w:rsidR="004D487F" w:rsidRPr="00680480">
        <w:rPr>
          <w:rFonts w:ascii="Times New Roman" w:eastAsia="Times New Roman" w:hAnsi="Times New Roman" w:cs="Times New Roman"/>
          <w:noProof/>
          <w:color w:val="000000" w:themeColor="text1"/>
          <w:sz w:val="20"/>
          <w:szCs w:val="20"/>
          <w:lang w:val="en-GB" w:eastAsia="en-IN"/>
        </w:rPr>
        <w:t>2016)</w:t>
      </w:r>
      <w:r w:rsidRPr="00680480">
        <w:rPr>
          <w:rFonts w:ascii="Times New Roman" w:eastAsia="Times New Roman" w:hAnsi="Times New Roman" w:cs="Times New Roman"/>
          <w:color w:val="000000" w:themeColor="text1"/>
          <w:sz w:val="20"/>
          <w:szCs w:val="20"/>
          <w:lang w:val="en-GB" w:eastAsia="en-IN"/>
        </w:rPr>
        <w:fldChar w:fldCharType="end"/>
      </w:r>
      <w:r w:rsidRPr="00680480">
        <w:rPr>
          <w:rFonts w:ascii="Times New Roman" w:eastAsia="Times New Roman" w:hAnsi="Times New Roman" w:cs="Times New Roman"/>
          <w:color w:val="000000" w:themeColor="text1"/>
          <w:sz w:val="20"/>
          <w:szCs w:val="20"/>
          <w:lang w:val="en-GB" w:eastAsia="en-IN"/>
        </w:rPr>
        <w:t>. </w:t>
      </w:r>
      <w:r w:rsidRPr="00680480">
        <w:rPr>
          <w:rFonts w:ascii="Times New Roman" w:eastAsia="Times New Roman" w:hAnsi="Times New Roman" w:cs="Times New Roman"/>
          <w:noProof/>
          <w:color w:val="000000" w:themeColor="text1"/>
          <w:sz w:val="20"/>
          <w:szCs w:val="20"/>
          <w:lang w:val="en-GB" w:eastAsia="en-IN"/>
        </w:rPr>
        <w:t>Multi-floor</w:t>
      </w:r>
      <w:r w:rsidRPr="00680480">
        <w:rPr>
          <w:rFonts w:ascii="Times New Roman" w:eastAsia="Times New Roman" w:hAnsi="Times New Roman" w:cs="Times New Roman"/>
          <w:color w:val="000000" w:themeColor="text1"/>
          <w:sz w:val="20"/>
          <w:szCs w:val="20"/>
          <w:lang w:val="en-GB" w:eastAsia="en-IN"/>
        </w:rPr>
        <w:t xml:space="preserve"> layout planning also focuses on decision making aspects like department allocation on floors, the </w:t>
      </w:r>
      <w:r w:rsidRPr="00680480">
        <w:rPr>
          <w:rFonts w:ascii="Times New Roman" w:eastAsia="Times New Roman" w:hAnsi="Times New Roman" w:cs="Times New Roman"/>
          <w:noProof/>
          <w:color w:val="000000" w:themeColor="text1"/>
          <w:sz w:val="20"/>
          <w:szCs w:val="20"/>
          <w:lang w:val="en-GB" w:eastAsia="en-IN"/>
        </w:rPr>
        <w:t>requirement</w:t>
      </w:r>
      <w:r w:rsidRPr="00680480">
        <w:rPr>
          <w:rFonts w:ascii="Times New Roman" w:eastAsia="Times New Roman" w:hAnsi="Times New Roman" w:cs="Times New Roman"/>
          <w:color w:val="000000" w:themeColor="text1"/>
          <w:sz w:val="20"/>
          <w:szCs w:val="20"/>
          <w:lang w:val="en-GB" w:eastAsia="en-IN"/>
        </w:rPr>
        <w:t xml:space="preserve"> of elevators, the </w:t>
      </w:r>
      <w:r w:rsidRPr="00680480">
        <w:rPr>
          <w:rFonts w:ascii="Times New Roman" w:eastAsia="Times New Roman" w:hAnsi="Times New Roman" w:cs="Times New Roman"/>
          <w:noProof/>
          <w:color w:val="000000" w:themeColor="text1"/>
          <w:sz w:val="20"/>
          <w:szCs w:val="20"/>
          <w:lang w:val="en-GB" w:eastAsia="en-IN"/>
        </w:rPr>
        <w:t>exact</w:t>
      </w:r>
      <w:r w:rsidRPr="00680480">
        <w:rPr>
          <w:rFonts w:ascii="Times New Roman" w:eastAsia="Times New Roman" w:hAnsi="Times New Roman" w:cs="Times New Roman"/>
          <w:color w:val="000000" w:themeColor="text1"/>
          <w:sz w:val="20"/>
          <w:szCs w:val="20"/>
          <w:lang w:val="en-GB" w:eastAsia="en-IN"/>
        </w:rPr>
        <w:t xml:space="preserve"> location of elevators in the layout, start and end point </w:t>
      </w:r>
      <w:r w:rsidR="00A04AD5" w:rsidRPr="00680480">
        <w:rPr>
          <w:rFonts w:ascii="Times New Roman" w:eastAsia="Times New Roman" w:hAnsi="Times New Roman" w:cs="Times New Roman"/>
          <w:color w:val="000000" w:themeColor="text1"/>
          <w:sz w:val="20"/>
          <w:szCs w:val="20"/>
          <w:lang w:val="en-GB" w:eastAsia="en-IN"/>
        </w:rPr>
        <w:t>for</w:t>
      </w:r>
      <w:r w:rsidRPr="00680480">
        <w:rPr>
          <w:rFonts w:ascii="Times New Roman" w:eastAsia="Times New Roman" w:hAnsi="Times New Roman" w:cs="Times New Roman"/>
          <w:color w:val="000000" w:themeColor="text1"/>
          <w:sz w:val="20"/>
          <w:szCs w:val="20"/>
          <w:lang w:val="en-GB" w:eastAsia="en-IN"/>
        </w:rPr>
        <w:t xml:space="preserve"> material handling </w:t>
      </w:r>
      <w:r w:rsidRPr="00680480">
        <w:rPr>
          <w:rFonts w:ascii="Times New Roman" w:eastAsia="Times New Roman" w:hAnsi="Times New Roman" w:cs="Times New Roman"/>
          <w:color w:val="000000" w:themeColor="text1"/>
          <w:sz w:val="20"/>
          <w:szCs w:val="20"/>
          <w:lang w:val="en-GB" w:eastAsia="en-IN"/>
        </w:rPr>
        <w:fldChar w:fldCharType="begin" w:fldLock="1"/>
      </w:r>
      <w:r w:rsidR="00F55FDE" w:rsidRPr="00680480">
        <w:rPr>
          <w:rFonts w:ascii="Times New Roman" w:eastAsia="Times New Roman" w:hAnsi="Times New Roman" w:cs="Times New Roman"/>
          <w:color w:val="000000" w:themeColor="text1"/>
          <w:sz w:val="20"/>
          <w:szCs w:val="20"/>
          <w:lang w:val="en-GB" w:eastAsia="en-IN"/>
        </w:rPr>
        <w:instrText>ADDIN CSL_CITATION {"citationItems":[{"id":"ITEM-1","itemData":{"DOI":"10.1016/j.cie.2017.03.015","ISBN":"0360-8352","ISSN":"03608352","abstract":"Facility layout problem is a well-known optimization problem which generally deals with the arrangement of the facilities required in an organization. This problem has received much attention during the past decades. However, the researchers have mainly focused on the case where a single floor is available. While, in the competitive world, it is clear that using multi-floor structure layouts are much more efficient and in some cases necessary due to the nature of the functions and activities performed in the firms. Hence, this issue has recently attracted much attention and is becoming increasingly popular. Nevertheless, the lack of a review study on this subject for directing the new research is a great gap that has not been regarded so far. In this paper, first a well-designed framework is presented. Then, all literature references in the field of multi-floor facility problem (MFLP) are gathered, categorized and reviewed thoroughly based on the framework. Accordingly, different applications of MFLP across various industries are discussed; basic features of the problem to capture different situations are identified; the formulation approaches to address the problems and the relevant resolution methodologies are introduced; the majority of the contributions proposed in the literature are analysed from different perspectives. Finally, several issues and research directions are highlighted to be investigated in future work.","author":[{"dropping-particle":"","family":"Ahmadi","given":"Abbas","non-dropping-particle":"","parse-names":false,"suffix":""},{"dropping-particle":"","family":"Pishvaee","given":"Mir Saman","non-dropping-particle":"","parse-names":false,"suffix":""},{"dropping-particle":"","family":"Akbari Jokar","given":"Mohammad Reza","non-dropping-particle":"","parse-names":false,"suffix":""}],"container-title":"Computers and Industrial Engineering","id":"ITEM-1","issued":{"date-parts":[["2017"]]},"page":"158-170","title":"A survey on multi-floor facility layout problems","type":"article-journal","volume":"107"},"uris":["http://www.mendeley.com/documents/?uuid=25c23201-5f4b-4445-9337-368e261338cc","http://www.mendeley.com/documents/?uuid=7dabc00d-fc68-4713-962f-757875795603"]}],"mendeley":{"formattedCitation":"(Ahmadi, Pishvaee, and Akbari Jokar 2017)","manualFormatting":"(Ahmadi et al., 2017)","plainTextFormattedCitation":"(Ahmadi, Pishvaee, and Akbari Jokar 2017)","previouslyFormattedCitation":"(Ahmadi, Pishvaee, and Akbari Jokar 2017)"},"properties":{"noteIndex":0},"schema":"https://github.com/citation-style-language/schema/raw/master/csl-citation.json"}</w:instrText>
      </w:r>
      <w:r w:rsidRPr="00680480">
        <w:rPr>
          <w:rFonts w:ascii="Times New Roman" w:eastAsia="Times New Roman" w:hAnsi="Times New Roman" w:cs="Times New Roman"/>
          <w:color w:val="000000" w:themeColor="text1"/>
          <w:sz w:val="20"/>
          <w:szCs w:val="20"/>
          <w:lang w:val="en-GB" w:eastAsia="en-IN"/>
        </w:rPr>
        <w:fldChar w:fldCharType="separate"/>
      </w:r>
      <w:r w:rsidR="004D487F" w:rsidRPr="00680480">
        <w:rPr>
          <w:rFonts w:ascii="Times New Roman" w:eastAsia="Times New Roman" w:hAnsi="Times New Roman" w:cs="Times New Roman"/>
          <w:noProof/>
          <w:color w:val="000000" w:themeColor="text1"/>
          <w:sz w:val="20"/>
          <w:szCs w:val="20"/>
          <w:lang w:val="en-GB" w:eastAsia="en-IN"/>
        </w:rPr>
        <w:t>(Ahmadi</w:t>
      </w:r>
      <w:r w:rsidR="00BD26F3" w:rsidRPr="00680480">
        <w:rPr>
          <w:rFonts w:ascii="Times New Roman" w:eastAsia="Times New Roman" w:hAnsi="Times New Roman" w:cs="Times New Roman"/>
          <w:noProof/>
          <w:color w:val="000000" w:themeColor="text1"/>
          <w:sz w:val="20"/>
          <w:szCs w:val="20"/>
          <w:lang w:val="en-GB" w:eastAsia="en-IN"/>
        </w:rPr>
        <w:t xml:space="preserve"> </w:t>
      </w:r>
      <w:r w:rsidR="00BD26F3" w:rsidRPr="00AE1F6C">
        <w:rPr>
          <w:rFonts w:ascii="Times New Roman" w:eastAsia="Times New Roman" w:hAnsi="Times New Roman" w:cs="Times New Roman"/>
          <w:i/>
          <w:iCs/>
          <w:noProof/>
          <w:color w:val="000000" w:themeColor="text1"/>
          <w:sz w:val="20"/>
          <w:szCs w:val="20"/>
          <w:lang w:val="en-GB" w:eastAsia="en-IN"/>
        </w:rPr>
        <w:t>et al.</w:t>
      </w:r>
      <w:r w:rsidR="00BD26F3" w:rsidRPr="00680480">
        <w:rPr>
          <w:rFonts w:ascii="Times New Roman" w:eastAsia="Times New Roman" w:hAnsi="Times New Roman" w:cs="Times New Roman"/>
          <w:noProof/>
          <w:color w:val="000000" w:themeColor="text1"/>
          <w:sz w:val="20"/>
          <w:szCs w:val="20"/>
          <w:lang w:val="en-GB" w:eastAsia="en-IN"/>
        </w:rPr>
        <w:t xml:space="preserve"> </w:t>
      </w:r>
      <w:r w:rsidR="004D487F" w:rsidRPr="00680480">
        <w:rPr>
          <w:rFonts w:ascii="Times New Roman" w:eastAsia="Times New Roman" w:hAnsi="Times New Roman" w:cs="Times New Roman"/>
          <w:noProof/>
          <w:color w:val="000000" w:themeColor="text1"/>
          <w:sz w:val="20"/>
          <w:szCs w:val="20"/>
          <w:lang w:val="en-GB" w:eastAsia="en-IN"/>
        </w:rPr>
        <w:t>2017)</w:t>
      </w:r>
      <w:r w:rsidRPr="00680480">
        <w:rPr>
          <w:rFonts w:ascii="Times New Roman" w:eastAsia="Times New Roman" w:hAnsi="Times New Roman" w:cs="Times New Roman"/>
          <w:color w:val="000000" w:themeColor="text1"/>
          <w:sz w:val="20"/>
          <w:szCs w:val="20"/>
          <w:lang w:val="en-GB" w:eastAsia="en-IN"/>
        </w:rPr>
        <w:fldChar w:fldCharType="end"/>
      </w:r>
      <w:r w:rsidRPr="00680480">
        <w:rPr>
          <w:rFonts w:ascii="Times New Roman" w:eastAsia="Times New Roman" w:hAnsi="Times New Roman" w:cs="Times New Roman"/>
          <w:color w:val="000000" w:themeColor="text1"/>
          <w:sz w:val="20"/>
          <w:szCs w:val="20"/>
          <w:lang w:val="en-GB" w:eastAsia="en-IN"/>
        </w:rPr>
        <w:t xml:space="preserve">. </w:t>
      </w:r>
      <w:r w:rsidR="00A04AD5" w:rsidRPr="00680480">
        <w:rPr>
          <w:rFonts w:ascii="Times New Roman" w:eastAsia="Times New Roman" w:hAnsi="Times New Roman" w:cs="Times New Roman"/>
          <w:color w:val="000000" w:themeColor="text1"/>
          <w:sz w:val="20"/>
          <w:szCs w:val="20"/>
          <w:lang w:val="en-GB" w:eastAsia="en-IN"/>
        </w:rPr>
        <w:t>P</w:t>
      </w:r>
      <w:r w:rsidRPr="00680480">
        <w:rPr>
          <w:rFonts w:ascii="Times New Roman" w:eastAsia="Times New Roman" w:hAnsi="Times New Roman" w:cs="Times New Roman"/>
          <w:color w:val="000000" w:themeColor="text1"/>
          <w:sz w:val="20"/>
          <w:szCs w:val="20"/>
          <w:lang w:val="en-GB" w:eastAsia="en-IN"/>
        </w:rPr>
        <w:t>roper planning of facilities</w:t>
      </w:r>
      <w:r w:rsidR="00A04AD5" w:rsidRPr="00680480">
        <w:rPr>
          <w:rFonts w:ascii="Times New Roman" w:eastAsia="Times New Roman" w:hAnsi="Times New Roman" w:cs="Times New Roman"/>
          <w:color w:val="000000" w:themeColor="text1"/>
          <w:sz w:val="20"/>
          <w:szCs w:val="20"/>
          <w:lang w:val="en-GB" w:eastAsia="en-IN"/>
        </w:rPr>
        <w:t xml:space="preserve"> leads to </w:t>
      </w:r>
      <w:r w:rsidR="005773D4" w:rsidRPr="00680480">
        <w:rPr>
          <w:rFonts w:ascii="Times New Roman" w:eastAsia="Times New Roman" w:hAnsi="Times New Roman" w:cs="Times New Roman"/>
          <w:color w:val="000000" w:themeColor="text1"/>
          <w:sz w:val="20"/>
          <w:szCs w:val="20"/>
          <w:lang w:val="en-GB" w:eastAsia="en-IN"/>
        </w:rPr>
        <w:t>cost reduction</w:t>
      </w:r>
      <w:r w:rsidRPr="00680480">
        <w:rPr>
          <w:rFonts w:ascii="Times New Roman" w:eastAsia="Times New Roman" w:hAnsi="Times New Roman" w:cs="Times New Roman"/>
          <w:color w:val="000000" w:themeColor="text1"/>
          <w:sz w:val="20"/>
          <w:szCs w:val="20"/>
          <w:lang w:val="en-GB" w:eastAsia="en-IN"/>
        </w:rPr>
        <w:t xml:space="preserve"> </w:t>
      </w:r>
      <w:r w:rsidR="00A04AD5" w:rsidRPr="00680480">
        <w:rPr>
          <w:rFonts w:ascii="Times New Roman" w:eastAsia="Times New Roman" w:hAnsi="Times New Roman" w:cs="Times New Roman"/>
          <w:color w:val="000000" w:themeColor="text1"/>
          <w:sz w:val="20"/>
          <w:szCs w:val="20"/>
          <w:lang w:val="en-GB" w:eastAsia="en-IN"/>
        </w:rPr>
        <w:t xml:space="preserve">and </w:t>
      </w:r>
      <w:r w:rsidRPr="00680480">
        <w:rPr>
          <w:rFonts w:ascii="Times New Roman" w:eastAsia="Times New Roman" w:hAnsi="Times New Roman" w:cs="Times New Roman"/>
          <w:color w:val="000000" w:themeColor="text1"/>
          <w:sz w:val="20"/>
          <w:szCs w:val="20"/>
          <w:lang w:val="en-GB" w:eastAsia="en-IN"/>
        </w:rPr>
        <w:t>increase</w:t>
      </w:r>
      <w:r w:rsidR="007E3A2E" w:rsidRPr="00680480">
        <w:rPr>
          <w:rFonts w:ascii="Times New Roman" w:eastAsia="Times New Roman" w:hAnsi="Times New Roman" w:cs="Times New Roman"/>
          <w:color w:val="000000" w:themeColor="text1"/>
          <w:sz w:val="20"/>
          <w:szCs w:val="20"/>
          <w:lang w:val="en-GB" w:eastAsia="en-IN"/>
        </w:rPr>
        <w:t>s</w:t>
      </w:r>
      <w:r w:rsidR="00A04AD5" w:rsidRPr="00680480">
        <w:rPr>
          <w:rFonts w:ascii="Times New Roman" w:eastAsia="Times New Roman" w:hAnsi="Times New Roman" w:cs="Times New Roman"/>
          <w:color w:val="000000" w:themeColor="text1"/>
          <w:sz w:val="20"/>
          <w:szCs w:val="20"/>
          <w:lang w:val="en-GB" w:eastAsia="en-IN"/>
        </w:rPr>
        <w:t xml:space="preserve"> in</w:t>
      </w:r>
      <w:r w:rsidR="007E3A2E" w:rsidRPr="00680480">
        <w:rPr>
          <w:rFonts w:ascii="Times New Roman" w:eastAsia="Times New Roman" w:hAnsi="Times New Roman" w:cs="Times New Roman"/>
          <w:color w:val="000000" w:themeColor="text1"/>
          <w:sz w:val="20"/>
          <w:szCs w:val="20"/>
          <w:lang w:val="en-GB" w:eastAsia="en-IN"/>
        </w:rPr>
        <w:t xml:space="preserve"> the</w:t>
      </w:r>
      <w:r w:rsidRPr="00680480">
        <w:rPr>
          <w:rFonts w:ascii="Times New Roman" w:eastAsia="Times New Roman" w:hAnsi="Times New Roman" w:cs="Times New Roman"/>
          <w:color w:val="000000" w:themeColor="text1"/>
          <w:sz w:val="20"/>
          <w:szCs w:val="20"/>
          <w:lang w:val="en-GB" w:eastAsia="en-IN"/>
        </w:rPr>
        <w:t xml:space="preserve"> overall efficiency </w:t>
      </w:r>
      <w:r w:rsidRPr="00680480">
        <w:rPr>
          <w:rFonts w:ascii="Times New Roman" w:eastAsia="Times New Roman" w:hAnsi="Times New Roman" w:cs="Times New Roman"/>
          <w:color w:val="000000" w:themeColor="text1"/>
          <w:sz w:val="20"/>
          <w:szCs w:val="20"/>
          <w:lang w:val="en-GB" w:eastAsia="en-IN"/>
        </w:rPr>
        <w:fldChar w:fldCharType="begin" w:fldLock="1"/>
      </w:r>
      <w:r w:rsidR="00F55FDE" w:rsidRPr="00680480">
        <w:rPr>
          <w:rFonts w:ascii="Times New Roman" w:eastAsia="Times New Roman" w:hAnsi="Times New Roman" w:cs="Times New Roman"/>
          <w:color w:val="000000" w:themeColor="text1"/>
          <w:sz w:val="20"/>
          <w:szCs w:val="20"/>
          <w:lang w:val="en-GB" w:eastAsia="en-IN"/>
        </w:rPr>
        <w:instrText>ADDIN CSL_CITATION {"citationItems":[{"id":"ITEM-1","itemData":{"DOI":"10.1080/00207543.2011.563164","ISSN":"0020-7543","author":[{"dropping-particle":"","family":"Riedel","given":"Ralph","non-dropping-particle":"","parse-names":false,"suffix":""}],"container-title":"International Journal of Production Research","id":"ITEM-1","issue":"24","issued":{"date-parts":[["2011"]]},"page":"7519-7520","title":"Facilities planning – 4th edition by J.A. Tompkins, J.A. White, Y.A. Bozer and J.M.A. Tanchoco","type":"article-journal","volume":"49"},"uris":["http://www.mendeley.com/documents/?uuid=3d21c384-6ca2-44a2-837c-17fc18688631","http://www.mendeley.com/documents/?uuid=36d69f6f-4fca-4a07-80f0-3b6f6a02b042"]}],"mendeley":{"formattedCitation":"(Riedel 2011)","manualFormatting":"(Riedel, 2011)","plainTextFormattedCitation":"(Riedel 2011)","previouslyFormattedCitation":"(Riedel 2011)"},"properties":{"noteIndex":0},"schema":"https://github.com/citation-style-language/schema/raw/master/csl-citation.json"}</w:instrText>
      </w:r>
      <w:r w:rsidRPr="00680480">
        <w:rPr>
          <w:rFonts w:ascii="Times New Roman" w:eastAsia="Times New Roman" w:hAnsi="Times New Roman" w:cs="Times New Roman"/>
          <w:color w:val="000000" w:themeColor="text1"/>
          <w:sz w:val="20"/>
          <w:szCs w:val="20"/>
          <w:lang w:val="en-GB" w:eastAsia="en-IN"/>
        </w:rPr>
        <w:fldChar w:fldCharType="separate"/>
      </w:r>
      <w:r w:rsidR="004D487F" w:rsidRPr="00680480">
        <w:rPr>
          <w:rFonts w:ascii="Times New Roman" w:eastAsia="Times New Roman" w:hAnsi="Times New Roman" w:cs="Times New Roman"/>
          <w:noProof/>
          <w:color w:val="000000" w:themeColor="text1"/>
          <w:sz w:val="20"/>
          <w:szCs w:val="20"/>
          <w:lang w:val="en-GB" w:eastAsia="en-IN"/>
        </w:rPr>
        <w:t>(Riedel</w:t>
      </w:r>
      <w:r w:rsidR="007404BF">
        <w:rPr>
          <w:rFonts w:ascii="Times New Roman" w:eastAsia="Times New Roman" w:hAnsi="Times New Roman" w:cs="Times New Roman"/>
          <w:noProof/>
          <w:color w:val="000000" w:themeColor="text1"/>
          <w:sz w:val="20"/>
          <w:szCs w:val="20"/>
          <w:lang w:val="en-GB" w:eastAsia="en-IN"/>
        </w:rPr>
        <w:t xml:space="preserve"> </w:t>
      </w:r>
      <w:r w:rsidR="004D487F" w:rsidRPr="00680480">
        <w:rPr>
          <w:rFonts w:ascii="Times New Roman" w:eastAsia="Times New Roman" w:hAnsi="Times New Roman" w:cs="Times New Roman"/>
          <w:noProof/>
          <w:color w:val="000000" w:themeColor="text1"/>
          <w:sz w:val="20"/>
          <w:szCs w:val="20"/>
          <w:lang w:val="en-GB" w:eastAsia="en-IN"/>
        </w:rPr>
        <w:t>2011)</w:t>
      </w:r>
      <w:r w:rsidRPr="00680480">
        <w:rPr>
          <w:rFonts w:ascii="Times New Roman" w:eastAsia="Times New Roman" w:hAnsi="Times New Roman" w:cs="Times New Roman"/>
          <w:color w:val="000000" w:themeColor="text1"/>
          <w:sz w:val="20"/>
          <w:szCs w:val="20"/>
          <w:lang w:val="en-GB" w:eastAsia="en-IN"/>
        </w:rPr>
        <w:fldChar w:fldCharType="end"/>
      </w:r>
      <w:r w:rsidRPr="00680480">
        <w:rPr>
          <w:rFonts w:ascii="Times New Roman" w:eastAsia="Times New Roman" w:hAnsi="Times New Roman" w:cs="Times New Roman"/>
          <w:color w:val="000000" w:themeColor="text1"/>
          <w:sz w:val="20"/>
          <w:szCs w:val="20"/>
          <w:lang w:val="en-GB" w:eastAsia="en-IN"/>
        </w:rPr>
        <w:t xml:space="preserve">. Other than industrial environment facilities planning also has applications in schools, hospitals and airports planning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{"citationItems":[{"id":"ITEM-1","itemData":{"DOI":"10.1007/s10696-015-9214-6","ISBN":"1069601592146","ISSN":"19366590","abstract":"The transportation processes for patients, personnel, and material in large and complex maximum-care hospitals with many departments can consume significant resources and thus induce substantial logistics costs. These costs are largely determined by the allocation of the different departments and wards in possibly multiple connected hospital buildings. We develop a hierarchical layout planning approach based on an analysis of organizational and operational data from the Hannover Medical School, a large and complex university hospital in Hannover, Germany. The purpose of this approach is to propose locations for departments and wards for a given system of buildings such that the consumption of resources due to those transportation processes is minimized. We apply the approach to this real-world organizational and operational dataset as well as to a fictitious hospital building and analyze the algorithmic behavior and resulting layout.","author":[{"dropping-particle":"","family":"Helber","given":"Stefan","non-dropping-particle":"","parse-names":false,"suffix":""},{"dropping-particle":"","family":"Böhme","given":"Daniel","non-dropping-particle":"","parse-names":false,"suffix":""},{"dropping-particle":"","family":"Oucherif","given":"Farid","non-dropping-particle":"","parse-names":false,"suffix":""},{"dropping-particle":"","family":"Lagershausen","given":"Svenja","non-dropping-particle":"","parse-names":false,"suffix":""},{"dropping-particle":"","family":"Kasper","given":"Steffen","non-dropping-particle":"","parse-names":false,"suffix":""}],"container-title":"Flexible Services and Manufacturing Journal","id":"ITEM-1","issue":"1-2","issued":{"date-parts":[["2016"]]},"page":"5-29","title":"A hierarchical facility layout planning approach for large and complex hospitals","type":"article-journal","volume":"28"},"uris":["http://www.mendeley.com/documents/?uuid=2927002a-d855-4b80-a12f-9804afefe99b","http://www.mendeley.com/documents/?uuid=b9a908ff-3785-4212-8e76-b1f4b0cfef8d"]}],"mendeley":{"formattedCitation":"(Helber et al. 2016)","manualFormatting":"(Helber et al., 2016)","plainTextFormattedCitation":"(Helber et al. 2016)","previouslyFormattedCitation":"(Helber et al. 2016)"},"properties":{"noteIndex":0},"schema":"https://github.com/citation-style-language/schema/raw/master/csl-citation.json"}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(Helber </w:t>
      </w:r>
      <w:r w:rsidR="004D487F" w:rsidRPr="00AE1F6C">
        <w:rPr>
          <w:rFonts w:ascii="Times New Roman" w:hAnsi="Times New Roman" w:cs="Times New Roman"/>
          <w:i/>
          <w:iCs/>
          <w:noProof/>
          <w:color w:val="000000" w:themeColor="text1"/>
          <w:sz w:val="20"/>
          <w:szCs w:val="20"/>
          <w:lang w:val="en-GB"/>
        </w:rPr>
        <w:t>et al.</w:t>
      </w:r>
      <w:r w:rsidR="00AE1F6C">
        <w:rPr>
          <w:rFonts w:ascii="Times New Roman" w:hAnsi="Times New Roman" w:cs="Times New Roman"/>
          <w:i/>
          <w:iCs/>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2016)</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w:t>
      </w:r>
    </w:p>
    <w:p w14:paraId="07926516" w14:textId="74BECCC7" w:rsidR="00B41EAB" w:rsidRPr="00680480" w:rsidRDefault="00C452E2" w:rsidP="00A06AB9">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This research utilises a</w:t>
      </w:r>
      <w:r w:rsidR="00B41EAB" w:rsidRPr="00680480">
        <w:rPr>
          <w:rFonts w:ascii="Times New Roman" w:hAnsi="Times New Roman" w:cs="Times New Roman"/>
          <w:color w:val="000000" w:themeColor="text1"/>
          <w:sz w:val="20"/>
          <w:szCs w:val="20"/>
          <w:lang w:val="en-GB"/>
        </w:rPr>
        <w:t xml:space="preserve"> statistical approach </w:t>
      </w:r>
      <w:r w:rsidR="003D5AC8" w:rsidRPr="00680480">
        <w:rPr>
          <w:rFonts w:ascii="Times New Roman" w:hAnsi="Times New Roman" w:cs="Times New Roman"/>
          <w:color w:val="000000" w:themeColor="text1"/>
          <w:sz w:val="20"/>
          <w:szCs w:val="20"/>
          <w:lang w:val="en-GB"/>
        </w:rPr>
        <w:t xml:space="preserve">to understand the operational difficulties </w:t>
      </w:r>
      <w:r w:rsidR="00B41EAB" w:rsidRPr="00680480">
        <w:rPr>
          <w:rFonts w:ascii="Times New Roman" w:hAnsi="Times New Roman" w:cs="Times New Roman"/>
          <w:color w:val="000000" w:themeColor="text1"/>
          <w:sz w:val="20"/>
          <w:szCs w:val="20"/>
          <w:lang w:val="en-GB"/>
        </w:rPr>
        <w:t xml:space="preserve">based on the opinions of stakeholders. The results of </w:t>
      </w:r>
      <w:r w:rsidR="009C307E" w:rsidRPr="00680480">
        <w:rPr>
          <w:rFonts w:ascii="Times New Roman" w:hAnsi="Times New Roman" w:cs="Times New Roman"/>
          <w:color w:val="000000" w:themeColor="text1"/>
          <w:sz w:val="20"/>
          <w:szCs w:val="20"/>
          <w:lang w:val="en-GB"/>
        </w:rPr>
        <w:t xml:space="preserve">the </w:t>
      </w:r>
      <w:r w:rsidR="00B41EAB" w:rsidRPr="00680480">
        <w:rPr>
          <w:rFonts w:ascii="Times New Roman" w:hAnsi="Times New Roman" w:cs="Times New Roman"/>
          <w:color w:val="000000" w:themeColor="text1"/>
          <w:sz w:val="20"/>
          <w:szCs w:val="20"/>
          <w:lang w:val="en-GB"/>
        </w:rPr>
        <w:t xml:space="preserve">statistical analysis provide quantitative data for better decision making </w:t>
      </w:r>
      <w:r w:rsidR="00B41EAB"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10.1016/j.jsurg.2018.06.016","ISSN":"19317204","author":[{"dropping-particle":"","family":"Quinlan","given":"Kristin","non-dropping-particle":"","parse-names":false,"suffix":""},{"dropping-particle":"","family":"Williams","given":"Noel N.","non-dropping-particle":"","parse-names":false,"suffix":""},{"dropping-particle":"","family":"Neylan","given":"Christopher","non-dropping-particle":"","parse-names":false,"suffix":""},{"dropping-particle":"","family":"Torres-Landa","given":"Samuel","non-dropping-particle":"","parse-names":false,"suffix":""},{"dropping-particle":"","family":"Dumon","given":"Kristoffel R.","non-dropping-particle":"","parse-names":false,"suffix":""},{"dropping-particle":"","family":"Caskey","given":"Robert C.","non-dropping-particle":"","parse-names":false,"suffix":""},{"dropping-particle":"","family":"Klock","given":"Christopher","non-dropping-particle":"","parse-names":false,"suffix":""},{"dropping-particle":"","family":"Jefferson","given":"Christi","non-dropping-particle":"","parse-names":false,"suffix":""},{"dropping-particle":"","family":"Morgan","given":"Cynthia","non-dropping-particle":"","parse-names":false,"suffix":""},{"dropping-particle":"","family":"Greulich","given":"Stephen","non-dropping-particle":"","parse-names":false,"suffix":""},{"dropping-particle":"","family":"Mahoney","given":"Kevin","non-dropping-particle":"","parse-names":false,"suffix":""},{"dropping-particle":"","family":"Kolb","given":"Gretchen","non-dropping-particle":"","parse-names":false,"suffix":""}],"container-title":"Journal of Surgical Education","id":"ITEM-1","issue":"1","issued":{"date-parts":[["2018"]]},"page":"223-233","publisher":"Elsevier Inc.","title":"Interprofessional Simulations to Inform Perioperative Facility Planning and Design","type":"article-journal","volume":"76"},"uris":["http://www.mendeley.com/documents/?uuid=9c3ca8fe-e65d-4713-ba61-3b7132afef26","http://www.mendeley.com/documents/?uuid=4d2e04c1-1d3e-4c0a-87c0-d37530b9b7de"]}],"mendeley":{"formattedCitation":"(Quinlan et al. 2018)","manualFormatting":"(Quinlan et al., 2018)","plainTextFormattedCitation":"(Quinlan et al. 2018)","previouslyFormattedCitation":"(Quinlan et al. 2018)"},"properties":{"noteIndex":0},"schema":"https://github.com/citation-style-language/schema/raw/master/csl-citation.json"}</w:instrText>
      </w:r>
      <w:r w:rsidR="00B41EAB"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(Quinlan </w:t>
      </w:r>
      <w:r w:rsidR="004D487F" w:rsidRPr="00AE1F6C">
        <w:rPr>
          <w:rFonts w:ascii="Times New Roman" w:hAnsi="Times New Roman" w:cs="Times New Roman"/>
          <w:i/>
          <w:iCs/>
          <w:noProof/>
          <w:color w:val="000000" w:themeColor="text1"/>
          <w:sz w:val="20"/>
          <w:szCs w:val="20"/>
          <w:lang w:val="en-GB"/>
        </w:rPr>
        <w:t>et al.</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2018)</w:t>
      </w:r>
      <w:r w:rsidR="00B41EAB" w:rsidRPr="00680480">
        <w:rPr>
          <w:rFonts w:ascii="Times New Roman" w:hAnsi="Times New Roman" w:cs="Times New Roman"/>
          <w:color w:val="000000" w:themeColor="text1"/>
          <w:sz w:val="20"/>
          <w:szCs w:val="20"/>
          <w:lang w:val="en-GB"/>
        </w:rPr>
        <w:fldChar w:fldCharType="end"/>
      </w:r>
      <w:r w:rsidR="00B41EAB" w:rsidRPr="00680480">
        <w:rPr>
          <w:rFonts w:ascii="Times New Roman" w:hAnsi="Times New Roman" w:cs="Times New Roman"/>
          <w:color w:val="000000" w:themeColor="text1"/>
          <w:sz w:val="20"/>
          <w:szCs w:val="20"/>
          <w:lang w:val="en-GB"/>
        </w:rPr>
        <w:t>.</w:t>
      </w:r>
      <w:r w:rsidR="00BD26F3" w:rsidRPr="00680480">
        <w:rPr>
          <w:rFonts w:ascii="Times New Roman" w:hAnsi="Times New Roman" w:cs="Times New Roman"/>
          <w:color w:val="000000" w:themeColor="text1"/>
          <w:sz w:val="20"/>
          <w:szCs w:val="20"/>
          <w:lang w:val="en-GB"/>
        </w:rPr>
        <w:t xml:space="preserve"> </w:t>
      </w:r>
      <w:r w:rsidR="004330BC" w:rsidRPr="00680480">
        <w:rPr>
          <w:rFonts w:ascii="Times New Roman" w:hAnsi="Times New Roman" w:cs="Times New Roman"/>
          <w:noProof/>
          <w:color w:val="000000" w:themeColor="text1"/>
          <w:sz w:val="20"/>
          <w:szCs w:val="20"/>
          <w:lang w:val="en-GB"/>
        </w:rPr>
        <w:t>Apple’s</w:t>
      </w:r>
      <w:r w:rsidR="00B41EAB" w:rsidRPr="00680480">
        <w:rPr>
          <w:rFonts w:ascii="Times New Roman" w:hAnsi="Times New Roman" w:cs="Times New Roman"/>
          <w:color w:val="000000" w:themeColor="text1"/>
          <w:sz w:val="20"/>
          <w:szCs w:val="20"/>
          <w:lang w:val="en-GB"/>
        </w:rPr>
        <w:t xml:space="preserve"> layout procedure considers the basic parameters related to the facility layout. It observes the productive processes, material flow pattern</w:t>
      </w:r>
      <w:r w:rsidR="00EC360F" w:rsidRPr="00680480">
        <w:rPr>
          <w:rFonts w:ascii="Times New Roman" w:hAnsi="Times New Roman" w:cs="Times New Roman"/>
          <w:color w:val="000000" w:themeColor="text1"/>
          <w:sz w:val="20"/>
          <w:szCs w:val="20"/>
          <w:lang w:val="en-GB"/>
        </w:rPr>
        <w:t>s</w:t>
      </w:r>
      <w:r w:rsidR="00B41EAB" w:rsidRPr="00680480">
        <w:rPr>
          <w:rFonts w:ascii="Times New Roman" w:hAnsi="Times New Roman" w:cs="Times New Roman"/>
          <w:color w:val="000000" w:themeColor="text1"/>
          <w:sz w:val="20"/>
          <w:szCs w:val="20"/>
          <w:lang w:val="en-GB"/>
        </w:rPr>
        <w:t xml:space="preserve"> and material handling </w:t>
      </w:r>
      <w:r w:rsidR="00EC360F" w:rsidRPr="00680480">
        <w:rPr>
          <w:rFonts w:ascii="Times New Roman" w:hAnsi="Times New Roman" w:cs="Times New Roman"/>
          <w:color w:val="000000" w:themeColor="text1"/>
          <w:sz w:val="20"/>
          <w:szCs w:val="20"/>
          <w:lang w:val="en-GB"/>
        </w:rPr>
        <w:t>at</w:t>
      </w:r>
      <w:r w:rsidR="00B41EAB" w:rsidRPr="00680480">
        <w:rPr>
          <w:rFonts w:ascii="Times New Roman" w:hAnsi="Times New Roman" w:cs="Times New Roman"/>
          <w:color w:val="000000" w:themeColor="text1"/>
          <w:sz w:val="20"/>
          <w:szCs w:val="20"/>
          <w:lang w:val="en-GB"/>
        </w:rPr>
        <w:t xml:space="preserve"> the facility</w:t>
      </w:r>
      <w:r w:rsidR="00B11D8A" w:rsidRPr="00680480">
        <w:rPr>
          <w:rFonts w:ascii="Times New Roman" w:hAnsi="Times New Roman" w:cs="Times New Roman"/>
          <w:color w:val="000000" w:themeColor="text1"/>
          <w:sz w:val="20"/>
          <w:szCs w:val="20"/>
          <w:lang w:val="en-GB"/>
        </w:rPr>
        <w:t xml:space="preserve"> (</w:t>
      </w:r>
      <w:proofErr w:type="spellStart"/>
      <w:r w:rsidR="00B11D8A" w:rsidRPr="00680480">
        <w:rPr>
          <w:rFonts w:ascii="Times New Roman" w:hAnsi="Times New Roman" w:cs="Times New Roman"/>
          <w:color w:val="000000" w:themeColor="text1"/>
          <w:sz w:val="20"/>
          <w:szCs w:val="20"/>
          <w:lang w:val="en-GB"/>
        </w:rPr>
        <w:t>Andriani</w:t>
      </w:r>
      <w:proofErr w:type="spellEnd"/>
      <w:r w:rsidR="00B11D8A" w:rsidRPr="00680480">
        <w:rPr>
          <w:rFonts w:ascii="Times New Roman" w:hAnsi="Times New Roman" w:cs="Times New Roman"/>
          <w:color w:val="000000" w:themeColor="text1"/>
          <w:sz w:val="20"/>
          <w:szCs w:val="20"/>
          <w:lang w:val="en-GB"/>
        </w:rPr>
        <w:t xml:space="preserve"> </w:t>
      </w:r>
      <w:r w:rsidR="00B11D8A" w:rsidRPr="00AE1F6C">
        <w:rPr>
          <w:rFonts w:ascii="Times New Roman" w:hAnsi="Times New Roman" w:cs="Times New Roman"/>
          <w:i/>
          <w:iCs/>
          <w:color w:val="000000" w:themeColor="text1"/>
          <w:sz w:val="20"/>
          <w:szCs w:val="20"/>
          <w:lang w:val="en-GB"/>
        </w:rPr>
        <w:t>et al.</w:t>
      </w:r>
      <w:r w:rsidR="00B11D8A" w:rsidRPr="00680480">
        <w:rPr>
          <w:rFonts w:ascii="Times New Roman" w:hAnsi="Times New Roman" w:cs="Times New Roman"/>
          <w:color w:val="000000" w:themeColor="text1"/>
          <w:sz w:val="20"/>
          <w:szCs w:val="20"/>
          <w:lang w:val="en-GB"/>
        </w:rPr>
        <w:t xml:space="preserve"> 2017)</w:t>
      </w:r>
      <w:r w:rsidR="00B41EAB" w:rsidRPr="00680480">
        <w:rPr>
          <w:rFonts w:ascii="Times New Roman" w:hAnsi="Times New Roman" w:cs="Times New Roman"/>
          <w:color w:val="000000" w:themeColor="text1"/>
          <w:sz w:val="20"/>
          <w:szCs w:val="20"/>
          <w:lang w:val="en-GB"/>
        </w:rPr>
        <w:t>. Different operations and activity inter-relationships are the major parameter</w:t>
      </w:r>
      <w:r w:rsidR="009C307E" w:rsidRPr="00680480">
        <w:rPr>
          <w:rFonts w:ascii="Times New Roman" w:hAnsi="Times New Roman" w:cs="Times New Roman"/>
          <w:color w:val="000000" w:themeColor="text1"/>
          <w:sz w:val="20"/>
          <w:szCs w:val="20"/>
          <w:lang w:val="en-GB"/>
        </w:rPr>
        <w:t>s</w:t>
      </w:r>
      <w:r w:rsidR="00B41EAB" w:rsidRPr="00680480">
        <w:rPr>
          <w:rFonts w:ascii="Times New Roman" w:hAnsi="Times New Roman" w:cs="Times New Roman"/>
          <w:color w:val="000000" w:themeColor="text1"/>
          <w:sz w:val="20"/>
          <w:szCs w:val="20"/>
          <w:lang w:val="en-GB"/>
        </w:rPr>
        <w:t xml:space="preserve"> considered for data processing. For the </w:t>
      </w:r>
      <w:r w:rsidR="00B41EAB" w:rsidRPr="00680480">
        <w:rPr>
          <w:rFonts w:ascii="Times New Roman" w:hAnsi="Times New Roman" w:cs="Times New Roman"/>
          <w:noProof/>
          <w:color w:val="000000" w:themeColor="text1"/>
          <w:sz w:val="20"/>
          <w:szCs w:val="20"/>
          <w:lang w:val="en-GB"/>
        </w:rPr>
        <w:t>multi-floor</w:t>
      </w:r>
      <w:r w:rsidR="00B41EAB" w:rsidRPr="00680480">
        <w:rPr>
          <w:rFonts w:ascii="Times New Roman" w:hAnsi="Times New Roman" w:cs="Times New Roman"/>
          <w:color w:val="000000" w:themeColor="text1"/>
          <w:sz w:val="20"/>
          <w:szCs w:val="20"/>
          <w:lang w:val="en-GB"/>
        </w:rPr>
        <w:t xml:space="preserve"> layout </w:t>
      </w:r>
      <w:r w:rsidR="00B41EAB" w:rsidRPr="00680480">
        <w:rPr>
          <w:rFonts w:ascii="Times New Roman" w:hAnsi="Times New Roman" w:cs="Times New Roman"/>
          <w:noProof/>
          <w:color w:val="000000" w:themeColor="text1"/>
          <w:sz w:val="20"/>
          <w:szCs w:val="20"/>
          <w:lang w:val="en-GB"/>
        </w:rPr>
        <w:t>planning,</w:t>
      </w:r>
      <w:r w:rsidR="00B41EAB" w:rsidRPr="00680480">
        <w:rPr>
          <w:rFonts w:ascii="Times New Roman" w:hAnsi="Times New Roman" w:cs="Times New Roman"/>
          <w:color w:val="000000" w:themeColor="text1"/>
          <w:sz w:val="20"/>
          <w:szCs w:val="20"/>
          <w:lang w:val="en-GB"/>
        </w:rPr>
        <w:t xml:space="preserve"> the departmental swap between the floors is also possible using this procedure while </w:t>
      </w:r>
      <w:r w:rsidR="009C307E" w:rsidRPr="00680480">
        <w:rPr>
          <w:rFonts w:ascii="Times New Roman" w:hAnsi="Times New Roman" w:cs="Times New Roman"/>
          <w:color w:val="000000" w:themeColor="text1"/>
          <w:sz w:val="20"/>
          <w:szCs w:val="20"/>
          <w:lang w:val="en-GB"/>
        </w:rPr>
        <w:t xml:space="preserve">considering </w:t>
      </w:r>
      <w:r w:rsidR="002B209A" w:rsidRPr="00680480">
        <w:rPr>
          <w:rFonts w:ascii="Times New Roman" w:hAnsi="Times New Roman" w:cs="Times New Roman"/>
          <w:color w:val="000000" w:themeColor="text1"/>
          <w:sz w:val="20"/>
          <w:szCs w:val="20"/>
          <w:lang w:val="en-GB"/>
        </w:rPr>
        <w:t xml:space="preserve">the </w:t>
      </w:r>
      <w:r w:rsidR="009C307E" w:rsidRPr="00680480">
        <w:rPr>
          <w:rFonts w:ascii="Times New Roman" w:hAnsi="Times New Roman" w:cs="Times New Roman"/>
          <w:color w:val="000000" w:themeColor="text1"/>
          <w:sz w:val="20"/>
          <w:szCs w:val="20"/>
          <w:lang w:val="en-GB"/>
        </w:rPr>
        <w:t>required criteria</w:t>
      </w:r>
      <w:r w:rsidR="00B41EAB" w:rsidRPr="00680480">
        <w:rPr>
          <w:rFonts w:ascii="Times New Roman" w:hAnsi="Times New Roman" w:cs="Times New Roman"/>
          <w:color w:val="000000" w:themeColor="text1"/>
          <w:sz w:val="20"/>
          <w:szCs w:val="20"/>
          <w:lang w:val="en-GB"/>
        </w:rPr>
        <w:t xml:space="preserve">. The proposed layout is evaluated, </w:t>
      </w:r>
      <w:r w:rsidR="004836E4" w:rsidRPr="00680480">
        <w:rPr>
          <w:rFonts w:ascii="Times New Roman" w:hAnsi="Times New Roman" w:cs="Times New Roman"/>
          <w:color w:val="000000" w:themeColor="text1"/>
          <w:sz w:val="20"/>
          <w:szCs w:val="20"/>
          <w:lang w:val="en-GB"/>
        </w:rPr>
        <w:t>adjusted,</w:t>
      </w:r>
      <w:r w:rsidR="00B41EAB" w:rsidRPr="00680480">
        <w:rPr>
          <w:rFonts w:ascii="Times New Roman" w:hAnsi="Times New Roman" w:cs="Times New Roman"/>
          <w:color w:val="000000" w:themeColor="text1"/>
          <w:sz w:val="20"/>
          <w:szCs w:val="20"/>
          <w:lang w:val="en-GB"/>
        </w:rPr>
        <w:t xml:space="preserve"> and rechecked by the expert</w:t>
      </w:r>
      <w:r w:rsidR="004836E4" w:rsidRPr="00680480">
        <w:rPr>
          <w:rFonts w:ascii="Times New Roman" w:hAnsi="Times New Roman" w:cs="Times New Roman"/>
          <w:color w:val="000000" w:themeColor="text1"/>
          <w:sz w:val="20"/>
          <w:szCs w:val="20"/>
          <w:lang w:val="en-GB"/>
        </w:rPr>
        <w:t>s</w:t>
      </w:r>
      <w:r w:rsidR="00B41EAB" w:rsidRPr="00680480">
        <w:rPr>
          <w:rFonts w:ascii="Times New Roman" w:hAnsi="Times New Roman" w:cs="Times New Roman"/>
          <w:color w:val="000000" w:themeColor="text1"/>
          <w:sz w:val="20"/>
          <w:szCs w:val="20"/>
          <w:lang w:val="en-GB"/>
        </w:rPr>
        <w:t xml:space="preserve"> and the approval for the modifications is obtained from the respective representatives</w:t>
      </w:r>
      <w:r w:rsidR="0035382A" w:rsidRPr="00680480">
        <w:rPr>
          <w:rFonts w:ascii="Times New Roman" w:hAnsi="Times New Roman" w:cs="Times New Roman"/>
          <w:color w:val="000000" w:themeColor="text1"/>
          <w:sz w:val="20"/>
          <w:szCs w:val="20"/>
          <w:lang w:val="en-GB"/>
        </w:rPr>
        <w:t xml:space="preserve"> (</w:t>
      </w:r>
      <w:r w:rsidR="0035382A" w:rsidRPr="00680480">
        <w:rPr>
          <w:rFonts w:ascii="Times New Roman" w:hAnsi="Times New Roman" w:cs="Times New Roman"/>
          <w:color w:val="000000" w:themeColor="text1"/>
          <w:sz w:val="20"/>
          <w:szCs w:val="20"/>
          <w:shd w:val="clear" w:color="auto" w:fill="FFFFFF"/>
        </w:rPr>
        <w:t>Lather</w:t>
      </w:r>
      <w:r w:rsidR="00BD26F3" w:rsidRPr="00680480">
        <w:rPr>
          <w:rFonts w:ascii="Times New Roman" w:hAnsi="Times New Roman" w:cs="Times New Roman"/>
          <w:color w:val="000000" w:themeColor="text1"/>
          <w:sz w:val="20"/>
          <w:szCs w:val="20"/>
          <w:shd w:val="clear" w:color="auto" w:fill="FFFFFF"/>
        </w:rPr>
        <w:t xml:space="preserve"> </w:t>
      </w:r>
      <w:r w:rsidR="00BD26F3" w:rsidRPr="00AE1F6C">
        <w:rPr>
          <w:rFonts w:ascii="Times New Roman" w:hAnsi="Times New Roman" w:cs="Times New Roman"/>
          <w:i/>
          <w:iCs/>
          <w:color w:val="000000" w:themeColor="text1"/>
          <w:sz w:val="20"/>
          <w:szCs w:val="20"/>
          <w:shd w:val="clear" w:color="auto" w:fill="FFFFFF"/>
        </w:rPr>
        <w:t>et al.</w:t>
      </w:r>
      <w:r w:rsidR="0035382A" w:rsidRPr="00AE1F6C">
        <w:rPr>
          <w:rFonts w:ascii="Times New Roman" w:hAnsi="Times New Roman" w:cs="Times New Roman"/>
          <w:i/>
          <w:iCs/>
          <w:color w:val="000000" w:themeColor="text1"/>
          <w:sz w:val="20"/>
          <w:szCs w:val="20"/>
          <w:shd w:val="clear" w:color="auto" w:fill="FFFFFF"/>
        </w:rPr>
        <w:t xml:space="preserve"> </w:t>
      </w:r>
      <w:r w:rsidR="0035382A" w:rsidRPr="00680480">
        <w:rPr>
          <w:rFonts w:ascii="Times New Roman" w:hAnsi="Times New Roman" w:cs="Times New Roman"/>
          <w:color w:val="000000" w:themeColor="text1"/>
          <w:sz w:val="20"/>
          <w:szCs w:val="20"/>
          <w:shd w:val="clear" w:color="auto" w:fill="FFFFFF"/>
        </w:rPr>
        <w:t>2019</w:t>
      </w:r>
      <w:r w:rsidR="0035382A" w:rsidRPr="00680480">
        <w:rPr>
          <w:rFonts w:ascii="Times New Roman" w:hAnsi="Times New Roman" w:cs="Times New Roman"/>
          <w:color w:val="000000" w:themeColor="text1"/>
          <w:sz w:val="20"/>
          <w:szCs w:val="20"/>
          <w:lang w:val="en-GB"/>
        </w:rPr>
        <w:t>)</w:t>
      </w:r>
      <w:r w:rsidR="00B41EAB" w:rsidRPr="00680480">
        <w:rPr>
          <w:rFonts w:ascii="Times New Roman" w:hAnsi="Times New Roman" w:cs="Times New Roman"/>
          <w:color w:val="000000" w:themeColor="text1"/>
          <w:sz w:val="20"/>
          <w:szCs w:val="20"/>
          <w:lang w:val="en-GB"/>
        </w:rPr>
        <w:t>.</w:t>
      </w:r>
    </w:p>
    <w:p w14:paraId="4DBE5DB0" w14:textId="4BD0C120" w:rsidR="00B41EAB" w:rsidRDefault="00B41EAB" w:rsidP="00A06AB9">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Case </w:t>
      </w:r>
      <w:r w:rsidR="004F6CEE"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tudy for layout planning of healthcare facility situated in Vellore (India) involves </w:t>
      </w:r>
      <w:r w:rsidRPr="00680480">
        <w:rPr>
          <w:rFonts w:ascii="Times New Roman" w:hAnsi="Times New Roman" w:cs="Times New Roman"/>
          <w:noProof/>
          <w:color w:val="000000" w:themeColor="text1"/>
          <w:sz w:val="20"/>
          <w:szCs w:val="20"/>
          <w:lang w:val="en-GB"/>
        </w:rPr>
        <w:t>an analysis</w:t>
      </w:r>
      <w:r w:rsidRPr="00680480">
        <w:rPr>
          <w:rFonts w:ascii="Times New Roman" w:hAnsi="Times New Roman" w:cs="Times New Roman"/>
          <w:color w:val="000000" w:themeColor="text1"/>
          <w:sz w:val="20"/>
          <w:szCs w:val="20"/>
          <w:lang w:val="en-GB"/>
        </w:rPr>
        <w:t xml:space="preserve"> based on multiple criteria for decision making. In several </w:t>
      </w:r>
      <w:r w:rsidRPr="00680480">
        <w:rPr>
          <w:rFonts w:ascii="Times New Roman" w:hAnsi="Times New Roman" w:cs="Times New Roman"/>
          <w:noProof/>
          <w:color w:val="000000" w:themeColor="text1"/>
          <w:sz w:val="20"/>
          <w:szCs w:val="20"/>
          <w:lang w:val="en-GB"/>
        </w:rPr>
        <w:t>decision-making</w:t>
      </w:r>
      <w:r w:rsidRPr="00680480">
        <w:rPr>
          <w:rFonts w:ascii="Times New Roman" w:hAnsi="Times New Roman" w:cs="Times New Roman"/>
          <w:color w:val="000000" w:themeColor="text1"/>
          <w:sz w:val="20"/>
          <w:szCs w:val="20"/>
          <w:lang w:val="en-GB"/>
        </w:rPr>
        <w:t xml:space="preserve"> problems considering multiple </w:t>
      </w:r>
      <w:r w:rsidRPr="00680480">
        <w:rPr>
          <w:rFonts w:ascii="Times New Roman" w:hAnsi="Times New Roman" w:cs="Times New Roman"/>
          <w:noProof/>
          <w:color w:val="000000" w:themeColor="text1"/>
          <w:sz w:val="20"/>
          <w:szCs w:val="20"/>
          <w:lang w:val="en-GB"/>
        </w:rPr>
        <w:t>criteria,</w:t>
      </w:r>
      <w:r w:rsidRPr="00680480">
        <w:rPr>
          <w:rFonts w:ascii="Times New Roman" w:hAnsi="Times New Roman" w:cs="Times New Roman"/>
          <w:color w:val="000000" w:themeColor="text1"/>
          <w:sz w:val="20"/>
          <w:szCs w:val="20"/>
          <w:lang w:val="en-GB"/>
        </w:rPr>
        <w:t xml:space="preserve"> ELECTRE is proved to be effective for ranking purpose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{"citationItems":[{"id":"ITEM-1","itemData":{"DOI":"10.4236/cs.2016.76085","ISSN":"2153-1285","abstract":"Requirements prioritization is one of the key factors in deciding the success of the project and hence the software industry. One of the major concerns in software prioritization techniques is that the existing ranking techniques have a very modest support to different criteria used by stakeholders to present their ranking. The current techniques are not suitable for arriving at anoptimized view of multiple stakeholders using multiple criteria. This research analyzes the issues in existing techniques. A web based decision support model using ELECTRE as the method for prioritization is proposed. ELECTRE is a multi-criteria decision making model that is proved to be effective in ranking several decision making problems. The proposed system takes input from multiple stakeholders using 100-point method. An optimized ranking is obtained using ELECTRE method. The developed system is validated using a pilot project and is found to be efficient in terms of saving cost of implementation and man-hours needed for implementation.","author":[{"dropping-particle":"","family":"Mary","given":"S. A. Sahaaya Arul","non-dropping-particle":"","parse-names":false,"suffix":""},{"dropping-particle":"","family":"Suganya","given":"G.","non-dropping-particle":"","parse-names":false,"suffix":""}],"container-title":"Circuits and Systems","id":"ITEM-1","issue":"06","issued":{"date-parts":[["2016"]]},"page":"1008-1020","title":"Multi-Criteria Decision Making Using ELECTRE","type":"article-journal","volume":"07"},"uris":["http://www.mendeley.com/documents/?uuid=065b291e-c676-4f57-a650-833f7c56ad10","http://www.mendeley.com/documents/?uuid=5f14da2a-5768-439b-986c-e8a496e9b12e"]}],"mendeley":{"formattedCitation":"(Mary and Suganya 2016)","manualFormatting":"(Mary and Suganya, 2016)","plainTextFormattedCitation":"(Mary and Suganya 2016)","previouslyFormattedCitation":"(Mary and Suganya 2016)"},"properties":{"noteIndex":0},"schema":"https://github.com/citation-style-language/schema/raw/master/csl-citation.json"}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(Mary</w:t>
      </w:r>
      <w:r w:rsidR="007404BF">
        <w:rPr>
          <w:rFonts w:ascii="Times New Roman" w:hAnsi="Times New Roman" w:cs="Times New Roman"/>
          <w:noProof/>
          <w:color w:val="000000" w:themeColor="text1"/>
          <w:sz w:val="20"/>
          <w:szCs w:val="20"/>
          <w:lang w:val="en-GB"/>
        </w:rPr>
        <w:t xml:space="preserve"> and </w:t>
      </w:r>
      <w:r w:rsidR="004D487F" w:rsidRPr="00680480">
        <w:rPr>
          <w:rFonts w:ascii="Times New Roman" w:hAnsi="Times New Roman" w:cs="Times New Roman"/>
          <w:noProof/>
          <w:color w:val="000000" w:themeColor="text1"/>
          <w:sz w:val="20"/>
          <w:szCs w:val="20"/>
          <w:lang w:val="en-GB"/>
        </w:rPr>
        <w:t>Suganya</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2016)</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The concept of outranking relations used in the ELECTRE method alone can identify the choice between two different alternatives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10.5120/ijca2018917362","author":[{"dropping-particle":"","family":"Romario","given":"Toar","non-dropping-particle":"","parse-names":false,"suffix":""},{"dropping-particle":"","family":"Gunawan","given":"Vincencius","non-dropping-particle":"","parse-names":false,"suffix":""},{"dropping-particle":"","family":"Endro","given":"Jatmiko","non-dropping-particle":"","parse-names":false,"suffix":""}],"container-title":"International Journal of Computer Applications","id":"ITEM-1","issue":"52","issued":{"date-parts":[["2018"]]},"page":"25-31","title":"Implementation of the ELECTRE Method for Determining the Location of Evacuation of Web-based Tsunami Disaster","type":"article-journal","volume":"180"},"uris":["http://www.mendeley.com/documents/?uuid=d52168c9-1d84-460b-9be4-41ff32dd0d52","http://www.mendeley.com/documents/?uuid=62ad5c23-0a52-4355-8fab-f667237c0c63"]}],"mendeley":{"formattedCitation":"(Romario, Gunawan, and Endro 2018)","manualFormatting":"(Romario et al., 2018)","plainTextFormattedCitation":"(Romario, Gunawan, and Endro 2018)","previouslyFormattedCitation":"(Romario, Gunawan, and Endro 2018)"},"properties":{"noteIndex":0},"schema":"https://github.com/citation-style-language/schema/raw/master/csl-citation.json"}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(Romario</w:t>
      </w:r>
      <w:r w:rsidR="00BD26F3" w:rsidRPr="00680480">
        <w:rPr>
          <w:rFonts w:ascii="Times New Roman" w:hAnsi="Times New Roman" w:cs="Times New Roman"/>
          <w:noProof/>
          <w:color w:val="000000" w:themeColor="text1"/>
          <w:sz w:val="20"/>
          <w:szCs w:val="20"/>
          <w:lang w:val="en-GB"/>
        </w:rPr>
        <w:t xml:space="preserve"> </w:t>
      </w:r>
      <w:r w:rsidR="00BD26F3" w:rsidRPr="00AE1F6C">
        <w:rPr>
          <w:rFonts w:ascii="Times New Roman" w:hAnsi="Times New Roman" w:cs="Times New Roman"/>
          <w:i/>
          <w:iCs/>
          <w:noProof/>
          <w:color w:val="000000" w:themeColor="text1"/>
          <w:sz w:val="20"/>
          <w:szCs w:val="20"/>
          <w:lang w:val="en-GB"/>
        </w:rPr>
        <w:lastRenderedPageBreak/>
        <w:t>et al.</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2018)</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ELECTRE is used as a </w:t>
      </w:r>
      <w:r w:rsidRPr="00680480">
        <w:rPr>
          <w:rFonts w:ascii="Times New Roman" w:hAnsi="Times New Roman" w:cs="Times New Roman"/>
          <w:noProof/>
          <w:color w:val="000000" w:themeColor="text1"/>
          <w:sz w:val="20"/>
          <w:szCs w:val="20"/>
          <w:lang w:val="en-GB"/>
        </w:rPr>
        <w:t>multicriteria</w:t>
      </w:r>
      <w:r w:rsidRPr="00680480">
        <w:rPr>
          <w:rFonts w:ascii="Times New Roman" w:hAnsi="Times New Roman" w:cs="Times New Roman"/>
          <w:color w:val="000000" w:themeColor="text1"/>
          <w:sz w:val="20"/>
          <w:szCs w:val="20"/>
          <w:lang w:val="en-GB"/>
        </w:rPr>
        <w:t xml:space="preserve"> decision-making method based on outranking approach consisting of both quantitative and qualitative criteria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{"citationItems":[{"id":"ITEM-1","itemData":{"DOI":"10.1155/2017/7131094","ISSN":"0197-6729","abstract":"The location selection of distribution centers is one of the important strategies to optimize the logistics system. To solve this problem, under certain environment, this paper presents a new multicriteria decision-making method based on ELECTRE I. The proposed method helps decision-makers to select the best location from a given set of locations for implementing. After having identified decision-makers, the criteria, and the set of locations, the factors influencing the selection are analyzed in order to identify the best location. A sensitivity analysis is then performed to determine the influence of criteria weights on the selection decision. The strength of the proposed method is to incorporate decision-makers’ preferences into the decision-making process. In addition, the proposed method considers both quantitative and qualitative criteria. Finally, the selected solution is validated by both tests of concordance and discordance simultaneously. A case study is provided to illustrate the proposed method.","author":[{"dropping-particle":"","family":"Agrebi","given":"Maroi","non-dropping-particle":"","parse-names":false,"suffix":""},{"dropping-particle":"","family":"Abed","given":"Mourad","non-dropping-particle":"","parse-names":false,"suffix":""},{"dropping-particle":"","family":"Omri","given":"Mohamed Nazih","non-dropping-particle":"","parse-names":false,"suffix":""}],"container-title":"Journal of Advanced Transportation","id":"ITEM-1","issued":{"date-parts":[["2017"]]},"page":"1-10","title":"ELECTRE I Based Relevance Decision-Makers Feedback to the Location Selection of Distribution Centers","type":"article-journal","volume":"2017"},"uris":["http://www.mendeley.com/documents/?uuid=3056d79e-e29c-4215-a42f-f804af634490","http://www.mendeley.com/documents/?uuid=57c2de76-7b1e-4dc4-b94c-0788eae1549f"]}],"mendeley":{"formattedCitation":"(Agrebi, Abed, and Omri 2017)","manualFormatting":"(Agrebi et al., 2017)","plainTextFormattedCitation":"(Agrebi, Abed, and Omri 2017)","previouslyFormattedCitation":"(Agrebi, Abed, and Omri 2017)"},"properties":{"noteIndex":0},"schema":"https://github.com/citation-style-language/schema/raw/master/csl-citation.json"}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(Agrebi</w:t>
      </w:r>
      <w:r w:rsidR="00BD26F3" w:rsidRPr="00680480">
        <w:rPr>
          <w:rFonts w:ascii="Times New Roman" w:hAnsi="Times New Roman" w:cs="Times New Roman"/>
          <w:noProof/>
          <w:color w:val="000000" w:themeColor="text1"/>
          <w:sz w:val="20"/>
          <w:szCs w:val="20"/>
          <w:lang w:val="en-GB"/>
        </w:rPr>
        <w:t xml:space="preserve"> </w:t>
      </w:r>
      <w:r w:rsidR="00BD26F3" w:rsidRPr="00AE1F6C">
        <w:rPr>
          <w:rFonts w:ascii="Times New Roman" w:hAnsi="Times New Roman" w:cs="Times New Roman"/>
          <w:i/>
          <w:iCs/>
          <w:noProof/>
          <w:color w:val="000000" w:themeColor="text1"/>
          <w:sz w:val="20"/>
          <w:szCs w:val="20"/>
          <w:lang w:val="en-GB"/>
        </w:rPr>
        <w:t>et al.</w:t>
      </w:r>
      <w:r w:rsidR="00AE1F6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2017)</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As the existing healthcare facility considered for analysis lacks in proper layout planning, this research aims to optimize the current layout by combining different techniques available with the </w:t>
      </w:r>
      <w:r w:rsidR="00F726B3" w:rsidRPr="00680480">
        <w:rPr>
          <w:rFonts w:ascii="Times New Roman" w:hAnsi="Times New Roman" w:cs="Times New Roman"/>
          <w:color w:val="000000" w:themeColor="text1"/>
          <w:sz w:val="20"/>
          <w:szCs w:val="20"/>
          <w:lang w:val="en-GB"/>
        </w:rPr>
        <w:t>in-depth</w:t>
      </w:r>
      <w:r w:rsidR="00145F3A"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involvement and consultation from the medical professional</w:t>
      </w:r>
      <w:r w:rsidR="00145F3A"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w:t>
      </w:r>
      <w:r w:rsidR="00465EA6" w:rsidRPr="00680480">
        <w:rPr>
          <w:rFonts w:ascii="Times New Roman" w:hAnsi="Times New Roman" w:cs="Times New Roman"/>
          <w:color w:val="000000" w:themeColor="text1"/>
          <w:sz w:val="20"/>
          <w:szCs w:val="20"/>
          <w:lang w:val="en-GB"/>
        </w:rPr>
        <w:t>engineers,</w:t>
      </w:r>
      <w:r w:rsidRPr="00680480">
        <w:rPr>
          <w:rFonts w:ascii="Times New Roman" w:hAnsi="Times New Roman" w:cs="Times New Roman"/>
          <w:color w:val="000000" w:themeColor="text1"/>
          <w:sz w:val="20"/>
          <w:szCs w:val="20"/>
          <w:lang w:val="en-GB"/>
        </w:rPr>
        <w:t xml:space="preserve"> and stakeholders. The current layout is to be improved for efficient and effective flows and operat</w:t>
      </w:r>
      <w:r w:rsidR="006F4877" w:rsidRPr="00680480">
        <w:rPr>
          <w:rFonts w:ascii="Times New Roman" w:hAnsi="Times New Roman" w:cs="Times New Roman"/>
          <w:color w:val="000000" w:themeColor="text1"/>
          <w:sz w:val="20"/>
          <w:szCs w:val="20"/>
          <w:lang w:val="en-GB"/>
        </w:rPr>
        <w:t>ions</w:t>
      </w:r>
      <w:r w:rsidRPr="00680480">
        <w:rPr>
          <w:rFonts w:ascii="Times New Roman" w:hAnsi="Times New Roman" w:cs="Times New Roman"/>
          <w:color w:val="000000" w:themeColor="text1"/>
          <w:sz w:val="20"/>
          <w:szCs w:val="20"/>
          <w:lang w:val="en-GB"/>
        </w:rPr>
        <w:t>.</w:t>
      </w:r>
      <w:r w:rsidR="00A06AB9">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T</w:t>
      </w:r>
      <w:r w:rsidR="005C4551" w:rsidRPr="00680480">
        <w:rPr>
          <w:rFonts w:ascii="Times New Roman" w:hAnsi="Times New Roman" w:cs="Times New Roman"/>
          <w:color w:val="000000" w:themeColor="text1"/>
          <w:sz w:val="20"/>
          <w:szCs w:val="20"/>
          <w:lang w:val="en-GB"/>
        </w:rPr>
        <w:t xml:space="preserve">o </w:t>
      </w:r>
      <w:r w:rsidRPr="00680480">
        <w:rPr>
          <w:rFonts w:ascii="Times New Roman" w:hAnsi="Times New Roman" w:cs="Times New Roman"/>
          <w:color w:val="000000" w:themeColor="text1"/>
          <w:sz w:val="20"/>
          <w:szCs w:val="20"/>
          <w:lang w:val="en-GB"/>
        </w:rPr>
        <w:t xml:space="preserve">provide </w:t>
      </w:r>
      <w:r w:rsidR="009C307E" w:rsidRPr="00680480">
        <w:rPr>
          <w:rFonts w:ascii="Times New Roman" w:hAnsi="Times New Roman" w:cs="Times New Roman"/>
          <w:color w:val="000000" w:themeColor="text1"/>
          <w:sz w:val="20"/>
          <w:szCs w:val="20"/>
          <w:lang w:val="en-GB"/>
        </w:rPr>
        <w:t xml:space="preserve">a </w:t>
      </w:r>
      <w:r w:rsidRPr="00680480">
        <w:rPr>
          <w:rFonts w:ascii="Times New Roman" w:hAnsi="Times New Roman" w:cs="Times New Roman"/>
          <w:color w:val="000000" w:themeColor="text1"/>
          <w:sz w:val="20"/>
          <w:szCs w:val="20"/>
          <w:lang w:val="en-GB"/>
        </w:rPr>
        <w:t xml:space="preserve">more practical and reliable solution to the stakeholders of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facility</w:t>
      </w:r>
      <w:r w:rsidR="005C4551" w:rsidRPr="00680480">
        <w:rPr>
          <w:rFonts w:ascii="Times New Roman" w:hAnsi="Times New Roman" w:cs="Times New Roman"/>
          <w:color w:val="000000" w:themeColor="text1"/>
          <w:sz w:val="20"/>
          <w:szCs w:val="20"/>
          <w:lang w:val="en-GB"/>
        </w:rPr>
        <w:t>, t</w:t>
      </w:r>
      <w:r w:rsidRPr="00680480">
        <w:rPr>
          <w:rFonts w:ascii="Times New Roman" w:hAnsi="Times New Roman" w:cs="Times New Roman"/>
          <w:color w:val="000000" w:themeColor="text1"/>
          <w:sz w:val="20"/>
          <w:szCs w:val="20"/>
          <w:lang w:val="en-GB"/>
        </w:rPr>
        <w:t xml:space="preserve">his research </w:t>
      </w:r>
      <w:r w:rsidR="005018E6" w:rsidRPr="00680480">
        <w:rPr>
          <w:rFonts w:ascii="Times New Roman" w:hAnsi="Times New Roman" w:cs="Times New Roman"/>
          <w:color w:val="000000" w:themeColor="text1"/>
          <w:sz w:val="20"/>
          <w:szCs w:val="20"/>
          <w:lang w:val="en-GB"/>
        </w:rPr>
        <w:t>uses</w:t>
      </w:r>
      <w:r w:rsidRPr="00680480">
        <w:rPr>
          <w:rFonts w:ascii="Times New Roman" w:hAnsi="Times New Roman" w:cs="Times New Roman"/>
          <w:color w:val="000000" w:themeColor="text1"/>
          <w:sz w:val="20"/>
          <w:szCs w:val="20"/>
          <w:lang w:val="en-GB"/>
        </w:rPr>
        <w:t xml:space="preserve">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ELECTRE method as </w:t>
      </w:r>
      <w:r w:rsidR="005018E6" w:rsidRPr="00680480">
        <w:rPr>
          <w:rFonts w:ascii="Times New Roman" w:hAnsi="Times New Roman" w:cs="Times New Roman"/>
          <w:color w:val="000000" w:themeColor="text1"/>
          <w:sz w:val="20"/>
          <w:szCs w:val="20"/>
          <w:lang w:val="en-GB"/>
        </w:rPr>
        <w:t xml:space="preserve">it is </w:t>
      </w:r>
      <w:r w:rsidRPr="00680480">
        <w:rPr>
          <w:rFonts w:ascii="Times New Roman" w:hAnsi="Times New Roman" w:cs="Times New Roman"/>
          <w:color w:val="000000" w:themeColor="text1"/>
          <w:sz w:val="20"/>
          <w:szCs w:val="20"/>
          <w:lang w:val="en-GB"/>
        </w:rPr>
        <w:t>one of the most effective and efficient for MCDA (</w:t>
      </w:r>
      <w:r w:rsidRPr="00680480">
        <w:rPr>
          <w:rFonts w:ascii="Times New Roman" w:hAnsi="Times New Roman" w:cs="Times New Roman"/>
          <w:noProof/>
          <w:color w:val="000000" w:themeColor="text1"/>
          <w:sz w:val="20"/>
          <w:szCs w:val="20"/>
          <w:lang w:val="en-GB"/>
        </w:rPr>
        <w:t>Multi</w:t>
      </w:r>
      <w:r w:rsidR="009C307E" w:rsidRPr="00680480">
        <w:rPr>
          <w:rFonts w:ascii="Times New Roman" w:hAnsi="Times New Roman" w:cs="Times New Roman"/>
          <w:noProof/>
          <w:color w:val="000000" w:themeColor="text1"/>
          <w:sz w:val="20"/>
          <w:szCs w:val="20"/>
          <w:lang w:val="en-GB"/>
        </w:rPr>
        <w:t>-</w:t>
      </w:r>
      <w:r w:rsidRPr="00680480">
        <w:rPr>
          <w:rFonts w:ascii="Times New Roman" w:hAnsi="Times New Roman" w:cs="Times New Roman"/>
          <w:noProof/>
          <w:color w:val="000000" w:themeColor="text1"/>
          <w:sz w:val="20"/>
          <w:szCs w:val="20"/>
          <w:lang w:val="en-GB"/>
        </w:rPr>
        <w:t>Criteria</w:t>
      </w:r>
      <w:r w:rsidRPr="00680480">
        <w:rPr>
          <w:rFonts w:ascii="Times New Roman" w:hAnsi="Times New Roman" w:cs="Times New Roman"/>
          <w:color w:val="000000" w:themeColor="text1"/>
          <w:sz w:val="20"/>
          <w:szCs w:val="20"/>
          <w:lang w:val="en-GB"/>
        </w:rPr>
        <w:t xml:space="preserve"> Decision Analysis) in </w:t>
      </w:r>
      <w:r w:rsidRPr="00680480">
        <w:rPr>
          <w:rFonts w:ascii="Times New Roman" w:hAnsi="Times New Roman" w:cs="Times New Roman"/>
          <w:noProof/>
          <w:color w:val="000000" w:themeColor="text1"/>
          <w:sz w:val="20"/>
          <w:szCs w:val="20"/>
          <w:lang w:val="en-GB"/>
        </w:rPr>
        <w:t>decision-making</w:t>
      </w:r>
      <w:r w:rsidRPr="00680480">
        <w:rPr>
          <w:rFonts w:ascii="Times New Roman" w:hAnsi="Times New Roman" w:cs="Times New Roman"/>
          <w:color w:val="000000" w:themeColor="text1"/>
          <w:sz w:val="20"/>
          <w:szCs w:val="20"/>
          <w:lang w:val="en-GB"/>
        </w:rPr>
        <w:t xml:space="preserve"> problems</w:t>
      </w:r>
      <w:r w:rsidR="00234BC5"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giving the flexibility on the development of planning with a calculated approach. The research examines the current shortcomings in the layout of a </w:t>
      </w:r>
      <w:r w:rsidRPr="00680480">
        <w:rPr>
          <w:rFonts w:ascii="Times New Roman" w:hAnsi="Times New Roman" w:cs="Times New Roman"/>
          <w:noProof/>
          <w:color w:val="000000" w:themeColor="text1"/>
          <w:sz w:val="20"/>
          <w:szCs w:val="20"/>
          <w:lang w:val="en-GB"/>
        </w:rPr>
        <w:t>healthcare</w:t>
      </w:r>
      <w:r w:rsidRPr="00680480">
        <w:rPr>
          <w:rFonts w:ascii="Times New Roman" w:hAnsi="Times New Roman" w:cs="Times New Roman"/>
          <w:color w:val="000000" w:themeColor="text1"/>
          <w:sz w:val="20"/>
          <w:szCs w:val="20"/>
          <w:lang w:val="en-GB"/>
        </w:rPr>
        <w:t xml:space="preserve"> facility in Vellore, India. The survey questionnaire was developed </w:t>
      </w:r>
      <w:r w:rsidR="00F726B3" w:rsidRPr="00680480">
        <w:rPr>
          <w:rFonts w:ascii="Times New Roman" w:hAnsi="Times New Roman" w:cs="Times New Roman"/>
          <w:color w:val="000000" w:themeColor="text1"/>
          <w:sz w:val="20"/>
          <w:szCs w:val="20"/>
          <w:lang w:val="en-GB"/>
        </w:rPr>
        <w:t>in</w:t>
      </w:r>
      <w:r w:rsidRPr="00680480">
        <w:rPr>
          <w:rFonts w:ascii="Times New Roman" w:hAnsi="Times New Roman" w:cs="Times New Roman"/>
          <w:color w:val="000000" w:themeColor="text1"/>
          <w:sz w:val="20"/>
          <w:szCs w:val="20"/>
          <w:lang w:val="en-GB"/>
        </w:rPr>
        <w:t xml:space="preserve"> </w:t>
      </w:r>
      <w:r w:rsidR="00682A9C" w:rsidRPr="00680480">
        <w:rPr>
          <w:rFonts w:ascii="Times New Roman" w:hAnsi="Times New Roman" w:cs="Times New Roman"/>
          <w:color w:val="000000" w:themeColor="text1"/>
          <w:sz w:val="20"/>
          <w:szCs w:val="20"/>
          <w:lang w:val="en-GB"/>
        </w:rPr>
        <w:t xml:space="preserve">consultation </w:t>
      </w:r>
      <w:r w:rsidR="00F726B3" w:rsidRPr="00680480">
        <w:rPr>
          <w:rFonts w:ascii="Times New Roman" w:hAnsi="Times New Roman" w:cs="Times New Roman"/>
          <w:color w:val="000000" w:themeColor="text1"/>
          <w:sz w:val="20"/>
          <w:szCs w:val="20"/>
          <w:lang w:val="en-GB"/>
        </w:rPr>
        <w:t>with</w:t>
      </w:r>
      <w:r w:rsidRPr="00680480">
        <w:rPr>
          <w:rFonts w:ascii="Times New Roman" w:hAnsi="Times New Roman" w:cs="Times New Roman"/>
          <w:color w:val="000000" w:themeColor="text1"/>
          <w:sz w:val="20"/>
          <w:szCs w:val="20"/>
          <w:lang w:val="en-GB"/>
        </w:rPr>
        <w:t xml:space="preserve"> experts in the field of healthcare facility planning. </w:t>
      </w:r>
      <w:r w:rsidR="00351E77"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urvey</w:t>
      </w:r>
      <w:r w:rsidR="007C7BBD" w:rsidRPr="00680480">
        <w:rPr>
          <w:rFonts w:ascii="Times New Roman" w:hAnsi="Times New Roman" w:cs="Times New Roman"/>
          <w:color w:val="000000" w:themeColor="text1"/>
          <w:sz w:val="20"/>
          <w:szCs w:val="20"/>
          <w:lang w:val="en-GB"/>
        </w:rPr>
        <w:t xml:space="preserve"> results </w:t>
      </w:r>
      <w:r w:rsidR="00351E77" w:rsidRPr="00680480">
        <w:rPr>
          <w:rFonts w:ascii="Times New Roman" w:hAnsi="Times New Roman" w:cs="Times New Roman"/>
          <w:color w:val="000000" w:themeColor="text1"/>
          <w:sz w:val="20"/>
          <w:szCs w:val="20"/>
          <w:lang w:val="en-GB"/>
        </w:rPr>
        <w:t xml:space="preserve">and their statistical analysis </w:t>
      </w:r>
      <w:r w:rsidR="007C7BBD" w:rsidRPr="00680480">
        <w:rPr>
          <w:rFonts w:ascii="Times New Roman" w:hAnsi="Times New Roman" w:cs="Times New Roman"/>
          <w:color w:val="000000" w:themeColor="text1"/>
          <w:sz w:val="20"/>
          <w:szCs w:val="20"/>
          <w:lang w:val="en-GB"/>
        </w:rPr>
        <w:t xml:space="preserve">identified </w:t>
      </w:r>
      <w:r w:rsidRPr="00680480">
        <w:rPr>
          <w:rFonts w:ascii="Times New Roman" w:hAnsi="Times New Roman" w:cs="Times New Roman"/>
          <w:color w:val="000000" w:themeColor="text1"/>
          <w:sz w:val="20"/>
          <w:szCs w:val="20"/>
          <w:lang w:val="en-GB"/>
        </w:rPr>
        <w:t xml:space="preserve">critical departments. </w:t>
      </w:r>
      <w:r w:rsidR="004330BC" w:rsidRPr="00680480">
        <w:rPr>
          <w:rFonts w:ascii="Times New Roman" w:hAnsi="Times New Roman" w:cs="Times New Roman"/>
          <w:color w:val="000000" w:themeColor="text1"/>
          <w:sz w:val="20"/>
          <w:szCs w:val="20"/>
          <w:lang w:val="en-GB"/>
        </w:rPr>
        <w:t>Apple’s</w:t>
      </w:r>
      <w:r w:rsidRPr="00680480">
        <w:rPr>
          <w:rFonts w:ascii="Times New Roman" w:hAnsi="Times New Roman" w:cs="Times New Roman"/>
          <w:color w:val="000000" w:themeColor="text1"/>
          <w:sz w:val="20"/>
          <w:szCs w:val="20"/>
          <w:lang w:val="en-GB"/>
        </w:rPr>
        <w:t xml:space="preserve"> layout procedure with the help of </w:t>
      </w:r>
      <w:r w:rsidR="00B34929">
        <w:rPr>
          <w:rFonts w:ascii="Times New Roman" w:hAnsi="Times New Roman" w:cs="Times New Roman"/>
          <w:color w:val="000000" w:themeColor="text1"/>
          <w:sz w:val="20"/>
          <w:szCs w:val="20"/>
          <w:lang w:val="en-GB"/>
        </w:rPr>
        <w:t xml:space="preserve">a </w:t>
      </w:r>
      <w:r w:rsidRPr="00680480">
        <w:rPr>
          <w:rFonts w:ascii="Times New Roman" w:hAnsi="Times New Roman" w:cs="Times New Roman"/>
          <w:color w:val="000000" w:themeColor="text1"/>
          <w:sz w:val="20"/>
          <w:szCs w:val="20"/>
          <w:lang w:val="en-GB"/>
        </w:rPr>
        <w:t xml:space="preserve">manually generated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 is used for the design of possible alternative layouts. The decision matrix is obtained containing values calculated for every criterion for each layout in a </w:t>
      </w:r>
      <w:r w:rsidRPr="00680480">
        <w:rPr>
          <w:rFonts w:ascii="Times New Roman" w:hAnsi="Times New Roman" w:cs="Times New Roman"/>
          <w:noProof/>
          <w:color w:val="000000" w:themeColor="text1"/>
          <w:sz w:val="20"/>
          <w:szCs w:val="20"/>
          <w:lang w:val="en-GB"/>
        </w:rPr>
        <w:t>methodical</w:t>
      </w:r>
      <w:r w:rsidRPr="00680480">
        <w:rPr>
          <w:rFonts w:ascii="Times New Roman" w:hAnsi="Times New Roman" w:cs="Times New Roman"/>
          <w:color w:val="000000" w:themeColor="text1"/>
          <w:sz w:val="20"/>
          <w:szCs w:val="20"/>
          <w:lang w:val="en-GB"/>
        </w:rPr>
        <w:t xml:space="preserve"> manner. The ELECTRE method is used for </w:t>
      </w:r>
      <w:r w:rsidRPr="00680480">
        <w:rPr>
          <w:rFonts w:ascii="Times New Roman" w:hAnsi="Times New Roman" w:cs="Times New Roman"/>
          <w:noProof/>
          <w:color w:val="000000" w:themeColor="text1"/>
          <w:sz w:val="20"/>
          <w:szCs w:val="20"/>
          <w:lang w:val="en-GB"/>
        </w:rPr>
        <w:t>prioritizing</w:t>
      </w:r>
      <w:r w:rsidRPr="00680480">
        <w:rPr>
          <w:rFonts w:ascii="Times New Roman" w:hAnsi="Times New Roman" w:cs="Times New Roman"/>
          <w:color w:val="000000" w:themeColor="text1"/>
          <w:sz w:val="20"/>
          <w:szCs w:val="20"/>
          <w:lang w:val="en-GB"/>
        </w:rPr>
        <w:t xml:space="preserve"> the layouts by comparing every pair of layouts by outranking </w:t>
      </w:r>
      <w:r w:rsidR="007B4707" w:rsidRPr="00680480">
        <w:rPr>
          <w:rFonts w:ascii="Times New Roman" w:hAnsi="Times New Roman" w:cs="Times New Roman"/>
          <w:color w:val="000000" w:themeColor="text1"/>
          <w:sz w:val="20"/>
          <w:szCs w:val="20"/>
          <w:lang w:val="en-GB"/>
        </w:rPr>
        <w:t>approach and obtain t</w:t>
      </w:r>
      <w:r w:rsidRPr="00680480">
        <w:rPr>
          <w:rFonts w:ascii="Times New Roman" w:hAnsi="Times New Roman" w:cs="Times New Roman"/>
          <w:color w:val="000000" w:themeColor="text1"/>
          <w:sz w:val="20"/>
          <w:szCs w:val="20"/>
          <w:lang w:val="en-GB"/>
        </w:rPr>
        <w:t xml:space="preserve">he best layout. </w:t>
      </w:r>
    </w:p>
    <w:p w14:paraId="5FA2598A" w14:textId="33FEE34F" w:rsidR="00EA4063" w:rsidRPr="00680480" w:rsidRDefault="00EA4063" w:rsidP="00A06AB9">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The re</w:t>
      </w:r>
      <w:r w:rsidR="00B34929">
        <w:rPr>
          <w:rFonts w:ascii="Times New Roman" w:hAnsi="Times New Roman" w:cs="Times New Roman"/>
          <w:color w:val="000000" w:themeColor="text1"/>
          <w:sz w:val="20"/>
          <w:szCs w:val="20"/>
          <w:lang w:val="en-GB"/>
        </w:rPr>
        <w:t>st</w:t>
      </w:r>
      <w:r w:rsidRPr="00680480">
        <w:rPr>
          <w:rFonts w:ascii="Times New Roman" w:hAnsi="Times New Roman" w:cs="Times New Roman"/>
          <w:color w:val="000000" w:themeColor="text1"/>
          <w:sz w:val="20"/>
          <w:szCs w:val="20"/>
          <w:lang w:val="en-GB"/>
        </w:rPr>
        <w:t xml:space="preserve"> of the </w:t>
      </w:r>
      <w:r w:rsidRPr="00680480">
        <w:rPr>
          <w:rFonts w:ascii="Times New Roman" w:hAnsi="Times New Roman" w:cs="Times New Roman"/>
          <w:noProof/>
          <w:color w:val="000000" w:themeColor="text1"/>
          <w:sz w:val="20"/>
          <w:szCs w:val="20"/>
          <w:lang w:val="en-GB"/>
        </w:rPr>
        <w:t>paper</w:t>
      </w:r>
      <w:r w:rsidRPr="00680480">
        <w:rPr>
          <w:rFonts w:ascii="Times New Roman" w:hAnsi="Times New Roman" w:cs="Times New Roman"/>
          <w:color w:val="000000" w:themeColor="text1"/>
          <w:sz w:val="20"/>
          <w:szCs w:val="20"/>
          <w:lang w:val="en-GB"/>
        </w:rPr>
        <w:t xml:space="preserve"> is structured in a total of 5 sections with section 2 present</w:t>
      </w:r>
      <w:r w:rsidR="00B34929">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the research methodology </w:t>
      </w:r>
      <w:r w:rsidRPr="00680480">
        <w:rPr>
          <w:rFonts w:ascii="Times New Roman" w:hAnsi="Times New Roman" w:cs="Times New Roman"/>
          <w:noProof/>
          <w:color w:val="000000" w:themeColor="text1"/>
          <w:sz w:val="20"/>
          <w:szCs w:val="20"/>
          <w:lang w:val="en-GB"/>
        </w:rPr>
        <w:t>adopted</w:t>
      </w:r>
      <w:r w:rsidRPr="00680480">
        <w:rPr>
          <w:rFonts w:ascii="Times New Roman" w:hAnsi="Times New Roman" w:cs="Times New Roman"/>
          <w:color w:val="000000" w:themeColor="text1"/>
          <w:sz w:val="20"/>
          <w:szCs w:val="20"/>
          <w:lang w:val="en-GB"/>
        </w:rPr>
        <w:t xml:space="preserve"> for this research in section 3. Section 4 presents the case study, analysis and results obtained, section 3 presents the ELECTRE method calculations, section 4 presents the results and discussion and finally, section 5 concludes the paper. </w:t>
      </w:r>
    </w:p>
    <w:p w14:paraId="7251E0A4" w14:textId="77777777" w:rsidR="00EA4063" w:rsidRDefault="00EA4063" w:rsidP="000E5C53">
      <w:pPr>
        <w:spacing w:after="0" w:line="240" w:lineRule="auto"/>
        <w:contextualSpacing/>
        <w:jc w:val="both"/>
        <w:rPr>
          <w:rFonts w:ascii="Times New Roman" w:hAnsi="Times New Roman" w:cs="Times New Roman"/>
          <w:color w:val="000000" w:themeColor="text1"/>
          <w:sz w:val="20"/>
          <w:szCs w:val="20"/>
          <w:lang w:val="en-GB"/>
        </w:rPr>
      </w:pPr>
    </w:p>
    <w:p w14:paraId="2D192AC9" w14:textId="398B2E92" w:rsidR="00EA4063" w:rsidRDefault="00EA4063" w:rsidP="003C5CBA">
      <w:pPr>
        <w:spacing w:after="0" w:line="240" w:lineRule="auto"/>
        <w:contextualSpacing/>
        <w:rPr>
          <w:rFonts w:ascii="Times New Roman" w:hAnsi="Times New Roman" w:cs="Times New Roman"/>
          <w:b/>
          <w:color w:val="000000" w:themeColor="text1"/>
          <w:sz w:val="23"/>
          <w:szCs w:val="23"/>
          <w:lang w:val="en-GB"/>
        </w:rPr>
      </w:pPr>
      <w:r w:rsidRPr="003C5CBA">
        <w:rPr>
          <w:rFonts w:ascii="Times New Roman" w:hAnsi="Times New Roman" w:cs="Times New Roman"/>
          <w:b/>
          <w:color w:val="000000" w:themeColor="text1"/>
          <w:sz w:val="23"/>
          <w:szCs w:val="23"/>
          <w:lang w:val="en-GB"/>
        </w:rPr>
        <w:t>1. Literature Review</w:t>
      </w:r>
    </w:p>
    <w:p w14:paraId="20C17830" w14:textId="7C2CD05F" w:rsidR="00CF496A" w:rsidRDefault="00CF496A" w:rsidP="003243BC">
      <w:pPr>
        <w:spacing w:after="0" w:line="240" w:lineRule="auto"/>
        <w:contextualSpacing/>
        <w:jc w:val="both"/>
        <w:rPr>
          <w:rFonts w:ascii="Times New Roman" w:hAnsi="Times New Roman" w:cs="Times New Roman"/>
          <w:b/>
          <w:color w:val="000000" w:themeColor="text1"/>
          <w:sz w:val="20"/>
          <w:szCs w:val="20"/>
          <w:lang w:val="en-GB"/>
        </w:rPr>
      </w:pPr>
      <w:r w:rsidRPr="00680480">
        <w:rPr>
          <w:rFonts w:ascii="Times New Roman" w:hAnsi="Times New Roman" w:cs="Times New Roman"/>
          <w:color w:val="000000" w:themeColor="text1"/>
          <w:sz w:val="20"/>
          <w:szCs w:val="20"/>
          <w:lang w:val="en-GB"/>
        </w:rPr>
        <w:t>The</w:t>
      </w:r>
      <w:r>
        <w:rPr>
          <w:rFonts w:ascii="Times New Roman" w:hAnsi="Times New Roman" w:cs="Times New Roman"/>
          <w:color w:val="000000" w:themeColor="text1"/>
          <w:sz w:val="20"/>
          <w:szCs w:val="20"/>
          <w:lang w:val="en-GB"/>
        </w:rPr>
        <w:t xml:space="preserve"> literature has been reviewed to understand the concept of facility planning in </w:t>
      </w:r>
      <w:r w:rsidR="00B34929">
        <w:rPr>
          <w:rFonts w:ascii="Times New Roman" w:hAnsi="Times New Roman" w:cs="Times New Roman"/>
          <w:color w:val="000000" w:themeColor="text1"/>
          <w:sz w:val="20"/>
          <w:szCs w:val="20"/>
          <w:lang w:val="en-GB"/>
        </w:rPr>
        <w:t xml:space="preserve">the </w:t>
      </w:r>
      <w:r>
        <w:rPr>
          <w:rFonts w:ascii="Times New Roman" w:hAnsi="Times New Roman" w:cs="Times New Roman"/>
          <w:color w:val="000000" w:themeColor="text1"/>
          <w:sz w:val="20"/>
          <w:szCs w:val="20"/>
          <w:lang w:val="en-GB"/>
        </w:rPr>
        <w:t xml:space="preserve">health care sector and </w:t>
      </w:r>
      <w:r w:rsidR="00B34929">
        <w:rPr>
          <w:rFonts w:ascii="Times New Roman" w:hAnsi="Times New Roman" w:cs="Times New Roman"/>
          <w:color w:val="000000" w:themeColor="text1"/>
          <w:sz w:val="20"/>
          <w:szCs w:val="20"/>
          <w:lang w:val="en-GB"/>
        </w:rPr>
        <w:t xml:space="preserve">the </w:t>
      </w:r>
      <w:r>
        <w:rPr>
          <w:rFonts w:ascii="Times New Roman" w:hAnsi="Times New Roman" w:cs="Times New Roman"/>
          <w:color w:val="000000" w:themeColor="text1"/>
          <w:sz w:val="20"/>
          <w:szCs w:val="20"/>
          <w:lang w:val="en-GB"/>
        </w:rPr>
        <w:t xml:space="preserve">application of ELECTRE in decision-making problems. </w:t>
      </w:r>
    </w:p>
    <w:p w14:paraId="2524DB4D" w14:textId="77777777" w:rsidR="00C6283F" w:rsidRDefault="00C6283F" w:rsidP="000E5C53">
      <w:pPr>
        <w:spacing w:after="0" w:line="240" w:lineRule="auto"/>
        <w:contextualSpacing/>
        <w:jc w:val="both"/>
        <w:rPr>
          <w:rFonts w:ascii="Times New Roman" w:hAnsi="Times New Roman" w:cs="Times New Roman"/>
          <w:b/>
          <w:color w:val="000000" w:themeColor="text1"/>
          <w:sz w:val="20"/>
          <w:szCs w:val="20"/>
          <w:lang w:val="en-GB"/>
        </w:rPr>
      </w:pPr>
    </w:p>
    <w:p w14:paraId="3C990A7E" w14:textId="79138045" w:rsidR="00E17313" w:rsidRPr="003C5CBA" w:rsidRDefault="00E17313" w:rsidP="003C5CBA">
      <w:pPr>
        <w:spacing w:after="0" w:line="240" w:lineRule="auto"/>
        <w:contextualSpacing/>
        <w:rPr>
          <w:rFonts w:ascii="Times New Roman" w:hAnsi="Times New Roman" w:cs="Times New Roman"/>
          <w:b/>
          <w:color w:val="000000" w:themeColor="text1"/>
          <w:sz w:val="23"/>
          <w:szCs w:val="23"/>
          <w:lang w:val="en-GB"/>
        </w:rPr>
      </w:pPr>
      <w:r w:rsidRPr="003C5CBA">
        <w:rPr>
          <w:rFonts w:ascii="Times New Roman" w:hAnsi="Times New Roman" w:cs="Times New Roman"/>
          <w:b/>
          <w:color w:val="000000" w:themeColor="text1"/>
          <w:sz w:val="23"/>
          <w:szCs w:val="23"/>
          <w:lang w:val="en-GB"/>
        </w:rPr>
        <w:t xml:space="preserve">1.1 Review on facility planning in </w:t>
      </w:r>
      <w:r w:rsidR="00B34929">
        <w:rPr>
          <w:rFonts w:ascii="Times New Roman" w:hAnsi="Times New Roman" w:cs="Times New Roman"/>
          <w:b/>
          <w:color w:val="000000" w:themeColor="text1"/>
          <w:sz w:val="23"/>
          <w:szCs w:val="23"/>
          <w:lang w:val="en-GB"/>
        </w:rPr>
        <w:t xml:space="preserve">the </w:t>
      </w:r>
      <w:r w:rsidRPr="003C5CBA">
        <w:rPr>
          <w:rFonts w:ascii="Times New Roman" w:hAnsi="Times New Roman" w:cs="Times New Roman"/>
          <w:b/>
          <w:color w:val="000000" w:themeColor="text1"/>
          <w:sz w:val="23"/>
          <w:szCs w:val="23"/>
          <w:lang w:val="en-GB"/>
        </w:rPr>
        <w:t>health care sector</w:t>
      </w:r>
    </w:p>
    <w:p w14:paraId="53E757A8" w14:textId="36B53863" w:rsidR="00433B3E" w:rsidRDefault="006408C0"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F</w:t>
      </w:r>
      <w:r w:rsidR="00DB5441" w:rsidRPr="00680480">
        <w:rPr>
          <w:rFonts w:ascii="Times New Roman" w:hAnsi="Times New Roman" w:cs="Times New Roman"/>
          <w:color w:val="000000" w:themeColor="text1"/>
          <w:sz w:val="20"/>
          <w:szCs w:val="20"/>
          <w:lang w:val="en-GB"/>
        </w:rPr>
        <w:t xml:space="preserve">acility planning </w:t>
      </w:r>
      <w:r w:rsidRPr="00680480">
        <w:rPr>
          <w:rFonts w:ascii="Times New Roman" w:hAnsi="Times New Roman" w:cs="Times New Roman"/>
          <w:color w:val="000000" w:themeColor="text1"/>
          <w:sz w:val="20"/>
          <w:szCs w:val="20"/>
          <w:lang w:val="en-GB"/>
        </w:rPr>
        <w:t xml:space="preserve">impacts the </w:t>
      </w:r>
      <w:r w:rsidR="00AA20F5" w:rsidRPr="00680480">
        <w:rPr>
          <w:rFonts w:ascii="Times New Roman" w:hAnsi="Times New Roman" w:cs="Times New Roman"/>
          <w:color w:val="000000" w:themeColor="text1"/>
          <w:sz w:val="20"/>
          <w:szCs w:val="20"/>
          <w:lang w:val="en-GB"/>
        </w:rPr>
        <w:t xml:space="preserve">operational </w:t>
      </w:r>
      <w:r w:rsidR="00C82A48" w:rsidRPr="00680480">
        <w:rPr>
          <w:rFonts w:ascii="Times New Roman" w:hAnsi="Times New Roman" w:cs="Times New Roman"/>
          <w:color w:val="000000" w:themeColor="text1"/>
          <w:sz w:val="20"/>
          <w:szCs w:val="20"/>
          <w:lang w:val="en-GB"/>
        </w:rPr>
        <w:t xml:space="preserve">and business </w:t>
      </w:r>
      <w:r w:rsidR="00AA20F5" w:rsidRPr="00680480">
        <w:rPr>
          <w:rFonts w:ascii="Times New Roman" w:hAnsi="Times New Roman" w:cs="Times New Roman"/>
          <w:color w:val="000000" w:themeColor="text1"/>
          <w:sz w:val="20"/>
          <w:szCs w:val="20"/>
          <w:lang w:val="en-GB"/>
        </w:rPr>
        <w:t xml:space="preserve">efficiency </w:t>
      </w:r>
      <w:r w:rsidR="00B404B0" w:rsidRPr="00680480">
        <w:rPr>
          <w:rFonts w:ascii="Times New Roman" w:hAnsi="Times New Roman" w:cs="Times New Roman"/>
          <w:color w:val="000000" w:themeColor="text1"/>
          <w:sz w:val="20"/>
          <w:szCs w:val="20"/>
          <w:lang w:val="en-GB"/>
        </w:rPr>
        <w:t xml:space="preserve">of </w:t>
      </w:r>
      <w:r w:rsidR="00DB5441" w:rsidRPr="00680480">
        <w:rPr>
          <w:rFonts w:ascii="Times New Roman" w:hAnsi="Times New Roman" w:cs="Times New Roman"/>
          <w:color w:val="000000" w:themeColor="text1"/>
          <w:sz w:val="20"/>
          <w:szCs w:val="20"/>
          <w:lang w:val="en-GB"/>
        </w:rPr>
        <w:t xml:space="preserve">the </w:t>
      </w:r>
      <w:r w:rsidR="00C82A48" w:rsidRPr="00680480">
        <w:rPr>
          <w:rFonts w:ascii="Times New Roman" w:hAnsi="Times New Roman" w:cs="Times New Roman"/>
          <w:color w:val="000000" w:themeColor="text1"/>
          <w:sz w:val="20"/>
          <w:szCs w:val="20"/>
          <w:lang w:val="en-GB"/>
        </w:rPr>
        <w:t xml:space="preserve">healthcare sector </w:t>
      </w:r>
      <w:r w:rsidR="00F55FDE" w:rsidRPr="00680480">
        <w:rPr>
          <w:rFonts w:ascii="Times New Roman" w:hAnsi="Times New Roman" w:cs="Times New Roman"/>
          <w:color w:val="000000" w:themeColor="text1"/>
          <w:sz w:val="20"/>
          <w:szCs w:val="20"/>
          <w:lang w:val="en-GB"/>
        </w:rPr>
        <w:fldChar w:fldCharType="begin" w:fldLock="1"/>
      </w:r>
      <w:r w:rsidR="006F4C00" w:rsidRPr="00680480">
        <w:rPr>
          <w:rFonts w:ascii="Times New Roman" w:hAnsi="Times New Roman" w:cs="Times New Roman"/>
          <w:color w:val="000000" w:themeColor="text1"/>
          <w:sz w:val="20"/>
          <w:szCs w:val="20"/>
          <w:lang w:val="en-GB"/>
        </w:rPr>
        <w:instrText>ADDIN CSL_CITATION {"citationItems":[{"id":"ITEM-1","itemData":{"author":[{"dropping-particle":"","family":"Tongura","given":"Vahit","non-dropping-particle":"","parse-names":false,"suffix":""},{"dropping-particle":"","family":"Hacibeyoglua","given":"Mehmet","non-dropping-particle":"","parse-names":false,"suffix":""},{"dropping-particle":"","family":"Ulkerb","given":"Erkan","non-dropping-particle":"","parse-names":false,"suffix":""}],"container-title":"Engineering Science and Technology, an International Journal","id":"ITEM-1","issued":{"date-parts":[["2019"]]},"title":"Solving a big-scaled hospital facility layout problem with meta-heuristics algorithms","type":"article-journal"},"uris":["http://www.mendeley.com/documents/?uuid=79108068-5497-4fb1-9a7d-a0234b0951cd"]}],"mendeley":{"formattedCitation":"(Tongura, Hacibeyoglua, and Ulkerb 2019)","plainTextFormattedCitation":"(Tongura, Hacibeyoglua, and Ulkerb 2019)","previouslyFormattedCitation":"(Tongura, Hacibeyoglua, and Ulkerb 2019)"},"properties":{"noteIndex":0},"schema":"https://github.com/citation-style-language/schema/raw/master/csl-citation.json"}</w:instrText>
      </w:r>
      <w:r w:rsidR="00F55FDE" w:rsidRPr="00680480">
        <w:rPr>
          <w:rFonts w:ascii="Times New Roman" w:hAnsi="Times New Roman" w:cs="Times New Roman"/>
          <w:color w:val="000000" w:themeColor="text1"/>
          <w:sz w:val="20"/>
          <w:szCs w:val="20"/>
          <w:lang w:val="en-GB"/>
        </w:rPr>
        <w:fldChar w:fldCharType="separate"/>
      </w:r>
      <w:r w:rsidR="00F55FDE" w:rsidRPr="00680480">
        <w:rPr>
          <w:rFonts w:ascii="Times New Roman" w:hAnsi="Times New Roman" w:cs="Times New Roman"/>
          <w:noProof/>
          <w:color w:val="000000" w:themeColor="text1"/>
          <w:sz w:val="20"/>
          <w:szCs w:val="20"/>
          <w:lang w:val="en-GB"/>
        </w:rPr>
        <w:t>(Tongura, Hacibeyoglua, and Ulkerb 2019)</w:t>
      </w:r>
      <w:r w:rsidR="00F55FDE" w:rsidRPr="00680480">
        <w:rPr>
          <w:rFonts w:ascii="Times New Roman" w:hAnsi="Times New Roman" w:cs="Times New Roman"/>
          <w:color w:val="000000" w:themeColor="text1"/>
          <w:sz w:val="20"/>
          <w:szCs w:val="20"/>
          <w:lang w:val="en-GB"/>
        </w:rPr>
        <w:fldChar w:fldCharType="end"/>
      </w:r>
      <w:r w:rsidR="00B404B0" w:rsidRPr="00680480">
        <w:rPr>
          <w:rFonts w:ascii="Times New Roman" w:hAnsi="Times New Roman" w:cs="Times New Roman"/>
          <w:color w:val="000000" w:themeColor="text1"/>
          <w:sz w:val="20"/>
          <w:szCs w:val="20"/>
          <w:lang w:val="en-GB"/>
        </w:rPr>
        <w:t xml:space="preserve">. Various </w:t>
      </w:r>
      <w:r w:rsidR="00DB5441" w:rsidRPr="00680480">
        <w:rPr>
          <w:rFonts w:ascii="Times New Roman" w:hAnsi="Times New Roman" w:cs="Times New Roman"/>
          <w:color w:val="000000" w:themeColor="text1"/>
          <w:sz w:val="20"/>
          <w:szCs w:val="20"/>
          <w:lang w:val="en-GB"/>
        </w:rPr>
        <w:t xml:space="preserve">parameters </w:t>
      </w:r>
      <w:r w:rsidR="00B404B0" w:rsidRPr="00680480">
        <w:rPr>
          <w:rFonts w:ascii="Times New Roman" w:hAnsi="Times New Roman" w:cs="Times New Roman"/>
          <w:color w:val="000000" w:themeColor="text1"/>
          <w:sz w:val="20"/>
          <w:szCs w:val="20"/>
          <w:lang w:val="en-GB"/>
        </w:rPr>
        <w:t xml:space="preserve">such as </w:t>
      </w:r>
      <w:r w:rsidR="00DB5441" w:rsidRPr="00680480">
        <w:rPr>
          <w:rFonts w:ascii="Times New Roman" w:hAnsi="Times New Roman" w:cs="Times New Roman"/>
          <w:color w:val="000000" w:themeColor="text1"/>
          <w:sz w:val="20"/>
          <w:szCs w:val="20"/>
          <w:lang w:val="en-GB"/>
        </w:rPr>
        <w:t xml:space="preserve">inbound patient room facility directly impact the safety in terms of hygiene and accessibility of the room to other departments </w:t>
      </w:r>
      <w:r w:rsidR="00DB5441"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author":[{"dropping-particle":"","family":"Joseph","given":"Anjali","non-dropping-particle":"","parse-names":false,"suffix":""},{"dropping-particle":"","family":"Rashid","given":"Mahbub","non-dropping-particle":"","parse-names":false,"suffix":""}],"id":"ITEM-1","issued":{"date-parts":[["2007"]]},"page":"714-719","title":"Joseph_2007_architectureofsafety_000.pdf","type":"article-journal"},"uris":["http://www.mendeley.com/documents/?uuid=36fa272d-65ad-4889-861e-f7d16a540fe9","http://www.mendeley.com/documents/?uuid=6446ba8d-2947-4bc1-833e-e2b4597133b4"]}],"mendeley":{"formattedCitation":"(Joseph and Rashid 2007)","plainTextFormattedCitation":"(Joseph and Rashid 2007)","previouslyFormattedCitation":"(Joseph and Rashid 2007)"},"properties":{"noteIndex":0},"schema":"https://github.com/citation-style-language/schema/raw/master/csl-citation.json"}</w:instrText>
      </w:r>
      <w:r w:rsidR="00DB5441"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(Joseph and Rashid 2007)</w:t>
      </w:r>
      <w:r w:rsidR="00DB5441" w:rsidRPr="00680480">
        <w:rPr>
          <w:rFonts w:ascii="Times New Roman" w:hAnsi="Times New Roman" w:cs="Times New Roman"/>
          <w:color w:val="000000" w:themeColor="text1"/>
          <w:sz w:val="20"/>
          <w:szCs w:val="20"/>
          <w:lang w:val="en-GB"/>
        </w:rPr>
        <w:fldChar w:fldCharType="end"/>
      </w:r>
      <w:r w:rsidR="00DB5441" w:rsidRPr="00680480">
        <w:rPr>
          <w:rFonts w:ascii="Times New Roman" w:hAnsi="Times New Roman" w:cs="Times New Roman"/>
          <w:color w:val="000000" w:themeColor="text1"/>
          <w:sz w:val="20"/>
          <w:szCs w:val="20"/>
          <w:lang w:val="en-GB"/>
        </w:rPr>
        <w:t>.</w:t>
      </w:r>
      <w:r w:rsidR="00BD26F3" w:rsidRPr="00680480">
        <w:rPr>
          <w:rFonts w:ascii="Times New Roman" w:hAnsi="Times New Roman" w:cs="Times New Roman"/>
          <w:color w:val="000000" w:themeColor="text1"/>
          <w:sz w:val="20"/>
          <w:szCs w:val="20"/>
          <w:lang w:val="en-GB"/>
        </w:rPr>
        <w:t xml:space="preserve"> </w:t>
      </w:r>
      <w:r w:rsidR="00433B3E" w:rsidRPr="00680480">
        <w:rPr>
          <w:rFonts w:ascii="Times New Roman" w:hAnsi="Times New Roman" w:cs="Times New Roman"/>
          <w:color w:val="000000" w:themeColor="text1"/>
          <w:sz w:val="20"/>
          <w:szCs w:val="20"/>
          <w:lang w:val="en-GB"/>
        </w:rPr>
        <w:t xml:space="preserve">There have been very few </w:t>
      </w:r>
      <w:r w:rsidR="000A2986" w:rsidRPr="00680480">
        <w:rPr>
          <w:rFonts w:ascii="Times New Roman" w:hAnsi="Times New Roman" w:cs="Times New Roman"/>
          <w:color w:val="000000" w:themeColor="text1"/>
          <w:sz w:val="20"/>
          <w:szCs w:val="20"/>
          <w:lang w:val="en-GB"/>
        </w:rPr>
        <w:t xml:space="preserve">incidents </w:t>
      </w:r>
      <w:r w:rsidR="00433B3E" w:rsidRPr="00680480">
        <w:rPr>
          <w:rFonts w:ascii="Times New Roman" w:hAnsi="Times New Roman" w:cs="Times New Roman"/>
          <w:color w:val="000000" w:themeColor="text1"/>
          <w:sz w:val="20"/>
          <w:szCs w:val="20"/>
          <w:lang w:val="en-GB"/>
        </w:rPr>
        <w:t xml:space="preserve">wherein the healthcare providers </w:t>
      </w:r>
      <w:r w:rsidR="00446E10" w:rsidRPr="00680480">
        <w:rPr>
          <w:rFonts w:ascii="Times New Roman" w:hAnsi="Times New Roman" w:cs="Times New Roman"/>
          <w:color w:val="000000" w:themeColor="text1"/>
          <w:sz w:val="20"/>
          <w:szCs w:val="20"/>
          <w:lang w:val="en-GB"/>
        </w:rPr>
        <w:t>made</w:t>
      </w:r>
      <w:r w:rsidR="00433B3E" w:rsidRPr="00680480">
        <w:rPr>
          <w:rFonts w:ascii="Times New Roman" w:hAnsi="Times New Roman" w:cs="Times New Roman"/>
          <w:color w:val="000000" w:themeColor="text1"/>
          <w:sz w:val="20"/>
          <w:szCs w:val="20"/>
          <w:lang w:val="en-GB"/>
        </w:rPr>
        <w:t xml:space="preserve"> a mistake due to the planning</w:t>
      </w:r>
      <w:r w:rsidR="00744E70" w:rsidRPr="00680480">
        <w:rPr>
          <w:rFonts w:ascii="Times New Roman" w:hAnsi="Times New Roman" w:cs="Times New Roman"/>
          <w:color w:val="000000" w:themeColor="text1"/>
          <w:sz w:val="20"/>
          <w:szCs w:val="20"/>
          <w:lang w:val="en-GB"/>
        </w:rPr>
        <w:t>,</w:t>
      </w:r>
      <w:r w:rsidR="00433B3E" w:rsidRPr="00680480">
        <w:rPr>
          <w:rFonts w:ascii="Times New Roman" w:hAnsi="Times New Roman" w:cs="Times New Roman"/>
          <w:color w:val="000000" w:themeColor="text1"/>
          <w:sz w:val="20"/>
          <w:szCs w:val="20"/>
          <w:lang w:val="en-GB"/>
        </w:rPr>
        <w:t xml:space="preserve"> yet the essence of the service that is being provided to the patients in hardly been taken care of</w:t>
      </w:r>
      <w:r w:rsidR="00BF6AD5" w:rsidRPr="00680480">
        <w:rPr>
          <w:rFonts w:ascii="Times New Roman" w:hAnsi="Times New Roman" w:cs="Times New Roman"/>
          <w:color w:val="000000" w:themeColor="text1"/>
          <w:sz w:val="20"/>
          <w:szCs w:val="20"/>
          <w:lang w:val="en-GB"/>
        </w:rPr>
        <w:t>. T</w:t>
      </w:r>
      <w:r w:rsidR="00433B3E" w:rsidRPr="00680480">
        <w:rPr>
          <w:rFonts w:ascii="Times New Roman" w:hAnsi="Times New Roman" w:cs="Times New Roman"/>
          <w:color w:val="000000" w:themeColor="text1"/>
          <w:sz w:val="20"/>
          <w:szCs w:val="20"/>
          <w:lang w:val="en-GB"/>
        </w:rPr>
        <w:t xml:space="preserve">his results in </w:t>
      </w:r>
      <w:r w:rsidR="009C307E" w:rsidRPr="00680480">
        <w:rPr>
          <w:rFonts w:ascii="Times New Roman" w:hAnsi="Times New Roman" w:cs="Times New Roman"/>
          <w:color w:val="000000" w:themeColor="text1"/>
          <w:sz w:val="20"/>
          <w:szCs w:val="20"/>
          <w:lang w:val="en-GB"/>
        </w:rPr>
        <w:t xml:space="preserve">the </w:t>
      </w:r>
      <w:r w:rsidR="00433B3E" w:rsidRPr="00680480">
        <w:rPr>
          <w:rFonts w:ascii="Times New Roman" w:hAnsi="Times New Roman" w:cs="Times New Roman"/>
          <w:color w:val="000000" w:themeColor="text1"/>
          <w:sz w:val="20"/>
          <w:szCs w:val="20"/>
          <w:lang w:val="en-GB"/>
        </w:rPr>
        <w:t xml:space="preserve">development of a </w:t>
      </w:r>
      <w:r w:rsidR="00433B3E" w:rsidRPr="00680480">
        <w:rPr>
          <w:rFonts w:ascii="Times New Roman" w:hAnsi="Times New Roman" w:cs="Times New Roman"/>
          <w:noProof/>
          <w:color w:val="000000" w:themeColor="text1"/>
          <w:sz w:val="20"/>
          <w:szCs w:val="20"/>
          <w:lang w:val="en-GB"/>
        </w:rPr>
        <w:t>system-centred</w:t>
      </w:r>
      <w:r w:rsidR="00433B3E" w:rsidRPr="00680480">
        <w:rPr>
          <w:rFonts w:ascii="Times New Roman" w:hAnsi="Times New Roman" w:cs="Times New Roman"/>
          <w:color w:val="000000" w:themeColor="text1"/>
          <w:sz w:val="20"/>
          <w:szCs w:val="20"/>
          <w:lang w:val="en-GB"/>
        </w:rPr>
        <w:t xml:space="preserve"> facility rather than using patient </w:t>
      </w:r>
      <w:r w:rsidR="00433B3E" w:rsidRPr="00680480">
        <w:rPr>
          <w:rFonts w:ascii="Times New Roman" w:hAnsi="Times New Roman" w:cs="Times New Roman"/>
          <w:noProof/>
          <w:color w:val="000000" w:themeColor="text1"/>
          <w:sz w:val="20"/>
          <w:szCs w:val="20"/>
          <w:lang w:val="en-GB"/>
        </w:rPr>
        <w:t>behavio</w:t>
      </w:r>
      <w:r w:rsidR="009C307E" w:rsidRPr="00680480">
        <w:rPr>
          <w:rFonts w:ascii="Times New Roman" w:hAnsi="Times New Roman" w:cs="Times New Roman"/>
          <w:noProof/>
          <w:color w:val="000000" w:themeColor="text1"/>
          <w:sz w:val="20"/>
          <w:szCs w:val="20"/>
          <w:lang w:val="en-GB"/>
        </w:rPr>
        <w:t>u</w:t>
      </w:r>
      <w:r w:rsidR="00433B3E" w:rsidRPr="00680480">
        <w:rPr>
          <w:rFonts w:ascii="Times New Roman" w:hAnsi="Times New Roman" w:cs="Times New Roman"/>
          <w:noProof/>
          <w:color w:val="000000" w:themeColor="text1"/>
          <w:sz w:val="20"/>
          <w:szCs w:val="20"/>
          <w:lang w:val="en-GB"/>
        </w:rPr>
        <w:t>r</w:t>
      </w:r>
      <w:r w:rsidR="00433B3E" w:rsidRPr="00680480">
        <w:rPr>
          <w:rFonts w:ascii="Times New Roman" w:hAnsi="Times New Roman" w:cs="Times New Roman"/>
          <w:color w:val="000000" w:themeColor="text1"/>
          <w:sz w:val="20"/>
          <w:szCs w:val="20"/>
          <w:lang w:val="en-GB"/>
        </w:rPr>
        <w:t xml:space="preserve"> as one of the </w:t>
      </w:r>
      <w:r w:rsidR="00433B3E" w:rsidRPr="00680480">
        <w:rPr>
          <w:rFonts w:ascii="Times New Roman" w:hAnsi="Times New Roman" w:cs="Times New Roman"/>
          <w:noProof/>
          <w:color w:val="000000" w:themeColor="text1"/>
          <w:sz w:val="20"/>
          <w:szCs w:val="20"/>
          <w:lang w:val="en-GB"/>
        </w:rPr>
        <w:t>topics</w:t>
      </w:r>
      <w:r w:rsidR="00433B3E" w:rsidRPr="00680480">
        <w:rPr>
          <w:rFonts w:ascii="Times New Roman" w:hAnsi="Times New Roman" w:cs="Times New Roman"/>
          <w:color w:val="000000" w:themeColor="text1"/>
          <w:sz w:val="20"/>
          <w:szCs w:val="20"/>
          <w:lang w:val="en-GB"/>
        </w:rPr>
        <w:t xml:space="preserve"> </w:t>
      </w:r>
      <w:r w:rsidR="00433B3E"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{"citationItems":[{"id":"ITEM-1","itemData":{"DOI":"10.1097/01.CCN.0000490961.44977.8d","ISBN":"9780309068376","ISSN":"1558447X","abstract":"-","author":[{"dropping-particle":"","family":"Palatnik","given":"Anne Marie","non-dropping-particle":"","parse-names":false,"suffix":""}],"container-title":"Nursing Critical Care","id":"ITEM-1","issue":"5","issued":{"date-parts":[["2016"]]},"number-of-pages":"4","title":"To err IS human","type":"book","volume":"11"},"uris":["http://www.mendeley.com/documents/?uuid=3e484522-9454-4fd9-8a03-1504dcfb50b3","http://www.mendeley.com/documents/?uuid=f55abf17-33ff-458a-b2b6-f1d2c77f8832"]},{"id":"ITEM-2","itemData":{"abstract":"Person-centered safety theories that place the burden of causality on human traits and actions have been largely dismissed in favor of systems-centered theories. Students and practitioners are now taught that accidents are caused by multiple factors and occur due to the complex interactions of numerous work system elements, human and non-human. Nevertheless, person-centered approaches to safety management still prevail. This paper explores the notion that attributing causality and blame to people persists because it is both a fundamental psychological tendency as well as an industry norm that remains strong in aviation, health care, and other industries. Consequences of that possibility are discussed and a case is made for continuing to invest in whole-system design and engineering solutions.","author":[{"dropping-particle":"","family":"Holden","given":"Richard J.","non-dropping-particle":"","parse-names":false,"suffix":""}],"container-title":"Prof. Saf.","id":"ITEM-2","issue":"12","issued":{"date-parts":[["2009"]]},"page":"34-41","title":"People or systems? To blame is human. The fix is to engineer","type":"article-journal","volume":"54"},"uris":["http://www.mendeley.com/documents/?uuid=f0f0e631-921e-43c9-b6f6-de0795589668","http://www.mendeley.com/documents/?uuid=da189813-a7fa-4b63-b459-eee8fa7e3237"]}],"mendeley":{"formattedCitation":"(Palatnik 2016; Holden 2009)","manualFormatting":"(Palatnik, 2016; Holden, 2009; Huang and Lee, 2020)","plainTextFormattedCitation":"(Palatnik 2016; Holden 2009)","previouslyFormattedCitation":"(Palatnik 2016; Holden 2009)"},"properties":{"noteIndex":0},"schema":"https://github.com/citation-style-language/schema/raw/master/csl-citation.json"}</w:instrText>
      </w:r>
      <w:r w:rsidR="00433B3E"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(Palatnik</w:t>
      </w:r>
      <w:r w:rsidR="00BD26F3" w:rsidRPr="00680480">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2016; Holden</w:t>
      </w:r>
      <w:r w:rsidR="00BD26F3" w:rsidRPr="00680480">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2009</w:t>
      </w:r>
      <w:r w:rsidR="00EB587C" w:rsidRPr="00680480">
        <w:rPr>
          <w:rFonts w:ascii="Times New Roman" w:hAnsi="Times New Roman" w:cs="Times New Roman"/>
          <w:noProof/>
          <w:color w:val="000000" w:themeColor="text1"/>
          <w:sz w:val="20"/>
          <w:szCs w:val="20"/>
          <w:lang w:val="en-GB"/>
        </w:rPr>
        <w:t xml:space="preserve">; </w:t>
      </w:r>
      <w:r w:rsidR="00EB587C" w:rsidRPr="00680480">
        <w:rPr>
          <w:rFonts w:ascii="Times New Roman" w:hAnsi="Times New Roman" w:cs="Times New Roman"/>
          <w:noProof/>
          <w:color w:val="000000" w:themeColor="text1"/>
          <w:sz w:val="20"/>
          <w:szCs w:val="20"/>
          <w:shd w:val="clear" w:color="auto" w:fill="FFFFFF"/>
        </w:rPr>
        <w:t>Huang</w:t>
      </w:r>
      <w:r w:rsidR="00BD26F3" w:rsidRPr="00680480">
        <w:rPr>
          <w:rFonts w:ascii="Times New Roman" w:hAnsi="Times New Roman" w:cs="Times New Roman"/>
          <w:noProof/>
          <w:color w:val="000000" w:themeColor="text1"/>
          <w:sz w:val="20"/>
          <w:szCs w:val="20"/>
          <w:shd w:val="clear" w:color="auto" w:fill="FFFFFF"/>
        </w:rPr>
        <w:t xml:space="preserve"> and </w:t>
      </w:r>
      <w:r w:rsidR="00EB587C" w:rsidRPr="00680480">
        <w:rPr>
          <w:rFonts w:ascii="Times New Roman" w:hAnsi="Times New Roman" w:cs="Times New Roman"/>
          <w:noProof/>
          <w:color w:val="000000" w:themeColor="text1"/>
          <w:sz w:val="20"/>
          <w:szCs w:val="20"/>
          <w:shd w:val="clear" w:color="auto" w:fill="FFFFFF"/>
        </w:rPr>
        <w:t>Lee, 2020</w:t>
      </w:r>
      <w:r w:rsidR="004D487F" w:rsidRPr="00680480">
        <w:rPr>
          <w:rFonts w:ascii="Times New Roman" w:hAnsi="Times New Roman" w:cs="Times New Roman"/>
          <w:noProof/>
          <w:color w:val="000000" w:themeColor="text1"/>
          <w:sz w:val="20"/>
          <w:szCs w:val="20"/>
          <w:lang w:val="en-GB"/>
        </w:rPr>
        <w:t>)</w:t>
      </w:r>
      <w:r w:rsidR="00433B3E" w:rsidRPr="00680480">
        <w:rPr>
          <w:rFonts w:ascii="Times New Roman" w:hAnsi="Times New Roman" w:cs="Times New Roman"/>
          <w:color w:val="000000" w:themeColor="text1"/>
          <w:sz w:val="20"/>
          <w:szCs w:val="20"/>
          <w:lang w:val="en-GB"/>
        </w:rPr>
        <w:fldChar w:fldCharType="end"/>
      </w:r>
      <w:r w:rsidR="00433B3E" w:rsidRPr="00680480">
        <w:rPr>
          <w:rFonts w:ascii="Times New Roman" w:hAnsi="Times New Roman" w:cs="Times New Roman"/>
          <w:color w:val="000000" w:themeColor="text1"/>
          <w:sz w:val="20"/>
          <w:szCs w:val="20"/>
          <w:lang w:val="en-GB"/>
        </w:rPr>
        <w:t xml:space="preserve">. The ultimate result of the system </w:t>
      </w:r>
      <w:r w:rsidR="00433B3E" w:rsidRPr="00680480">
        <w:rPr>
          <w:rFonts w:ascii="Times New Roman" w:hAnsi="Times New Roman" w:cs="Times New Roman"/>
          <w:noProof/>
          <w:color w:val="000000" w:themeColor="text1"/>
          <w:sz w:val="20"/>
          <w:szCs w:val="20"/>
          <w:lang w:val="en-GB"/>
        </w:rPr>
        <w:t>centred</w:t>
      </w:r>
      <w:r w:rsidR="00433B3E" w:rsidRPr="00680480">
        <w:rPr>
          <w:rFonts w:ascii="Times New Roman" w:hAnsi="Times New Roman" w:cs="Times New Roman"/>
          <w:color w:val="000000" w:themeColor="text1"/>
          <w:sz w:val="20"/>
          <w:szCs w:val="20"/>
          <w:lang w:val="en-GB"/>
        </w:rPr>
        <w:t xml:space="preserve"> approach for hospital planning results in the </w:t>
      </w:r>
      <w:r w:rsidR="00433B3E" w:rsidRPr="00680480">
        <w:rPr>
          <w:rFonts w:ascii="Times New Roman" w:hAnsi="Times New Roman" w:cs="Times New Roman"/>
          <w:noProof/>
          <w:color w:val="000000" w:themeColor="text1"/>
          <w:sz w:val="20"/>
          <w:szCs w:val="20"/>
          <w:lang w:val="en-GB"/>
        </w:rPr>
        <w:t>expensive</w:t>
      </w:r>
      <w:r w:rsidR="00433B3E" w:rsidRPr="00680480">
        <w:rPr>
          <w:rFonts w:ascii="Times New Roman" w:hAnsi="Times New Roman" w:cs="Times New Roman"/>
          <w:color w:val="000000" w:themeColor="text1"/>
          <w:sz w:val="20"/>
          <w:szCs w:val="20"/>
          <w:lang w:val="en-GB"/>
        </w:rPr>
        <w:t xml:space="preserve"> outcome but the results is not in place for the </w:t>
      </w:r>
      <w:r w:rsidR="00433B3E" w:rsidRPr="00680480">
        <w:rPr>
          <w:rFonts w:ascii="Times New Roman" w:hAnsi="Times New Roman" w:cs="Times New Roman"/>
          <w:noProof/>
          <w:color w:val="000000" w:themeColor="text1"/>
          <w:sz w:val="20"/>
          <w:szCs w:val="20"/>
          <w:lang w:val="en-GB"/>
        </w:rPr>
        <w:t>patient's</w:t>
      </w:r>
      <w:r w:rsidR="00433B3E" w:rsidRPr="00680480">
        <w:rPr>
          <w:rFonts w:ascii="Times New Roman" w:hAnsi="Times New Roman" w:cs="Times New Roman"/>
          <w:color w:val="000000" w:themeColor="text1"/>
          <w:sz w:val="20"/>
          <w:szCs w:val="20"/>
          <w:lang w:val="en-GB"/>
        </w:rPr>
        <w:t xml:space="preserve"> satisfaction </w:t>
      </w:r>
      <w:r w:rsidR="00433B3E"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10.1136/ewjm.172.6.393","ISBN":"0959-8138","ISSN":"00930415","PMID":"10854390","abstract":"10.1136/bmj.320.7237.768","author":[{"dropping-particle":"","family":"Reason","given":"James","non-dropping-particle":"","parse-names":false,"suffix":""}],"container-title":"Western Journal of Medicine","id":"ITEM-1","issue":"6","issued":{"date-parts":[["2000"]]},"page":"393-396","title":"Human error: Models and management","type":"article-journal","volume":"172"},"uris":["http://www.mendeley.com/documents/?uuid=baad202d-1bf7-49b8-bb7e-febda650cce9","http://www.mendeley.com/documents/?uuid=2e03381f-f8a9-48e1-9f97-a619f5ebd1e2"]}],"mendeley":{"formattedCitation":"(Reason 2000)","manualFormatting":"(Gonzalez, 2019, Reason 2000)","plainTextFormattedCitation":"(Reason 2000)","previouslyFormattedCitation":"(Reason 2000)"},"properties":{"noteIndex":0},"schema":"https://github.com/citation-style-language/schema/raw/master/csl-citation.json"}</w:instrText>
      </w:r>
      <w:r w:rsidR="00433B3E"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w:t>
      </w:r>
      <w:r w:rsidR="0035382A" w:rsidRPr="00680480">
        <w:rPr>
          <w:rFonts w:ascii="Times New Roman" w:hAnsi="Times New Roman" w:cs="Times New Roman"/>
          <w:noProof/>
          <w:color w:val="000000" w:themeColor="text1"/>
          <w:sz w:val="20"/>
          <w:szCs w:val="20"/>
          <w:lang w:val="en-GB"/>
        </w:rPr>
        <w:t>Gonzalez</w:t>
      </w:r>
      <w:r w:rsidR="007404BF">
        <w:rPr>
          <w:rFonts w:ascii="Times New Roman" w:hAnsi="Times New Roman" w:cs="Times New Roman"/>
          <w:noProof/>
          <w:color w:val="000000" w:themeColor="text1"/>
          <w:sz w:val="20"/>
          <w:szCs w:val="20"/>
          <w:lang w:val="en-GB"/>
        </w:rPr>
        <w:t xml:space="preserve"> </w:t>
      </w:r>
      <w:r w:rsidR="0035382A" w:rsidRPr="00680480">
        <w:rPr>
          <w:rFonts w:ascii="Times New Roman" w:hAnsi="Times New Roman" w:cs="Times New Roman"/>
          <w:noProof/>
          <w:color w:val="000000" w:themeColor="text1"/>
          <w:sz w:val="20"/>
          <w:szCs w:val="20"/>
          <w:lang w:val="en-GB"/>
        </w:rPr>
        <w:t xml:space="preserve">2019, </w:t>
      </w:r>
      <w:r w:rsidR="004D487F" w:rsidRPr="00680480">
        <w:rPr>
          <w:rFonts w:ascii="Times New Roman" w:hAnsi="Times New Roman" w:cs="Times New Roman"/>
          <w:noProof/>
          <w:color w:val="000000" w:themeColor="text1"/>
          <w:sz w:val="20"/>
          <w:szCs w:val="20"/>
          <w:lang w:val="en-GB"/>
        </w:rPr>
        <w:t>Reason 2000)</w:t>
      </w:r>
      <w:r w:rsidR="00433B3E" w:rsidRPr="00680480">
        <w:rPr>
          <w:rFonts w:ascii="Times New Roman" w:hAnsi="Times New Roman" w:cs="Times New Roman"/>
          <w:color w:val="000000" w:themeColor="text1"/>
          <w:sz w:val="20"/>
          <w:szCs w:val="20"/>
          <w:lang w:val="en-GB"/>
        </w:rPr>
        <w:fldChar w:fldCharType="end"/>
      </w:r>
      <w:r w:rsidR="00433B3E" w:rsidRPr="00680480">
        <w:rPr>
          <w:rFonts w:ascii="Times New Roman" w:hAnsi="Times New Roman" w:cs="Times New Roman"/>
          <w:color w:val="000000" w:themeColor="text1"/>
          <w:sz w:val="20"/>
          <w:szCs w:val="20"/>
          <w:lang w:val="en-GB"/>
        </w:rPr>
        <w:t>.</w:t>
      </w:r>
    </w:p>
    <w:p w14:paraId="7D7636B4" w14:textId="129F3680" w:rsidR="00370073" w:rsidRDefault="00370073" w:rsidP="003C5CBA">
      <w:pPr>
        <w:spacing w:after="0" w:line="240" w:lineRule="auto"/>
        <w:ind w:firstLine="720"/>
        <w:contextualSpacing/>
        <w:jc w:val="both"/>
        <w:rPr>
          <w:rFonts w:ascii="Times New Roman" w:hAnsi="Times New Roman" w:cs="Times New Roman"/>
          <w:color w:val="FF0000"/>
          <w:sz w:val="20"/>
          <w:szCs w:val="20"/>
          <w:lang w:val="en-GB"/>
        </w:rPr>
      </w:pPr>
      <w:proofErr w:type="spellStart"/>
      <w:r w:rsidRPr="009565F0">
        <w:rPr>
          <w:rFonts w:ascii="Times New Roman" w:hAnsi="Times New Roman" w:cs="Times New Roman"/>
          <w:color w:val="FF0000"/>
          <w:sz w:val="20"/>
          <w:szCs w:val="20"/>
          <w:lang w:val="en-GB"/>
        </w:rPr>
        <w:t>Shohet</w:t>
      </w:r>
      <w:proofErr w:type="spellEnd"/>
      <w:r w:rsidRPr="009565F0">
        <w:rPr>
          <w:rFonts w:ascii="Times New Roman" w:hAnsi="Times New Roman" w:cs="Times New Roman"/>
          <w:color w:val="FF0000"/>
          <w:sz w:val="20"/>
          <w:szCs w:val="20"/>
          <w:lang w:val="en-GB"/>
        </w:rPr>
        <w:t xml:space="preserve"> and </w:t>
      </w:r>
      <w:proofErr w:type="spellStart"/>
      <w:r w:rsidRPr="009565F0">
        <w:rPr>
          <w:rFonts w:ascii="Times New Roman" w:hAnsi="Times New Roman" w:cs="Times New Roman"/>
          <w:color w:val="FF0000"/>
          <w:sz w:val="20"/>
          <w:szCs w:val="20"/>
          <w:lang w:val="en-GB"/>
        </w:rPr>
        <w:t>Lavy</w:t>
      </w:r>
      <w:proofErr w:type="spellEnd"/>
      <w:r w:rsidRPr="009565F0">
        <w:rPr>
          <w:rFonts w:ascii="Times New Roman" w:hAnsi="Times New Roman" w:cs="Times New Roman"/>
          <w:color w:val="FF0000"/>
          <w:sz w:val="20"/>
          <w:szCs w:val="20"/>
          <w:lang w:val="en-GB"/>
        </w:rPr>
        <w:t xml:space="preserve"> (2017)</w:t>
      </w:r>
      <w:r w:rsidR="009565F0" w:rsidRPr="009565F0">
        <w:rPr>
          <w:rFonts w:ascii="Times New Roman" w:hAnsi="Times New Roman" w:cs="Times New Roman"/>
          <w:color w:val="FF0000"/>
          <w:sz w:val="20"/>
          <w:szCs w:val="20"/>
          <w:lang w:val="en-GB"/>
        </w:rPr>
        <w:t xml:space="preserve"> investigated healthcare facility management in </w:t>
      </w:r>
      <w:r w:rsidR="00B34929">
        <w:rPr>
          <w:rFonts w:ascii="Times New Roman" w:hAnsi="Times New Roman" w:cs="Times New Roman"/>
          <w:color w:val="FF0000"/>
          <w:sz w:val="20"/>
          <w:szCs w:val="20"/>
          <w:lang w:val="en-GB"/>
        </w:rPr>
        <w:t xml:space="preserve">the </w:t>
      </w:r>
      <w:r w:rsidR="009565F0" w:rsidRPr="009565F0">
        <w:rPr>
          <w:rFonts w:ascii="Times New Roman" w:hAnsi="Times New Roman" w:cs="Times New Roman"/>
          <w:color w:val="FF0000"/>
          <w:sz w:val="20"/>
          <w:szCs w:val="20"/>
          <w:lang w:val="en-GB"/>
        </w:rPr>
        <w:t xml:space="preserve">Israeli health care system. The study reveals that the facility management and maintenance have </w:t>
      </w:r>
      <w:r w:rsidR="00B34929">
        <w:rPr>
          <w:rFonts w:ascii="Times New Roman" w:hAnsi="Times New Roman" w:cs="Times New Roman"/>
          <w:color w:val="FF0000"/>
          <w:sz w:val="20"/>
          <w:szCs w:val="20"/>
          <w:lang w:val="en-GB"/>
        </w:rPr>
        <w:t xml:space="preserve">a </w:t>
      </w:r>
      <w:r w:rsidR="009565F0" w:rsidRPr="009565F0">
        <w:rPr>
          <w:rFonts w:ascii="Times New Roman" w:hAnsi="Times New Roman" w:cs="Times New Roman"/>
          <w:color w:val="FF0000"/>
          <w:sz w:val="20"/>
          <w:szCs w:val="20"/>
          <w:lang w:val="en-GB"/>
        </w:rPr>
        <w:t xml:space="preserve">potential influence on </w:t>
      </w:r>
      <w:r w:rsidR="00B34929">
        <w:rPr>
          <w:rFonts w:ascii="Times New Roman" w:hAnsi="Times New Roman" w:cs="Times New Roman"/>
          <w:color w:val="FF0000"/>
          <w:sz w:val="20"/>
          <w:szCs w:val="20"/>
          <w:lang w:val="en-GB"/>
        </w:rPr>
        <w:t xml:space="preserve">the </w:t>
      </w:r>
      <w:r w:rsidR="009565F0" w:rsidRPr="009565F0">
        <w:rPr>
          <w:rFonts w:ascii="Times New Roman" w:hAnsi="Times New Roman" w:cs="Times New Roman"/>
          <w:color w:val="FF0000"/>
          <w:sz w:val="20"/>
          <w:szCs w:val="20"/>
          <w:lang w:val="en-GB"/>
        </w:rPr>
        <w:t>overall improved performance of healthcare facility services.</w:t>
      </w:r>
      <w:r w:rsidR="002413EA" w:rsidRPr="007C66C7">
        <w:rPr>
          <w:rFonts w:ascii="Times New Roman" w:hAnsi="Times New Roman" w:cs="Times New Roman"/>
          <w:color w:val="FF0000"/>
          <w:sz w:val="20"/>
          <w:szCs w:val="20"/>
          <w:lang w:val="en-GB"/>
        </w:rPr>
        <w:t xml:space="preserve"> </w:t>
      </w:r>
      <w:proofErr w:type="spellStart"/>
      <w:r w:rsidR="002413EA" w:rsidRPr="007C66C7">
        <w:rPr>
          <w:rFonts w:ascii="Times New Roman" w:hAnsi="Times New Roman" w:cs="Times New Roman"/>
          <w:color w:val="FF0000"/>
          <w:sz w:val="20"/>
          <w:szCs w:val="20"/>
          <w:lang w:val="en-GB"/>
        </w:rPr>
        <w:t>Yousefli</w:t>
      </w:r>
      <w:proofErr w:type="spellEnd"/>
      <w:r w:rsidR="002413EA" w:rsidRPr="007C66C7">
        <w:rPr>
          <w:rFonts w:ascii="Times New Roman" w:hAnsi="Times New Roman" w:cs="Times New Roman"/>
          <w:color w:val="FF0000"/>
          <w:sz w:val="20"/>
          <w:szCs w:val="20"/>
          <w:lang w:val="en-GB"/>
        </w:rPr>
        <w:t xml:space="preserve"> </w:t>
      </w:r>
      <w:r w:rsidR="002413EA" w:rsidRPr="007404BF">
        <w:rPr>
          <w:rFonts w:ascii="Times New Roman" w:hAnsi="Times New Roman" w:cs="Times New Roman"/>
          <w:i/>
          <w:iCs/>
          <w:color w:val="FF0000"/>
          <w:sz w:val="20"/>
          <w:szCs w:val="20"/>
          <w:lang w:val="en-GB"/>
        </w:rPr>
        <w:t>et al</w:t>
      </w:r>
      <w:r w:rsidR="007C0417" w:rsidRPr="007404BF">
        <w:rPr>
          <w:rFonts w:ascii="Times New Roman" w:hAnsi="Times New Roman" w:cs="Times New Roman"/>
          <w:i/>
          <w:iCs/>
          <w:color w:val="FF0000"/>
          <w:sz w:val="20"/>
          <w:szCs w:val="20"/>
          <w:lang w:val="en-GB"/>
        </w:rPr>
        <w:t>.</w:t>
      </w:r>
      <w:r w:rsidR="002413EA" w:rsidRPr="007C66C7">
        <w:rPr>
          <w:rFonts w:ascii="Times New Roman" w:hAnsi="Times New Roman" w:cs="Times New Roman"/>
          <w:color w:val="FF0000"/>
          <w:sz w:val="20"/>
          <w:szCs w:val="20"/>
          <w:lang w:val="en-GB"/>
        </w:rPr>
        <w:t xml:space="preserve"> (2017)</w:t>
      </w:r>
      <w:r w:rsidR="002413EA">
        <w:rPr>
          <w:rFonts w:ascii="Times New Roman" w:hAnsi="Times New Roman" w:cs="Times New Roman"/>
          <w:color w:val="FF0000"/>
          <w:sz w:val="20"/>
          <w:szCs w:val="20"/>
          <w:lang w:val="en-GB"/>
        </w:rPr>
        <w:t xml:space="preserve"> conducted a literature survey to examine the role of information technology and </w:t>
      </w:r>
      <w:r w:rsidR="00AC7E49">
        <w:rPr>
          <w:rFonts w:ascii="Times New Roman" w:hAnsi="Times New Roman" w:cs="Times New Roman"/>
          <w:color w:val="FF0000"/>
          <w:sz w:val="20"/>
          <w:szCs w:val="20"/>
          <w:lang w:val="en-GB"/>
        </w:rPr>
        <w:t>decision-making</w:t>
      </w:r>
      <w:r w:rsidR="002413EA">
        <w:rPr>
          <w:rFonts w:ascii="Times New Roman" w:hAnsi="Times New Roman" w:cs="Times New Roman"/>
          <w:color w:val="FF0000"/>
          <w:sz w:val="20"/>
          <w:szCs w:val="20"/>
          <w:lang w:val="en-GB"/>
        </w:rPr>
        <w:t xml:space="preserve"> support system in maintaining </w:t>
      </w:r>
      <w:r w:rsidR="00B34929">
        <w:rPr>
          <w:rFonts w:ascii="Times New Roman" w:hAnsi="Times New Roman" w:cs="Times New Roman"/>
          <w:color w:val="FF0000"/>
          <w:sz w:val="20"/>
          <w:szCs w:val="20"/>
          <w:lang w:val="en-GB"/>
        </w:rPr>
        <w:t xml:space="preserve">the </w:t>
      </w:r>
      <w:r w:rsidR="002413EA">
        <w:rPr>
          <w:rFonts w:ascii="Times New Roman" w:hAnsi="Times New Roman" w:cs="Times New Roman"/>
          <w:color w:val="FF0000"/>
          <w:sz w:val="20"/>
          <w:szCs w:val="20"/>
          <w:lang w:val="en-GB"/>
        </w:rPr>
        <w:t>hospital facility. The study reveals that the literature in hospital management is minim</w:t>
      </w:r>
      <w:r w:rsidR="00B30A1A">
        <w:rPr>
          <w:rFonts w:ascii="Times New Roman" w:hAnsi="Times New Roman" w:cs="Times New Roman"/>
          <w:color w:val="FF0000"/>
          <w:sz w:val="20"/>
          <w:szCs w:val="20"/>
          <w:lang w:val="en-GB"/>
        </w:rPr>
        <w:t xml:space="preserve">al and needs extensive studies. </w:t>
      </w:r>
      <w:r w:rsidR="002723BA" w:rsidRPr="007C66C7">
        <w:rPr>
          <w:rFonts w:ascii="Times New Roman" w:hAnsi="Times New Roman" w:cs="Times New Roman"/>
          <w:color w:val="FF0000"/>
          <w:sz w:val="20"/>
          <w:szCs w:val="20"/>
          <w:lang w:val="en-GB"/>
        </w:rPr>
        <w:t xml:space="preserve">Mills </w:t>
      </w:r>
      <w:r w:rsidR="00B30A1A" w:rsidRPr="00A86A0C">
        <w:rPr>
          <w:rFonts w:ascii="Times New Roman" w:hAnsi="Times New Roman" w:cs="Times New Roman"/>
          <w:i/>
          <w:iCs/>
          <w:color w:val="FF0000"/>
          <w:sz w:val="20"/>
          <w:szCs w:val="20"/>
          <w:lang w:val="en-GB"/>
        </w:rPr>
        <w:t>et al</w:t>
      </w:r>
      <w:r w:rsidR="007C0417" w:rsidRPr="00A86A0C">
        <w:rPr>
          <w:rFonts w:ascii="Times New Roman" w:hAnsi="Times New Roman" w:cs="Times New Roman"/>
          <w:i/>
          <w:iCs/>
          <w:color w:val="FF0000"/>
          <w:sz w:val="20"/>
          <w:szCs w:val="20"/>
          <w:lang w:val="en-GB"/>
        </w:rPr>
        <w:t>.</w:t>
      </w:r>
      <w:r w:rsidR="00B30A1A" w:rsidRPr="007C66C7">
        <w:rPr>
          <w:rFonts w:ascii="Times New Roman" w:hAnsi="Times New Roman" w:cs="Times New Roman"/>
          <w:color w:val="FF0000"/>
          <w:sz w:val="20"/>
          <w:szCs w:val="20"/>
          <w:lang w:val="en-GB"/>
        </w:rPr>
        <w:t xml:space="preserve"> (2014)</w:t>
      </w:r>
      <w:r w:rsidR="00B30A1A">
        <w:rPr>
          <w:rFonts w:ascii="Times New Roman" w:hAnsi="Times New Roman" w:cs="Times New Roman"/>
          <w:color w:val="FF0000"/>
          <w:sz w:val="20"/>
          <w:szCs w:val="20"/>
          <w:lang w:val="en-GB"/>
        </w:rPr>
        <w:t xml:space="preserve"> conducted an </w:t>
      </w:r>
      <w:r w:rsidR="00B30A1A" w:rsidRPr="00B30A1A">
        <w:rPr>
          <w:rFonts w:ascii="Times New Roman" w:hAnsi="Times New Roman" w:cs="Times New Roman"/>
          <w:color w:val="FF0000"/>
          <w:sz w:val="20"/>
          <w:szCs w:val="20"/>
          <w:lang w:val="en-GB"/>
        </w:rPr>
        <w:t>empirical</w:t>
      </w:r>
      <w:r w:rsidR="00B30A1A">
        <w:rPr>
          <w:rFonts w:ascii="Times New Roman" w:hAnsi="Times New Roman" w:cs="Times New Roman"/>
          <w:color w:val="FF0000"/>
          <w:sz w:val="20"/>
          <w:szCs w:val="20"/>
          <w:lang w:val="en-GB"/>
        </w:rPr>
        <w:t xml:space="preserve"> study to examine the relationship between building age and yearly </w:t>
      </w:r>
      <w:r w:rsidR="002723BA">
        <w:rPr>
          <w:rFonts w:ascii="Times New Roman" w:hAnsi="Times New Roman" w:cs="Times New Roman"/>
          <w:color w:val="FF0000"/>
          <w:sz w:val="20"/>
          <w:szCs w:val="20"/>
          <w:lang w:val="en-GB"/>
        </w:rPr>
        <w:t xml:space="preserve">critical </w:t>
      </w:r>
      <w:r w:rsidR="00B30A1A">
        <w:rPr>
          <w:rFonts w:ascii="Times New Roman" w:hAnsi="Times New Roman" w:cs="Times New Roman"/>
          <w:color w:val="FF0000"/>
          <w:sz w:val="20"/>
          <w:szCs w:val="20"/>
          <w:lang w:val="en-GB"/>
        </w:rPr>
        <w:t xml:space="preserve">backlog. The study reveals the need for considering building </w:t>
      </w:r>
      <w:r w:rsidR="00B30A1A" w:rsidRPr="00AF2035">
        <w:rPr>
          <w:rFonts w:ascii="Times New Roman" w:hAnsi="Times New Roman" w:cs="Times New Roman"/>
          <w:color w:val="FF0000"/>
          <w:sz w:val="20"/>
          <w:szCs w:val="20"/>
          <w:lang w:val="en-GB"/>
        </w:rPr>
        <w:t>backlog</w:t>
      </w:r>
      <w:r w:rsidR="00B30A1A">
        <w:rPr>
          <w:rFonts w:ascii="Times New Roman" w:hAnsi="Times New Roman" w:cs="Times New Roman"/>
          <w:color w:val="FF0000"/>
          <w:sz w:val="20"/>
          <w:szCs w:val="20"/>
          <w:lang w:val="en-GB"/>
        </w:rPr>
        <w:t xml:space="preserve"> in strategic assets management. Further, the need for extensive study in building age and conditional </w:t>
      </w:r>
      <w:r w:rsidR="00B30A1A" w:rsidRPr="00AF2035">
        <w:rPr>
          <w:rFonts w:ascii="Times New Roman" w:hAnsi="Times New Roman" w:cs="Times New Roman"/>
          <w:color w:val="FF0000"/>
          <w:sz w:val="20"/>
          <w:szCs w:val="20"/>
          <w:lang w:val="en-GB"/>
        </w:rPr>
        <w:t>maintenance</w:t>
      </w:r>
      <w:r w:rsidR="00B30A1A" w:rsidRPr="007C66C7">
        <w:rPr>
          <w:rFonts w:ascii="Times New Roman" w:hAnsi="Times New Roman" w:cs="Times New Roman"/>
          <w:color w:val="FF0000"/>
          <w:sz w:val="20"/>
          <w:szCs w:val="20"/>
          <w:lang w:val="en-GB"/>
        </w:rPr>
        <w:t xml:space="preserve"> </w:t>
      </w:r>
      <w:r w:rsidR="003C5CBA">
        <w:rPr>
          <w:rFonts w:ascii="Times New Roman" w:hAnsi="Times New Roman" w:cs="Times New Roman"/>
          <w:color w:val="FF0000"/>
          <w:sz w:val="20"/>
          <w:szCs w:val="20"/>
          <w:lang w:val="en-GB"/>
        </w:rPr>
        <w:t xml:space="preserve">were highlighted. </w:t>
      </w:r>
      <w:proofErr w:type="spellStart"/>
      <w:r w:rsidR="00F71D85" w:rsidRPr="007C66C7">
        <w:rPr>
          <w:rFonts w:ascii="Times New Roman" w:hAnsi="Times New Roman" w:cs="Times New Roman"/>
          <w:color w:val="FF0000"/>
          <w:sz w:val="20"/>
          <w:szCs w:val="20"/>
          <w:lang w:val="en-GB"/>
        </w:rPr>
        <w:t>Lavy</w:t>
      </w:r>
      <w:proofErr w:type="spellEnd"/>
      <w:r w:rsidR="00F71D85" w:rsidRPr="007C66C7">
        <w:rPr>
          <w:rFonts w:ascii="Times New Roman" w:hAnsi="Times New Roman" w:cs="Times New Roman"/>
          <w:color w:val="FF0000"/>
          <w:sz w:val="20"/>
          <w:szCs w:val="20"/>
          <w:lang w:val="en-GB"/>
        </w:rPr>
        <w:t xml:space="preserve"> and </w:t>
      </w:r>
      <w:proofErr w:type="spellStart"/>
      <w:r w:rsidR="00F71D85" w:rsidRPr="007C66C7">
        <w:rPr>
          <w:rFonts w:ascii="Times New Roman" w:hAnsi="Times New Roman" w:cs="Times New Roman"/>
          <w:color w:val="FF0000"/>
          <w:sz w:val="20"/>
          <w:szCs w:val="20"/>
          <w:lang w:val="en-GB"/>
        </w:rPr>
        <w:t>Shohet</w:t>
      </w:r>
      <w:proofErr w:type="spellEnd"/>
      <w:r w:rsidR="00F71D85" w:rsidRPr="007C66C7">
        <w:rPr>
          <w:rFonts w:ascii="Times New Roman" w:hAnsi="Times New Roman" w:cs="Times New Roman"/>
          <w:color w:val="FF0000"/>
          <w:sz w:val="20"/>
          <w:szCs w:val="20"/>
          <w:lang w:val="en-GB"/>
        </w:rPr>
        <w:t xml:space="preserve"> (2007)</w:t>
      </w:r>
      <w:r w:rsidR="00F71D85">
        <w:rPr>
          <w:rFonts w:ascii="Times New Roman" w:hAnsi="Times New Roman" w:cs="Times New Roman"/>
          <w:color w:val="FF0000"/>
          <w:sz w:val="20"/>
          <w:szCs w:val="20"/>
          <w:lang w:val="en-GB"/>
        </w:rPr>
        <w:t xml:space="preserve"> developed a model capable of integrating parameters such as facility performance in facility management decision making. </w:t>
      </w:r>
      <w:r w:rsidR="00B66D0E">
        <w:rPr>
          <w:rFonts w:ascii="Times New Roman" w:hAnsi="Times New Roman" w:cs="Times New Roman"/>
          <w:color w:val="FF0000"/>
          <w:sz w:val="20"/>
          <w:szCs w:val="20"/>
          <w:lang w:val="en-GB"/>
        </w:rPr>
        <w:t xml:space="preserve">The model is capable of incorporating the parameters in both tactical and strategic </w:t>
      </w:r>
      <w:r w:rsidR="00F15A8C">
        <w:rPr>
          <w:rFonts w:ascii="Times New Roman" w:hAnsi="Times New Roman" w:cs="Times New Roman"/>
          <w:color w:val="FF0000"/>
          <w:sz w:val="20"/>
          <w:szCs w:val="20"/>
          <w:lang w:val="en-GB"/>
        </w:rPr>
        <w:t>decision-making</w:t>
      </w:r>
      <w:r w:rsidR="00B66D0E">
        <w:rPr>
          <w:rFonts w:ascii="Times New Roman" w:hAnsi="Times New Roman" w:cs="Times New Roman"/>
          <w:color w:val="FF0000"/>
          <w:sz w:val="20"/>
          <w:szCs w:val="20"/>
          <w:lang w:val="en-GB"/>
        </w:rPr>
        <w:t xml:space="preserve">. </w:t>
      </w:r>
      <w:r w:rsidR="00302F40" w:rsidRPr="007C66C7">
        <w:rPr>
          <w:rFonts w:ascii="Times New Roman" w:hAnsi="Times New Roman" w:cs="Times New Roman"/>
          <w:color w:val="FF0000"/>
          <w:sz w:val="20"/>
          <w:szCs w:val="20"/>
          <w:lang w:val="en-GB"/>
        </w:rPr>
        <w:t xml:space="preserve">Amankwah </w:t>
      </w:r>
      <w:r w:rsidR="00302F40" w:rsidRPr="00A86A0C">
        <w:rPr>
          <w:rFonts w:ascii="Times New Roman" w:hAnsi="Times New Roman" w:cs="Times New Roman"/>
          <w:i/>
          <w:iCs/>
          <w:color w:val="FF0000"/>
          <w:sz w:val="20"/>
          <w:szCs w:val="20"/>
          <w:lang w:val="en-GB"/>
        </w:rPr>
        <w:t>et al.</w:t>
      </w:r>
      <w:r w:rsidR="00302F40" w:rsidRPr="007C66C7">
        <w:rPr>
          <w:rFonts w:ascii="Times New Roman" w:hAnsi="Times New Roman" w:cs="Times New Roman"/>
          <w:color w:val="FF0000"/>
          <w:sz w:val="20"/>
          <w:szCs w:val="20"/>
          <w:lang w:val="en-GB"/>
        </w:rPr>
        <w:t xml:space="preserve"> (2019)</w:t>
      </w:r>
      <w:r w:rsidR="00302F40" w:rsidRPr="00302F40">
        <w:rPr>
          <w:rFonts w:ascii="Times New Roman" w:hAnsi="Times New Roman" w:cs="Times New Roman"/>
          <w:color w:val="FF0000"/>
          <w:sz w:val="20"/>
          <w:szCs w:val="20"/>
          <w:lang w:val="en-GB"/>
        </w:rPr>
        <w:t xml:space="preserve"> questionnaire survey using to evaluate the influence of facility management quality on patient satisfaction. The results of the study revealed that the facility management service has an impact on satisfaction, which is due to improved quality of delivery, health care personal, and availability of resources. </w:t>
      </w:r>
    </w:p>
    <w:p w14:paraId="211CD772" w14:textId="47C6EADA" w:rsidR="00F15A8C" w:rsidRPr="00032507" w:rsidRDefault="00F15A8C" w:rsidP="003C5CBA">
      <w:pPr>
        <w:spacing w:after="0" w:line="240" w:lineRule="auto"/>
        <w:ind w:firstLine="720"/>
        <w:contextualSpacing/>
        <w:jc w:val="both"/>
        <w:rPr>
          <w:rFonts w:ascii="Times New Roman" w:hAnsi="Times New Roman" w:cs="Times New Roman"/>
          <w:color w:val="FF0000"/>
          <w:sz w:val="20"/>
          <w:szCs w:val="20"/>
          <w:lang w:val="en-GB"/>
        </w:rPr>
      </w:pPr>
      <w:proofErr w:type="spellStart"/>
      <w:r w:rsidRPr="007C66C7">
        <w:rPr>
          <w:rFonts w:ascii="Times New Roman" w:hAnsi="Times New Roman" w:cs="Times New Roman"/>
          <w:color w:val="FF0000"/>
          <w:sz w:val="20"/>
          <w:szCs w:val="20"/>
          <w:lang w:val="en-GB"/>
        </w:rPr>
        <w:t>Reijula</w:t>
      </w:r>
      <w:proofErr w:type="spellEnd"/>
      <w:r w:rsidRPr="007C66C7">
        <w:rPr>
          <w:rFonts w:ascii="Times New Roman" w:hAnsi="Times New Roman" w:cs="Times New Roman"/>
          <w:color w:val="FF0000"/>
          <w:sz w:val="20"/>
          <w:szCs w:val="20"/>
          <w:lang w:val="en-GB"/>
        </w:rPr>
        <w:t xml:space="preserve"> </w:t>
      </w:r>
      <w:r w:rsidRPr="00A86A0C">
        <w:rPr>
          <w:rFonts w:ascii="Times New Roman" w:hAnsi="Times New Roman" w:cs="Times New Roman"/>
          <w:i/>
          <w:iCs/>
          <w:color w:val="FF0000"/>
          <w:sz w:val="20"/>
          <w:szCs w:val="20"/>
          <w:lang w:val="en-GB"/>
        </w:rPr>
        <w:t>et al.</w:t>
      </w:r>
      <w:r w:rsidRPr="007C66C7">
        <w:rPr>
          <w:rFonts w:ascii="Times New Roman" w:hAnsi="Times New Roman" w:cs="Times New Roman"/>
          <w:color w:val="FF0000"/>
          <w:sz w:val="20"/>
          <w:szCs w:val="20"/>
          <w:lang w:val="en-GB"/>
        </w:rPr>
        <w:t xml:space="preserve"> (2016)</w:t>
      </w:r>
      <w:r w:rsidRPr="002C2729">
        <w:rPr>
          <w:rFonts w:ascii="Times New Roman" w:hAnsi="Times New Roman" w:cs="Times New Roman"/>
          <w:color w:val="FF0000"/>
          <w:sz w:val="20"/>
          <w:szCs w:val="20"/>
          <w:lang w:val="en-GB"/>
        </w:rPr>
        <w:t xml:space="preserve"> </w:t>
      </w:r>
      <w:r w:rsidR="007A23C8" w:rsidRPr="002C2729">
        <w:rPr>
          <w:rFonts w:ascii="Times New Roman" w:hAnsi="Times New Roman" w:cs="Times New Roman"/>
          <w:color w:val="FF0000"/>
          <w:sz w:val="20"/>
          <w:szCs w:val="20"/>
          <w:lang w:val="en-GB"/>
        </w:rPr>
        <w:t>attempt</w:t>
      </w:r>
      <w:r w:rsidR="00A778C6" w:rsidRPr="002C2729">
        <w:rPr>
          <w:rFonts w:ascii="Times New Roman" w:hAnsi="Times New Roman" w:cs="Times New Roman"/>
          <w:color w:val="FF0000"/>
          <w:sz w:val="20"/>
          <w:szCs w:val="20"/>
          <w:lang w:val="en-GB"/>
        </w:rPr>
        <w:t xml:space="preserve"> to examine the challenges and insights</w:t>
      </w:r>
      <w:r w:rsidR="00A778C6">
        <w:rPr>
          <w:rFonts w:ascii="Times New Roman" w:hAnsi="Times New Roman" w:cs="Times New Roman"/>
          <w:color w:val="FF0000"/>
          <w:sz w:val="20"/>
          <w:szCs w:val="20"/>
          <w:lang w:val="en-GB"/>
        </w:rPr>
        <w:t xml:space="preserve"> associated with the health care facility design in two public</w:t>
      </w:r>
      <w:r w:rsidR="00B34929">
        <w:rPr>
          <w:rFonts w:ascii="Times New Roman" w:hAnsi="Times New Roman" w:cs="Times New Roman"/>
          <w:color w:val="FF0000"/>
          <w:sz w:val="20"/>
          <w:szCs w:val="20"/>
          <w:lang w:val="en-GB"/>
        </w:rPr>
        <w:t>-</w:t>
      </w:r>
      <w:r w:rsidR="00A778C6">
        <w:rPr>
          <w:rFonts w:ascii="Times New Roman" w:hAnsi="Times New Roman" w:cs="Times New Roman"/>
          <w:color w:val="FF0000"/>
          <w:sz w:val="20"/>
          <w:szCs w:val="20"/>
          <w:lang w:val="en-GB"/>
        </w:rPr>
        <w:t xml:space="preserve">funded hospitals. The hospitals under study carried out a </w:t>
      </w:r>
      <w:r w:rsidR="00AC7E49">
        <w:rPr>
          <w:rFonts w:ascii="Times New Roman" w:hAnsi="Times New Roman" w:cs="Times New Roman"/>
          <w:color w:val="FF0000"/>
          <w:sz w:val="20"/>
          <w:szCs w:val="20"/>
          <w:lang w:val="en-GB"/>
        </w:rPr>
        <w:t>rigorous renovation</w:t>
      </w:r>
      <w:r w:rsidR="00A778C6">
        <w:rPr>
          <w:rFonts w:ascii="Times New Roman" w:hAnsi="Times New Roman" w:cs="Times New Roman"/>
          <w:color w:val="FF0000"/>
          <w:sz w:val="20"/>
          <w:szCs w:val="20"/>
          <w:lang w:val="en-GB"/>
        </w:rPr>
        <w:t xml:space="preserve"> by implementing some lean ideas with a focus to improve the aesthetics and other facilities. </w:t>
      </w:r>
      <w:r w:rsidR="007655C8">
        <w:rPr>
          <w:rFonts w:ascii="Times New Roman" w:hAnsi="Times New Roman" w:cs="Times New Roman"/>
          <w:color w:val="FF0000"/>
          <w:sz w:val="20"/>
          <w:szCs w:val="20"/>
          <w:lang w:val="en-GB"/>
        </w:rPr>
        <w:t xml:space="preserve">Based on the study, it is found that facility design should focus on improving communication and movement between stakeholder of health care facility. </w:t>
      </w:r>
      <w:proofErr w:type="spellStart"/>
      <w:r w:rsidR="0084221D" w:rsidRPr="007C66C7">
        <w:rPr>
          <w:rFonts w:ascii="Times New Roman" w:hAnsi="Times New Roman" w:cs="Times New Roman"/>
          <w:color w:val="FF0000"/>
          <w:sz w:val="20"/>
          <w:szCs w:val="20"/>
          <w:lang w:val="en-GB"/>
        </w:rPr>
        <w:t>Schaumann</w:t>
      </w:r>
      <w:proofErr w:type="spellEnd"/>
      <w:r w:rsidR="0084221D" w:rsidRPr="007C66C7">
        <w:rPr>
          <w:rFonts w:ascii="Times New Roman" w:hAnsi="Times New Roman" w:cs="Times New Roman"/>
          <w:color w:val="FF0000"/>
          <w:sz w:val="20"/>
          <w:szCs w:val="20"/>
          <w:lang w:val="en-GB"/>
        </w:rPr>
        <w:t xml:space="preserve"> </w:t>
      </w:r>
      <w:r w:rsidR="0084221D" w:rsidRPr="00A86A0C">
        <w:rPr>
          <w:rFonts w:ascii="Times New Roman" w:hAnsi="Times New Roman" w:cs="Times New Roman"/>
          <w:i/>
          <w:iCs/>
          <w:color w:val="FF0000"/>
          <w:sz w:val="20"/>
          <w:szCs w:val="20"/>
          <w:lang w:val="en-GB"/>
        </w:rPr>
        <w:t>et al</w:t>
      </w:r>
      <w:r w:rsidR="007C0417" w:rsidRPr="00A86A0C">
        <w:rPr>
          <w:rFonts w:ascii="Times New Roman" w:hAnsi="Times New Roman" w:cs="Times New Roman"/>
          <w:i/>
          <w:iCs/>
          <w:color w:val="FF0000"/>
          <w:sz w:val="20"/>
          <w:szCs w:val="20"/>
          <w:lang w:val="en-GB"/>
        </w:rPr>
        <w:t>.</w:t>
      </w:r>
      <w:r w:rsidR="0084221D" w:rsidRPr="007C66C7">
        <w:rPr>
          <w:rFonts w:ascii="Times New Roman" w:hAnsi="Times New Roman" w:cs="Times New Roman"/>
          <w:color w:val="FF0000"/>
          <w:sz w:val="20"/>
          <w:szCs w:val="20"/>
          <w:lang w:val="en-GB"/>
        </w:rPr>
        <w:t xml:space="preserve"> (2020</w:t>
      </w:r>
      <w:r w:rsidR="0084221D" w:rsidRPr="002C2729">
        <w:rPr>
          <w:rFonts w:ascii="Times New Roman" w:hAnsi="Times New Roman" w:cs="Times New Roman"/>
          <w:color w:val="FF0000"/>
          <w:sz w:val="20"/>
          <w:szCs w:val="20"/>
          <w:lang w:val="en-GB"/>
        </w:rPr>
        <w:t xml:space="preserve">) conducted a </w:t>
      </w:r>
      <w:r w:rsidR="00AC7E49" w:rsidRPr="002C2729">
        <w:rPr>
          <w:rFonts w:ascii="Times New Roman" w:hAnsi="Times New Roman" w:cs="Times New Roman"/>
          <w:color w:val="FF0000"/>
          <w:sz w:val="20"/>
          <w:szCs w:val="20"/>
          <w:lang w:val="en-GB"/>
        </w:rPr>
        <w:t>simulation-based</w:t>
      </w:r>
      <w:r w:rsidR="0084221D" w:rsidRPr="002C2729">
        <w:rPr>
          <w:rFonts w:ascii="Times New Roman" w:hAnsi="Times New Roman" w:cs="Times New Roman"/>
          <w:color w:val="FF0000"/>
          <w:sz w:val="20"/>
          <w:szCs w:val="20"/>
          <w:lang w:val="en-GB"/>
        </w:rPr>
        <w:t xml:space="preserve"> study to explore the potential impact of dayroom which can </w:t>
      </w:r>
      <w:r w:rsidR="002C2729" w:rsidRPr="002C2729">
        <w:rPr>
          <w:rFonts w:ascii="Times New Roman" w:hAnsi="Times New Roman" w:cs="Times New Roman"/>
          <w:color w:val="FF0000"/>
          <w:sz w:val="20"/>
          <w:szCs w:val="20"/>
          <w:lang w:val="en-GB"/>
        </w:rPr>
        <w:t xml:space="preserve">reduce the </w:t>
      </w:r>
      <w:r w:rsidR="00AC7E49" w:rsidRPr="002C2729">
        <w:rPr>
          <w:rFonts w:ascii="Times New Roman" w:hAnsi="Times New Roman" w:cs="Times New Roman"/>
          <w:color w:val="FF0000"/>
          <w:sz w:val="20"/>
          <w:szCs w:val="20"/>
          <w:lang w:val="en-GB"/>
        </w:rPr>
        <w:t>visitor’s</w:t>
      </w:r>
      <w:r w:rsidR="002C2729" w:rsidRPr="002C2729">
        <w:rPr>
          <w:rFonts w:ascii="Times New Roman" w:hAnsi="Times New Roman" w:cs="Times New Roman"/>
          <w:color w:val="FF0000"/>
          <w:sz w:val="20"/>
          <w:szCs w:val="20"/>
          <w:lang w:val="en-GB"/>
        </w:rPr>
        <w:t xml:space="preserve"> density in corridors. </w:t>
      </w:r>
      <w:r w:rsidR="00032507" w:rsidRPr="002C2729">
        <w:rPr>
          <w:rFonts w:ascii="Times New Roman" w:hAnsi="Times New Roman" w:cs="Times New Roman"/>
          <w:color w:val="FF0000"/>
          <w:sz w:val="20"/>
          <w:szCs w:val="20"/>
          <w:lang w:val="en-GB"/>
        </w:rPr>
        <w:t xml:space="preserve">The </w:t>
      </w:r>
      <w:r w:rsidR="002C2729" w:rsidRPr="002C2729">
        <w:rPr>
          <w:rFonts w:ascii="Times New Roman" w:hAnsi="Times New Roman" w:cs="Times New Roman"/>
          <w:color w:val="FF0000"/>
          <w:sz w:val="20"/>
          <w:szCs w:val="20"/>
          <w:lang w:val="en-GB"/>
        </w:rPr>
        <w:t xml:space="preserve">simulation results </w:t>
      </w:r>
      <w:r w:rsidR="00AC7E49" w:rsidRPr="002C2729">
        <w:rPr>
          <w:rFonts w:ascii="Times New Roman" w:hAnsi="Times New Roman" w:cs="Times New Roman"/>
          <w:color w:val="FF0000"/>
          <w:sz w:val="20"/>
          <w:szCs w:val="20"/>
          <w:lang w:val="en-GB"/>
        </w:rPr>
        <w:t>show</w:t>
      </w:r>
      <w:r w:rsidR="002C2729" w:rsidRPr="002C2729">
        <w:rPr>
          <w:rFonts w:ascii="Times New Roman" w:hAnsi="Times New Roman" w:cs="Times New Roman"/>
          <w:color w:val="FF0000"/>
          <w:sz w:val="20"/>
          <w:szCs w:val="20"/>
          <w:lang w:val="en-GB"/>
        </w:rPr>
        <w:t xml:space="preserve"> that the presence of dayroom can minimize the staff – visitor interaction which can improve operational efficiency. </w:t>
      </w:r>
      <w:proofErr w:type="spellStart"/>
      <w:r w:rsidR="002C2729" w:rsidRPr="007C66C7">
        <w:rPr>
          <w:rFonts w:ascii="Times New Roman" w:hAnsi="Times New Roman" w:cs="Times New Roman"/>
          <w:color w:val="FF0000"/>
          <w:sz w:val="20"/>
          <w:szCs w:val="20"/>
          <w:lang w:val="en-GB"/>
        </w:rPr>
        <w:t>Prugsiganont</w:t>
      </w:r>
      <w:proofErr w:type="spellEnd"/>
      <w:r w:rsidR="002C2729" w:rsidRPr="007C66C7">
        <w:rPr>
          <w:rFonts w:ascii="Times New Roman" w:hAnsi="Times New Roman" w:cs="Times New Roman"/>
          <w:color w:val="FF0000"/>
          <w:sz w:val="20"/>
          <w:szCs w:val="20"/>
          <w:lang w:val="en-GB"/>
        </w:rPr>
        <w:t xml:space="preserve"> and Jensen (2018)</w:t>
      </w:r>
      <w:r w:rsidR="002C2729" w:rsidRPr="00032507">
        <w:rPr>
          <w:rFonts w:ascii="Times New Roman" w:hAnsi="Times New Roman" w:cs="Times New Roman"/>
          <w:color w:val="FF0000"/>
          <w:sz w:val="20"/>
          <w:szCs w:val="20"/>
          <w:lang w:val="en-GB"/>
        </w:rPr>
        <w:t xml:space="preserve"> assessed the functional quality of </w:t>
      </w:r>
      <w:r w:rsidR="00B34929">
        <w:rPr>
          <w:rFonts w:ascii="Times New Roman" w:hAnsi="Times New Roman" w:cs="Times New Roman"/>
          <w:color w:val="FF0000"/>
          <w:sz w:val="20"/>
          <w:szCs w:val="20"/>
          <w:lang w:val="en-GB"/>
        </w:rPr>
        <w:t xml:space="preserve">the </w:t>
      </w:r>
      <w:r w:rsidR="002C2729" w:rsidRPr="00032507">
        <w:rPr>
          <w:rFonts w:ascii="Times New Roman" w:hAnsi="Times New Roman" w:cs="Times New Roman"/>
          <w:color w:val="FF0000"/>
          <w:sz w:val="20"/>
          <w:szCs w:val="20"/>
          <w:lang w:val="en-GB"/>
        </w:rPr>
        <w:t xml:space="preserve">unused area in </w:t>
      </w:r>
      <w:r w:rsidR="00B34929">
        <w:rPr>
          <w:rFonts w:ascii="Times New Roman" w:hAnsi="Times New Roman" w:cs="Times New Roman"/>
          <w:color w:val="FF0000"/>
          <w:sz w:val="20"/>
          <w:szCs w:val="20"/>
          <w:lang w:val="en-GB"/>
        </w:rPr>
        <w:t xml:space="preserve">the </w:t>
      </w:r>
      <w:r w:rsidR="002C2729" w:rsidRPr="00032507">
        <w:rPr>
          <w:rFonts w:ascii="Times New Roman" w:hAnsi="Times New Roman" w:cs="Times New Roman"/>
          <w:color w:val="FF0000"/>
          <w:sz w:val="20"/>
          <w:szCs w:val="20"/>
          <w:lang w:val="en-GB"/>
        </w:rPr>
        <w:t xml:space="preserve">public hospital to manage the space constrain </w:t>
      </w:r>
      <w:r w:rsidR="00B34929">
        <w:rPr>
          <w:rFonts w:ascii="Times New Roman" w:hAnsi="Times New Roman" w:cs="Times New Roman"/>
          <w:color w:val="FF0000"/>
          <w:sz w:val="20"/>
          <w:szCs w:val="20"/>
          <w:lang w:val="en-GB"/>
        </w:rPr>
        <w:t xml:space="preserve">the </w:t>
      </w:r>
      <w:r w:rsidR="002C2729" w:rsidRPr="00032507">
        <w:rPr>
          <w:rFonts w:ascii="Times New Roman" w:hAnsi="Times New Roman" w:cs="Times New Roman"/>
          <w:color w:val="FF0000"/>
          <w:sz w:val="20"/>
          <w:szCs w:val="20"/>
          <w:lang w:val="en-GB"/>
        </w:rPr>
        <w:t xml:space="preserve">problem. </w:t>
      </w:r>
      <w:r w:rsidR="00032507" w:rsidRPr="00032507">
        <w:rPr>
          <w:rFonts w:ascii="Times New Roman" w:hAnsi="Times New Roman" w:cs="Times New Roman"/>
          <w:color w:val="FF0000"/>
          <w:sz w:val="20"/>
          <w:szCs w:val="20"/>
          <w:lang w:val="en-GB"/>
        </w:rPr>
        <w:t xml:space="preserve">The </w:t>
      </w:r>
      <w:r w:rsidR="002C2729" w:rsidRPr="00032507">
        <w:rPr>
          <w:rFonts w:ascii="Times New Roman" w:hAnsi="Times New Roman" w:cs="Times New Roman"/>
          <w:color w:val="FF0000"/>
          <w:sz w:val="20"/>
          <w:szCs w:val="20"/>
          <w:lang w:val="en-GB"/>
        </w:rPr>
        <w:t>study reveals that lack of strategic space planning and integration w</w:t>
      </w:r>
      <w:r w:rsidR="00B34929">
        <w:rPr>
          <w:rFonts w:ascii="Times New Roman" w:hAnsi="Times New Roman" w:cs="Times New Roman"/>
          <w:color w:val="FF0000"/>
          <w:sz w:val="20"/>
          <w:szCs w:val="20"/>
          <w:lang w:val="en-GB"/>
        </w:rPr>
        <w:t>as</w:t>
      </w:r>
      <w:r w:rsidR="002C2729" w:rsidRPr="00032507">
        <w:rPr>
          <w:rFonts w:ascii="Times New Roman" w:hAnsi="Times New Roman" w:cs="Times New Roman"/>
          <w:color w:val="FF0000"/>
          <w:sz w:val="20"/>
          <w:szCs w:val="20"/>
          <w:lang w:val="en-GB"/>
        </w:rPr>
        <w:t xml:space="preserve"> the major reason for poor accessibility and lower flexibility.  </w:t>
      </w:r>
      <w:proofErr w:type="spellStart"/>
      <w:r w:rsidR="007A23C8" w:rsidRPr="007C66C7">
        <w:rPr>
          <w:rFonts w:ascii="Times New Roman" w:hAnsi="Times New Roman" w:cs="Times New Roman"/>
          <w:color w:val="FF0000"/>
          <w:sz w:val="20"/>
          <w:szCs w:val="20"/>
          <w:lang w:val="en-GB"/>
        </w:rPr>
        <w:t>Koleoso</w:t>
      </w:r>
      <w:proofErr w:type="spellEnd"/>
      <w:r w:rsidR="007A23C8" w:rsidRPr="007C66C7">
        <w:rPr>
          <w:rFonts w:ascii="Times New Roman" w:hAnsi="Times New Roman" w:cs="Times New Roman"/>
          <w:color w:val="FF0000"/>
          <w:sz w:val="20"/>
          <w:szCs w:val="20"/>
          <w:lang w:val="en-GB"/>
        </w:rPr>
        <w:t xml:space="preserve"> </w:t>
      </w:r>
      <w:r w:rsidR="007A23C8" w:rsidRPr="00A86A0C">
        <w:rPr>
          <w:rFonts w:ascii="Times New Roman" w:hAnsi="Times New Roman" w:cs="Times New Roman"/>
          <w:i/>
          <w:iCs/>
          <w:color w:val="FF0000"/>
          <w:sz w:val="20"/>
          <w:szCs w:val="20"/>
          <w:lang w:val="en-GB"/>
        </w:rPr>
        <w:t>et al.</w:t>
      </w:r>
      <w:r w:rsidR="007A23C8" w:rsidRPr="007C66C7">
        <w:rPr>
          <w:rFonts w:ascii="Times New Roman" w:hAnsi="Times New Roman" w:cs="Times New Roman"/>
          <w:color w:val="FF0000"/>
          <w:sz w:val="20"/>
          <w:szCs w:val="20"/>
          <w:lang w:val="en-GB"/>
        </w:rPr>
        <w:t xml:space="preserve"> (2013)</w:t>
      </w:r>
      <w:r w:rsidR="007A23C8">
        <w:rPr>
          <w:rFonts w:ascii="Times New Roman" w:hAnsi="Times New Roman" w:cs="Times New Roman"/>
          <w:color w:val="FF0000"/>
          <w:sz w:val="20"/>
          <w:szCs w:val="20"/>
          <w:lang w:val="en-GB"/>
        </w:rPr>
        <w:t xml:space="preserve"> evaluate the various performance management too though extensive literature. The strength and weakness of various tools have been examined. </w:t>
      </w:r>
    </w:p>
    <w:p w14:paraId="3316CA4B" w14:textId="49852981" w:rsidR="00433B3E" w:rsidRPr="00680480" w:rsidRDefault="00433B3E" w:rsidP="003C5CBA">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Operating certain area within the facility might look not be that important but when considering a few critical areas such as operating room wherein the </w:t>
      </w:r>
      <w:r w:rsidR="000B1420" w:rsidRPr="00680480">
        <w:rPr>
          <w:rFonts w:ascii="Times New Roman" w:hAnsi="Times New Roman" w:cs="Times New Roman"/>
          <w:color w:val="000000" w:themeColor="text1"/>
          <w:sz w:val="20"/>
          <w:szCs w:val="20"/>
          <w:lang w:val="en-GB"/>
        </w:rPr>
        <w:t xml:space="preserve">operating </w:t>
      </w:r>
      <w:r w:rsidRPr="00680480">
        <w:rPr>
          <w:rFonts w:ascii="Times New Roman" w:hAnsi="Times New Roman" w:cs="Times New Roman"/>
          <w:color w:val="000000" w:themeColor="text1"/>
          <w:sz w:val="20"/>
          <w:szCs w:val="20"/>
          <w:lang w:val="en-GB"/>
        </w:rPr>
        <w:t xml:space="preserve">cost may increase due to low efficiency </w:t>
      </w:r>
      <w:r w:rsidRPr="00680480">
        <w:rPr>
          <w:rFonts w:ascii="Times New Roman" w:hAnsi="Times New Roman" w:cs="Times New Roman"/>
          <w:noProof/>
          <w:color w:val="000000" w:themeColor="text1"/>
          <w:sz w:val="20"/>
          <w:szCs w:val="20"/>
          <w:lang w:val="en-GB"/>
        </w:rPr>
        <w:t>within</w:t>
      </w:r>
      <w:r w:rsidRPr="00680480">
        <w:rPr>
          <w:rFonts w:ascii="Times New Roman" w:hAnsi="Times New Roman" w:cs="Times New Roman"/>
          <w:color w:val="000000" w:themeColor="text1"/>
          <w:sz w:val="20"/>
          <w:szCs w:val="20"/>
          <w:lang w:val="en-GB"/>
        </w:rPr>
        <w:t xml:space="preserve"> the hospital and </w:t>
      </w:r>
      <w:r w:rsidR="000B1420" w:rsidRPr="00680480">
        <w:rPr>
          <w:rFonts w:ascii="Times New Roman" w:hAnsi="Times New Roman" w:cs="Times New Roman"/>
          <w:color w:val="000000" w:themeColor="text1"/>
          <w:sz w:val="20"/>
          <w:szCs w:val="20"/>
          <w:lang w:val="en-GB"/>
        </w:rPr>
        <w:t>can</w:t>
      </w:r>
      <w:r w:rsidRPr="00680480">
        <w:rPr>
          <w:rFonts w:ascii="Times New Roman" w:hAnsi="Times New Roman" w:cs="Times New Roman"/>
          <w:color w:val="000000" w:themeColor="text1"/>
          <w:sz w:val="20"/>
          <w:szCs w:val="20"/>
          <w:lang w:val="en-GB"/>
        </w:rPr>
        <w:t xml:space="preserve"> result in the economic loss for the hospitals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{"citationItems":[{"id":"ITEM-1","itemData":{"DOI":"10.1097/01.aco.0000192795.64678.e7","ISSN":"09527907","abstract":"PURPOSE OF REVIEW: Operating rooms are high-cost/high-revenue environments. In an era of rising costs and declining reimbursement, it is essential to optimize the effectiveness of the operating room suite, maximizing throughput of profitable cases while minimizing the costs of necessary, but unprofitable, procedures.\\n\\nRECENT FINDINGS: Operating room management focuses on reducing wasted time in order to perform more cases in regular business hours, reduce overtime, or provide a better experience for staff and patients. It has been difficult to improve perioperative efficiency enough to reliably add cases during regular hours because the required time savings are so large, while most interventions can save only a few minutes per case. Recent work, however, has changed the basic paradigms for turning over operating rooms, dramatically reducing nonproductive time and increasing operating room throughput. In some situations, the additional expense required to achieve throughput improvements is more than offset by financial gains.\\n\\nSUMMARY: Redesigning perioperative systems can increase operating room throughput, but not all case mixes benefit from the required additional resources. Thus hospitals should choose judiciously if, and to what degree, high throughput environments are implemented. Once implemented, access to these environments can be used as an incentive for improved surgical performance.","author":[{"dropping-particle":"","family":"Krupka","given":"Dan C.","non-dropping-particle":"","parse-names":false,"suffix":""},{"dropping-particle":"","family":"Sandberg","given":"Warren S.","non-dropping-particle":"","parse-names":false,"suffix":""}],"container-title":"Current Opinion in Anaesthesiology","id":"ITEM-1","issue":"2","issued":{"date-parts":[["2006"]]},"page":"185-191","title":"Operating room design and its impact on operating room economics","type":"article-journal","volume":"19"},"uris":["http://www.mendeley.com/documents/?uuid=82847617-b02f-4b28-aeaa-7e996ea9c9ea","http://www.mendeley.com/documents/?uuid=5026e581-6392-4c7f-be0a-ace531294ee7"]},{"id":"ITEM-2","itemData":{"DOI":"10.1097/ALN.0b013e31829f68cf","ISSN":"00033022","abstract":"BACKGROUND: Human factors engineering has allowed a systematic approach to the evaluation of adverse events in a multitude of high-stake industries. This study sought to develop an initial methodology for identifying and classifying flow disruptions in the cardiac operating room (OR). METHODS: Two industrial engineers with expertise in human factors workflow disruptions observed 10 cardiac operations from the moment the patient entered the OR to the time they left for the intensive care unit. Each disruption was fully documented on an architectural layout of the OR suite and time-stamped during each phase of surgery (preoperative [before incision], operative [incision to skin closure], and postoperative [skin closure until the patient leaves the OR]) to synchronize flow disruptions between the two observers. These disruptions were then categorized. RESULTS: The two observers made a total of 1,158 observations. After the elimination of duplicate observations, a total of 1,080 observations remained to be analyzed. These disruptions were distributed into six categories such as communication, usability, physical layout, environmental hazards, general interruptions, and equipment failures. They were further organized into 33 subcategories. The most common disruptions were related to OR layout and design (33%). CONCLUSIONS: By using the detailed architectural diagrams, the authors were able to clearly demonstrate for the first time the unique role that OR design and equipment layout has on the generation of physical layout flow disruptions. Most importantly, the authors have developed a robust taxonomy to describe the flow disruptions encountered in a cardiac OR, which can be used for future research and patient safety improvements.","author":[{"dropping-particle":"","family":"Palmer","given":"Gary","non-dropping-particle":"","parse-names":false,"suffix":""},{"dropping-particle":"","family":"Abernathy","given":"James H.","non-dropping-particle":"","parse-names":false,"suffix":""},{"dropping-particle":"","family":"Swinton","given":"Greg","non-dropping-particle":"","parse-names":false,"suffix":""},{"dropping-particle":"","family":"Allison","given":"David","non-dropping-particle":"","parse-names":false,"suffix":""},{"dropping-particle":"","family":"Greenstein","given":"Joel","non-dropping-particle":"","parse-names":false,"suffix":""},{"dropping-particle":"","family":"Shappell","given":"Scott","non-dropping-particle":"","parse-names":false,"suffix":""},{"dropping-particle":"","family":"Juang","given":"Kevin","non-dropping-particle":"","parse-names":false,"suffix":""},{"dropping-particle":"","family":"Reeves","given":"Scott T.","non-dropping-particle":"","parse-names":false,"suffix":""}],"container-title":"Anesthesiology","id":"ITEM-2","issue":"5","issued":{"date-parts":[["2013"]]},"page":"1066-1077","title":"Realizing improved patient care through humancentered operating room design: A human factors methodology for observing flow disruptions in the cardiothoracic operating room","type":"article-journal","volume":"119"},"uris":["http://www.mendeley.com/documents/?uuid=864f4288-e164-4009-8ee2-01eab859dd47","http://www.mendeley.com/documents/?uuid=3cc96c00-dcfe-46b1-a8c2-bc7eb44d3acc"]}],"mendeley":{"formattedCitation":"(Krupka and Sandberg 2006; Palmer et al. 2013)","manualFormatting":"(Krupka and Sandberg 2006; Palmer et al., 2013)","plainTextFormattedCitation":"(Krupka and Sandberg 2006; Palmer et al. 2013)","previouslyFormattedCitation":"(Krupka and Sandberg 2006; Palmer et al. 2013)"},"properties":{"noteIndex":0},"schema":"https://github.com/citation-style-language/schema/raw/master/csl-citation.json"}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(Krupka</w:t>
      </w:r>
      <w:r w:rsidR="00BD26F3" w:rsidRPr="00680480">
        <w:rPr>
          <w:rFonts w:ascii="Times New Roman" w:hAnsi="Times New Roman" w:cs="Times New Roman"/>
          <w:noProof/>
          <w:color w:val="000000" w:themeColor="text1"/>
          <w:sz w:val="20"/>
          <w:szCs w:val="20"/>
          <w:lang w:val="en-GB"/>
        </w:rPr>
        <w:t xml:space="preserve"> and </w:t>
      </w:r>
      <w:r w:rsidR="004D487F" w:rsidRPr="00680480">
        <w:rPr>
          <w:rFonts w:ascii="Times New Roman" w:hAnsi="Times New Roman" w:cs="Times New Roman"/>
          <w:noProof/>
          <w:color w:val="000000" w:themeColor="text1"/>
          <w:sz w:val="20"/>
          <w:szCs w:val="20"/>
          <w:lang w:val="en-GB"/>
        </w:rPr>
        <w:t xml:space="preserve">Sandberg 2006; Palmer </w:t>
      </w:r>
      <w:r w:rsidR="004D487F" w:rsidRPr="00A86A0C">
        <w:rPr>
          <w:rFonts w:ascii="Times New Roman" w:hAnsi="Times New Roman" w:cs="Times New Roman"/>
          <w:i/>
          <w:iCs/>
          <w:noProof/>
          <w:color w:val="000000" w:themeColor="text1"/>
          <w:sz w:val="20"/>
          <w:szCs w:val="20"/>
          <w:lang w:val="en-GB"/>
        </w:rPr>
        <w:t>et al.</w:t>
      </w:r>
      <w:r w:rsidR="00A86A0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2013)</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w:t>
      </w:r>
      <w:r w:rsidR="00A20732" w:rsidRPr="00680480">
        <w:rPr>
          <w:rFonts w:ascii="Times New Roman" w:hAnsi="Times New Roman" w:cs="Times New Roman"/>
          <w:color w:val="000000" w:themeColor="text1"/>
          <w:sz w:val="20"/>
          <w:szCs w:val="20"/>
          <w:lang w:val="en-GB"/>
        </w:rPr>
        <w:lastRenderedPageBreak/>
        <w:t>Therefore,</w:t>
      </w:r>
      <w:r w:rsidRPr="00680480">
        <w:rPr>
          <w:rFonts w:ascii="Times New Roman" w:hAnsi="Times New Roman" w:cs="Times New Roman"/>
          <w:color w:val="000000" w:themeColor="text1"/>
          <w:sz w:val="20"/>
          <w:szCs w:val="20"/>
          <w:lang w:val="en-GB"/>
        </w:rPr>
        <w:t xml:space="preserve"> </w:t>
      </w:r>
      <w:r w:rsidR="00EB587C" w:rsidRPr="00680480">
        <w:rPr>
          <w:rFonts w:ascii="Times New Roman" w:hAnsi="Times New Roman" w:cs="Times New Roman"/>
          <w:color w:val="000000" w:themeColor="text1"/>
          <w:sz w:val="20"/>
          <w:szCs w:val="20"/>
          <w:lang w:val="en-GB"/>
        </w:rPr>
        <w:t>i</w:t>
      </w:r>
      <w:r w:rsidRPr="00680480">
        <w:rPr>
          <w:rFonts w:ascii="Times New Roman" w:hAnsi="Times New Roman" w:cs="Times New Roman"/>
          <w:color w:val="000000" w:themeColor="text1"/>
          <w:sz w:val="20"/>
          <w:szCs w:val="20"/>
          <w:lang w:val="en-GB"/>
        </w:rPr>
        <w:t xml:space="preserve">mproving the critical areas </w:t>
      </w:r>
      <w:r w:rsidR="00EB587C" w:rsidRPr="00680480">
        <w:rPr>
          <w:rFonts w:ascii="Times New Roman" w:hAnsi="Times New Roman" w:cs="Times New Roman"/>
          <w:color w:val="000000" w:themeColor="text1"/>
          <w:sz w:val="20"/>
          <w:szCs w:val="20"/>
          <w:lang w:val="en-GB"/>
        </w:rPr>
        <w:t xml:space="preserve">will increase </w:t>
      </w:r>
      <w:r w:rsidRPr="00680480">
        <w:rPr>
          <w:rFonts w:ascii="Times New Roman" w:hAnsi="Times New Roman" w:cs="Times New Roman"/>
          <w:color w:val="000000" w:themeColor="text1"/>
          <w:sz w:val="20"/>
          <w:szCs w:val="20"/>
          <w:lang w:val="en-GB"/>
        </w:rPr>
        <w:t xml:space="preserve">their accessibility and </w:t>
      </w:r>
      <w:r w:rsidR="00F60133" w:rsidRPr="00680480">
        <w:rPr>
          <w:rFonts w:ascii="Times New Roman" w:hAnsi="Times New Roman" w:cs="Times New Roman"/>
          <w:color w:val="000000" w:themeColor="text1"/>
          <w:sz w:val="20"/>
          <w:szCs w:val="20"/>
          <w:lang w:val="en-GB"/>
        </w:rPr>
        <w:t xml:space="preserve">smooth </w:t>
      </w:r>
      <w:r w:rsidRPr="00680480">
        <w:rPr>
          <w:rFonts w:ascii="Times New Roman" w:hAnsi="Times New Roman" w:cs="Times New Roman"/>
          <w:color w:val="000000" w:themeColor="text1"/>
          <w:sz w:val="20"/>
          <w:szCs w:val="20"/>
          <w:lang w:val="en-GB"/>
        </w:rPr>
        <w:t>flow can result in better operati</w:t>
      </w:r>
      <w:r w:rsidR="00A20732" w:rsidRPr="00680480">
        <w:rPr>
          <w:rFonts w:ascii="Times New Roman" w:hAnsi="Times New Roman" w:cs="Times New Roman"/>
          <w:color w:val="000000" w:themeColor="text1"/>
          <w:sz w:val="20"/>
          <w:szCs w:val="20"/>
          <w:lang w:val="en-GB"/>
        </w:rPr>
        <w:t>onal efficiency</w:t>
      </w:r>
      <w:r w:rsidRPr="00680480">
        <w:rPr>
          <w:rFonts w:ascii="Times New Roman" w:hAnsi="Times New Roman" w:cs="Times New Roman"/>
          <w:color w:val="000000" w:themeColor="text1"/>
          <w:sz w:val="20"/>
          <w:szCs w:val="20"/>
          <w:lang w:val="en-GB"/>
        </w:rPr>
        <w:t xml:space="preserve">, </w:t>
      </w:r>
      <w:r w:rsidR="00F60133" w:rsidRPr="00680480">
        <w:rPr>
          <w:rFonts w:ascii="Times New Roman" w:hAnsi="Times New Roman" w:cs="Times New Roman"/>
          <w:color w:val="000000" w:themeColor="text1"/>
          <w:sz w:val="20"/>
          <w:szCs w:val="20"/>
          <w:lang w:val="en-GB"/>
        </w:rPr>
        <w:t>cost</w:t>
      </w:r>
      <w:r w:rsidR="003615A5" w:rsidRPr="00680480">
        <w:rPr>
          <w:rFonts w:ascii="Times New Roman" w:hAnsi="Times New Roman" w:cs="Times New Roman"/>
          <w:color w:val="000000" w:themeColor="text1"/>
          <w:sz w:val="20"/>
          <w:szCs w:val="20"/>
          <w:lang w:val="en-GB"/>
        </w:rPr>
        <w:t>-</w:t>
      </w:r>
      <w:r w:rsidR="00F60133" w:rsidRPr="00680480">
        <w:rPr>
          <w:rFonts w:ascii="Times New Roman" w:hAnsi="Times New Roman" w:cs="Times New Roman"/>
          <w:color w:val="000000" w:themeColor="text1"/>
          <w:sz w:val="20"/>
          <w:szCs w:val="20"/>
          <w:lang w:val="en-GB"/>
        </w:rPr>
        <w:t>saving</w:t>
      </w:r>
      <w:r w:rsidR="004666BD" w:rsidRPr="00680480">
        <w:rPr>
          <w:rFonts w:ascii="Times New Roman" w:hAnsi="Times New Roman" w:cs="Times New Roman"/>
          <w:color w:val="000000" w:themeColor="text1"/>
          <w:sz w:val="20"/>
          <w:szCs w:val="20"/>
          <w:lang w:val="en-GB"/>
        </w:rPr>
        <w:t xml:space="preserve"> with </w:t>
      </w:r>
      <w:r w:rsidRPr="00680480">
        <w:rPr>
          <w:rFonts w:ascii="Times New Roman" w:hAnsi="Times New Roman" w:cs="Times New Roman"/>
          <w:noProof/>
          <w:color w:val="000000" w:themeColor="text1"/>
          <w:sz w:val="20"/>
          <w:szCs w:val="20"/>
          <w:lang w:val="en-GB"/>
        </w:rPr>
        <w:t>low-risk</w:t>
      </w:r>
      <w:r w:rsidRPr="00680480">
        <w:rPr>
          <w:rFonts w:ascii="Times New Roman" w:hAnsi="Times New Roman" w:cs="Times New Roman"/>
          <w:color w:val="000000" w:themeColor="text1"/>
          <w:sz w:val="20"/>
          <w:szCs w:val="20"/>
          <w:lang w:val="en-GB"/>
        </w:rPr>
        <w:t xml:space="preserve"> rate and high</w:t>
      </w:r>
      <w:r w:rsidR="004666BD" w:rsidRPr="00680480">
        <w:rPr>
          <w:rFonts w:ascii="Times New Roman" w:hAnsi="Times New Roman" w:cs="Times New Roman"/>
          <w:color w:val="000000" w:themeColor="text1"/>
          <w:sz w:val="20"/>
          <w:szCs w:val="20"/>
          <w:lang w:val="en-GB"/>
        </w:rPr>
        <w:t>er</w:t>
      </w:r>
      <w:r w:rsidRPr="00680480">
        <w:rPr>
          <w:rFonts w:ascii="Times New Roman" w:hAnsi="Times New Roman" w:cs="Times New Roman"/>
          <w:color w:val="000000" w:themeColor="text1"/>
          <w:sz w:val="20"/>
          <w:szCs w:val="20"/>
          <w:lang w:val="en-GB"/>
        </w:rPr>
        <w:t xml:space="preserve"> profits </w:t>
      </w:r>
      <w:r w:rsidRPr="00680480">
        <w:rPr>
          <w:rFonts w:ascii="Times New Roman" w:hAnsi="Times New Roman" w:cs="Times New Roman"/>
          <w:color w:val="000000" w:themeColor="text1"/>
          <w:sz w:val="20"/>
          <w:szCs w:val="20"/>
          <w:lang w:val="en-GB"/>
        </w:rPr>
        <w:fldChar w:fldCharType="begin" w:fldLock="1"/>
      </w:r>
      <w:r w:rsidR="006F4C00" w:rsidRPr="00680480">
        <w:rPr>
          <w:rFonts w:ascii="Times New Roman" w:hAnsi="Times New Roman" w:cs="Times New Roman"/>
          <w:color w:val="000000" w:themeColor="text1"/>
          <w:sz w:val="20"/>
          <w:szCs w:val="20"/>
          <w:lang w:val="en-GB"/>
        </w:rPr>
        <w:instrText>ADDIN CSL_CITATION {"citationItems":[{"id":"ITEM-1","itemData":{"DOI":"10.1097/00000542-200508000-00025","ISSN":"0003-3022","author":[{"dropping-particle":"","family":"Rattner","given":"David","non-dropping-particle":"","parse-names":false,"suffix":""},{"dropping-particle":"","family":"Sandberg","given":"Warren S.","non-dropping-particle":"","parse-names":false,"suffix":""},{"dropping-particle":"","family":"Goldman","given":"Julian M.","non-dropping-particle":"","parse-names":false,"suffix":""},{"dropping-particle":"","family":"Wiklund","given":"Richard A.","non-dropping-particle":"","parse-names":false,"suffix":""},{"dropping-particle":"","family":"Stahl","given":"James E.","non-dropping-particle":"","parse-names":false,"suffix":""},{"dropping-particle":"","family":"Daily","given":"Bethany","non-dropping-particle":"","parse-names":false,"suffix":""},{"dropping-particle":"","family":"Egan","given":"Marie","non-dropping-particle":"","parse-names":false,"suffix":""}],"container-title":"Anesthesiology","id":"ITEM-1","issue":"2","issued":{"date-parts":[["2005"]]},"page":"406-418","title":"Deliberate Perioperative Systems Design Improves Operating Room Throughput","type":"article-journal","volume":"103"},"uris":["http://www.mendeley.com/documents/?uuid=f0e32207-f99f-40d6-9f9c-6d83a9b99dee","http://www.mendeley.com/documents/?uuid=28a1353e-399e-4120-ab8a-c93e563fb743"]},{"id":"ITEM-2","itemData":{"DOI":"10.1097/01.aco.0000192795.64678.e7","ISSN":"09527907","abstract":"PURPOSE OF REVIEW: Operating rooms are high-cost/high-revenue environments. In an era of rising costs and declining reimbursement, it is essential to optimize the effectiveness of the operating room suite, maximizing throughput of profitable cases while minimizing the costs of necessary, but unprofitable, procedures.\\n\\nRECENT FINDINGS: Operating room management focuses on reducing wasted time in order to perform more cases in regular business hours, reduce overtime, or provide a better experience for staff and patients. It has been difficult to improve perioperative efficiency enough to reliably add cases during regular hours because the required time savings are so large, while most interventions can save only a few minutes per case. Recent work, however, has changed the basic paradigms for turning over operating rooms, dramatically reducing nonproductive time and increasing operating room throughput. In some situations, the additional expense required to achieve throughput improvements is more than offset by financial gains.\\n\\nSUMMARY: Redesigning perioperative systems can increase operating room throughput, but not all case mixes benefit from the required additional resources. Thus hospitals should choose judiciously if, and to what degree, high throughput environments are implemented. Once implemented, access to these environments can be used as an incentive for improved surgical performance.","author":[{"dropping-particle":"","family":"Krupka","given":"Dan C.","non-dropping-particle":"","parse-names":false,"suffix":""},{"dropping-particle":"","family":"Sandberg","given":"Warren S.","non-dropping-particle":"","parse-names":false,"suffix":""}],"container-title":"Current Opinion in Anaesthesiology","id":"ITEM-2","issue":"2","issued":{"date-parts":[["2006"]]},"page":"185-191","title":"Operating room design and its impact on operating room economics","type":"article-journal","volume":"19"},"uris":["http://www.mendeley.com/documents/?uuid=5026e581-6392-4c7f-be0a-ace531294ee7","http://www.mendeley.com/documents/?uuid=82847617-b02f-4b28-aeaa-7e996ea9c9ea"]}],"mendeley":{"formattedCitation":"(Rattner et al. 2005; Krupka and Sandberg 2006)","manualFormatting":"(Krupka and Sandberg 2006; Rattner et al., 2005)","plainTextFormattedCitation":"(Rattner et al. 2005; Krupka and Sandberg 2006)","previouslyFormattedCitation":"(Rattner et al. 2005; Krupka and Sandberg 2006)"},"properties":{"noteIndex":0},"schema":"https://github.com/citation-style-language/schema/raw/master/csl-citation.json"}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A86A0C">
        <w:rPr>
          <w:rFonts w:ascii="Times New Roman" w:hAnsi="Times New Roman" w:cs="Times New Roman"/>
          <w:i/>
          <w:iCs/>
          <w:noProof/>
          <w:color w:val="000000" w:themeColor="text1"/>
          <w:sz w:val="20"/>
          <w:szCs w:val="20"/>
          <w:lang w:val="en-GB"/>
        </w:rPr>
        <w:t xml:space="preserve">(Krupka </w:t>
      </w:r>
      <w:r w:rsidR="00BD26F3" w:rsidRPr="00A86A0C">
        <w:rPr>
          <w:rFonts w:ascii="Times New Roman" w:hAnsi="Times New Roman" w:cs="Times New Roman"/>
          <w:i/>
          <w:iCs/>
          <w:noProof/>
          <w:color w:val="000000" w:themeColor="text1"/>
          <w:sz w:val="20"/>
          <w:szCs w:val="20"/>
          <w:lang w:val="en-GB"/>
        </w:rPr>
        <w:t>and</w:t>
      </w:r>
      <w:r w:rsidR="004D487F" w:rsidRPr="00A86A0C">
        <w:rPr>
          <w:rFonts w:ascii="Times New Roman" w:hAnsi="Times New Roman" w:cs="Times New Roman"/>
          <w:i/>
          <w:iCs/>
          <w:noProof/>
          <w:color w:val="000000" w:themeColor="text1"/>
          <w:sz w:val="20"/>
          <w:szCs w:val="20"/>
          <w:lang w:val="en-GB"/>
        </w:rPr>
        <w:t xml:space="preserve"> Sandberg 2006; Rattner et al.</w:t>
      </w:r>
      <w:r w:rsidR="00BD26F3" w:rsidRPr="00A86A0C">
        <w:rPr>
          <w:rFonts w:ascii="Times New Roman" w:hAnsi="Times New Roman" w:cs="Times New Roman"/>
          <w:i/>
          <w:iCs/>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2005)</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Th</w:t>
      </w:r>
      <w:r w:rsidR="00630F69" w:rsidRPr="00680480">
        <w:rPr>
          <w:rFonts w:ascii="Times New Roman" w:hAnsi="Times New Roman" w:cs="Times New Roman"/>
          <w:color w:val="000000" w:themeColor="text1"/>
          <w:sz w:val="20"/>
          <w:szCs w:val="20"/>
          <w:lang w:val="en-GB"/>
        </w:rPr>
        <w:t xml:space="preserve">ese potential outcomes highlight/emphasise the need for </w:t>
      </w:r>
      <w:r w:rsidR="005D5C5F" w:rsidRPr="00680480">
        <w:rPr>
          <w:rFonts w:ascii="Times New Roman" w:hAnsi="Times New Roman" w:cs="Times New Roman"/>
          <w:color w:val="000000" w:themeColor="text1"/>
          <w:sz w:val="20"/>
          <w:szCs w:val="20"/>
          <w:lang w:val="en-GB"/>
        </w:rPr>
        <w:t xml:space="preserve">planning </w:t>
      </w:r>
      <w:r w:rsidRPr="00680480">
        <w:rPr>
          <w:rFonts w:ascii="Times New Roman" w:hAnsi="Times New Roman" w:cs="Times New Roman"/>
          <w:color w:val="000000" w:themeColor="text1"/>
          <w:sz w:val="20"/>
          <w:szCs w:val="20"/>
          <w:lang w:val="en-GB"/>
        </w:rPr>
        <w:t>the healthcare facility</w:t>
      </w:r>
      <w:r w:rsidR="005D5C5F"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a crucial role in the </w:t>
      </w:r>
      <w:r w:rsidRPr="00680480">
        <w:rPr>
          <w:rFonts w:ascii="Times New Roman" w:hAnsi="Times New Roman" w:cs="Times New Roman"/>
          <w:noProof/>
          <w:color w:val="000000" w:themeColor="text1"/>
          <w:sz w:val="20"/>
          <w:szCs w:val="20"/>
          <w:lang w:val="en-GB"/>
        </w:rPr>
        <w:t>development</w:t>
      </w:r>
      <w:r w:rsidRPr="00680480">
        <w:rPr>
          <w:rFonts w:ascii="Times New Roman" w:hAnsi="Times New Roman" w:cs="Times New Roman"/>
          <w:color w:val="000000" w:themeColor="text1"/>
          <w:sz w:val="20"/>
          <w:szCs w:val="20"/>
          <w:lang w:val="en-GB"/>
        </w:rPr>
        <w:t xml:space="preserve"> of the hospitals</w:t>
      </w:r>
      <w:r w:rsidR="00C3560A" w:rsidRPr="00680480">
        <w:rPr>
          <w:rFonts w:ascii="Times New Roman" w:hAnsi="Times New Roman" w:cs="Times New Roman"/>
          <w:color w:val="000000" w:themeColor="text1"/>
          <w:sz w:val="20"/>
          <w:szCs w:val="20"/>
          <w:lang w:val="en-GB"/>
        </w:rPr>
        <w:t>.</w:t>
      </w:r>
      <w:r w:rsidR="003C5CBA">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There have been various cases </w:t>
      </w:r>
      <w:r w:rsidR="00C3560A" w:rsidRPr="00680480">
        <w:rPr>
          <w:rFonts w:ascii="Times New Roman" w:hAnsi="Times New Roman" w:cs="Times New Roman"/>
          <w:color w:val="000000" w:themeColor="text1"/>
          <w:sz w:val="20"/>
          <w:szCs w:val="20"/>
          <w:lang w:val="en-GB"/>
        </w:rPr>
        <w:t>where</w:t>
      </w:r>
      <w:r w:rsidRPr="00680480">
        <w:rPr>
          <w:rFonts w:ascii="Times New Roman" w:hAnsi="Times New Roman" w:cs="Times New Roman"/>
          <w:color w:val="000000" w:themeColor="text1"/>
          <w:sz w:val="20"/>
          <w:szCs w:val="20"/>
          <w:lang w:val="en-GB"/>
        </w:rPr>
        <w:t xml:space="preserve"> after the construction</w:t>
      </w:r>
      <w:r w:rsidR="000176E0" w:rsidRPr="00680480">
        <w:rPr>
          <w:rFonts w:ascii="Times New Roman" w:hAnsi="Times New Roman" w:cs="Times New Roman"/>
          <w:color w:val="000000" w:themeColor="text1"/>
          <w:sz w:val="20"/>
          <w:szCs w:val="20"/>
          <w:lang w:val="en-GB"/>
        </w:rPr>
        <w:t xml:space="preserve"> is complete, the problems start </w:t>
      </w:r>
      <w:r w:rsidR="007738E6" w:rsidRPr="00680480">
        <w:rPr>
          <w:rFonts w:ascii="Times New Roman" w:hAnsi="Times New Roman" w:cs="Times New Roman"/>
          <w:color w:val="000000" w:themeColor="text1"/>
          <w:sz w:val="20"/>
          <w:szCs w:val="20"/>
          <w:lang w:val="en-GB"/>
        </w:rPr>
        <w:t>to</w:t>
      </w:r>
      <w:r w:rsidR="000176E0" w:rsidRPr="00680480">
        <w:rPr>
          <w:rFonts w:ascii="Times New Roman" w:hAnsi="Times New Roman" w:cs="Times New Roman"/>
          <w:color w:val="000000" w:themeColor="text1"/>
          <w:sz w:val="20"/>
          <w:szCs w:val="20"/>
          <w:lang w:val="en-GB"/>
        </w:rPr>
        <w:t xml:space="preserve"> surface when the </w:t>
      </w:r>
      <w:r w:rsidR="00F43FDB" w:rsidRPr="00680480">
        <w:rPr>
          <w:rFonts w:ascii="Times New Roman" w:hAnsi="Times New Roman" w:cs="Times New Roman"/>
          <w:color w:val="000000" w:themeColor="text1"/>
          <w:sz w:val="20"/>
          <w:szCs w:val="20"/>
          <w:lang w:val="en-GB"/>
        </w:rPr>
        <w:t xml:space="preserve">actual </w:t>
      </w:r>
      <w:r w:rsidRPr="00680480">
        <w:rPr>
          <w:rFonts w:ascii="Times New Roman" w:hAnsi="Times New Roman" w:cs="Times New Roman"/>
          <w:color w:val="000000" w:themeColor="text1"/>
          <w:sz w:val="20"/>
          <w:szCs w:val="20"/>
          <w:lang w:val="en-GB"/>
        </w:rPr>
        <w:t>interaction</w:t>
      </w:r>
      <w:r w:rsidR="00F43FDB"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of the patients, staff and the doctors </w:t>
      </w:r>
      <w:r w:rsidR="000176E0" w:rsidRPr="00680480">
        <w:rPr>
          <w:rFonts w:ascii="Times New Roman" w:hAnsi="Times New Roman" w:cs="Times New Roman"/>
          <w:color w:val="000000" w:themeColor="text1"/>
          <w:sz w:val="20"/>
          <w:szCs w:val="20"/>
          <w:lang w:val="en-GB"/>
        </w:rPr>
        <w:t xml:space="preserve">take place </w:t>
      </w:r>
      <w:r w:rsidR="00EB587C" w:rsidRPr="00680480">
        <w:rPr>
          <w:rFonts w:ascii="Times New Roman" w:hAnsi="Times New Roman" w:cs="Times New Roman"/>
          <w:color w:val="000000" w:themeColor="text1"/>
          <w:sz w:val="20"/>
          <w:szCs w:val="20"/>
          <w:lang w:val="en-GB"/>
        </w:rPr>
        <w:t>(</w:t>
      </w:r>
      <w:proofErr w:type="spellStart"/>
      <w:r w:rsidR="00EB587C" w:rsidRPr="00680480">
        <w:rPr>
          <w:rFonts w:ascii="Times New Roman" w:hAnsi="Times New Roman" w:cs="Times New Roman"/>
          <w:color w:val="000000" w:themeColor="text1"/>
          <w:sz w:val="20"/>
          <w:szCs w:val="20"/>
          <w:shd w:val="clear" w:color="auto" w:fill="FFFFFF"/>
        </w:rPr>
        <w:t>Wanigarathna</w:t>
      </w:r>
      <w:proofErr w:type="spellEnd"/>
      <w:r w:rsidR="00BD26F3" w:rsidRPr="00680480">
        <w:rPr>
          <w:rFonts w:ascii="Times New Roman" w:hAnsi="Times New Roman" w:cs="Times New Roman"/>
          <w:color w:val="000000" w:themeColor="text1"/>
          <w:sz w:val="20"/>
          <w:szCs w:val="20"/>
          <w:shd w:val="clear" w:color="auto" w:fill="FFFFFF"/>
        </w:rPr>
        <w:t xml:space="preserve"> </w:t>
      </w:r>
      <w:r w:rsidR="00BD26F3" w:rsidRPr="00B34929">
        <w:rPr>
          <w:rFonts w:ascii="Times New Roman" w:hAnsi="Times New Roman" w:cs="Times New Roman"/>
          <w:i/>
          <w:iCs/>
          <w:color w:val="000000" w:themeColor="text1"/>
          <w:sz w:val="20"/>
          <w:szCs w:val="20"/>
          <w:shd w:val="clear" w:color="auto" w:fill="FFFFFF"/>
        </w:rPr>
        <w:t>et al.</w:t>
      </w:r>
      <w:r w:rsidR="00EB587C" w:rsidRPr="00680480">
        <w:rPr>
          <w:rFonts w:ascii="Times New Roman" w:hAnsi="Times New Roman" w:cs="Times New Roman"/>
          <w:color w:val="000000" w:themeColor="text1"/>
          <w:sz w:val="20"/>
          <w:szCs w:val="20"/>
          <w:shd w:val="clear" w:color="auto" w:fill="FFFFFF"/>
        </w:rPr>
        <w:t xml:space="preserve"> 2019</w:t>
      </w:r>
      <w:r w:rsidR="00EB587C" w:rsidRPr="00680480">
        <w:rPr>
          <w:rFonts w:ascii="Times New Roman" w:hAnsi="Times New Roman" w:cs="Times New Roman"/>
          <w:color w:val="000000" w:themeColor="text1"/>
          <w:sz w:val="20"/>
          <w:szCs w:val="20"/>
          <w:lang w:val="en-GB"/>
        </w:rPr>
        <w:t>)</w:t>
      </w:r>
      <w:r w:rsidR="001E6F6A" w:rsidRPr="00680480">
        <w:rPr>
          <w:rFonts w:ascii="Times New Roman" w:hAnsi="Times New Roman" w:cs="Times New Roman"/>
          <w:color w:val="000000" w:themeColor="text1"/>
          <w:sz w:val="20"/>
          <w:szCs w:val="20"/>
          <w:lang w:val="en-GB"/>
        </w:rPr>
        <w:t xml:space="preserve">, leading to </w:t>
      </w:r>
      <w:r w:rsidRPr="00680480">
        <w:rPr>
          <w:rFonts w:ascii="Times New Roman" w:hAnsi="Times New Roman" w:cs="Times New Roman"/>
          <w:color w:val="000000" w:themeColor="text1"/>
          <w:sz w:val="20"/>
          <w:szCs w:val="20"/>
          <w:lang w:val="en-GB"/>
        </w:rPr>
        <w:t>lower efficiency and negative impact on the staff and patients</w:t>
      </w:r>
      <w:r w:rsidR="00F43FDB"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{"citationItems":[{"id":"ITEM-1","itemData":{"abstract":"Since the publication of 'To Err Is Human' in 1999, health care professionals have looked to high-reliability industries such as aviation for guidance on improving system safety. One of the most widely adopted aviation-derived approaches is simulation-based team training, also known as crew resource management training. In the health care domain, crew resource management training often takes place in custom-built simulation laboratories that are designed to replicate operating rooms or labor and delivery rooms. Unlike these traditional crew resource management training programs, 'in situ simulation' occurs on actual patient care units, involves actual health care team members, and uses actual organization processes to train and assess team performance. During the past 24 months, our research team has conducted nearly 40 in situ simulations. In this article, we present the results from 1 such simulation: a patient who experienced a difficult labor that resulted in an emergency caesarian section and hysterectomy. During the simulation, a number of latent environmental threats to safety were identified. This article presents the latent threats and the steps that the hospital has taken to remedy them.","author":[{"dropping-particle":"","family":"WR","given":"Hamman","non-dropping-particle":"","parse-names":false,"suffix":""},{"dropping-particle":"","family":"BM","given":"Beaudin-Seiler","non-dropping-particle":"","parse-names":false,"suffix":""},{"dropping-particle":"","family":"JM","given":"Beaubien","non-dropping-particle":"","parse-names":false,"suffix":""},{"dropping-particle":"","family":"AM","given":"Gullickson","non-dropping-particle":"","parse-names":false,"suffix":""},{"dropping-particle":"","family":"Orizondo-Korotko","given":"K","non-dropping-particle":"","parse-names":false,"suffix":""},{"dropping-particle":"","family":"AC","given":"Gross","non-dropping-particle":"","parse-names":false,"suffix":""},{"dropping-particle":"","family":"Fuqua","given":"W","non-dropping-particle":"","parse-names":false,"suffix":""},{"dropping-particle":"","family":"Lammers","given":"R","non-dropping-particle":"","parse-names":false,"suffix":""}],"container-title":"Quality management in health care","id":"ITEM-1","issue":"3","issued":{"date-parts":[["2010"]]},"page":"226-230","title":"Using in situ simulation to identify and resolve latent environmental       threats to patient safety: case study involving operational changes in a       labor and delivery ward.","type":"article-journal","volume":"19"},"uris":["http://www.mendeley.com/documents/?uuid=dbc4138f-7df8-4950-8d90-db1beda81a6e","http://www.mendeley.com/documents/?uuid=e7bd1350-bffc-42da-ad87-1f6d12d87061"]}],"mendeley":{"formattedCitation":"(WR et al. 2010)","plainTextFormattedCitation":"(WR et al. 2010)","previouslyFormattedCitation":"(WR et al. 2010)"},"properties":{"noteIndex":0},"schema":"https://github.com/citation-style-language/schema/raw/master/csl-citation.json"}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(WR </w:t>
      </w:r>
      <w:r w:rsidR="004D487F" w:rsidRPr="00A86A0C">
        <w:rPr>
          <w:rFonts w:ascii="Times New Roman" w:hAnsi="Times New Roman" w:cs="Times New Roman"/>
          <w:i/>
          <w:iCs/>
          <w:noProof/>
          <w:color w:val="000000" w:themeColor="text1"/>
          <w:sz w:val="20"/>
          <w:szCs w:val="20"/>
          <w:lang w:val="en-GB"/>
        </w:rPr>
        <w:t>et al.</w:t>
      </w:r>
      <w:r w:rsidR="004D487F" w:rsidRPr="00680480">
        <w:rPr>
          <w:rFonts w:ascii="Times New Roman" w:hAnsi="Times New Roman" w:cs="Times New Roman"/>
          <w:noProof/>
          <w:color w:val="000000" w:themeColor="text1"/>
          <w:sz w:val="20"/>
          <w:szCs w:val="20"/>
          <w:lang w:val="en-GB"/>
        </w:rPr>
        <w:t xml:space="preserve"> 2010)</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w:t>
      </w:r>
      <w:r w:rsidR="00C40C90" w:rsidRPr="00680480">
        <w:rPr>
          <w:rFonts w:ascii="Times New Roman" w:hAnsi="Times New Roman" w:cs="Times New Roman"/>
          <w:color w:val="000000" w:themeColor="text1"/>
          <w:sz w:val="20"/>
          <w:szCs w:val="20"/>
          <w:lang w:val="en-GB"/>
        </w:rPr>
        <w:t>Numerous</w:t>
      </w:r>
      <w:r w:rsidRPr="00680480">
        <w:rPr>
          <w:rFonts w:ascii="Times New Roman" w:hAnsi="Times New Roman" w:cs="Times New Roman"/>
          <w:color w:val="000000" w:themeColor="text1"/>
          <w:sz w:val="20"/>
          <w:szCs w:val="20"/>
          <w:lang w:val="en-GB"/>
        </w:rPr>
        <w:t xml:space="preserve"> techniques </w:t>
      </w:r>
      <w:r w:rsidR="00F1153A" w:rsidRPr="00680480">
        <w:rPr>
          <w:rFonts w:ascii="Times New Roman" w:hAnsi="Times New Roman" w:cs="Times New Roman"/>
          <w:color w:val="000000" w:themeColor="text1"/>
          <w:sz w:val="20"/>
          <w:szCs w:val="20"/>
          <w:lang w:val="en-GB"/>
        </w:rPr>
        <w:t xml:space="preserve">are utilised for </w:t>
      </w:r>
      <w:r w:rsidRPr="00680480">
        <w:rPr>
          <w:rFonts w:ascii="Times New Roman" w:hAnsi="Times New Roman" w:cs="Times New Roman"/>
          <w:color w:val="000000" w:themeColor="text1"/>
          <w:sz w:val="20"/>
          <w:szCs w:val="20"/>
          <w:lang w:val="en-GB"/>
        </w:rPr>
        <w:t xml:space="preserve">planning of the healthcare facility through statistical analysis, </w:t>
      </w:r>
      <w:r w:rsidRPr="00680480">
        <w:rPr>
          <w:rFonts w:ascii="Times New Roman" w:hAnsi="Times New Roman" w:cs="Times New Roman"/>
          <w:noProof/>
          <w:color w:val="000000" w:themeColor="text1"/>
          <w:sz w:val="20"/>
          <w:szCs w:val="20"/>
          <w:lang w:val="en-GB"/>
        </w:rPr>
        <w:t>experienced-based</w:t>
      </w:r>
      <w:r w:rsidRPr="00680480">
        <w:rPr>
          <w:rFonts w:ascii="Times New Roman" w:hAnsi="Times New Roman" w:cs="Times New Roman"/>
          <w:color w:val="000000" w:themeColor="text1"/>
          <w:sz w:val="20"/>
          <w:szCs w:val="20"/>
          <w:lang w:val="en-GB"/>
        </w:rPr>
        <w:t xml:space="preserve"> interpretations, </w:t>
      </w:r>
      <w:r w:rsidRPr="00680480">
        <w:rPr>
          <w:rFonts w:ascii="Times New Roman" w:hAnsi="Times New Roman" w:cs="Times New Roman"/>
          <w:noProof/>
          <w:color w:val="000000" w:themeColor="text1"/>
          <w:sz w:val="20"/>
          <w:szCs w:val="20"/>
          <w:lang w:val="en-GB"/>
        </w:rPr>
        <w:t>and</w:t>
      </w:r>
      <w:r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t>full-scale</w:t>
      </w:r>
      <w:r w:rsidRPr="00680480">
        <w:rPr>
          <w:rFonts w:ascii="Times New Roman" w:hAnsi="Times New Roman" w:cs="Times New Roman"/>
          <w:color w:val="000000" w:themeColor="text1"/>
          <w:sz w:val="20"/>
          <w:szCs w:val="20"/>
          <w:lang w:val="en-GB"/>
        </w:rPr>
        <w:t xml:space="preserve"> mock-up designs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10.1016/j.jsurg.2018.06.016","ISSN":"19317204","author":[{"dropping-particle":"","family":"Quinlan","given":"Kristin","non-dropping-particle":"","parse-names":false,"suffix":""},{"dropping-particle":"","family":"Williams","given":"Noel N.","non-dropping-particle":"","parse-names":false,"suffix":""},{"dropping-particle":"","family":"Neylan","given":"Christopher","non-dropping-particle":"","parse-names":false,"suffix":""},{"dropping-particle":"","family":"Torres-Landa","given":"Samuel","non-dropping-particle":"","parse-names":false,"suffix":""},{"dropping-particle":"","family":"Dumon","given":"Kristoffel R.","non-dropping-particle":"","parse-names":false,"suffix":""},{"dropping-particle":"","family":"Caskey","given":"Robert C.","non-dropping-particle":"","parse-names":false,"suffix":""},{"dropping-particle":"","family":"Klock","given":"Christopher","non-dropping-particle":"","parse-names":false,"suffix":""},{"dropping-particle":"","family":"Jefferson","given":"Christi","non-dropping-particle":"","parse-names":false,"suffix":""},{"dropping-particle":"","family":"Morgan","given":"Cynthia","non-dropping-particle":"","parse-names":false,"suffix":""},{"dropping-particle":"","family":"Greulich","given":"Stephen","non-dropping-particle":"","parse-names":false,"suffix":""},{"dropping-particle":"","family":"Mahoney","given":"Kevin","non-dropping-particle":"","parse-names":false,"suffix":""},{"dropping-particle":"","family":"Kolb","given":"Gretchen","non-dropping-particle":"","parse-names":false,"suffix":""}],"container-title":"Journal of Surgical Education","id":"ITEM-1","issue":"1","issued":{"date-parts":[["2018"]]},"page":"223-233","publisher":"Elsevier Inc.","title":"Interprofessional Simulations to Inform Perioperative Facility Planning and Design","type":"article-journal","volume":"76"},"uris":["http://www.mendeley.com/documents/?uuid=4d2e04c1-1d3e-4c0a-87c0-d37530b9b7de","http://www.mendeley.com/documents/?uuid=9c3ca8fe-e65d-4713-ba61-3b7132afef26"]}],"mendeley":{"formattedCitation":"(Quinlan et al. 2018)","manualFormatting":"(Jamali et al., 2020; Quinlan et al., 2018)","plainTextFormattedCitation":"(Quinlan et al. 2018)","previouslyFormattedCitation":"(Quinlan et al. 2018)"},"properties":{"noteIndex":0},"schema":"https://github.com/citation-style-language/schema/raw/master/csl-citation.json"}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w:t>
      </w:r>
      <w:r w:rsidR="0035382A" w:rsidRPr="00680480">
        <w:rPr>
          <w:rFonts w:ascii="Times New Roman" w:hAnsi="Times New Roman" w:cs="Times New Roman"/>
          <w:noProof/>
          <w:color w:val="000000" w:themeColor="text1"/>
          <w:sz w:val="20"/>
          <w:szCs w:val="20"/>
          <w:shd w:val="clear" w:color="auto" w:fill="FFFFFF"/>
        </w:rPr>
        <w:t>Jamali</w:t>
      </w:r>
      <w:r w:rsidR="00BD26F3" w:rsidRPr="00680480">
        <w:rPr>
          <w:rFonts w:ascii="Times New Roman" w:hAnsi="Times New Roman" w:cs="Times New Roman"/>
          <w:noProof/>
          <w:color w:val="000000" w:themeColor="text1"/>
          <w:sz w:val="20"/>
          <w:szCs w:val="20"/>
          <w:shd w:val="clear" w:color="auto" w:fill="FFFFFF"/>
        </w:rPr>
        <w:t xml:space="preserve"> </w:t>
      </w:r>
      <w:r w:rsidR="00BD26F3" w:rsidRPr="00B34929">
        <w:rPr>
          <w:rFonts w:ascii="Times New Roman" w:hAnsi="Times New Roman" w:cs="Times New Roman"/>
          <w:i/>
          <w:iCs/>
          <w:noProof/>
          <w:color w:val="000000" w:themeColor="text1"/>
          <w:sz w:val="20"/>
          <w:szCs w:val="20"/>
          <w:shd w:val="clear" w:color="auto" w:fill="FFFFFF"/>
        </w:rPr>
        <w:t>et al.</w:t>
      </w:r>
      <w:r w:rsidR="0035382A" w:rsidRPr="00B34929">
        <w:rPr>
          <w:rFonts w:ascii="Times New Roman" w:hAnsi="Times New Roman" w:cs="Times New Roman"/>
          <w:i/>
          <w:iCs/>
          <w:noProof/>
          <w:color w:val="000000" w:themeColor="text1"/>
          <w:sz w:val="20"/>
          <w:szCs w:val="20"/>
          <w:shd w:val="clear" w:color="auto" w:fill="FFFFFF"/>
        </w:rPr>
        <w:t xml:space="preserve"> </w:t>
      </w:r>
      <w:r w:rsidR="0035382A" w:rsidRPr="00680480">
        <w:rPr>
          <w:rFonts w:ascii="Times New Roman" w:hAnsi="Times New Roman" w:cs="Times New Roman"/>
          <w:noProof/>
          <w:color w:val="000000" w:themeColor="text1"/>
          <w:sz w:val="20"/>
          <w:szCs w:val="20"/>
          <w:shd w:val="clear" w:color="auto" w:fill="FFFFFF"/>
        </w:rPr>
        <w:t>2020</w:t>
      </w:r>
      <w:r w:rsidR="009C307E" w:rsidRPr="00680480">
        <w:rPr>
          <w:rFonts w:ascii="Times New Roman" w:hAnsi="Times New Roman" w:cs="Times New Roman"/>
          <w:noProof/>
          <w:color w:val="000000" w:themeColor="text1"/>
          <w:sz w:val="20"/>
          <w:szCs w:val="20"/>
          <w:shd w:val="clear" w:color="auto" w:fill="FFFFFF"/>
        </w:rPr>
        <w:t xml:space="preserve">; </w:t>
      </w:r>
      <w:r w:rsidR="004D487F" w:rsidRPr="00680480">
        <w:rPr>
          <w:rFonts w:ascii="Times New Roman" w:hAnsi="Times New Roman" w:cs="Times New Roman"/>
          <w:noProof/>
          <w:color w:val="000000" w:themeColor="text1"/>
          <w:sz w:val="20"/>
          <w:szCs w:val="20"/>
          <w:lang w:val="en-GB"/>
        </w:rPr>
        <w:t xml:space="preserve">Quinlan </w:t>
      </w:r>
      <w:r w:rsidR="004D487F" w:rsidRPr="00B34929">
        <w:rPr>
          <w:rFonts w:ascii="Times New Roman" w:hAnsi="Times New Roman" w:cs="Times New Roman"/>
          <w:i/>
          <w:iCs/>
          <w:noProof/>
          <w:color w:val="000000" w:themeColor="text1"/>
          <w:sz w:val="20"/>
          <w:szCs w:val="20"/>
          <w:lang w:val="en-GB"/>
        </w:rPr>
        <w:t>et al.</w:t>
      </w:r>
      <w:r w:rsidR="00BD26F3" w:rsidRPr="00680480">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2018)</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w:t>
      </w:r>
    </w:p>
    <w:p w14:paraId="2D71C4F5" w14:textId="7250A22A" w:rsidR="00433B3E" w:rsidRPr="00680480" w:rsidRDefault="00433B3E" w:rsidP="003C5CBA">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As</w:t>
      </w:r>
      <w:r w:rsidR="0043772E" w:rsidRPr="00680480">
        <w:rPr>
          <w:rFonts w:ascii="Times New Roman" w:hAnsi="Times New Roman" w:cs="Times New Roman"/>
          <w:color w:val="000000" w:themeColor="text1"/>
          <w:sz w:val="20"/>
          <w:szCs w:val="20"/>
          <w:lang w:val="en-GB"/>
        </w:rPr>
        <w:t xml:space="preserve">signing departments to different floors </w:t>
      </w:r>
      <w:r w:rsidR="00E62451" w:rsidRPr="00680480">
        <w:rPr>
          <w:rFonts w:ascii="Times New Roman" w:hAnsi="Times New Roman" w:cs="Times New Roman"/>
          <w:color w:val="000000" w:themeColor="text1"/>
          <w:sz w:val="20"/>
          <w:szCs w:val="20"/>
          <w:lang w:val="en-GB"/>
        </w:rPr>
        <w:t xml:space="preserve">is done in a </w:t>
      </w:r>
      <w:r w:rsidR="00E62451" w:rsidRPr="00680480">
        <w:rPr>
          <w:rFonts w:ascii="Times New Roman" w:hAnsi="Times New Roman" w:cs="Times New Roman"/>
          <w:noProof/>
          <w:color w:val="000000" w:themeColor="text1"/>
          <w:sz w:val="20"/>
          <w:szCs w:val="20"/>
          <w:lang w:val="en-GB"/>
        </w:rPr>
        <w:t>two-stage</w:t>
      </w:r>
      <w:r w:rsidR="00E62451" w:rsidRPr="00680480">
        <w:rPr>
          <w:rFonts w:ascii="Times New Roman" w:hAnsi="Times New Roman" w:cs="Times New Roman"/>
          <w:color w:val="000000" w:themeColor="text1"/>
          <w:sz w:val="20"/>
          <w:szCs w:val="20"/>
          <w:lang w:val="en-GB"/>
        </w:rPr>
        <w:t xml:space="preserve"> process to reduce the </w:t>
      </w:r>
      <w:r w:rsidR="00E62451" w:rsidRPr="00680480">
        <w:rPr>
          <w:rFonts w:ascii="Times New Roman" w:hAnsi="Times New Roman" w:cs="Times New Roman"/>
          <w:noProof/>
          <w:color w:val="000000" w:themeColor="text1"/>
          <w:sz w:val="20"/>
          <w:szCs w:val="20"/>
          <w:lang w:val="en-GB"/>
        </w:rPr>
        <w:t>cost</w:t>
      </w:r>
      <w:r w:rsidR="00E62451" w:rsidRPr="00680480">
        <w:rPr>
          <w:rFonts w:ascii="Times New Roman" w:hAnsi="Times New Roman" w:cs="Times New Roman"/>
          <w:color w:val="000000" w:themeColor="text1"/>
          <w:sz w:val="20"/>
          <w:szCs w:val="20"/>
          <w:lang w:val="en-GB"/>
        </w:rPr>
        <w:t xml:space="preserve"> for material handling between the floors</w:t>
      </w:r>
      <w:r w:rsidR="0043772E"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{"citationItems":[{"id":"ITEM-1","itemData":{"DOI":"10.1016/S0278-6125(97)88887-5","ISSN":"02786125","abstract":"Alternative approaches to solve the multi-floor facility layout problem are compared in this paper. In particular, because the multi-floor facility layout problem is NP-complete, the effectiveness of heuristically solving it via a single-stage approach (where each department, unless it is fixed or constrained by the user, is allowed to occupy any floor during the execution of the heuristic) versus a two-stage approach (where in the first stage each department is permanently assigned to one of the floors and in the second stage the layout is determined for each floor) is evaluated. Generally speaking, given no limits on run times, one would expect the single-stage approach to outperform the above two-stage approach because the former allows departments to change floors during the execution of the algorithm. However, if the run times are required to be reasonable and comparable, it is no longer clear that the single-stage approach will lead to superior solutions because it has to explore a larger solution space. The performance of the two-stage approach, on the other hand, depends on the quality of the floor assignments obtained in stage one. Instrumental to the quality of these assignments is a newly developed simplified formulation with a linear objective to optimize the inter-floor handling cost in stage one. The resulting two-stage approach is then evaluated with respect to a single-stage approach using various test problems. The evaluation includes a variation of the above two-stage approach where the floor assignments obtained in stage one are not permanent; that is, departments are allowed to change floors in the second stage. The evaluation indicates that the proposed two-stage approach compares quite well to both of the other approaches. The results obtained by the two-stage approach are shown from a data set that is based on a real-world manufacturing facility.","author":[{"dropping-particle":"","family":"Meller","given":"Russell D.","non-dropping-particle":"","parse-names":false,"suffix":""},{"dropping-particle":"","family":"Bozer","given":"Yavuz A.","non-dropping-particle":"","parse-names":false,"suffix":""}],"container-title":"Journal of Manufacturing Systems","id":"ITEM-1","issue":"3","issued":{"date-parts":[["1997"]]},"page":"192-203","title":"Alternative Approaches to Solve the Multi-Floor Facility Layout Problem","type":"article-journal","volume":"16"},"uris":["http://www.mendeley.com/documents/?uuid=28d949d0-3896-462a-a08f-a262d69d1d31","http://www.mendeley.com/documents/?uuid=d14b46d1-f642-4a26-a7cf-816ba5eae220"]}],"mendeley":{"formattedCitation":"(Meller and Bozer 1997)","plainTextFormattedCitation":"(Meller and Bozer 1997)","previouslyFormattedCitation":"(Meller and Bozer 1997)"},"properties":{"noteIndex":0},"schema":"https://github.com/citation-style-language/schema/raw/master/csl-citation.json"}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(Meller </w:t>
      </w:r>
      <w:r w:rsidR="00BD26F3" w:rsidRPr="00680480">
        <w:rPr>
          <w:rFonts w:ascii="Times New Roman" w:hAnsi="Times New Roman" w:cs="Times New Roman"/>
          <w:noProof/>
          <w:color w:val="000000" w:themeColor="text1"/>
          <w:sz w:val="20"/>
          <w:szCs w:val="20"/>
          <w:lang w:val="en-GB"/>
        </w:rPr>
        <w:t>and</w:t>
      </w:r>
      <w:r w:rsidR="004D487F" w:rsidRPr="00680480">
        <w:rPr>
          <w:rFonts w:ascii="Times New Roman" w:hAnsi="Times New Roman" w:cs="Times New Roman"/>
          <w:noProof/>
          <w:color w:val="000000" w:themeColor="text1"/>
          <w:sz w:val="20"/>
          <w:szCs w:val="20"/>
          <w:lang w:val="en-GB"/>
        </w:rPr>
        <w:t xml:space="preserve"> Bozer 1997)</w:t>
      </w:r>
      <w:r w:rsidRPr="00680480">
        <w:rPr>
          <w:rFonts w:ascii="Times New Roman" w:hAnsi="Times New Roman" w:cs="Times New Roman"/>
          <w:noProof/>
          <w:color w:val="000000" w:themeColor="text1"/>
          <w:sz w:val="20"/>
          <w:szCs w:val="20"/>
          <w:lang w:val="en-GB"/>
        </w:rPr>
        <w:fldChar w:fldCharType="end"/>
      </w:r>
      <w:r w:rsidR="009104BF"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In the </w:t>
      </w:r>
      <w:r w:rsidRPr="00680480">
        <w:rPr>
          <w:rFonts w:ascii="Times New Roman" w:hAnsi="Times New Roman" w:cs="Times New Roman"/>
          <w:noProof/>
          <w:color w:val="000000" w:themeColor="text1"/>
          <w:sz w:val="20"/>
          <w:szCs w:val="20"/>
          <w:lang w:val="en-GB"/>
        </w:rPr>
        <w:t>first</w:t>
      </w:r>
      <w:r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t>stage,</w:t>
      </w:r>
      <w:r w:rsidRPr="00680480">
        <w:rPr>
          <w:rFonts w:ascii="Times New Roman" w:hAnsi="Times New Roman" w:cs="Times New Roman"/>
          <w:color w:val="000000" w:themeColor="text1"/>
          <w:sz w:val="20"/>
          <w:szCs w:val="20"/>
          <w:lang w:val="en-GB"/>
        </w:rPr>
        <w:t xml:space="preserve"> department</w:t>
      </w:r>
      <w:r w:rsidR="00CF1FE2"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w:t>
      </w:r>
      <w:r w:rsidR="00CF1FE2" w:rsidRPr="00680480">
        <w:rPr>
          <w:rFonts w:ascii="Times New Roman" w:hAnsi="Times New Roman" w:cs="Times New Roman"/>
          <w:color w:val="000000" w:themeColor="text1"/>
          <w:sz w:val="20"/>
          <w:szCs w:val="20"/>
          <w:lang w:val="en-GB"/>
        </w:rPr>
        <w:t xml:space="preserve">are assigned </w:t>
      </w:r>
      <w:r w:rsidRPr="00680480">
        <w:rPr>
          <w:rFonts w:ascii="Times New Roman" w:hAnsi="Times New Roman" w:cs="Times New Roman"/>
          <w:color w:val="000000" w:themeColor="text1"/>
          <w:sz w:val="20"/>
          <w:szCs w:val="20"/>
          <w:lang w:val="en-GB"/>
        </w:rPr>
        <w:t xml:space="preserve">permanently to one of the floors (using the </w:t>
      </w:r>
      <w:r w:rsidRPr="00680480">
        <w:rPr>
          <w:rFonts w:ascii="Times New Roman" w:hAnsi="Times New Roman" w:cs="Times New Roman"/>
          <w:noProof/>
          <w:color w:val="000000" w:themeColor="text1"/>
          <w:sz w:val="20"/>
          <w:szCs w:val="20"/>
          <w:lang w:val="en-GB"/>
        </w:rPr>
        <w:t>quadratic</w:t>
      </w:r>
      <w:r w:rsidRPr="00680480">
        <w:rPr>
          <w:rFonts w:ascii="Times New Roman" w:hAnsi="Times New Roman" w:cs="Times New Roman"/>
          <w:color w:val="000000" w:themeColor="text1"/>
          <w:sz w:val="20"/>
          <w:szCs w:val="20"/>
          <w:lang w:val="en-GB"/>
        </w:rPr>
        <w:t xml:space="preserve"> model)</w:t>
      </w:r>
      <w:r w:rsidR="009104BF" w:rsidRPr="00680480">
        <w:rPr>
          <w:rFonts w:ascii="Times New Roman" w:hAnsi="Times New Roman" w:cs="Times New Roman"/>
          <w:color w:val="000000" w:themeColor="text1"/>
          <w:sz w:val="20"/>
          <w:szCs w:val="20"/>
          <w:lang w:val="en-GB"/>
        </w:rPr>
        <w:t xml:space="preserve"> and i</w:t>
      </w:r>
      <w:r w:rsidRPr="00680480">
        <w:rPr>
          <w:rFonts w:ascii="Times New Roman" w:hAnsi="Times New Roman" w:cs="Times New Roman"/>
          <w:color w:val="000000" w:themeColor="text1"/>
          <w:sz w:val="20"/>
          <w:szCs w:val="20"/>
          <w:lang w:val="en-GB"/>
        </w:rPr>
        <w:t>n the second stage</w:t>
      </w:r>
      <w:r w:rsidR="00A102C7"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the </w:t>
      </w:r>
      <w:r w:rsidRPr="00680480">
        <w:rPr>
          <w:rFonts w:ascii="Times New Roman" w:hAnsi="Times New Roman" w:cs="Times New Roman"/>
          <w:noProof/>
          <w:color w:val="000000" w:themeColor="text1"/>
          <w:sz w:val="20"/>
          <w:szCs w:val="20"/>
          <w:lang w:val="en-GB"/>
        </w:rPr>
        <w:t>SABLE</w:t>
      </w:r>
      <w:r w:rsidRPr="00680480">
        <w:rPr>
          <w:rFonts w:ascii="Times New Roman" w:hAnsi="Times New Roman" w:cs="Times New Roman"/>
          <w:color w:val="000000" w:themeColor="text1"/>
          <w:sz w:val="20"/>
          <w:szCs w:val="20"/>
          <w:lang w:val="en-GB"/>
        </w:rPr>
        <w:t xml:space="preserve"> process is modified and run for placing departments </w:t>
      </w:r>
      <w:r w:rsidR="00DC674D" w:rsidRPr="00680480">
        <w:rPr>
          <w:rFonts w:ascii="Times New Roman" w:hAnsi="Times New Roman" w:cs="Times New Roman"/>
          <w:color w:val="000000" w:themeColor="text1"/>
          <w:sz w:val="20"/>
          <w:szCs w:val="20"/>
          <w:lang w:val="en-GB"/>
        </w:rPr>
        <w:t xml:space="preserve">that </w:t>
      </w:r>
      <w:r w:rsidRPr="00680480">
        <w:rPr>
          <w:rFonts w:ascii="Times New Roman" w:hAnsi="Times New Roman" w:cs="Times New Roman"/>
          <w:color w:val="000000" w:themeColor="text1"/>
          <w:sz w:val="20"/>
          <w:szCs w:val="20"/>
          <w:lang w:val="en-GB"/>
        </w:rPr>
        <w:t xml:space="preserve">are not fixed and improving the layouts </w:t>
      </w:r>
      <w:r w:rsidR="00C45473" w:rsidRPr="00680480">
        <w:rPr>
          <w:rFonts w:ascii="Times New Roman" w:hAnsi="Times New Roman" w:cs="Times New Roman"/>
          <w:color w:val="000000" w:themeColor="text1"/>
          <w:sz w:val="20"/>
          <w:szCs w:val="20"/>
          <w:lang w:val="en-GB"/>
        </w:rPr>
        <w:t>for efficient</w:t>
      </w:r>
      <w:r w:rsidRPr="00680480">
        <w:rPr>
          <w:rFonts w:ascii="Times New Roman" w:hAnsi="Times New Roman" w:cs="Times New Roman"/>
          <w:color w:val="000000" w:themeColor="text1"/>
          <w:sz w:val="20"/>
          <w:szCs w:val="20"/>
          <w:lang w:val="en-GB"/>
        </w:rPr>
        <w:t xml:space="preserve"> material handling and cost </w:t>
      </w:r>
      <w:r w:rsidR="00C45473" w:rsidRPr="00680480">
        <w:rPr>
          <w:rFonts w:ascii="Times New Roman" w:hAnsi="Times New Roman" w:cs="Times New Roman"/>
          <w:color w:val="000000" w:themeColor="text1"/>
          <w:sz w:val="20"/>
          <w:szCs w:val="20"/>
          <w:lang w:val="en-GB"/>
        </w:rPr>
        <w:t xml:space="preserve">reduction. </w:t>
      </w:r>
      <w:r w:rsidR="00B3154A" w:rsidRPr="00680480">
        <w:rPr>
          <w:rFonts w:ascii="Times New Roman" w:hAnsi="Times New Roman" w:cs="Times New Roman"/>
          <w:color w:val="000000" w:themeColor="text1"/>
          <w:sz w:val="20"/>
          <w:szCs w:val="20"/>
          <w:lang w:val="en-GB"/>
        </w:rPr>
        <w:fldChar w:fldCharType="begin" w:fldLock="1"/>
      </w:r>
      <w:r w:rsidR="002362A2" w:rsidRPr="00680480">
        <w:rPr>
          <w:rFonts w:ascii="Times New Roman" w:hAnsi="Times New Roman" w:cs="Times New Roman"/>
          <w:color w:val="000000" w:themeColor="text1"/>
          <w:sz w:val="20"/>
          <w:szCs w:val="20"/>
          <w:lang w:val="en-GB"/>
        </w:rPr>
        <w:instrText>ADDIN CSL_CITATION {"citationItems":[{"id":"ITEM-1","itemData":{"DOI":"10.1016/S0278-6125(97)88887-5","ISSN":"02786125","abstract":"Alternative approaches to solve the multi-floor facility layout problem are compared in this paper. In particular, because the multi-floor facility layout problem is NP-complete, the effectiveness of heuristically solving it via a single-stage approach (where each department, unless it is fixed or constrained by the user, is allowed to occupy any floor during the execution of the heuristic) versus a two-stage approach (where in the first stage each department is permanently assigned to one of the floors and in the second stage the layout is determined for each floor) is evaluated. Generally speaking, given no limits on run times, one would expect the single-stage approach to outperform the above two-stage approach because the former allows departments to change floors during the execution of the algorithm. However, if the run times are required to be reasonable and comparable, it is no longer clear that the single-stage approach will lead to superior solutions because it has to explore a larger solution space. The performance of the two-stage approach, on the other hand, depends on the quality of the floor assignments obtained in stage one. Instrumental to the quality of these assignments is a newly developed simplified formulation with a linear objective to optimize the inter-floor handling cost in stage one. The resulting two-stage approach is then evaluated with respect to a single-stage approach using various test problems. The evaluation includes a variation of the above two-stage approach where the floor assignments obtained in stage one are not permanent; that is, departments are allowed to change floors in the second stage. The evaluation indicates that the proposed two-stage approach compares quite well to both of the other approaches. The results obtained by the two-stage approach are shown from a data set that is based on a real-world manufacturing facility.","author":[{"dropping-particle":"","family":"Meller","given":"Russell D.","non-dropping-particle":"","parse-names":false,"suffix":""},{"dropping-particle":"","family":"Bozer","given":"Yavuz A.","non-dropping-particle":"","parse-names":false,"suffix":""}],"container-title":"Journal of Manufacturing Systems","id":"ITEM-1","issue":"3","issued":{"date-parts":[["1997"]]},"page":"192-203","title":"Alternative Approaches to Solve the Multi-Floor Facility Layout Problem","type":"article-journal","volume":"16"},"uris":["http://www.mendeley.com/documents/?uuid=28d949d0-3896-462a-a08f-a262d69d1d31","http://www.mendeley.com/documents/?uuid=d14b46d1-f642-4a26-a7cf-816ba5eae220"]}],"mendeley":{"formattedCitation":"(Meller and Bozer 1997)","manualFormatting":"Meller and Bozer, (1997)","plainTextFormattedCitation":"(Meller and Bozer 1997)","previouslyFormattedCitation":"(Meller and Bozer 1997)"},"properties":{"noteIndex":0},"schema":"https://github.com/citation-style-language/schema/raw/master/csl-citation.json"}</w:instrText>
      </w:r>
      <w:r w:rsidR="00B3154A" w:rsidRPr="00680480">
        <w:rPr>
          <w:rFonts w:ascii="Times New Roman" w:hAnsi="Times New Roman" w:cs="Times New Roman"/>
          <w:color w:val="000000" w:themeColor="text1"/>
          <w:sz w:val="20"/>
          <w:szCs w:val="20"/>
          <w:lang w:val="en-GB"/>
        </w:rPr>
        <w:fldChar w:fldCharType="separate"/>
      </w:r>
      <w:r w:rsidR="00B3154A" w:rsidRPr="00680480">
        <w:rPr>
          <w:rFonts w:ascii="Times New Roman" w:hAnsi="Times New Roman" w:cs="Times New Roman"/>
          <w:noProof/>
          <w:color w:val="000000" w:themeColor="text1"/>
          <w:sz w:val="20"/>
          <w:szCs w:val="20"/>
          <w:lang w:val="en-GB"/>
        </w:rPr>
        <w:t>Meller and Bozer</w:t>
      </w:r>
      <w:r w:rsidR="002362A2" w:rsidRPr="00680480">
        <w:rPr>
          <w:rFonts w:ascii="Times New Roman" w:hAnsi="Times New Roman" w:cs="Times New Roman"/>
          <w:noProof/>
          <w:color w:val="000000" w:themeColor="text1"/>
          <w:sz w:val="20"/>
          <w:szCs w:val="20"/>
          <w:lang w:val="en-GB"/>
        </w:rPr>
        <w:t>,</w:t>
      </w:r>
      <w:r w:rsidR="00B3154A" w:rsidRPr="00680480">
        <w:rPr>
          <w:rFonts w:ascii="Times New Roman" w:hAnsi="Times New Roman" w:cs="Times New Roman"/>
          <w:noProof/>
          <w:color w:val="000000" w:themeColor="text1"/>
          <w:sz w:val="20"/>
          <w:szCs w:val="20"/>
          <w:lang w:val="en-GB"/>
        </w:rPr>
        <w:t xml:space="preserve"> </w:t>
      </w:r>
      <w:r w:rsidR="002362A2" w:rsidRPr="00680480">
        <w:rPr>
          <w:rFonts w:ascii="Times New Roman" w:hAnsi="Times New Roman" w:cs="Times New Roman"/>
          <w:noProof/>
          <w:color w:val="000000" w:themeColor="text1"/>
          <w:sz w:val="20"/>
          <w:szCs w:val="20"/>
          <w:lang w:val="en-GB"/>
        </w:rPr>
        <w:t>(</w:t>
      </w:r>
      <w:r w:rsidR="00B3154A" w:rsidRPr="00680480">
        <w:rPr>
          <w:rFonts w:ascii="Times New Roman" w:hAnsi="Times New Roman" w:cs="Times New Roman"/>
          <w:noProof/>
          <w:color w:val="000000" w:themeColor="text1"/>
          <w:sz w:val="20"/>
          <w:szCs w:val="20"/>
          <w:lang w:val="en-GB"/>
        </w:rPr>
        <w:t>1997)</w:t>
      </w:r>
      <w:r w:rsidR="00B3154A" w:rsidRPr="00680480">
        <w:rPr>
          <w:rFonts w:ascii="Times New Roman" w:hAnsi="Times New Roman" w:cs="Times New Roman"/>
          <w:noProof/>
          <w:color w:val="000000" w:themeColor="text1"/>
          <w:sz w:val="20"/>
          <w:szCs w:val="20"/>
          <w:lang w:val="en-GB"/>
        </w:rPr>
        <w:fldChar w:fldCharType="end"/>
      </w:r>
      <w:r w:rsidR="002362A2" w:rsidRPr="00680480">
        <w:rPr>
          <w:rFonts w:ascii="Times New Roman" w:hAnsi="Times New Roman" w:cs="Times New Roman"/>
          <w:color w:val="000000" w:themeColor="text1"/>
          <w:sz w:val="20"/>
          <w:szCs w:val="20"/>
          <w:lang w:val="en-GB"/>
        </w:rPr>
        <w:t xml:space="preserve"> highlights the importance of</w:t>
      </w:r>
      <w:r w:rsidRPr="00680480">
        <w:rPr>
          <w:rFonts w:ascii="Times New Roman" w:hAnsi="Times New Roman" w:cs="Times New Roman"/>
          <w:color w:val="000000" w:themeColor="text1"/>
          <w:sz w:val="20"/>
          <w:szCs w:val="20"/>
          <w:lang w:val="en-GB"/>
        </w:rPr>
        <w:t xml:space="preserve"> </w:t>
      </w:r>
      <w:r w:rsidR="00A102C7"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noProof/>
          <w:color w:val="000000" w:themeColor="text1"/>
          <w:sz w:val="20"/>
          <w:szCs w:val="20"/>
          <w:lang w:val="en-GB"/>
        </w:rPr>
        <w:t>two-stage</w:t>
      </w:r>
      <w:r w:rsidRPr="00680480">
        <w:rPr>
          <w:rFonts w:ascii="Times New Roman" w:hAnsi="Times New Roman" w:cs="Times New Roman"/>
          <w:color w:val="000000" w:themeColor="text1"/>
          <w:sz w:val="20"/>
          <w:szCs w:val="20"/>
          <w:lang w:val="en-GB"/>
        </w:rPr>
        <w:t xml:space="preserve"> approach to solve a layout </w:t>
      </w:r>
      <w:r w:rsidR="00723A3E" w:rsidRPr="00680480">
        <w:rPr>
          <w:rFonts w:ascii="Times New Roman" w:hAnsi="Times New Roman" w:cs="Times New Roman"/>
          <w:color w:val="000000" w:themeColor="text1"/>
          <w:sz w:val="20"/>
          <w:szCs w:val="20"/>
          <w:lang w:val="en-GB"/>
        </w:rPr>
        <w:t xml:space="preserve">problem </w:t>
      </w:r>
      <w:r w:rsidR="003C0B00" w:rsidRPr="00680480">
        <w:rPr>
          <w:rFonts w:ascii="Times New Roman" w:hAnsi="Times New Roman" w:cs="Times New Roman"/>
          <w:color w:val="000000" w:themeColor="text1"/>
          <w:sz w:val="20"/>
          <w:szCs w:val="20"/>
          <w:lang w:val="en-GB"/>
        </w:rPr>
        <w:t xml:space="preserve">as </w:t>
      </w:r>
      <w:r w:rsidRPr="00680480">
        <w:rPr>
          <w:rFonts w:ascii="Times New Roman" w:hAnsi="Times New Roman" w:cs="Times New Roman"/>
          <w:color w:val="000000" w:themeColor="text1"/>
          <w:sz w:val="20"/>
          <w:szCs w:val="20"/>
          <w:lang w:val="en-GB"/>
        </w:rPr>
        <w:t xml:space="preserve">the research </w:t>
      </w:r>
      <w:r w:rsidR="003C0B00" w:rsidRPr="00680480">
        <w:rPr>
          <w:rFonts w:ascii="Times New Roman" w:hAnsi="Times New Roman" w:cs="Times New Roman"/>
          <w:color w:val="000000" w:themeColor="text1"/>
          <w:sz w:val="20"/>
          <w:szCs w:val="20"/>
          <w:lang w:val="en-GB"/>
        </w:rPr>
        <w:t xml:space="preserve">from </w:t>
      </w:r>
      <w:r w:rsidRPr="00680480">
        <w:rPr>
          <w:rFonts w:ascii="Times New Roman" w:hAnsi="Times New Roman" w:cs="Times New Roman"/>
          <w:color w:val="000000" w:themeColor="text1"/>
          <w:sz w:val="20"/>
          <w:szCs w:val="20"/>
          <w:lang w:val="en-GB"/>
        </w:rPr>
        <w:t xml:space="preserve">1986 to 1996 had diverging results. </w:t>
      </w:r>
      <w:r w:rsidR="00D61BC9" w:rsidRPr="00680480">
        <w:rPr>
          <w:rFonts w:ascii="Times New Roman" w:hAnsi="Times New Roman" w:cs="Times New Roman"/>
          <w:color w:val="000000" w:themeColor="text1"/>
          <w:sz w:val="20"/>
          <w:szCs w:val="20"/>
          <w:lang w:val="en-GB"/>
        </w:rPr>
        <w:t>Moreover</w:t>
      </w:r>
      <w:r w:rsidR="00A102C7" w:rsidRPr="00680480">
        <w:rPr>
          <w:rFonts w:ascii="Times New Roman" w:hAnsi="Times New Roman" w:cs="Times New Roman"/>
          <w:color w:val="000000" w:themeColor="text1"/>
          <w:sz w:val="20"/>
          <w:szCs w:val="20"/>
          <w:lang w:val="en-GB"/>
        </w:rPr>
        <w:t>,</w:t>
      </w:r>
      <w:r w:rsidR="00D61BC9" w:rsidRPr="00680480">
        <w:rPr>
          <w:rFonts w:ascii="Times New Roman" w:hAnsi="Times New Roman" w:cs="Times New Roman"/>
          <w:color w:val="000000" w:themeColor="text1"/>
          <w:sz w:val="20"/>
          <w:szCs w:val="20"/>
          <w:lang w:val="en-GB"/>
        </w:rPr>
        <w:t xml:space="preserve"> the researchers noted that t</w:t>
      </w:r>
      <w:r w:rsidRPr="00680480">
        <w:rPr>
          <w:rFonts w:ascii="Times New Roman" w:hAnsi="Times New Roman" w:cs="Times New Roman"/>
          <w:color w:val="000000" w:themeColor="text1"/>
          <w:sz w:val="20"/>
          <w:szCs w:val="20"/>
          <w:lang w:val="en-GB"/>
        </w:rPr>
        <w:t>he assumptions made before planning the layouts were sometimes not appropriate</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{"citationItems":[{"id":"ITEM-1","itemData":{"author":[{"dropping-particle":"","family":"Meller","given":"Russell D","non-dropping-particle":"","parse-names":false,"suffix":""},{"dropping-particle":"","family":"Gau","given":"Kai-yin","non-dropping-particle":"","parse-names":false,"suffix":""}],"id":"ITEM-1","issue":"5","issued":{"date-parts":[["1996"]]},"page":"351-366","title":"Facility Layout Problem","type":"article-journal","volume":"15"},"uris":["http://www.mendeley.com/documents/?uuid=ba8c0525-4b13-4356-bd17-f3b3034946b5","http://www.mendeley.com/documents/?uuid=7ac1470f-e091-426e-b9d5-b2d912dc4ff6","http://www.mendeley.com/documents/?uuid=1f63dafc-6d17-4031-8fb5-7bcd6f204376"]}],"mendeley":{"formattedCitation":"(Meller and Gau 1996)","plainTextFormattedCitation":"(Meller and Gau 1996)","previouslyFormattedCitation":"(Meller and Gau 1996)"},"properties":{"noteIndex":0},"schema":"https://github.com/citation-style-language/schema/raw/master/csl-citation.json"}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(Meller and Gau 1996)</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The extension of CRAFT algorithm using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curves </w:t>
      </w:r>
      <w:r w:rsidR="006F47AC" w:rsidRPr="00680480">
        <w:rPr>
          <w:rFonts w:ascii="Times New Roman" w:hAnsi="Times New Roman" w:cs="Times New Roman"/>
          <w:color w:val="000000" w:themeColor="text1"/>
          <w:sz w:val="20"/>
          <w:szCs w:val="20"/>
          <w:lang w:val="en-GB"/>
        </w:rPr>
        <w:t xml:space="preserve">is </w:t>
      </w:r>
      <w:r w:rsidR="00A102C7" w:rsidRPr="00680480">
        <w:rPr>
          <w:rFonts w:ascii="Times New Roman" w:hAnsi="Times New Roman" w:cs="Times New Roman"/>
          <w:color w:val="000000" w:themeColor="text1"/>
          <w:sz w:val="20"/>
          <w:szCs w:val="20"/>
          <w:lang w:val="en-GB"/>
        </w:rPr>
        <w:t xml:space="preserve">a </w:t>
      </w:r>
      <w:r w:rsidR="006F47AC" w:rsidRPr="00680480">
        <w:rPr>
          <w:rFonts w:ascii="Times New Roman" w:hAnsi="Times New Roman" w:cs="Times New Roman"/>
          <w:color w:val="000000" w:themeColor="text1"/>
          <w:sz w:val="20"/>
          <w:szCs w:val="20"/>
          <w:lang w:val="en-GB"/>
        </w:rPr>
        <w:t xml:space="preserve">versatile tool to </w:t>
      </w:r>
      <w:r w:rsidRPr="00680480">
        <w:rPr>
          <w:rFonts w:ascii="Times New Roman" w:hAnsi="Times New Roman" w:cs="Times New Roman"/>
          <w:noProof/>
          <w:color w:val="000000" w:themeColor="text1"/>
          <w:sz w:val="20"/>
          <w:szCs w:val="20"/>
          <w:lang w:val="en-GB"/>
        </w:rPr>
        <w:t>solv</w:t>
      </w:r>
      <w:r w:rsidR="006F47AC" w:rsidRPr="00680480">
        <w:rPr>
          <w:rFonts w:ascii="Times New Roman" w:hAnsi="Times New Roman" w:cs="Times New Roman"/>
          <w:noProof/>
          <w:color w:val="000000" w:themeColor="text1"/>
          <w:sz w:val="20"/>
          <w:szCs w:val="20"/>
          <w:lang w:val="en-GB"/>
        </w:rPr>
        <w:t>e</w:t>
      </w:r>
      <w:r w:rsidRPr="00680480">
        <w:rPr>
          <w:rFonts w:ascii="Times New Roman" w:hAnsi="Times New Roman" w:cs="Times New Roman"/>
          <w:color w:val="000000" w:themeColor="text1"/>
          <w:sz w:val="20"/>
          <w:szCs w:val="20"/>
          <w:lang w:val="en-GB"/>
        </w:rPr>
        <w:t xml:space="preserve"> the facility layout problems </w:t>
      </w:r>
      <w:r w:rsidR="006F4C00" w:rsidRPr="00680480">
        <w:rPr>
          <w:rFonts w:ascii="Times New Roman" w:hAnsi="Times New Roman" w:cs="Times New Roman"/>
          <w:color w:val="000000" w:themeColor="text1"/>
          <w:sz w:val="20"/>
          <w:szCs w:val="20"/>
          <w:lang w:val="en-GB"/>
        </w:rPr>
        <w:fldChar w:fldCharType="begin" w:fldLock="1"/>
      </w:r>
      <w:r w:rsidR="006F4C00" w:rsidRPr="00680480">
        <w:rPr>
          <w:rFonts w:ascii="Times New Roman" w:hAnsi="Times New Roman" w:cs="Times New Roman"/>
          <w:color w:val="000000" w:themeColor="text1"/>
          <w:sz w:val="20"/>
          <w:szCs w:val="20"/>
          <w:lang w:val="en-GB"/>
        </w:rPr>
        <w:instrText>ADDIN CSL_CITATION {"citationItems":[{"id":"ITEM-1","itemData":{"author":[{"dropping-particle":"","family":"Heragu","given":"Suderesh S.","non-dropping-particle":"","parse-names":false,"suffix":""}],"edition":"4th","id":"ITEM-1","issued":{"date-parts":[["2016"]]},"publisher":"CRC Press","publisher-place":"London","title":"Facilities Design","type":"book"},"uris":["http://www.mendeley.com/documents/?uuid=feb8bbc8-99d2-4816-b448-1483907f7e40"]}],"mendeley":{"formattedCitation":"(Heragu 2016)","plainTextFormattedCitation":"(Heragu 2016)","previouslyFormattedCitation":"(Heragu 2016)"},"properties":{"noteIndex":0},"schema":"https://github.com/citation-style-language/schema/raw/master/csl-citation.json"}</w:instrText>
      </w:r>
      <w:r w:rsidR="006F4C00" w:rsidRPr="00680480">
        <w:rPr>
          <w:rFonts w:ascii="Times New Roman" w:hAnsi="Times New Roman" w:cs="Times New Roman"/>
          <w:color w:val="000000" w:themeColor="text1"/>
          <w:sz w:val="20"/>
          <w:szCs w:val="20"/>
          <w:lang w:val="en-GB"/>
        </w:rPr>
        <w:fldChar w:fldCharType="separate"/>
      </w:r>
      <w:r w:rsidR="006F4C00" w:rsidRPr="00680480">
        <w:rPr>
          <w:rFonts w:ascii="Times New Roman" w:hAnsi="Times New Roman" w:cs="Times New Roman"/>
          <w:noProof/>
          <w:color w:val="000000" w:themeColor="text1"/>
          <w:sz w:val="20"/>
          <w:szCs w:val="20"/>
          <w:lang w:val="en-GB"/>
        </w:rPr>
        <w:t>(Heragu 2016)</w:t>
      </w:r>
      <w:r w:rsidR="006F4C00" w:rsidRPr="00680480">
        <w:rPr>
          <w:rFonts w:ascii="Times New Roman" w:hAnsi="Times New Roman" w:cs="Times New Roman"/>
          <w:color w:val="000000" w:themeColor="text1"/>
          <w:sz w:val="20"/>
          <w:szCs w:val="20"/>
          <w:lang w:val="en-GB"/>
        </w:rPr>
        <w:fldChar w:fldCharType="end"/>
      </w:r>
      <w:r w:rsidR="006F4C00"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both for a </w:t>
      </w:r>
      <w:r w:rsidRPr="00680480">
        <w:rPr>
          <w:rFonts w:ascii="Times New Roman" w:hAnsi="Times New Roman" w:cs="Times New Roman"/>
          <w:noProof/>
          <w:color w:val="000000" w:themeColor="text1"/>
          <w:sz w:val="20"/>
          <w:szCs w:val="20"/>
          <w:lang w:val="en-GB"/>
        </w:rPr>
        <w:t>single</w:t>
      </w:r>
      <w:r w:rsidRPr="00680480">
        <w:rPr>
          <w:rFonts w:ascii="Times New Roman" w:hAnsi="Times New Roman" w:cs="Times New Roman"/>
          <w:color w:val="000000" w:themeColor="text1"/>
          <w:sz w:val="20"/>
          <w:szCs w:val="20"/>
          <w:lang w:val="en-GB"/>
        </w:rPr>
        <w:t xml:space="preserve"> </w:t>
      </w:r>
      <w:r w:rsidR="006F47AC" w:rsidRPr="00680480">
        <w:rPr>
          <w:rFonts w:ascii="Times New Roman" w:hAnsi="Times New Roman" w:cs="Times New Roman"/>
          <w:color w:val="000000" w:themeColor="text1"/>
          <w:sz w:val="20"/>
          <w:szCs w:val="20"/>
          <w:lang w:val="en-GB"/>
        </w:rPr>
        <w:t xml:space="preserve">and </w:t>
      </w:r>
      <w:r w:rsidR="00F5098A" w:rsidRPr="00680480">
        <w:rPr>
          <w:rFonts w:ascii="Times New Roman" w:hAnsi="Times New Roman" w:cs="Times New Roman"/>
          <w:color w:val="000000" w:themeColor="text1"/>
          <w:sz w:val="20"/>
          <w:szCs w:val="20"/>
          <w:lang w:val="en-GB"/>
        </w:rPr>
        <w:t>multi-floor facilit</w:t>
      </w:r>
      <w:r w:rsidR="00694E44" w:rsidRPr="00680480">
        <w:rPr>
          <w:rFonts w:ascii="Times New Roman" w:hAnsi="Times New Roman" w:cs="Times New Roman"/>
          <w:color w:val="000000" w:themeColor="text1"/>
          <w:sz w:val="20"/>
          <w:szCs w:val="20"/>
          <w:lang w:val="en-GB"/>
        </w:rPr>
        <w:t>y</w:t>
      </w:r>
      <w:r w:rsidRPr="00680480">
        <w:rPr>
          <w:rFonts w:ascii="Times New Roman" w:hAnsi="Times New Roman" w:cs="Times New Roman"/>
          <w:color w:val="000000" w:themeColor="text1"/>
          <w:sz w:val="20"/>
          <w:szCs w:val="20"/>
          <w:lang w:val="en-GB"/>
        </w:rPr>
        <w:t xml:space="preserve">. This is done to simplify the exchange between any two departments making sure the exchanges are powerful enough to give good results. MULTIPLE is the best suitable improvement type algorithm that overshadows CRAFT in facility planning for both single and </w:t>
      </w:r>
      <w:r w:rsidRPr="00680480">
        <w:rPr>
          <w:rFonts w:ascii="Times New Roman" w:hAnsi="Times New Roman" w:cs="Times New Roman"/>
          <w:noProof/>
          <w:color w:val="000000" w:themeColor="text1"/>
          <w:sz w:val="20"/>
          <w:szCs w:val="20"/>
          <w:lang w:val="en-GB"/>
        </w:rPr>
        <w:t>multi-floor</w:t>
      </w:r>
      <w:r w:rsidRPr="00680480">
        <w:rPr>
          <w:rFonts w:ascii="Times New Roman" w:hAnsi="Times New Roman" w:cs="Times New Roman"/>
          <w:color w:val="000000" w:themeColor="text1"/>
          <w:sz w:val="20"/>
          <w:szCs w:val="20"/>
          <w:lang w:val="en-GB"/>
        </w:rPr>
        <w:t xml:space="preserve"> by its ability </w:t>
      </w:r>
      <w:r w:rsidRPr="00680480">
        <w:rPr>
          <w:rFonts w:ascii="Times New Roman" w:hAnsi="Times New Roman" w:cs="Times New Roman"/>
          <w:noProof/>
          <w:color w:val="000000" w:themeColor="text1"/>
          <w:sz w:val="20"/>
          <w:szCs w:val="20"/>
          <w:lang w:val="en-GB"/>
        </w:rPr>
        <w:t>to use</w:t>
      </w:r>
      <w:r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curves and handling a </w:t>
      </w:r>
      <w:r w:rsidRPr="00680480">
        <w:rPr>
          <w:rFonts w:ascii="Times New Roman" w:hAnsi="Times New Roman" w:cs="Times New Roman"/>
          <w:noProof/>
          <w:color w:val="000000" w:themeColor="text1"/>
          <w:sz w:val="20"/>
          <w:szCs w:val="20"/>
          <w:lang w:val="en-GB"/>
        </w:rPr>
        <w:t>various</w:t>
      </w:r>
      <w:r w:rsidRPr="00680480">
        <w:rPr>
          <w:rFonts w:ascii="Times New Roman" w:hAnsi="Times New Roman" w:cs="Times New Roman"/>
          <w:color w:val="000000" w:themeColor="text1"/>
          <w:sz w:val="20"/>
          <w:szCs w:val="20"/>
          <w:lang w:val="en-GB"/>
        </w:rPr>
        <w:t xml:space="preserve"> range of area requirements for different departments, ultimately giving cost</w:t>
      </w:r>
      <w:r w:rsidR="009C307E"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efficient outputs</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{"citationItems":[{"id":"ITEM-1","itemData":{"author":[{"dropping-particle":"","family":"Bozer","given":"Yavuz A","non-dropping-particle":"","parse-names":false,"suffix":""},{"dropping-particle":"","family":"Meller","given":"Russell D","non-dropping-particle":"","parse-names":false,"suffix":""},{"dropping-particle":"","family":"Erlebacher","given":"Steven J","non-dropping-particle":"","parse-names":false,"suffix":""},{"dropping-particle":"","family":"Bozer","given":"Yavuz A","non-dropping-particle":"","parse-names":false,"suffix":""},{"dropping-particle":"","family":"Meller","given":"Russell D","non-dropping-particle":"","parse-names":false,"suffix":""},{"dropping-particle":"","family":"Erlebacher","given":"Steven J","non-dropping-particle":"","parse-names":false,"suffix":""}],"id":"ITEM-1","issue":"7","issued":{"date-parts":[["2016"]]},"page":"918-932","title":"Linked references are available on JSTOR for this article : An Improvement-type Layout Algorithm for Single and Multiple-floor Facilities","type":"article-journal","volume":"40"},"uris":["http://www.mendeley.com/documents/?uuid=d7be51bb-9254-421a-8449-19f6fc2ec156","http://www.mendeley.com/documents/?uuid=d1903fc2-4735-48ef-9ec1-afe3c346808c"]}],"mendeley":{"formattedCitation":"(Bozer et al. 2016)","manualFormatting":"(Bozer et al., 2016)","plainTextFormattedCitation":"(Bozer et al. 2016)","previouslyFormattedCitation":"(Bozer et al. 2016)"},"properties":{"noteIndex":0},"schema":"https://github.com/citation-style-language/schema/raw/master/csl-citation.json"}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 xml:space="preserve">(Bozer </w:t>
      </w:r>
      <w:r w:rsidR="004D487F" w:rsidRPr="00A86A0C">
        <w:rPr>
          <w:rFonts w:ascii="Times New Roman" w:hAnsi="Times New Roman" w:cs="Times New Roman"/>
          <w:i/>
          <w:iCs/>
          <w:noProof/>
          <w:color w:val="000000" w:themeColor="text1"/>
          <w:sz w:val="20"/>
          <w:szCs w:val="20"/>
          <w:lang w:val="en-GB"/>
        </w:rPr>
        <w:t>et al.</w:t>
      </w:r>
      <w:r w:rsidR="00A86A0C" w:rsidRPr="00A86A0C">
        <w:rPr>
          <w:rFonts w:ascii="Times New Roman" w:hAnsi="Times New Roman" w:cs="Times New Roman"/>
          <w:i/>
          <w:iCs/>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2016)</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w:t>
      </w:r>
      <w:r w:rsidR="003B3799" w:rsidRPr="00680480">
        <w:rPr>
          <w:rFonts w:ascii="Times New Roman" w:hAnsi="Times New Roman" w:cs="Times New Roman"/>
          <w:color w:val="000000" w:themeColor="text1"/>
          <w:sz w:val="20"/>
          <w:szCs w:val="20"/>
          <w:lang w:val="en-GB"/>
        </w:rPr>
        <w:t xml:space="preserve"> Another tool, ALDEP is not suitable for </w:t>
      </w:r>
      <w:r w:rsidR="003B3799" w:rsidRPr="00680480">
        <w:rPr>
          <w:rFonts w:ascii="Times New Roman" w:hAnsi="Times New Roman" w:cs="Times New Roman"/>
          <w:noProof/>
          <w:color w:val="000000" w:themeColor="text1"/>
          <w:sz w:val="20"/>
          <w:szCs w:val="20"/>
          <w:lang w:val="en-GB"/>
        </w:rPr>
        <w:t>multi-floor</w:t>
      </w:r>
      <w:r w:rsidR="003B3799" w:rsidRPr="00680480">
        <w:rPr>
          <w:rFonts w:ascii="Times New Roman" w:hAnsi="Times New Roman" w:cs="Times New Roman"/>
          <w:color w:val="000000" w:themeColor="text1"/>
          <w:sz w:val="20"/>
          <w:szCs w:val="20"/>
          <w:lang w:val="en-GB"/>
        </w:rPr>
        <w:t xml:space="preserve"> layout planning.</w:t>
      </w:r>
    </w:p>
    <w:p w14:paraId="754D9EB8" w14:textId="5147C5B0" w:rsidR="00E17313" w:rsidRDefault="00433B3E" w:rsidP="003C5CBA">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Ant colony optimization (</w:t>
      </w:r>
      <w:r w:rsidR="007D1613" w:rsidRPr="00680480">
        <w:rPr>
          <w:rFonts w:ascii="Times New Roman" w:hAnsi="Times New Roman" w:cs="Times New Roman"/>
          <w:color w:val="000000" w:themeColor="text1"/>
          <w:sz w:val="20"/>
          <w:szCs w:val="20"/>
          <w:lang w:val="en-GB"/>
        </w:rPr>
        <w:t>ACO) is</w:t>
      </w:r>
      <w:r w:rsidRPr="00680480">
        <w:rPr>
          <w:rFonts w:ascii="Times New Roman" w:hAnsi="Times New Roman" w:cs="Times New Roman"/>
          <w:color w:val="000000" w:themeColor="text1"/>
          <w:sz w:val="20"/>
          <w:szCs w:val="20"/>
          <w:lang w:val="en-GB"/>
        </w:rPr>
        <w:t xml:space="preserve"> </w:t>
      </w:r>
      <w:r w:rsidR="003D39CC" w:rsidRPr="00680480">
        <w:rPr>
          <w:rFonts w:ascii="Times New Roman" w:hAnsi="Times New Roman" w:cs="Times New Roman"/>
          <w:color w:val="000000" w:themeColor="text1"/>
          <w:sz w:val="20"/>
          <w:szCs w:val="20"/>
          <w:lang w:val="en-GB"/>
        </w:rPr>
        <w:t xml:space="preserve">a </w:t>
      </w:r>
      <w:r w:rsidRPr="00680480">
        <w:rPr>
          <w:rFonts w:ascii="Times New Roman" w:hAnsi="Times New Roman" w:cs="Times New Roman"/>
          <w:color w:val="000000" w:themeColor="text1"/>
          <w:sz w:val="20"/>
          <w:szCs w:val="20"/>
          <w:lang w:val="en-GB"/>
        </w:rPr>
        <w:t>metaheuristic algorithm to solve facility layout problems</w:t>
      </w:r>
      <w:r w:rsidR="004A27FF" w:rsidRPr="00680480">
        <w:rPr>
          <w:rFonts w:ascii="Times New Roman" w:hAnsi="Times New Roman" w:cs="Times New Roman"/>
          <w:color w:val="000000" w:themeColor="text1"/>
          <w:sz w:val="20"/>
          <w:szCs w:val="20"/>
          <w:lang w:val="en-GB"/>
        </w:rPr>
        <w:t xml:space="preserve"> </w:t>
      </w:r>
      <w:r w:rsidR="004A27FF" w:rsidRPr="00680480">
        <w:rPr>
          <w:rFonts w:ascii="Times New Roman" w:hAnsi="Times New Roman" w:cs="Times New Roman"/>
          <w:color w:val="000000" w:themeColor="text1"/>
          <w:sz w:val="20"/>
          <w:szCs w:val="20"/>
          <w:lang w:val="en-GB"/>
        </w:rPr>
        <w:fldChar w:fldCharType="begin" w:fldLock="1"/>
      </w:r>
      <w:r w:rsidR="004A27FF" w:rsidRPr="00680480">
        <w:rPr>
          <w:rFonts w:ascii="Times New Roman" w:hAnsi="Times New Roman" w:cs="Times New Roman"/>
          <w:color w:val="000000" w:themeColor="text1"/>
          <w:sz w:val="20"/>
          <w:szCs w:val="20"/>
          <w:lang w:val="en-GB"/>
        </w:rPr>
        <w:instrText>ADDIN CSL_CITATION {"citationItems":[{"id":"ITEM-1","itemData":{"DOI":"10.1016/j.asoc.2018.10.012","ISSN":"15684946","abstract":"The unequal area facility layout problem (UA-FLP) which deals with the layout of departments in a facility comprises of a class of extremely difficult and widely applicable multi-objective optimization problems with constraints arising in diverse areas and meeting the requirements for real-world applications. Based on the heuristic strategy, the problem is first converted into an unconstrained optimization problem. Then, we use a modified version of the multi-objective ant colony optimization (MOACO) algorithm which is a heuristic global optimization algorithm and has shown promising performances in solving many optimization problems to solve the multi-objective UA-FLP. In the modified MOACO algorithm, the ACO with heuristic layout updating strategy which is proposed to update the layouts and add the diversity of solutions is a discrete ACO algorithm, with a difference from general ACO algorithms for discrete domains which perform an incremental construction of solutions but the ACO in this paper does not. We propose a novel pheromone update method and combine the Pareto optimization based on the local pheromone communication and the global search based on the niche technology to obtain Pareto-optimal solutions of the problem. In addition, the combination of the local search based on the adaptive gradient method and the heuristic department deformation strategy is applied to deal with the non-overlapping constraint between departments so as to obtain feasible solutions. Ten benchmark instances from the literature are tested. The experimental results show that the proposed MOACO algorithm is an effective method for solving the UA-FLP.","author":[{"dropping-particle":"","family":"Liu","given":"Jingfa","non-dropping-particle":"","parse-names":false,"suffix":""},{"dropping-particle":"","family":"Liu","given":"Jun","non-dropping-particle":"","parse-names":false,"suffix":""}],"container-title":"Applied Soft Computing Journal","id":"ITEM-1","issued":{"date-parts":[["2019"]]},"page":"167-189","title":"Applying multi-objective ant colony optimization algorithm for solving the unequal area facility layout problems","type":"article-journal","volume":"74"},"uris":["http://www.mendeley.com/documents/?uuid=a097acbc-e435-4f4a-8fd6-a1a11002c48c"]}],"mendeley":{"formattedCitation":"(Liu and Liu 2019)","plainTextFormattedCitation":"(Liu and Liu 2019)","previouslyFormattedCitation":"(Liu and Liu 2019)"},"properties":{"noteIndex":0},"schema":"https://github.com/citation-style-language/schema/raw/master/csl-citation.json"}</w:instrText>
      </w:r>
      <w:r w:rsidR="004A27FF" w:rsidRPr="00680480">
        <w:rPr>
          <w:rFonts w:ascii="Times New Roman" w:hAnsi="Times New Roman" w:cs="Times New Roman"/>
          <w:color w:val="000000" w:themeColor="text1"/>
          <w:sz w:val="20"/>
          <w:szCs w:val="20"/>
          <w:lang w:val="en-GB"/>
        </w:rPr>
        <w:fldChar w:fldCharType="separate"/>
      </w:r>
      <w:r w:rsidR="004A27FF" w:rsidRPr="00680480">
        <w:rPr>
          <w:rFonts w:ascii="Times New Roman" w:hAnsi="Times New Roman" w:cs="Times New Roman"/>
          <w:noProof/>
          <w:color w:val="000000" w:themeColor="text1"/>
          <w:sz w:val="20"/>
          <w:szCs w:val="20"/>
          <w:lang w:val="en-GB"/>
        </w:rPr>
        <w:t>(Liu and Liu 2019)</w:t>
      </w:r>
      <w:r w:rsidR="004A27FF"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The algorithm uses a </w:t>
      </w:r>
      <w:r w:rsidRPr="00680480">
        <w:rPr>
          <w:rFonts w:ascii="Times New Roman" w:hAnsi="Times New Roman" w:cs="Times New Roman"/>
          <w:noProof/>
          <w:color w:val="000000" w:themeColor="text1"/>
          <w:sz w:val="20"/>
          <w:szCs w:val="20"/>
          <w:lang w:val="en-GB"/>
        </w:rPr>
        <w:t>slicing</w:t>
      </w:r>
      <w:r w:rsidRPr="00680480">
        <w:rPr>
          <w:rFonts w:ascii="Times New Roman" w:hAnsi="Times New Roman" w:cs="Times New Roman"/>
          <w:color w:val="000000" w:themeColor="text1"/>
          <w:sz w:val="20"/>
          <w:szCs w:val="20"/>
          <w:lang w:val="en-GB"/>
        </w:rPr>
        <w:t xml:space="preserve"> tree representation</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{"citationItems":[{"id":"ITEM-1","itemData":{"DOI":"10.1016/j.ejor.2009.06.016","ISSN":"03772217","abstract":"Ant Colony Optimization (ACO) is a young metaheuristic algorithm which has shown promising results in solving many optimization problems. To date, a formal ACO-based metaheuristic has not been applied for solving Unequal Area Facility Layout Problems (UA-FLPs). This paper proposes an Ant System (AS) (one of the ACO variants) to solve them. As a discrete optimization algorithm, the proposed algorithm uses slicing tree representation to easily represent the problems without too restricting the solution space. It uses several types of local search to improve its search performance. It is then tested using several case problems with different size and setting. Overall, the proposed algorithm shows encouraging results in solving UA-FLPs. © 2009 Elsevier B.V. All rights reserved.","author":[{"dropping-particle":"","family":"Komarudin","given":"","non-dropping-particle":"","parse-names":false,"suffix":""},{"dropping-particle":"","family":"Wong","given":"Kuan Yew","non-dropping-particle":"","parse-names":false,"suffix":""}],"container-title":"European Journal of Operational Research","id":"ITEM-1","issue":"3","issued":{"date-parts":[["2010"]]},"page":"730-746","publisher":"Elsevier B.V.","title":"Applying Ant System for solving Unequal Area Facility Layout Problems","type":"article-journal","volume":"202"},"uris":["http://www.mendeley.com/documents/?uuid=c285937e-eea7-4106-973a-58223210af97","http://www.mendeley.com/documents/?uuid=64829bb8-f2a6-40ba-aae0-a4540603c6fb","http://www.mendeley.com/documents/?uuid=bc3baec9-f712-4e4d-9e1d-830bf43e964f"]}],"mendeley":{"formattedCitation":"(Komarudin and Wong 2010)","plainTextFormattedCitation":"(Komarudin and Wong 2010)","previouslyFormattedCitation":"(Komarudin and Wong 2010)"},"properties":{"noteIndex":0},"schema":"https://github.com/citation-style-language/schema/raw/master/csl-citation.json"}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(Komarudin and Wong 2010)</w:t>
      </w:r>
      <w:r w:rsidRPr="00680480">
        <w:rPr>
          <w:rFonts w:ascii="Times New Roman" w:hAnsi="Times New Roman" w:cs="Times New Roman"/>
          <w:color w:val="000000" w:themeColor="text1"/>
          <w:sz w:val="20"/>
          <w:szCs w:val="20"/>
          <w:lang w:val="en-GB"/>
        </w:rPr>
        <w:fldChar w:fldCharType="end"/>
      </w:r>
      <w:r w:rsidR="00EC37A7" w:rsidRPr="00680480">
        <w:rPr>
          <w:rFonts w:ascii="Times New Roman" w:hAnsi="Times New Roman" w:cs="Times New Roman"/>
          <w:color w:val="000000" w:themeColor="text1"/>
          <w:sz w:val="20"/>
          <w:szCs w:val="20"/>
          <w:lang w:val="en-GB"/>
        </w:rPr>
        <w:t xml:space="preserve"> and </w:t>
      </w:r>
      <w:r w:rsidR="00006F2C" w:rsidRPr="00680480">
        <w:rPr>
          <w:rFonts w:ascii="Times New Roman" w:hAnsi="Times New Roman" w:cs="Times New Roman"/>
          <w:color w:val="000000" w:themeColor="text1"/>
          <w:sz w:val="20"/>
          <w:szCs w:val="20"/>
          <w:lang w:val="en-GB"/>
        </w:rPr>
        <w:t xml:space="preserve">can be used for several departments ranging from 7 to 62. </w:t>
      </w:r>
      <w:r w:rsidR="00EC37A7" w:rsidRPr="00680480">
        <w:rPr>
          <w:rFonts w:ascii="Times New Roman" w:hAnsi="Times New Roman" w:cs="Times New Roman"/>
          <w:color w:val="000000" w:themeColor="text1"/>
          <w:sz w:val="20"/>
          <w:szCs w:val="20"/>
          <w:lang w:val="en-GB"/>
        </w:rPr>
        <w:t xml:space="preserve">A </w:t>
      </w:r>
      <w:r w:rsidRPr="00680480">
        <w:rPr>
          <w:rFonts w:ascii="Times New Roman" w:hAnsi="Times New Roman" w:cs="Times New Roman"/>
          <w:color w:val="000000" w:themeColor="text1"/>
          <w:sz w:val="20"/>
          <w:szCs w:val="20"/>
          <w:lang w:val="en-GB"/>
        </w:rPr>
        <w:t xml:space="preserve">modified version </w:t>
      </w:r>
      <w:r w:rsidR="00694E44" w:rsidRPr="00680480">
        <w:rPr>
          <w:rFonts w:ascii="Times New Roman" w:hAnsi="Times New Roman" w:cs="Times New Roman"/>
          <w:color w:val="000000" w:themeColor="text1"/>
          <w:sz w:val="20"/>
          <w:szCs w:val="20"/>
          <w:lang w:val="en-GB"/>
        </w:rPr>
        <w:t xml:space="preserve">of </w:t>
      </w:r>
      <w:r w:rsidR="00B55F6C" w:rsidRPr="00680480">
        <w:rPr>
          <w:rFonts w:ascii="Times New Roman" w:hAnsi="Times New Roman" w:cs="Times New Roman"/>
          <w:color w:val="000000" w:themeColor="text1"/>
          <w:sz w:val="20"/>
          <w:szCs w:val="20"/>
          <w:lang w:val="en-GB"/>
        </w:rPr>
        <w:t xml:space="preserve">it </w:t>
      </w:r>
      <w:r w:rsidRPr="00680480">
        <w:rPr>
          <w:rFonts w:ascii="Times New Roman" w:hAnsi="Times New Roman" w:cs="Times New Roman"/>
          <w:color w:val="000000" w:themeColor="text1"/>
          <w:sz w:val="20"/>
          <w:szCs w:val="20"/>
          <w:lang w:val="en-GB"/>
        </w:rPr>
        <w:t xml:space="preserve">was </w:t>
      </w:r>
      <w:r w:rsidR="00B55F6C" w:rsidRPr="00680480">
        <w:rPr>
          <w:rFonts w:ascii="Times New Roman" w:hAnsi="Times New Roman" w:cs="Times New Roman"/>
          <w:color w:val="000000" w:themeColor="text1"/>
          <w:sz w:val="20"/>
          <w:szCs w:val="20"/>
          <w:lang w:val="en-GB"/>
        </w:rPr>
        <w:t xml:space="preserve">utilised for </w:t>
      </w:r>
      <w:r w:rsidRPr="00680480">
        <w:rPr>
          <w:rFonts w:ascii="Times New Roman" w:hAnsi="Times New Roman" w:cs="Times New Roman"/>
          <w:color w:val="000000" w:themeColor="text1"/>
          <w:sz w:val="20"/>
          <w:szCs w:val="20"/>
          <w:lang w:val="en-GB"/>
        </w:rPr>
        <w:t>facilitie</w:t>
      </w:r>
      <w:r w:rsidR="00B55F6C" w:rsidRPr="00680480">
        <w:rPr>
          <w:rFonts w:ascii="Times New Roman" w:hAnsi="Times New Roman" w:cs="Times New Roman"/>
          <w:color w:val="000000" w:themeColor="text1"/>
          <w:sz w:val="20"/>
          <w:szCs w:val="20"/>
          <w:lang w:val="en-GB"/>
        </w:rPr>
        <w:t xml:space="preserve">s </w:t>
      </w:r>
      <w:r w:rsidRPr="00680480">
        <w:rPr>
          <w:rFonts w:ascii="Times New Roman" w:hAnsi="Times New Roman" w:cs="Times New Roman"/>
          <w:color w:val="000000" w:themeColor="text1"/>
          <w:sz w:val="20"/>
          <w:szCs w:val="20"/>
          <w:lang w:val="en-GB"/>
        </w:rPr>
        <w:t>planning problem in one of the districts of Malaysia. Various objective functions have been used to solve different problems which later are optimized using various other approaches</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{"citationItems":[{"id":"ITEM-1","itemData":{"DOI":"10.1016/j.cie.2011.12.026","ISBN":"0360-8352","ISSN":"03608352","abstract":"Malaysia has seen tremendous growth in the standard of living and household per capita income. The demand for a more systematic and efficient planning has become increasingly more important, one of the keys to achieving a high standard in healthcare. In this paper, a Maximal Covering Location Problem (MCLP) is used to study the healthcare facilities of one of the districts in Malaysia. We address the limited capacity of the facilities and the problem is formulated as Capacitated MCLP (CMCLP). We propose a new solution approach based on genetic algorithm to examine the percentage of coverage of the existing facilities within the allowable distance specified/targeted by Malaysian government. The algorithm was shown to generate good results when compared to results obtained using CPLEX version 12.2 on a medium size problem consisting of 179 nodes network. The algorithm was extended to solve larger network consisting of 809 nodes where CPLEX failed to produce non-trivial solutions. We show that the proposed solution approach produces significant results in determining good locations for the facility such that the population coverage is maximized. © 2011 Elsevier Ltd. All rights reserved.","author":[{"dropping-particle":"","family":"Shariff","given":"S. S.Radiah","non-dropping-particle":"","parse-names":false,"suffix":""},{"dropping-particle":"","family":"Moin","given":"Noor Hasnah","non-dropping-particle":"","parse-names":false,"suffix":""},{"dropping-particle":"","family":"Omar","given":"Mohd","non-dropping-particle":"","parse-names":false,"suffix":""}],"container-title":"Computers and Industrial Engineering","id":"ITEM-1","issue":"4","issued":{"date-parts":[["2012"]]},"page":"1000-1010","publisher":"Elsevier Ltd","title":"Location allocation modeling for healthcare facility planning in Malaysia","type":"article-journal","volume":"62"},"uris":["http://www.mendeley.com/documents/?uuid=2d1a4349-38de-4d88-9f98-8511a03e6837","http://www.mendeley.com/documents/?uuid=da486c1c-2390-4f97-b9b3-54405399dba2","http://www.mendeley.com/documents/?uuid=42e721b3-e1c3-499e-8d20-08427fa85a38"]}],"mendeley":{"formattedCitation":"(Shariff, Moin, and Omar 2012)","manualFormatting":"(Shariff et al., 2012)","plainTextFormattedCitation":"(Shariff, Moin, and Omar 2012)","previouslyFormattedCitation":"(Shariff, Moin, and Omar 2012)"},"properties":{"noteIndex":0},"schema":"https://github.com/citation-style-language/schema/raw/master/csl-citation.json"}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(Shariff</w:t>
      </w:r>
      <w:r w:rsidR="00BD26F3" w:rsidRPr="00680480">
        <w:rPr>
          <w:rFonts w:ascii="Times New Roman" w:hAnsi="Times New Roman" w:cs="Times New Roman"/>
          <w:noProof/>
          <w:color w:val="000000" w:themeColor="text1"/>
          <w:sz w:val="20"/>
          <w:szCs w:val="20"/>
          <w:lang w:val="en-GB"/>
        </w:rPr>
        <w:t xml:space="preserve"> </w:t>
      </w:r>
      <w:r w:rsidR="00BD26F3" w:rsidRPr="00A86A0C">
        <w:rPr>
          <w:rFonts w:ascii="Times New Roman" w:hAnsi="Times New Roman" w:cs="Times New Roman"/>
          <w:i/>
          <w:iCs/>
          <w:noProof/>
          <w:color w:val="000000" w:themeColor="text1"/>
          <w:sz w:val="20"/>
          <w:szCs w:val="20"/>
          <w:lang w:val="en-GB"/>
        </w:rPr>
        <w:t>et al.</w:t>
      </w:r>
      <w:r w:rsidR="00A86A0C">
        <w:rPr>
          <w:rFonts w:ascii="Times New Roman" w:hAnsi="Times New Roman" w:cs="Times New Roman"/>
          <w:noProof/>
          <w:color w:val="000000" w:themeColor="text1"/>
          <w:sz w:val="20"/>
          <w:szCs w:val="20"/>
          <w:lang w:val="en-GB"/>
        </w:rPr>
        <w:t xml:space="preserve"> </w:t>
      </w:r>
      <w:r w:rsidR="004D487F" w:rsidRPr="00680480">
        <w:rPr>
          <w:rFonts w:ascii="Times New Roman" w:hAnsi="Times New Roman" w:cs="Times New Roman"/>
          <w:noProof/>
          <w:color w:val="000000" w:themeColor="text1"/>
          <w:sz w:val="20"/>
          <w:szCs w:val="20"/>
          <w:lang w:val="en-GB"/>
        </w:rPr>
        <w:t>2012)</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When it comes to facilities planning for any organization, types of layouts</w:t>
      </w:r>
      <w:r w:rsidR="007D1613"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(Fixed produ</w:t>
      </w:r>
      <w:r w:rsidR="007D1613" w:rsidRPr="00680480">
        <w:rPr>
          <w:rFonts w:ascii="Times New Roman" w:hAnsi="Times New Roman" w:cs="Times New Roman"/>
          <w:color w:val="000000" w:themeColor="text1"/>
          <w:sz w:val="20"/>
          <w:szCs w:val="20"/>
          <w:lang w:val="en-GB"/>
        </w:rPr>
        <w:t>ct, Process, Product, Cellular)</w:t>
      </w:r>
      <w:r w:rsidRPr="00680480">
        <w:rPr>
          <w:rFonts w:ascii="Times New Roman" w:hAnsi="Times New Roman" w:cs="Times New Roman"/>
          <w:color w:val="000000" w:themeColor="text1"/>
          <w:sz w:val="20"/>
          <w:szCs w:val="20"/>
          <w:lang w:val="en-GB"/>
        </w:rPr>
        <w:t xml:space="preserve"> are of utmost importance. Due to the </w:t>
      </w:r>
      <w:r w:rsidRPr="00680480">
        <w:rPr>
          <w:rFonts w:ascii="Times New Roman" w:hAnsi="Times New Roman" w:cs="Times New Roman"/>
          <w:noProof/>
          <w:color w:val="000000" w:themeColor="text1"/>
          <w:sz w:val="20"/>
          <w:szCs w:val="20"/>
          <w:lang w:val="en-GB"/>
        </w:rPr>
        <w:t>limited</w:t>
      </w:r>
      <w:r w:rsidRPr="00680480">
        <w:rPr>
          <w:rFonts w:ascii="Times New Roman" w:hAnsi="Times New Roman" w:cs="Times New Roman"/>
          <w:color w:val="000000" w:themeColor="text1"/>
          <w:sz w:val="20"/>
          <w:szCs w:val="20"/>
          <w:lang w:val="en-GB"/>
        </w:rPr>
        <w:t xml:space="preserve"> availability of software tools in manufacturing design, the approach need</w:t>
      </w:r>
      <w:r w:rsidR="00D765E4" w:rsidRPr="00680480">
        <w:rPr>
          <w:rFonts w:ascii="Times New Roman" w:hAnsi="Times New Roman" w:cs="Times New Roman"/>
          <w:color w:val="000000" w:themeColor="text1"/>
          <w:sz w:val="20"/>
          <w:szCs w:val="20"/>
          <w:lang w:val="en-GB"/>
        </w:rPr>
        <w:t xml:space="preserve">s </w:t>
      </w:r>
      <w:r w:rsidRPr="00680480">
        <w:rPr>
          <w:rFonts w:ascii="Times New Roman" w:hAnsi="Times New Roman" w:cs="Times New Roman"/>
          <w:color w:val="000000" w:themeColor="text1"/>
          <w:sz w:val="20"/>
          <w:szCs w:val="20"/>
          <w:lang w:val="en-GB"/>
        </w:rPr>
        <w:t>to be proper for solving any facility layout problem</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{"citationItems":[{"id":"ITEM-1","itemData":{"DOI":"10.1016/j.arcontrol.2007.04.001","ISBN":"1367-5788","ISSN":"13675788","abstract":"Layout problems are found in several types of manufacturing systems. Typically, layout problems are related to the location of facilities (e.g., machines, departments) in a plant. They are known to greatly impact the system performance. Most of these problems are NP hard. Numerous research works related to facility layout have been published. A few literature reviews exist, but they are not recent or are restricted to certain specific aspects of these problems. The literature analysis given here is recent and not restricted to specific considerations about layout design. We suggest a general framework to analyze the literature and present existing works using such criteria as: the manufacturing system features, static/dynamic considerations, continual/discrete representation, problem formulation, and resolution approach. Several research directions are pointed out and discussed in our conclusion. © 2007 Elsevier Ltd. All rights reserved.","author":[{"dropping-particle":"","family":"Drira","given":"Amine","non-dropping-particle":"","parse-names":false,"suffix":""},{"dropping-particle":"","family":"Pierreval","given":"Henri","non-dropping-particle":"","parse-names":false,"suffix":""},{"dropping-particle":"","family":"Hajri-Gabouj","given":"Sonia","non-dropping-particle":"","parse-names":false,"suffix":""}],"container-title":"Annual Reviews in Control","id":"ITEM-1","issue":"2","issued":{"date-parts":[["2007"]]},"page":"255-267","title":"Facility layout problems: A survey","type":"article-journal","volume":"31"},"uris":["http://www.mendeley.com/documents/?uuid=5b58c21d-485f-42c1-99c5-03bed9224714","http://www.mendeley.com/documents/?uuid=5e196047-49e2-4f30-923f-3345a23c04cb","http://www.mendeley.com/documents/?uuid=41387232-2ea9-4486-b929-524a4444dcf3"]}],"mendeley":{"formattedCitation":"(Drira, Pierreval, and Hajri-Gabouj 2007)","plainTextFormattedCitation":"(Drira, Pierreval, and Hajri-Gabouj 2007)","previouslyFormattedCitation":"(Drira, Pierreval, and Hajri-Gabouj 2007)"},"properties":{"noteIndex":0},"schema":"https://github.com/citation-style-language/schema/raw/master/csl-citation.json"}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(Drira, Pierreval, and Hajri-Gabouj 2007)</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w:t>
      </w:r>
      <w:r w:rsidR="003C5CBA">
        <w:rPr>
          <w:rFonts w:ascii="Times New Roman" w:hAnsi="Times New Roman" w:cs="Times New Roman"/>
          <w:color w:val="000000" w:themeColor="text1"/>
          <w:sz w:val="20"/>
          <w:szCs w:val="20"/>
          <w:lang w:val="en-GB"/>
        </w:rPr>
        <w:t xml:space="preserve"> </w:t>
      </w:r>
      <w:r w:rsidR="004330BC" w:rsidRPr="00680480">
        <w:rPr>
          <w:rFonts w:ascii="Times New Roman" w:hAnsi="Times New Roman" w:cs="Times New Roman"/>
          <w:color w:val="000000" w:themeColor="text1"/>
          <w:sz w:val="20"/>
          <w:szCs w:val="20"/>
          <w:lang w:val="en-GB"/>
        </w:rPr>
        <w:t>Apple’</w:t>
      </w:r>
      <w:r w:rsidRPr="00680480">
        <w:rPr>
          <w:rFonts w:ascii="Times New Roman" w:hAnsi="Times New Roman" w:cs="Times New Roman"/>
          <w:color w:val="000000" w:themeColor="text1"/>
          <w:sz w:val="20"/>
          <w:szCs w:val="20"/>
          <w:lang w:val="en-GB"/>
        </w:rPr>
        <w:t xml:space="preserve">s layout procedure is also </w:t>
      </w:r>
      <w:r w:rsidR="00986CF2" w:rsidRPr="00680480">
        <w:rPr>
          <w:rFonts w:ascii="Times New Roman" w:hAnsi="Times New Roman" w:cs="Times New Roman"/>
          <w:color w:val="000000" w:themeColor="text1"/>
          <w:sz w:val="20"/>
          <w:szCs w:val="20"/>
          <w:lang w:val="en-GB"/>
        </w:rPr>
        <w:t xml:space="preserve">an </w:t>
      </w:r>
      <w:r w:rsidRPr="00680480">
        <w:rPr>
          <w:rFonts w:ascii="Times New Roman" w:hAnsi="Times New Roman" w:cs="Times New Roman"/>
          <w:color w:val="000000" w:themeColor="text1"/>
          <w:sz w:val="20"/>
          <w:szCs w:val="20"/>
          <w:lang w:val="en-GB"/>
        </w:rPr>
        <w:t xml:space="preserve">effective facility layout planning </w:t>
      </w:r>
      <w:r w:rsidR="00986CF2" w:rsidRPr="00680480">
        <w:rPr>
          <w:rFonts w:ascii="Times New Roman" w:hAnsi="Times New Roman" w:cs="Times New Roman"/>
          <w:color w:val="000000" w:themeColor="text1"/>
          <w:sz w:val="20"/>
          <w:szCs w:val="20"/>
          <w:lang w:val="en-GB"/>
        </w:rPr>
        <w:t xml:space="preserve">tool </w:t>
      </w:r>
      <w:r w:rsidRPr="00680480">
        <w:rPr>
          <w:rFonts w:ascii="Times New Roman" w:hAnsi="Times New Roman" w:cs="Times New Roman"/>
          <w:color w:val="000000" w:themeColor="text1"/>
          <w:sz w:val="20"/>
          <w:szCs w:val="20"/>
          <w:lang w:val="en-GB"/>
        </w:rPr>
        <w:t xml:space="preserve">which considers primary parameters related to the facility layout. </w:t>
      </w:r>
      <w:r w:rsidR="00B51FF9" w:rsidRPr="00680480">
        <w:rPr>
          <w:rFonts w:ascii="Times New Roman" w:hAnsi="Times New Roman" w:cs="Times New Roman"/>
          <w:color w:val="000000" w:themeColor="text1"/>
          <w:sz w:val="20"/>
          <w:szCs w:val="20"/>
          <w:lang w:val="en-GB"/>
        </w:rPr>
        <w:t xml:space="preserve">It </w:t>
      </w:r>
      <w:r w:rsidR="008E1D8C" w:rsidRPr="00680480">
        <w:rPr>
          <w:rFonts w:ascii="Times New Roman" w:hAnsi="Times New Roman" w:cs="Times New Roman"/>
          <w:color w:val="000000" w:themeColor="text1"/>
          <w:sz w:val="20"/>
          <w:szCs w:val="20"/>
          <w:lang w:val="en-GB"/>
        </w:rPr>
        <w:t>focuses on c</w:t>
      </w:r>
      <w:r w:rsidRPr="00680480">
        <w:rPr>
          <w:rFonts w:ascii="Times New Roman" w:hAnsi="Times New Roman" w:cs="Times New Roman"/>
          <w:color w:val="000000" w:themeColor="text1"/>
          <w:sz w:val="20"/>
          <w:szCs w:val="20"/>
          <w:lang w:val="en-GB"/>
        </w:rPr>
        <w:t xml:space="preserve">oordination of departments in a </w:t>
      </w:r>
      <w:r w:rsidRPr="00680480">
        <w:rPr>
          <w:rFonts w:ascii="Times New Roman" w:hAnsi="Times New Roman" w:cs="Times New Roman"/>
          <w:noProof/>
          <w:color w:val="000000" w:themeColor="text1"/>
          <w:sz w:val="20"/>
          <w:szCs w:val="20"/>
          <w:lang w:val="en-GB"/>
        </w:rPr>
        <w:t>particular</w:t>
      </w:r>
      <w:r w:rsidRPr="00680480">
        <w:rPr>
          <w:rFonts w:ascii="Times New Roman" w:hAnsi="Times New Roman" w:cs="Times New Roman"/>
          <w:color w:val="000000" w:themeColor="text1"/>
          <w:sz w:val="20"/>
          <w:szCs w:val="20"/>
          <w:lang w:val="en-GB"/>
        </w:rPr>
        <w:t xml:space="preserve"> flow and </w:t>
      </w:r>
      <w:r w:rsidR="00030FA0" w:rsidRPr="00680480">
        <w:rPr>
          <w:rFonts w:ascii="Times New Roman" w:hAnsi="Times New Roman" w:cs="Times New Roman"/>
          <w:noProof/>
          <w:color w:val="000000" w:themeColor="text1"/>
          <w:sz w:val="20"/>
          <w:szCs w:val="20"/>
          <w:lang w:val="en-GB"/>
        </w:rPr>
        <w:t xml:space="preserve">analyzes the </w:t>
      </w:r>
      <w:r w:rsidRPr="00680480">
        <w:rPr>
          <w:rFonts w:ascii="Times New Roman" w:hAnsi="Times New Roman" w:cs="Times New Roman"/>
          <w:noProof/>
          <w:color w:val="000000" w:themeColor="text1"/>
          <w:sz w:val="20"/>
          <w:szCs w:val="20"/>
          <w:lang w:val="en-GB"/>
        </w:rPr>
        <w:t>interdepartmental</w:t>
      </w:r>
      <w:r w:rsidRPr="00680480">
        <w:rPr>
          <w:rFonts w:ascii="Times New Roman" w:hAnsi="Times New Roman" w:cs="Times New Roman"/>
          <w:color w:val="000000" w:themeColor="text1"/>
          <w:sz w:val="20"/>
          <w:szCs w:val="20"/>
          <w:lang w:val="en-GB"/>
        </w:rPr>
        <w:t xml:space="preserve"> satisfact</w:t>
      </w:r>
      <w:r w:rsidR="00030FA0" w:rsidRPr="00680480">
        <w:rPr>
          <w:rFonts w:ascii="Times New Roman" w:hAnsi="Times New Roman" w:cs="Times New Roman"/>
          <w:color w:val="000000" w:themeColor="text1"/>
          <w:sz w:val="20"/>
          <w:szCs w:val="20"/>
          <w:lang w:val="en-GB"/>
        </w:rPr>
        <w:t xml:space="preserve">ion </w:t>
      </w:r>
      <w:r w:rsidRPr="00680480">
        <w:rPr>
          <w:rFonts w:ascii="Times New Roman" w:hAnsi="Times New Roman" w:cs="Times New Roman"/>
          <w:color w:val="000000" w:themeColor="text1"/>
          <w:sz w:val="20"/>
          <w:szCs w:val="20"/>
          <w:lang w:val="en-GB"/>
        </w:rPr>
        <w:t>level</w:t>
      </w:r>
      <w:r w:rsidR="00740D78"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which in result </w:t>
      </w:r>
      <w:r w:rsidRPr="00680480">
        <w:rPr>
          <w:rFonts w:ascii="Times New Roman" w:hAnsi="Times New Roman" w:cs="Times New Roman"/>
          <w:noProof/>
          <w:color w:val="000000" w:themeColor="text1"/>
          <w:sz w:val="20"/>
          <w:szCs w:val="20"/>
          <w:lang w:val="en-GB"/>
        </w:rPr>
        <w:t>gave</w:t>
      </w:r>
      <w:r w:rsidRPr="00680480">
        <w:rPr>
          <w:rFonts w:ascii="Times New Roman" w:hAnsi="Times New Roman" w:cs="Times New Roman"/>
          <w:color w:val="000000" w:themeColor="text1"/>
          <w:sz w:val="20"/>
          <w:szCs w:val="20"/>
          <w:lang w:val="en-GB"/>
        </w:rPr>
        <w:t xml:space="preserve"> the </w:t>
      </w:r>
      <w:r w:rsidRPr="00680480">
        <w:rPr>
          <w:rFonts w:ascii="Times New Roman" w:hAnsi="Times New Roman" w:cs="Times New Roman"/>
          <w:noProof/>
          <w:color w:val="000000" w:themeColor="text1"/>
          <w:sz w:val="20"/>
          <w:szCs w:val="20"/>
          <w:lang w:val="en-GB"/>
        </w:rPr>
        <w:t>best-suited</w:t>
      </w:r>
      <w:r w:rsidRPr="00680480">
        <w:rPr>
          <w:rFonts w:ascii="Times New Roman" w:hAnsi="Times New Roman" w:cs="Times New Roman"/>
          <w:color w:val="000000" w:themeColor="text1"/>
          <w:sz w:val="20"/>
          <w:szCs w:val="20"/>
          <w:lang w:val="en-GB"/>
        </w:rPr>
        <w:t xml:space="preserve"> layout output</w:t>
      </w:r>
      <w:r w:rsidR="00F726B3" w:rsidRPr="00680480">
        <w:rPr>
          <w:rFonts w:ascii="Times New Roman" w:hAnsi="Times New Roman" w:cs="Times New Roman"/>
          <w:color w:val="000000" w:themeColor="text1"/>
          <w:sz w:val="20"/>
          <w:szCs w:val="20"/>
          <w:lang w:val="en-GB"/>
        </w:rPr>
        <w:t xml:space="preserve"> (Benitez </w:t>
      </w:r>
      <w:r w:rsidR="00F726B3" w:rsidRPr="00A86A0C">
        <w:rPr>
          <w:rFonts w:ascii="Times New Roman" w:hAnsi="Times New Roman" w:cs="Times New Roman"/>
          <w:i/>
          <w:iCs/>
          <w:color w:val="000000" w:themeColor="text1"/>
          <w:sz w:val="20"/>
          <w:szCs w:val="20"/>
          <w:lang w:val="en-GB"/>
        </w:rPr>
        <w:t>et</w:t>
      </w:r>
      <w:r w:rsidR="007C0417" w:rsidRPr="00A86A0C">
        <w:rPr>
          <w:rFonts w:ascii="Times New Roman" w:hAnsi="Times New Roman" w:cs="Times New Roman"/>
          <w:i/>
          <w:iCs/>
          <w:color w:val="000000" w:themeColor="text1"/>
          <w:sz w:val="20"/>
          <w:szCs w:val="20"/>
          <w:lang w:val="en-GB"/>
        </w:rPr>
        <w:t xml:space="preserve"> </w:t>
      </w:r>
      <w:r w:rsidR="00F726B3" w:rsidRPr="00A86A0C">
        <w:rPr>
          <w:rFonts w:ascii="Times New Roman" w:hAnsi="Times New Roman" w:cs="Times New Roman"/>
          <w:i/>
          <w:iCs/>
          <w:color w:val="000000" w:themeColor="text1"/>
          <w:sz w:val="20"/>
          <w:szCs w:val="20"/>
          <w:lang w:val="en-GB"/>
        </w:rPr>
        <w:t>al</w:t>
      </w:r>
      <w:r w:rsidR="007C0417" w:rsidRPr="00A86A0C">
        <w:rPr>
          <w:rFonts w:ascii="Times New Roman" w:hAnsi="Times New Roman" w:cs="Times New Roman"/>
          <w:i/>
          <w:iCs/>
          <w:color w:val="000000" w:themeColor="text1"/>
          <w:sz w:val="20"/>
          <w:szCs w:val="20"/>
          <w:lang w:val="en-GB"/>
        </w:rPr>
        <w:t>.</w:t>
      </w:r>
      <w:r w:rsidR="00A86A0C">
        <w:rPr>
          <w:rFonts w:ascii="Times New Roman" w:hAnsi="Times New Roman" w:cs="Times New Roman"/>
          <w:color w:val="000000" w:themeColor="text1"/>
          <w:sz w:val="20"/>
          <w:szCs w:val="20"/>
          <w:lang w:val="en-GB"/>
        </w:rPr>
        <w:t xml:space="preserve"> </w:t>
      </w:r>
      <w:r w:rsidR="00F726B3" w:rsidRPr="00680480">
        <w:rPr>
          <w:rFonts w:ascii="Times New Roman" w:hAnsi="Times New Roman" w:cs="Times New Roman"/>
          <w:color w:val="000000" w:themeColor="text1"/>
          <w:sz w:val="20"/>
          <w:szCs w:val="20"/>
          <w:lang w:val="en-GB"/>
        </w:rPr>
        <w:t>2019)</w:t>
      </w:r>
      <w:r w:rsidRPr="00680480">
        <w:rPr>
          <w:rFonts w:ascii="Times New Roman" w:hAnsi="Times New Roman" w:cs="Times New Roman"/>
          <w:color w:val="000000" w:themeColor="text1"/>
          <w:sz w:val="20"/>
          <w:szCs w:val="20"/>
          <w:lang w:val="en-GB"/>
        </w:rPr>
        <w:t>. This procedure can also</w:t>
      </w:r>
      <w:r w:rsidR="00740D78" w:rsidRPr="00680480">
        <w:rPr>
          <w:rFonts w:ascii="Times New Roman" w:hAnsi="Times New Roman" w:cs="Times New Roman"/>
          <w:color w:val="000000" w:themeColor="text1"/>
          <w:sz w:val="20"/>
          <w:szCs w:val="20"/>
          <w:lang w:val="en-GB"/>
        </w:rPr>
        <w:t xml:space="preserve"> be applied </w:t>
      </w:r>
      <w:r w:rsidR="00740D78" w:rsidRPr="00680480">
        <w:rPr>
          <w:rFonts w:ascii="Times New Roman" w:hAnsi="Times New Roman" w:cs="Times New Roman"/>
          <w:noProof/>
          <w:color w:val="000000" w:themeColor="text1"/>
          <w:sz w:val="20"/>
          <w:szCs w:val="20"/>
          <w:lang w:val="en-GB"/>
        </w:rPr>
        <w:t xml:space="preserve">to </w:t>
      </w:r>
      <w:r w:rsidRPr="00680480">
        <w:rPr>
          <w:rFonts w:ascii="Times New Roman" w:hAnsi="Times New Roman" w:cs="Times New Roman"/>
          <w:color w:val="000000" w:themeColor="text1"/>
          <w:sz w:val="20"/>
          <w:szCs w:val="20"/>
          <w:lang w:val="en-GB"/>
        </w:rPr>
        <w:t xml:space="preserve">a </w:t>
      </w:r>
      <w:r w:rsidRPr="00680480">
        <w:rPr>
          <w:rFonts w:ascii="Times New Roman" w:hAnsi="Times New Roman" w:cs="Times New Roman"/>
          <w:noProof/>
          <w:color w:val="000000" w:themeColor="text1"/>
          <w:sz w:val="20"/>
          <w:szCs w:val="20"/>
          <w:lang w:val="en-GB"/>
        </w:rPr>
        <w:t>multi-floor</w:t>
      </w:r>
      <w:r w:rsidRPr="00680480">
        <w:rPr>
          <w:rFonts w:ascii="Times New Roman" w:hAnsi="Times New Roman" w:cs="Times New Roman"/>
          <w:color w:val="000000" w:themeColor="text1"/>
          <w:sz w:val="20"/>
          <w:szCs w:val="20"/>
          <w:lang w:val="en-GB"/>
        </w:rPr>
        <w:t xml:space="preserve"> plan with the </w:t>
      </w:r>
      <w:r w:rsidRPr="00680480">
        <w:rPr>
          <w:rFonts w:ascii="Times New Roman" w:hAnsi="Times New Roman" w:cs="Times New Roman"/>
          <w:noProof/>
          <w:color w:val="000000" w:themeColor="text1"/>
          <w:sz w:val="20"/>
          <w:szCs w:val="20"/>
          <w:lang w:val="en-GB"/>
        </w:rPr>
        <w:t>manually</w:t>
      </w:r>
      <w:r w:rsidRPr="00680480">
        <w:rPr>
          <w:rFonts w:ascii="Times New Roman" w:hAnsi="Times New Roman" w:cs="Times New Roman"/>
          <w:color w:val="000000" w:themeColor="text1"/>
          <w:sz w:val="20"/>
          <w:szCs w:val="20"/>
          <w:lang w:val="en-GB"/>
        </w:rPr>
        <w:t xml:space="preserve"> generated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 </w:t>
      </w:r>
      <w:r w:rsidRPr="00680480">
        <w:rPr>
          <w:rFonts w:ascii="Times New Roman" w:hAnsi="Times New Roman" w:cs="Times New Roman"/>
          <w:color w:val="000000" w:themeColor="text1"/>
          <w:sz w:val="20"/>
          <w:szCs w:val="20"/>
          <w:lang w:val="en-GB"/>
        </w:rPr>
        <w:fldChar w:fldCharType="begin" w:fldLock="1"/>
      </w:r>
      <w:r w:rsidR="00012FA3" w:rsidRPr="00680480">
        <w:rPr>
          <w:rFonts w:ascii="Times New Roman" w:hAnsi="Times New Roman" w:cs="Times New Roman"/>
          <w:color w:val="000000" w:themeColor="text1"/>
          <w:sz w:val="20"/>
          <w:szCs w:val="20"/>
          <w:lang w:val="en-GB"/>
        </w:rPr>
        <w:instrText>ADDIN CSL_CITATION {"citationItems":[{"id":"ITEM-1","itemData":{"author":[{"dropping-particle":"","family":"Roy","given":"Bernard","non-dropping-particle":"","parse-names":false,"suffix":""}],"id":"ITEM-1","issued":{"date-parts":[["1991"]]},"page":"49-73","title":"THE OUTRANKING FOUNDATIONS APPROACH AND THE METHODS","type":"article-journal"},"uris":["http://www.mendeley.com/documents/?uuid=afca5dbb-5189-442d-8d96-421ce6467e79","http://www.mendeley.com/documents/?uuid=1f313f4f-94b8-4d8d-8daf-53290770fbab"]}],"mendeley":{"formattedCitation":"(Roy 1991)","manualFormatting":"Roy (1991)","plainTextFormattedCitation":"(Roy 1991)","previouslyFormattedCitation":"(Roy 1991)"},"properties":{"noteIndex":0},"schema":"https://github.com/citation-style-language/schema/raw/master/csl-citation.json"}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Roy</w:t>
      </w:r>
      <w:r w:rsidR="00BD26F3" w:rsidRPr="00680480">
        <w:rPr>
          <w:rFonts w:ascii="Times New Roman" w:hAnsi="Times New Roman" w:cs="Times New Roman"/>
          <w:noProof/>
          <w:color w:val="000000" w:themeColor="text1"/>
          <w:sz w:val="20"/>
          <w:szCs w:val="20"/>
          <w:lang w:val="en-GB"/>
        </w:rPr>
        <w:t xml:space="preserve"> </w:t>
      </w:r>
      <w:r w:rsidR="00012FA3" w:rsidRPr="00680480">
        <w:rPr>
          <w:rFonts w:ascii="Times New Roman" w:hAnsi="Times New Roman" w:cs="Times New Roman"/>
          <w:noProof/>
          <w:color w:val="000000" w:themeColor="text1"/>
          <w:sz w:val="20"/>
          <w:szCs w:val="20"/>
          <w:lang w:val="en-GB"/>
        </w:rPr>
        <w:t>(</w:t>
      </w:r>
      <w:r w:rsidR="004D487F" w:rsidRPr="00680480">
        <w:rPr>
          <w:rFonts w:ascii="Times New Roman" w:hAnsi="Times New Roman" w:cs="Times New Roman"/>
          <w:noProof/>
          <w:color w:val="000000" w:themeColor="text1"/>
          <w:sz w:val="20"/>
          <w:szCs w:val="20"/>
          <w:lang w:val="en-GB"/>
        </w:rPr>
        <w:t>1991)</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w:t>
      </w:r>
      <w:r w:rsidR="00012FA3" w:rsidRPr="00680480">
        <w:rPr>
          <w:rFonts w:ascii="Times New Roman" w:hAnsi="Times New Roman" w:cs="Times New Roman"/>
          <w:color w:val="000000" w:themeColor="text1"/>
          <w:sz w:val="20"/>
          <w:szCs w:val="20"/>
          <w:lang w:val="en-GB"/>
        </w:rPr>
        <w:t xml:space="preserve">utilises the </w:t>
      </w:r>
      <w:r w:rsidR="006E3705" w:rsidRPr="00680480">
        <w:rPr>
          <w:rFonts w:ascii="Times New Roman" w:hAnsi="Times New Roman" w:cs="Times New Roman"/>
          <w:color w:val="000000" w:themeColor="text1"/>
          <w:sz w:val="20"/>
          <w:szCs w:val="20"/>
          <w:lang w:val="en-GB"/>
        </w:rPr>
        <w:t xml:space="preserve">outranking approach and outranking relation concept to </w:t>
      </w:r>
      <w:r w:rsidR="00766C33" w:rsidRPr="00680480">
        <w:rPr>
          <w:rFonts w:ascii="Times New Roman" w:hAnsi="Times New Roman" w:cs="Times New Roman"/>
          <w:color w:val="000000" w:themeColor="text1"/>
          <w:sz w:val="20"/>
          <w:szCs w:val="20"/>
          <w:lang w:val="en-GB"/>
        </w:rPr>
        <w:t xml:space="preserve">solve </w:t>
      </w:r>
      <w:r w:rsidRPr="00680480">
        <w:rPr>
          <w:rFonts w:ascii="Times New Roman" w:hAnsi="Times New Roman" w:cs="Times New Roman"/>
          <w:color w:val="000000" w:themeColor="text1"/>
          <w:sz w:val="20"/>
          <w:szCs w:val="20"/>
          <w:lang w:val="en-GB"/>
        </w:rPr>
        <w:t>the real-</w:t>
      </w:r>
      <w:r w:rsidR="00766C33" w:rsidRPr="00680480">
        <w:rPr>
          <w:rFonts w:ascii="Times New Roman" w:hAnsi="Times New Roman" w:cs="Times New Roman"/>
          <w:color w:val="000000" w:themeColor="text1"/>
          <w:sz w:val="20"/>
          <w:szCs w:val="20"/>
          <w:lang w:val="en-GB"/>
        </w:rPr>
        <w:t>life</w:t>
      </w:r>
      <w:r w:rsidRPr="00680480">
        <w:rPr>
          <w:rFonts w:ascii="Times New Roman" w:hAnsi="Times New Roman" w:cs="Times New Roman"/>
          <w:color w:val="000000" w:themeColor="text1"/>
          <w:sz w:val="20"/>
          <w:szCs w:val="20"/>
          <w:lang w:val="en-GB"/>
        </w:rPr>
        <w:t xml:space="preserve"> problem. </w:t>
      </w:r>
    </w:p>
    <w:p w14:paraId="4857918E" w14:textId="77777777" w:rsidR="00E17313" w:rsidRDefault="00E17313" w:rsidP="000E5C53">
      <w:pPr>
        <w:spacing w:after="0" w:line="240" w:lineRule="auto"/>
        <w:contextualSpacing/>
        <w:jc w:val="both"/>
        <w:rPr>
          <w:rFonts w:ascii="Times New Roman" w:hAnsi="Times New Roman" w:cs="Times New Roman"/>
          <w:color w:val="000000" w:themeColor="text1"/>
          <w:sz w:val="20"/>
          <w:szCs w:val="20"/>
          <w:lang w:val="en-GB"/>
        </w:rPr>
      </w:pPr>
    </w:p>
    <w:p w14:paraId="6277C9DA" w14:textId="5FFE5F40" w:rsidR="00E17313" w:rsidRPr="003C5CBA" w:rsidRDefault="00E17313" w:rsidP="003C5CBA">
      <w:pPr>
        <w:spacing w:after="0" w:line="240" w:lineRule="auto"/>
        <w:contextualSpacing/>
        <w:rPr>
          <w:rFonts w:ascii="Times New Roman" w:hAnsi="Times New Roman" w:cs="Times New Roman"/>
          <w:b/>
          <w:color w:val="000000" w:themeColor="text1"/>
          <w:sz w:val="23"/>
          <w:szCs w:val="23"/>
          <w:lang w:val="en-GB"/>
        </w:rPr>
      </w:pPr>
      <w:r w:rsidRPr="003C5CBA">
        <w:rPr>
          <w:rFonts w:ascii="Times New Roman" w:hAnsi="Times New Roman" w:cs="Times New Roman"/>
          <w:b/>
          <w:color w:val="000000" w:themeColor="text1"/>
          <w:sz w:val="23"/>
          <w:szCs w:val="23"/>
          <w:lang w:val="en-GB"/>
        </w:rPr>
        <w:t>1.2 Application of ELECTRE method in decision-making</w:t>
      </w:r>
    </w:p>
    <w:p w14:paraId="5842F5EB" w14:textId="3DCEF9F2" w:rsidR="00433B3E" w:rsidRPr="00680480" w:rsidRDefault="00433B3E"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The basic theory and concept for building such outranking relations and different types of ELECTRE method are explained with some practical considerations.  ELECTRE III is as an efficient and effective technique</w:t>
      </w:r>
      <w:r w:rsidR="0009676E"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methodical and orderly thinking, </w:t>
      </w:r>
      <w:r w:rsidR="0009676E" w:rsidRPr="00680480">
        <w:rPr>
          <w:rFonts w:ascii="Times New Roman" w:hAnsi="Times New Roman" w:cs="Times New Roman"/>
          <w:color w:val="000000" w:themeColor="text1"/>
          <w:sz w:val="20"/>
          <w:szCs w:val="20"/>
          <w:lang w:val="en-GB"/>
        </w:rPr>
        <w:t>and</w:t>
      </w:r>
      <w:r w:rsidRPr="00680480">
        <w:rPr>
          <w:rFonts w:ascii="Times New Roman" w:hAnsi="Times New Roman" w:cs="Times New Roman"/>
          <w:color w:val="000000" w:themeColor="text1"/>
          <w:sz w:val="20"/>
          <w:szCs w:val="20"/>
          <w:lang w:val="en-GB"/>
        </w:rPr>
        <w:t xml:space="preserve"> guides in making logical and robust decisions. ELECTRE III can be used for problems in the management domain of civil engineering as well as in other disciplines </w:t>
      </w:r>
      <w:r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{"citationItems":[{"id":"ITEM-1","itemData":{"DOI":"10.3846/1392-3730.2009.15.369-376","ISSN":"1392-3730","abstract":"In this study, the ELECTRE III method, which is one of the most common techniques among multiple criteria decision‐making (MCDM) approaches, was considered in a selection problem of concrete pumps. As a methodological framework, a two‐step questionnaire survey was conducted by 70 firms that have and use concrete pumps. A solution of the problem was then found in the light of the real world data by means of ELECTRE III. The paper can be of value to researchers studying the anatomy of decision‐making in equipment selection in general and investigating selection criteria of concrete pumps in particular. It also contributes to the academic environment as an application practice of ELECTRE III to correspond with the nature of equipment selection and as an effective means for the formalization of knowledge possessed by industrial practitioners. On the practical side, ELECTRE III offers an efficient and convenient tool that forces the users into orderly and methodical thinking, and guides them in making logical and robust decisions. In addition, the example illustrated in the present study can be helpful for decision‐makers dealing with similar equipment selection issues. Santrauka Šio tyrimo ELECTRE III metodas – vienas dažniausiai taikomų metodų iš daugiatikslių sprendimo priėmimo metodų – buvo pritaikytas betono siurblių parinkimo uždaviniui spręsti. 70 įmonių buvo apklaustos dviem etapais. Tuomet buvo išspręstas realus uždavinys realiais duomenimis, taikant ELECTRE III metodą. Straipsnis gali būti naudingas tyrėjams, nagrinėjantiems įrenginių parinkimo uždavinių prigimtį ir esmę. Šis straipsnis turi akademinę ir praktinę vertę, nes išreiškia efektyvių sprendimų priėmimo proceso esmę ir pateikia tvirtą sprendimo priėmimo pagrindą. Pateiktas praktinio uždavinio sprendimas yra gera metodinė priemonė parenkant statybinius mechanizmus.","author":[{"dropping-particle":"","family":"Ulubeyli","given":"Serdar","non-dropping-particle":"","parse-names":false,"suffix":""},{"dropping-particle":"","family":"Kazaz","given":"Aynur","non-dropping-particle":"","parse-names":false,"suffix":""}],"container-title":"Journal of Civil Engineering and Management","id":"ITEM-1","issue":"4","issued":{"date-parts":[["2009"]]},"page":"369-376","title":"a Multiple Criteria Decision‐Making Approach To the Selection of Concrete Pumps","type":"article-journal","volume":"15"},"uris":["http://www.mendeley.com/documents/?uuid=4c8eaf5f-ce88-41b8-ab20-ecfa91adc95b","http://www.mendeley.com/documents/?uuid=d900670d-a352-4c6b-a470-e25bdfe5fa52"]}],"mendeley":{"formattedCitation":"(Ulubeyli and Kazaz 2009)","plainTextFormattedCitation":"(Ulubeyli and Kazaz 2009)","previouslyFormattedCitation":"(Ulubeyli and Kazaz 2009)"},"properties":{"noteIndex":0},"schema":"https://github.com/citation-style-language/schema/raw/master/csl-citation.json"}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(Ulubeyli and Kazaz 2009)</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w:t>
      </w:r>
    </w:p>
    <w:p w14:paraId="20D911F1" w14:textId="352C7760" w:rsidR="00ED0987" w:rsidRDefault="00D46940" w:rsidP="000E5C53">
      <w:pPr>
        <w:spacing w:after="0" w:line="240" w:lineRule="auto"/>
        <w:contextualSpacing/>
        <w:jc w:val="both"/>
        <w:rPr>
          <w:rFonts w:ascii="Times New Roman" w:hAnsi="Times New Roman" w:cs="Times New Roman"/>
          <w:color w:val="FF0000"/>
          <w:sz w:val="20"/>
          <w:szCs w:val="20"/>
          <w:lang w:val="en-GB"/>
        </w:rPr>
      </w:pPr>
      <w:r w:rsidRPr="00680480">
        <w:rPr>
          <w:rFonts w:ascii="Times New Roman" w:hAnsi="Times New Roman" w:cs="Times New Roman"/>
          <w:color w:val="000000" w:themeColor="text1"/>
          <w:sz w:val="20"/>
          <w:szCs w:val="20"/>
          <w:lang w:val="en-GB"/>
        </w:rPr>
        <w:t xml:space="preserve">A wind farm in NE Poland </w:t>
      </w:r>
      <w:r w:rsidRPr="00680480">
        <w:rPr>
          <w:rFonts w:ascii="Times New Roman" w:hAnsi="Times New Roman" w:cs="Times New Roman"/>
          <w:color w:val="000000" w:themeColor="text1"/>
          <w:sz w:val="20"/>
          <w:szCs w:val="20"/>
          <w:lang w:val="en-GB"/>
        </w:rPr>
        <w:fldChar w:fldCharType="begin" w:fldLock="1"/>
      </w:r>
      <w:r w:rsidRPr="00680480">
        <w:rPr>
          <w:rFonts w:ascii="Times New Roman" w:hAnsi="Times New Roman" w:cs="Times New Roman"/>
          <w:color w:val="000000" w:themeColor="text1"/>
          <w:sz w:val="20"/>
          <w:szCs w:val="20"/>
          <w:lang w:val="en-GB"/>
        </w:rPr>
        <w:instrText>ADDIN CSL_CITATION {"citationItems":[{"id":"ITEM-1","itemData":{"DOI":"10.1016/j.proeng.2017.03.126","ISBN":"18777058 (ISSN)","ISSN":"18777058","abstract":"The paper presents a discussion on different methods of multi-criteria analysis and different rules of proceedings that have to be taken into account when making a decision regarding the location of a wind farm in the NE Poland. In the study, six multi-criteria analyses were discussed taking into account the main criteria on which they are based: utility functions (MAUT, AHP, DEMATEL), relationships outranking (ELECTRE, PROMETHEE), and decision support (Borda ranking methods).","author":[{"dropping-particle":"","family":"Łaska","given":"Grazyna","non-dropping-particle":"","parse-names":false,"suffix":""}],"container-title":"Procedia Engineering","id":"ITEM-1","issued":{"date-parts":[["2017"]]},"page":"418-424","publisher":"The Author(s)","title":"Wind Energy and Multi-criteria Analysis in Making Decisions on the Location of Wind Farms","type":"article-journal","volume":"182"},"uris":["http://www.mendeley.com/documents/?uuid=6c99625c-1fa4-4da5-b3f7-b4713b379b10","http://www.mendeley.com/documents/?uuid=e0a495c7-9a58-4bc8-918f-daaeda9ccd94"]}],"mendeley":{"formattedCitation":"(Łaska 2017)","manualFormatting":"(Łaska, 2017)","plainTextFormattedCitation":"(Łaska 2017)","previouslyFormattedCitation":"(Łaska 2017)"},"properties":{"noteIndex":0},"schema":"https://github.com/citation-style-language/schema/raw/master/csl-citation.json"}</w:instrText>
      </w:r>
      <w:r w:rsidRPr="00680480">
        <w:rPr>
          <w:rFonts w:ascii="Times New Roman" w:hAnsi="Times New Roman" w:cs="Times New Roman"/>
          <w:color w:val="000000" w:themeColor="text1"/>
          <w:sz w:val="20"/>
          <w:szCs w:val="20"/>
          <w:lang w:val="en-GB"/>
        </w:rPr>
        <w:fldChar w:fldCharType="separate"/>
      </w:r>
      <w:r w:rsidRPr="00680480">
        <w:rPr>
          <w:rFonts w:ascii="Times New Roman" w:hAnsi="Times New Roman" w:cs="Times New Roman"/>
          <w:noProof/>
          <w:color w:val="000000" w:themeColor="text1"/>
          <w:sz w:val="20"/>
          <w:szCs w:val="20"/>
          <w:lang w:val="en-GB"/>
        </w:rPr>
        <w:t>(Łaska, 2017)</w:t>
      </w:r>
      <w:r w:rsidRPr="00680480">
        <w:rPr>
          <w:rFonts w:ascii="Times New Roman" w:hAnsi="Times New Roman" w:cs="Times New Roman"/>
          <w:color w:val="000000" w:themeColor="text1"/>
          <w:sz w:val="20"/>
          <w:szCs w:val="20"/>
          <w:lang w:val="en-GB"/>
        </w:rPr>
        <w:fldChar w:fldCharType="end"/>
      </w:r>
      <w:r w:rsidRPr="00680480">
        <w:rPr>
          <w:rFonts w:ascii="Times New Roman" w:hAnsi="Times New Roman" w:cs="Times New Roman"/>
          <w:color w:val="000000" w:themeColor="text1"/>
          <w:sz w:val="20"/>
          <w:szCs w:val="20"/>
          <w:lang w:val="en-GB"/>
        </w:rPr>
        <w:t xml:space="preserve"> uses </w:t>
      </w:r>
      <w:r w:rsidR="000808E3" w:rsidRPr="00680480">
        <w:rPr>
          <w:rFonts w:ascii="Times New Roman" w:hAnsi="Times New Roman" w:cs="Times New Roman"/>
          <w:color w:val="000000" w:themeColor="text1"/>
          <w:sz w:val="20"/>
          <w:szCs w:val="20"/>
          <w:lang w:val="en-GB"/>
        </w:rPr>
        <w:t xml:space="preserve">six </w:t>
      </w:r>
      <w:r w:rsidR="00433B3E" w:rsidRPr="00680480">
        <w:rPr>
          <w:rFonts w:ascii="Times New Roman" w:hAnsi="Times New Roman" w:cs="Times New Roman"/>
          <w:color w:val="000000" w:themeColor="text1"/>
          <w:sz w:val="20"/>
          <w:szCs w:val="20"/>
          <w:lang w:val="en-GB"/>
        </w:rPr>
        <w:t xml:space="preserve">different types of multi-criteria decision-making techniques </w:t>
      </w:r>
      <w:r w:rsidR="0036483B" w:rsidRPr="00680480">
        <w:rPr>
          <w:rFonts w:ascii="Times New Roman" w:hAnsi="Times New Roman" w:cs="Times New Roman"/>
          <w:color w:val="000000" w:themeColor="text1"/>
          <w:sz w:val="20"/>
          <w:szCs w:val="20"/>
          <w:lang w:val="en-GB"/>
        </w:rPr>
        <w:t>namely</w:t>
      </w:r>
      <w:r w:rsidR="00433B3E" w:rsidRPr="00680480">
        <w:rPr>
          <w:rFonts w:ascii="Times New Roman" w:hAnsi="Times New Roman" w:cs="Times New Roman"/>
          <w:color w:val="000000" w:themeColor="text1"/>
          <w:sz w:val="20"/>
          <w:szCs w:val="20"/>
          <w:lang w:val="en-GB"/>
        </w:rPr>
        <w:t xml:space="preserve"> MAUT, AHP, </w:t>
      </w:r>
      <w:r w:rsidR="00433B3E" w:rsidRPr="00680480">
        <w:rPr>
          <w:rFonts w:ascii="Times New Roman" w:hAnsi="Times New Roman" w:cs="Times New Roman"/>
          <w:noProof/>
          <w:color w:val="000000" w:themeColor="text1"/>
          <w:sz w:val="20"/>
          <w:szCs w:val="20"/>
          <w:lang w:val="en-GB"/>
        </w:rPr>
        <w:t>and</w:t>
      </w:r>
      <w:r w:rsidR="00433B3E" w:rsidRPr="00680480">
        <w:rPr>
          <w:rFonts w:ascii="Times New Roman" w:hAnsi="Times New Roman" w:cs="Times New Roman"/>
          <w:color w:val="000000" w:themeColor="text1"/>
          <w:sz w:val="20"/>
          <w:szCs w:val="20"/>
          <w:lang w:val="en-GB"/>
        </w:rPr>
        <w:t xml:space="preserve"> DEMATEL for utility functions, ELECTRE and PROMETHEE </w:t>
      </w:r>
      <w:r w:rsidR="006D7885" w:rsidRPr="00680480">
        <w:rPr>
          <w:rFonts w:ascii="Times New Roman" w:hAnsi="Times New Roman" w:cs="Times New Roman"/>
          <w:color w:val="000000" w:themeColor="text1"/>
          <w:sz w:val="20"/>
          <w:szCs w:val="20"/>
          <w:lang w:val="en-GB"/>
        </w:rPr>
        <w:t>and R</w:t>
      </w:r>
      <w:r w:rsidR="00433B3E" w:rsidRPr="00680480">
        <w:rPr>
          <w:rFonts w:ascii="Times New Roman" w:hAnsi="Times New Roman" w:cs="Times New Roman"/>
          <w:color w:val="000000" w:themeColor="text1"/>
          <w:sz w:val="20"/>
          <w:szCs w:val="20"/>
          <w:lang w:val="en-GB"/>
        </w:rPr>
        <w:t xml:space="preserve">elationships </w:t>
      </w:r>
      <w:r w:rsidR="006D7885" w:rsidRPr="00680480">
        <w:rPr>
          <w:rFonts w:ascii="Times New Roman" w:hAnsi="Times New Roman" w:cs="Times New Roman"/>
          <w:color w:val="000000" w:themeColor="text1"/>
          <w:sz w:val="20"/>
          <w:szCs w:val="20"/>
          <w:lang w:val="en-GB"/>
        </w:rPr>
        <w:t>O</w:t>
      </w:r>
      <w:r w:rsidR="00433B3E" w:rsidRPr="00680480">
        <w:rPr>
          <w:rFonts w:ascii="Times New Roman" w:hAnsi="Times New Roman" w:cs="Times New Roman"/>
          <w:color w:val="000000" w:themeColor="text1"/>
          <w:sz w:val="20"/>
          <w:szCs w:val="20"/>
          <w:lang w:val="en-GB"/>
        </w:rPr>
        <w:t xml:space="preserve">utranking </w:t>
      </w:r>
      <w:r w:rsidR="00433B3E" w:rsidRPr="00680480">
        <w:rPr>
          <w:rFonts w:ascii="Times New Roman" w:hAnsi="Times New Roman" w:cs="Times New Roman"/>
          <w:noProof/>
          <w:color w:val="000000" w:themeColor="text1"/>
          <w:sz w:val="20"/>
          <w:szCs w:val="20"/>
          <w:lang w:val="en-GB"/>
        </w:rPr>
        <w:t>are</w:t>
      </w:r>
      <w:r w:rsidR="00433B3E" w:rsidRPr="00680480">
        <w:rPr>
          <w:rFonts w:ascii="Times New Roman" w:hAnsi="Times New Roman" w:cs="Times New Roman"/>
          <w:color w:val="000000" w:themeColor="text1"/>
          <w:sz w:val="20"/>
          <w:szCs w:val="20"/>
          <w:lang w:val="en-GB"/>
        </w:rPr>
        <w:t xml:space="preserve"> used for the decision support to choose the location.</w:t>
      </w:r>
      <w:r w:rsidR="006E5395" w:rsidRPr="00680480">
        <w:rPr>
          <w:rFonts w:ascii="Times New Roman" w:hAnsi="Times New Roman" w:cs="Times New Roman"/>
          <w:color w:val="000000" w:themeColor="text1"/>
          <w:sz w:val="20"/>
          <w:szCs w:val="20"/>
          <w:lang w:val="en-GB"/>
        </w:rPr>
        <w:t xml:space="preserve"> </w:t>
      </w:r>
      <w:r w:rsidR="00433B3E" w:rsidRPr="00680480">
        <w:rPr>
          <w:rFonts w:ascii="Times New Roman" w:hAnsi="Times New Roman" w:cs="Times New Roman"/>
          <w:color w:val="000000" w:themeColor="text1"/>
          <w:sz w:val="20"/>
          <w:szCs w:val="20"/>
          <w:lang w:val="en-GB"/>
        </w:rPr>
        <w:t xml:space="preserve">ELECTRE method is used for the prioritization of a web-based decision support model. The inputs required for the proposed system </w:t>
      </w:r>
      <w:r w:rsidR="006D7885" w:rsidRPr="00680480">
        <w:rPr>
          <w:rFonts w:ascii="Times New Roman" w:hAnsi="Times New Roman" w:cs="Times New Roman"/>
          <w:color w:val="000000" w:themeColor="text1"/>
          <w:sz w:val="20"/>
          <w:szCs w:val="20"/>
          <w:lang w:val="en-GB"/>
        </w:rPr>
        <w:t>are</w:t>
      </w:r>
      <w:r w:rsidR="00433B3E" w:rsidRPr="00680480">
        <w:rPr>
          <w:rFonts w:ascii="Times New Roman" w:hAnsi="Times New Roman" w:cs="Times New Roman"/>
          <w:color w:val="000000" w:themeColor="text1"/>
          <w:sz w:val="20"/>
          <w:szCs w:val="20"/>
          <w:lang w:val="en-GB"/>
        </w:rPr>
        <w:t xml:space="preserve"> taken from the different stakeholders by using the 100-point method. Cost of implementation and man-hours needed for the implementation is reduced in a developed system which was validated using a pilot project. </w:t>
      </w:r>
      <w:r w:rsidR="00FD15D6" w:rsidRPr="00680480">
        <w:rPr>
          <w:rFonts w:ascii="Times New Roman" w:hAnsi="Times New Roman" w:cs="Times New Roman"/>
          <w:color w:val="000000" w:themeColor="text1"/>
          <w:sz w:val="20"/>
          <w:szCs w:val="20"/>
          <w:lang w:val="en-GB"/>
        </w:rPr>
        <w:t xml:space="preserve">Different </w:t>
      </w:r>
      <w:r w:rsidR="00FD15D6" w:rsidRPr="00680480">
        <w:rPr>
          <w:rFonts w:ascii="Times New Roman" w:hAnsi="Times New Roman" w:cs="Times New Roman"/>
          <w:noProof/>
          <w:color w:val="000000" w:themeColor="text1"/>
          <w:sz w:val="20"/>
          <w:szCs w:val="20"/>
          <w:lang w:val="en-GB"/>
        </w:rPr>
        <w:t>weights</w:t>
      </w:r>
      <w:r w:rsidR="00FD15D6" w:rsidRPr="00680480">
        <w:rPr>
          <w:rFonts w:ascii="Times New Roman" w:hAnsi="Times New Roman" w:cs="Times New Roman"/>
          <w:color w:val="000000" w:themeColor="text1"/>
          <w:sz w:val="20"/>
          <w:szCs w:val="20"/>
          <w:lang w:val="en-GB"/>
        </w:rPr>
        <w:t xml:space="preserve"> can cause bias in the ranking, as weighting for stakeholders is given by </w:t>
      </w:r>
      <w:r w:rsidR="00433B3E" w:rsidRPr="00680480">
        <w:rPr>
          <w:rFonts w:ascii="Times New Roman" w:hAnsi="Times New Roman" w:cs="Times New Roman"/>
          <w:color w:val="000000" w:themeColor="text1"/>
          <w:sz w:val="20"/>
          <w:szCs w:val="20"/>
          <w:lang w:val="en-GB"/>
        </w:rPr>
        <w:t xml:space="preserve">the owner. Generally, a collected dataset can be used in the future for giving </w:t>
      </w:r>
      <w:r w:rsidR="00433B3E" w:rsidRPr="00680480">
        <w:rPr>
          <w:rFonts w:ascii="Times New Roman" w:hAnsi="Times New Roman" w:cs="Times New Roman"/>
          <w:noProof/>
          <w:color w:val="000000" w:themeColor="text1"/>
          <w:sz w:val="20"/>
          <w:szCs w:val="20"/>
          <w:lang w:val="en-GB"/>
        </w:rPr>
        <w:t>weight</w:t>
      </w:r>
      <w:r w:rsidR="00433B3E" w:rsidRPr="00680480">
        <w:rPr>
          <w:rFonts w:ascii="Times New Roman" w:hAnsi="Times New Roman" w:cs="Times New Roman"/>
          <w:color w:val="000000" w:themeColor="text1"/>
          <w:sz w:val="20"/>
          <w:szCs w:val="20"/>
          <w:lang w:val="en-GB"/>
        </w:rPr>
        <w:t xml:space="preserve"> to stakeholders </w:t>
      </w:r>
      <w:r w:rsidR="00433B3E" w:rsidRPr="00680480">
        <w:rPr>
          <w:rFonts w:ascii="Times New Roman" w:hAnsi="Times New Roman" w:cs="Times New Roman"/>
          <w:color w:val="000000" w:themeColor="text1"/>
          <w:sz w:val="20"/>
          <w:szCs w:val="20"/>
          <w:lang w:val="en-GB"/>
        </w:rPr>
        <w:fldChar w:fldCharType="begin" w:fldLock="1"/>
      </w:r>
      <w:r w:rsidR="00F55FDE" w:rsidRPr="00680480">
        <w:rPr>
          <w:rFonts w:ascii="Times New Roman" w:hAnsi="Times New Roman" w:cs="Times New Roman"/>
          <w:color w:val="000000" w:themeColor="text1"/>
          <w:sz w:val="20"/>
          <w:szCs w:val="20"/>
          <w:lang w:val="en-GB"/>
        </w:rPr>
        <w:instrText>ADDIN CSL_CITATION {"citationItems":[{"id":"ITEM-1","itemData":{"DOI":"10.4236/cs.2016.76085","ISSN":"2153-1285","abstract":"Requirements prioritization is one of the key factors in deciding the success of the project and hence the software industry. One of the major concerns in software prioritization techniques is that the existing ranking techniques have a very modest support to different criteria used by stakeholders to present their ranking. The current techniques are not suitable for arriving at anoptimized view of multiple stakeholders using multiple criteria. This research analyzes the issues in existing techniques. A web based decision support model using ELECTRE as the method for prioritization is proposed. ELECTRE is a multi-criteria decision making model that is proved to be effective in ranking several decision making problems. The proposed system takes input from multiple stakeholders using 100-point method. An optimized ranking is obtained using ELECTRE method. The developed system is validated using a pilot project and is found to be efficient in terms of saving cost of implementation and man-hours needed for implementation.","author":[{"dropping-particle":"","family":"Mary","given":"S. A. Sahaaya Arul","non-dropping-particle":"","parse-names":false,"suffix":""},{"dropping-particle":"","family":"Suganya","given":"G.","non-dropping-particle":"","parse-names":false,"suffix":""}],"container-title":"Circuits and Systems","id":"ITEM-1","issue":"06","issued":{"date-parts":[["2016"]]},"page":"1008-1020","title":"Multi-Criteria Decision Making Using ELECTRE","type":"article-journal","volume":"07"},"uris":["http://www.mendeley.com/documents/?uuid=5f14da2a-5768-439b-986c-e8a496e9b12e","http://www.mendeley.com/documents/?uuid=065b291e-c676-4f57-a650-833f7c56ad10"]}],"mendeley":{"formattedCitation":"(Mary and Suganya 2016)","plainTextFormattedCitation":"(Mary and Suganya 2016)","previouslyFormattedCitation":"(Mary and Suganya 2016)"},"properties":{"noteIndex":0},"schema":"https://github.com/citation-style-language/schema/raw/master/csl-citation.json"}</w:instrText>
      </w:r>
      <w:r w:rsidR="00433B3E" w:rsidRPr="00680480">
        <w:rPr>
          <w:rFonts w:ascii="Times New Roman" w:hAnsi="Times New Roman" w:cs="Times New Roman"/>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(Mary and Suganya 2016)</w:t>
      </w:r>
      <w:r w:rsidR="00433B3E" w:rsidRPr="00680480">
        <w:rPr>
          <w:rFonts w:ascii="Times New Roman" w:hAnsi="Times New Roman" w:cs="Times New Roman"/>
          <w:color w:val="000000" w:themeColor="text1"/>
          <w:sz w:val="20"/>
          <w:szCs w:val="20"/>
          <w:lang w:val="en-GB"/>
        </w:rPr>
        <w:fldChar w:fldCharType="end"/>
      </w:r>
      <w:r w:rsidR="00FC3A72" w:rsidRPr="00680480">
        <w:rPr>
          <w:rFonts w:ascii="Times New Roman" w:hAnsi="Times New Roman" w:cs="Times New Roman"/>
          <w:color w:val="000000" w:themeColor="text1"/>
          <w:sz w:val="20"/>
          <w:szCs w:val="20"/>
          <w:lang w:val="en-GB"/>
        </w:rPr>
        <w:t>.</w:t>
      </w:r>
      <w:r w:rsidR="00111798">
        <w:rPr>
          <w:rFonts w:ascii="Times New Roman" w:hAnsi="Times New Roman" w:cs="Times New Roman"/>
          <w:color w:val="000000" w:themeColor="text1"/>
          <w:sz w:val="20"/>
          <w:szCs w:val="20"/>
          <w:lang w:val="en-GB"/>
        </w:rPr>
        <w:t xml:space="preserve"> </w:t>
      </w:r>
      <w:r w:rsidR="00B56B57">
        <w:rPr>
          <w:rFonts w:ascii="Times New Roman" w:hAnsi="Times New Roman" w:cs="Times New Roman"/>
          <w:color w:val="FF0000"/>
          <w:sz w:val="20"/>
          <w:szCs w:val="20"/>
          <w:lang w:val="en-GB"/>
        </w:rPr>
        <w:t xml:space="preserve">The ELECTRE method and its variant find extensive applications in </w:t>
      </w:r>
      <w:r w:rsidR="006D4B03">
        <w:rPr>
          <w:rFonts w:ascii="Times New Roman" w:hAnsi="Times New Roman" w:cs="Times New Roman"/>
          <w:color w:val="FF0000"/>
          <w:sz w:val="20"/>
          <w:szCs w:val="20"/>
          <w:lang w:val="en-GB"/>
        </w:rPr>
        <w:t>decision-making</w:t>
      </w:r>
      <w:r w:rsidR="00B56B57">
        <w:rPr>
          <w:rFonts w:ascii="Times New Roman" w:hAnsi="Times New Roman" w:cs="Times New Roman"/>
          <w:color w:val="FF0000"/>
          <w:sz w:val="20"/>
          <w:szCs w:val="20"/>
          <w:lang w:val="en-GB"/>
        </w:rPr>
        <w:t xml:space="preserve"> problems, for instance</w:t>
      </w:r>
      <w:r w:rsidR="00B34929">
        <w:rPr>
          <w:rFonts w:ascii="Times New Roman" w:hAnsi="Times New Roman" w:cs="Times New Roman"/>
          <w:color w:val="FF0000"/>
          <w:sz w:val="20"/>
          <w:szCs w:val="20"/>
          <w:lang w:val="en-GB"/>
        </w:rPr>
        <w:t>,</w:t>
      </w:r>
      <w:r w:rsidR="00B56B57">
        <w:rPr>
          <w:rFonts w:ascii="Times New Roman" w:hAnsi="Times New Roman" w:cs="Times New Roman"/>
          <w:color w:val="FF0000"/>
          <w:sz w:val="20"/>
          <w:szCs w:val="20"/>
          <w:lang w:val="en-GB"/>
        </w:rPr>
        <w:t xml:space="preserve"> supplier selection (</w:t>
      </w:r>
      <w:r w:rsidR="001032A5">
        <w:rPr>
          <w:rFonts w:ascii="Times New Roman" w:hAnsi="Times New Roman" w:cs="Times New Roman"/>
          <w:color w:val="FF0000"/>
          <w:sz w:val="20"/>
          <w:szCs w:val="20"/>
          <w:lang w:val="en-GB"/>
        </w:rPr>
        <w:t xml:space="preserve">Fei </w:t>
      </w:r>
      <w:r w:rsidR="001032A5" w:rsidRPr="00A86A0C">
        <w:rPr>
          <w:rFonts w:ascii="Times New Roman" w:hAnsi="Times New Roman" w:cs="Times New Roman"/>
          <w:i/>
          <w:iCs/>
          <w:color w:val="FF0000"/>
          <w:sz w:val="20"/>
          <w:szCs w:val="20"/>
          <w:lang w:val="en-GB"/>
        </w:rPr>
        <w:t>et al.</w:t>
      </w:r>
      <w:r w:rsidR="007C0417">
        <w:rPr>
          <w:rFonts w:ascii="Times New Roman" w:hAnsi="Times New Roman" w:cs="Times New Roman"/>
          <w:color w:val="FF0000"/>
          <w:sz w:val="20"/>
          <w:szCs w:val="20"/>
          <w:lang w:val="en-GB"/>
        </w:rPr>
        <w:t xml:space="preserve"> </w:t>
      </w:r>
      <w:r w:rsidR="001032A5">
        <w:rPr>
          <w:rFonts w:ascii="Times New Roman" w:hAnsi="Times New Roman" w:cs="Times New Roman"/>
          <w:color w:val="FF0000"/>
          <w:sz w:val="20"/>
          <w:szCs w:val="20"/>
          <w:lang w:val="en-GB"/>
        </w:rPr>
        <w:t xml:space="preserve">2019; </w:t>
      </w:r>
      <w:proofErr w:type="spellStart"/>
      <w:r w:rsidR="00B927FB">
        <w:rPr>
          <w:rFonts w:ascii="Times New Roman" w:hAnsi="Times New Roman" w:cs="Times New Roman"/>
          <w:color w:val="FF0000"/>
          <w:sz w:val="20"/>
          <w:szCs w:val="20"/>
          <w:lang w:val="en-GB"/>
        </w:rPr>
        <w:t>Girubha</w:t>
      </w:r>
      <w:proofErr w:type="spellEnd"/>
      <w:r w:rsidR="00B927FB">
        <w:rPr>
          <w:rFonts w:ascii="Times New Roman" w:hAnsi="Times New Roman" w:cs="Times New Roman"/>
          <w:color w:val="FF0000"/>
          <w:sz w:val="20"/>
          <w:szCs w:val="20"/>
          <w:lang w:val="en-GB"/>
        </w:rPr>
        <w:t xml:space="preserve"> </w:t>
      </w:r>
      <w:r w:rsidR="00B927FB" w:rsidRPr="00A86A0C">
        <w:rPr>
          <w:rFonts w:ascii="Times New Roman" w:hAnsi="Times New Roman" w:cs="Times New Roman"/>
          <w:i/>
          <w:iCs/>
          <w:color w:val="FF0000"/>
          <w:sz w:val="20"/>
          <w:szCs w:val="20"/>
          <w:lang w:val="en-GB"/>
        </w:rPr>
        <w:t>et al</w:t>
      </w:r>
      <w:r w:rsidR="007C0417" w:rsidRPr="00A86A0C">
        <w:rPr>
          <w:rFonts w:ascii="Times New Roman" w:hAnsi="Times New Roman" w:cs="Times New Roman"/>
          <w:i/>
          <w:iCs/>
          <w:color w:val="FF0000"/>
          <w:sz w:val="20"/>
          <w:szCs w:val="20"/>
          <w:lang w:val="en-GB"/>
        </w:rPr>
        <w:t>.</w:t>
      </w:r>
      <w:r w:rsidR="00A86A0C">
        <w:rPr>
          <w:rFonts w:ascii="Times New Roman" w:hAnsi="Times New Roman" w:cs="Times New Roman"/>
          <w:color w:val="FF0000"/>
          <w:sz w:val="20"/>
          <w:szCs w:val="20"/>
          <w:lang w:val="en-GB"/>
        </w:rPr>
        <w:t xml:space="preserve"> </w:t>
      </w:r>
      <w:r w:rsidR="00B927FB">
        <w:rPr>
          <w:rFonts w:ascii="Times New Roman" w:hAnsi="Times New Roman" w:cs="Times New Roman"/>
          <w:color w:val="FF0000"/>
          <w:sz w:val="20"/>
          <w:szCs w:val="20"/>
          <w:lang w:val="en-GB"/>
        </w:rPr>
        <w:t>2016</w:t>
      </w:r>
      <w:r w:rsidR="00B56B57">
        <w:rPr>
          <w:rFonts w:ascii="Times New Roman" w:hAnsi="Times New Roman" w:cs="Times New Roman"/>
          <w:color w:val="FF0000"/>
          <w:sz w:val="20"/>
          <w:szCs w:val="20"/>
          <w:lang w:val="en-GB"/>
        </w:rPr>
        <w:t>),</w:t>
      </w:r>
      <w:r w:rsidR="001032A5">
        <w:rPr>
          <w:rFonts w:ascii="Times New Roman" w:hAnsi="Times New Roman" w:cs="Times New Roman"/>
          <w:color w:val="FF0000"/>
          <w:sz w:val="20"/>
          <w:szCs w:val="20"/>
          <w:lang w:val="en-GB"/>
        </w:rPr>
        <w:t xml:space="preserve"> service provider (</w:t>
      </w:r>
      <w:r w:rsidR="001032A5" w:rsidRPr="00CE6197">
        <w:rPr>
          <w:rFonts w:ascii="Times New Roman" w:hAnsi="Times New Roman" w:cs="Times New Roman"/>
          <w:color w:val="FF0000"/>
          <w:sz w:val="20"/>
          <w:szCs w:val="20"/>
          <w:lang w:val="en-GB"/>
        </w:rPr>
        <w:t xml:space="preserve">Mishra </w:t>
      </w:r>
      <w:r w:rsidR="001032A5" w:rsidRPr="00A86A0C">
        <w:rPr>
          <w:rFonts w:ascii="Times New Roman" w:hAnsi="Times New Roman" w:cs="Times New Roman"/>
          <w:i/>
          <w:iCs/>
          <w:color w:val="FF0000"/>
          <w:sz w:val="20"/>
          <w:szCs w:val="20"/>
          <w:lang w:val="en-GB"/>
        </w:rPr>
        <w:t>et al.</w:t>
      </w:r>
      <w:r w:rsidR="00A86A0C">
        <w:rPr>
          <w:rFonts w:ascii="Times New Roman" w:hAnsi="Times New Roman" w:cs="Times New Roman"/>
          <w:color w:val="FF0000"/>
          <w:sz w:val="20"/>
          <w:szCs w:val="20"/>
          <w:lang w:val="en-GB"/>
        </w:rPr>
        <w:t xml:space="preserve"> </w:t>
      </w:r>
      <w:r w:rsidR="001032A5" w:rsidRPr="00CE6197">
        <w:rPr>
          <w:rFonts w:ascii="Times New Roman" w:hAnsi="Times New Roman" w:cs="Times New Roman"/>
          <w:color w:val="FF0000"/>
          <w:sz w:val="20"/>
          <w:szCs w:val="20"/>
          <w:lang w:val="en-GB"/>
        </w:rPr>
        <w:t>2020</w:t>
      </w:r>
      <w:r w:rsidR="001032A5">
        <w:rPr>
          <w:rFonts w:ascii="Times New Roman" w:hAnsi="Times New Roman" w:cs="Times New Roman"/>
          <w:color w:val="FF0000"/>
          <w:sz w:val="20"/>
          <w:szCs w:val="20"/>
          <w:lang w:val="en-GB"/>
        </w:rPr>
        <w:t>),</w:t>
      </w:r>
      <w:r w:rsidR="00B56B57">
        <w:rPr>
          <w:rFonts w:ascii="Times New Roman" w:hAnsi="Times New Roman" w:cs="Times New Roman"/>
          <w:color w:val="FF0000"/>
          <w:sz w:val="20"/>
          <w:szCs w:val="20"/>
          <w:lang w:val="en-GB"/>
        </w:rPr>
        <w:t xml:space="preserve"> </w:t>
      </w:r>
      <w:r w:rsidR="00CE6197">
        <w:rPr>
          <w:rFonts w:ascii="Times New Roman" w:hAnsi="Times New Roman" w:cs="Times New Roman"/>
          <w:color w:val="FF0000"/>
          <w:sz w:val="20"/>
          <w:szCs w:val="20"/>
          <w:lang w:val="en-GB"/>
        </w:rPr>
        <w:t>prioritizing</w:t>
      </w:r>
      <w:r w:rsidR="006D4B03">
        <w:rPr>
          <w:rFonts w:ascii="Times New Roman" w:hAnsi="Times New Roman" w:cs="Times New Roman"/>
          <w:color w:val="FF0000"/>
          <w:sz w:val="20"/>
          <w:szCs w:val="20"/>
          <w:lang w:val="en-GB"/>
        </w:rPr>
        <w:t xml:space="preserve"> </w:t>
      </w:r>
      <w:r w:rsidR="004A2896">
        <w:rPr>
          <w:rFonts w:ascii="Times New Roman" w:hAnsi="Times New Roman" w:cs="Times New Roman"/>
          <w:color w:val="FF0000"/>
          <w:sz w:val="20"/>
          <w:szCs w:val="20"/>
          <w:lang w:val="en-GB"/>
        </w:rPr>
        <w:t>health supplies</w:t>
      </w:r>
      <w:r w:rsidR="008123B4">
        <w:rPr>
          <w:rFonts w:ascii="Times New Roman" w:hAnsi="Times New Roman" w:cs="Times New Roman"/>
          <w:color w:val="FF0000"/>
          <w:sz w:val="20"/>
          <w:szCs w:val="20"/>
          <w:lang w:val="en-GB"/>
        </w:rPr>
        <w:t xml:space="preserve"> (</w:t>
      </w:r>
      <w:proofErr w:type="spellStart"/>
      <w:r w:rsidR="008123B4" w:rsidRPr="00CE6197">
        <w:rPr>
          <w:rFonts w:ascii="Times New Roman" w:hAnsi="Times New Roman" w:cs="Times New Roman"/>
          <w:color w:val="FF0000"/>
          <w:sz w:val="20"/>
          <w:szCs w:val="20"/>
          <w:lang w:val="en-GB"/>
        </w:rPr>
        <w:t>Shojaie</w:t>
      </w:r>
      <w:proofErr w:type="spellEnd"/>
      <w:r w:rsidR="008123B4" w:rsidRPr="00CE6197">
        <w:rPr>
          <w:rFonts w:ascii="Times New Roman" w:hAnsi="Times New Roman" w:cs="Times New Roman"/>
          <w:color w:val="FF0000"/>
          <w:sz w:val="20"/>
          <w:szCs w:val="20"/>
          <w:lang w:val="en-GB"/>
        </w:rPr>
        <w:t xml:space="preserve"> </w:t>
      </w:r>
      <w:r w:rsidR="008123B4" w:rsidRPr="00A86A0C">
        <w:rPr>
          <w:rFonts w:ascii="Times New Roman" w:hAnsi="Times New Roman" w:cs="Times New Roman"/>
          <w:i/>
          <w:iCs/>
          <w:color w:val="FF0000"/>
          <w:sz w:val="20"/>
          <w:szCs w:val="20"/>
          <w:lang w:val="en-GB"/>
        </w:rPr>
        <w:t>et al</w:t>
      </w:r>
      <w:r w:rsidR="007C0417" w:rsidRPr="00A86A0C">
        <w:rPr>
          <w:rFonts w:ascii="Times New Roman" w:hAnsi="Times New Roman" w:cs="Times New Roman"/>
          <w:i/>
          <w:iCs/>
          <w:color w:val="FF0000"/>
          <w:sz w:val="20"/>
          <w:szCs w:val="20"/>
          <w:lang w:val="en-GB"/>
        </w:rPr>
        <w:t>.</w:t>
      </w:r>
      <w:r w:rsidR="00A86A0C">
        <w:rPr>
          <w:rFonts w:ascii="Times New Roman" w:hAnsi="Times New Roman" w:cs="Times New Roman"/>
          <w:color w:val="FF0000"/>
          <w:sz w:val="20"/>
          <w:szCs w:val="20"/>
          <w:lang w:val="en-GB"/>
        </w:rPr>
        <w:t xml:space="preserve"> </w:t>
      </w:r>
      <w:r w:rsidR="008123B4" w:rsidRPr="00CE6197">
        <w:rPr>
          <w:rFonts w:ascii="Times New Roman" w:hAnsi="Times New Roman" w:cs="Times New Roman"/>
          <w:color w:val="FF0000"/>
          <w:sz w:val="20"/>
          <w:szCs w:val="20"/>
          <w:lang w:val="en-GB"/>
        </w:rPr>
        <w:t>2018</w:t>
      </w:r>
      <w:r w:rsidR="008123B4">
        <w:rPr>
          <w:rFonts w:ascii="Times New Roman" w:hAnsi="Times New Roman" w:cs="Times New Roman"/>
          <w:color w:val="FF0000"/>
          <w:sz w:val="20"/>
          <w:szCs w:val="20"/>
          <w:lang w:val="en-GB"/>
        </w:rPr>
        <w:t>)</w:t>
      </w:r>
      <w:r w:rsidR="004A2896">
        <w:rPr>
          <w:rFonts w:ascii="Times New Roman" w:hAnsi="Times New Roman" w:cs="Times New Roman"/>
          <w:color w:val="FF0000"/>
          <w:sz w:val="20"/>
          <w:szCs w:val="20"/>
          <w:lang w:val="en-GB"/>
        </w:rPr>
        <w:t>, facility layout selection</w:t>
      </w:r>
      <w:r w:rsidR="00A151BF">
        <w:rPr>
          <w:rFonts w:ascii="Times New Roman" w:hAnsi="Times New Roman" w:cs="Times New Roman"/>
          <w:color w:val="FF0000"/>
          <w:sz w:val="20"/>
          <w:szCs w:val="20"/>
          <w:lang w:val="en-GB"/>
        </w:rPr>
        <w:t xml:space="preserve"> (</w:t>
      </w:r>
      <w:r w:rsidR="00A151BF" w:rsidRPr="00CE6197">
        <w:rPr>
          <w:rFonts w:ascii="Times New Roman" w:hAnsi="Times New Roman" w:cs="Times New Roman"/>
          <w:color w:val="FF0000"/>
          <w:sz w:val="20"/>
          <w:szCs w:val="20"/>
          <w:lang w:val="en-GB"/>
        </w:rPr>
        <w:t xml:space="preserve">Aiello </w:t>
      </w:r>
      <w:r w:rsidR="00A151BF" w:rsidRPr="00A86A0C">
        <w:rPr>
          <w:rFonts w:ascii="Times New Roman" w:hAnsi="Times New Roman" w:cs="Times New Roman"/>
          <w:i/>
          <w:iCs/>
          <w:color w:val="FF0000"/>
          <w:sz w:val="20"/>
          <w:szCs w:val="20"/>
          <w:lang w:val="en-GB"/>
        </w:rPr>
        <w:t>et al.</w:t>
      </w:r>
      <w:r w:rsidR="007C0417">
        <w:rPr>
          <w:rFonts w:ascii="Times New Roman" w:hAnsi="Times New Roman" w:cs="Times New Roman"/>
          <w:color w:val="FF0000"/>
          <w:sz w:val="20"/>
          <w:szCs w:val="20"/>
          <w:lang w:val="en-GB"/>
        </w:rPr>
        <w:t xml:space="preserve"> </w:t>
      </w:r>
      <w:r w:rsidR="00A151BF" w:rsidRPr="00CE6197">
        <w:rPr>
          <w:rFonts w:ascii="Times New Roman" w:hAnsi="Times New Roman" w:cs="Times New Roman"/>
          <w:color w:val="FF0000"/>
          <w:sz w:val="20"/>
          <w:szCs w:val="20"/>
          <w:lang w:val="en-GB"/>
        </w:rPr>
        <w:t>2006</w:t>
      </w:r>
      <w:r w:rsidR="00A151BF">
        <w:rPr>
          <w:rFonts w:ascii="Times New Roman" w:hAnsi="Times New Roman" w:cs="Times New Roman"/>
          <w:color w:val="FF0000"/>
          <w:sz w:val="20"/>
          <w:szCs w:val="20"/>
          <w:lang w:val="en-GB"/>
        </w:rPr>
        <w:t>)</w:t>
      </w:r>
      <w:r w:rsidR="004A2896">
        <w:rPr>
          <w:rFonts w:ascii="Times New Roman" w:hAnsi="Times New Roman" w:cs="Times New Roman"/>
          <w:color w:val="FF0000"/>
          <w:sz w:val="20"/>
          <w:szCs w:val="20"/>
          <w:lang w:val="en-GB"/>
        </w:rPr>
        <w:t xml:space="preserve">, </w:t>
      </w:r>
      <w:r w:rsidR="00B927FB">
        <w:rPr>
          <w:rFonts w:ascii="Times New Roman" w:hAnsi="Times New Roman" w:cs="Times New Roman"/>
          <w:color w:val="FF0000"/>
          <w:sz w:val="20"/>
          <w:szCs w:val="20"/>
          <w:lang w:val="en-GB"/>
        </w:rPr>
        <w:t>renewable energy planning (</w:t>
      </w:r>
      <w:proofErr w:type="spellStart"/>
      <w:r w:rsidR="00B927FB" w:rsidRPr="00CE6197">
        <w:rPr>
          <w:rFonts w:ascii="Times New Roman" w:hAnsi="Times New Roman" w:cs="Times New Roman"/>
          <w:color w:val="FF0000"/>
          <w:sz w:val="20"/>
          <w:szCs w:val="20"/>
          <w:lang w:val="en-GB"/>
        </w:rPr>
        <w:t>Beccali</w:t>
      </w:r>
      <w:proofErr w:type="spellEnd"/>
      <w:r w:rsidR="00B927FB" w:rsidRPr="00CE6197">
        <w:rPr>
          <w:rFonts w:ascii="Times New Roman" w:hAnsi="Times New Roman" w:cs="Times New Roman"/>
          <w:color w:val="FF0000"/>
          <w:sz w:val="20"/>
          <w:szCs w:val="20"/>
          <w:lang w:val="en-GB"/>
        </w:rPr>
        <w:t xml:space="preserve"> </w:t>
      </w:r>
      <w:r w:rsidR="00B927FB" w:rsidRPr="00A86A0C">
        <w:rPr>
          <w:rFonts w:ascii="Times New Roman" w:hAnsi="Times New Roman" w:cs="Times New Roman"/>
          <w:i/>
          <w:iCs/>
          <w:color w:val="FF0000"/>
          <w:sz w:val="20"/>
          <w:szCs w:val="20"/>
          <w:lang w:val="en-GB"/>
        </w:rPr>
        <w:t>et al.</w:t>
      </w:r>
      <w:r w:rsidR="00A86A0C">
        <w:rPr>
          <w:rFonts w:ascii="Times New Roman" w:hAnsi="Times New Roman" w:cs="Times New Roman"/>
          <w:color w:val="FF0000"/>
          <w:sz w:val="20"/>
          <w:szCs w:val="20"/>
          <w:lang w:val="en-GB"/>
        </w:rPr>
        <w:t xml:space="preserve"> </w:t>
      </w:r>
      <w:r w:rsidR="00B927FB" w:rsidRPr="00CE6197">
        <w:rPr>
          <w:rFonts w:ascii="Times New Roman" w:hAnsi="Times New Roman" w:cs="Times New Roman"/>
          <w:color w:val="FF0000"/>
          <w:sz w:val="20"/>
          <w:szCs w:val="20"/>
          <w:lang w:val="en-GB"/>
        </w:rPr>
        <w:t>2003) and so on.</w:t>
      </w:r>
      <w:r w:rsidR="00B927FB">
        <w:rPr>
          <w:rFonts w:ascii="Arial" w:hAnsi="Arial" w:cs="Arial"/>
          <w:color w:val="222222"/>
          <w:sz w:val="20"/>
          <w:szCs w:val="20"/>
          <w:shd w:val="clear" w:color="auto" w:fill="FFFFFF"/>
        </w:rPr>
        <w:t xml:space="preserve"> </w:t>
      </w:r>
    </w:p>
    <w:p w14:paraId="49B05040" w14:textId="3FB48F09" w:rsidR="00433B3E" w:rsidRPr="00680480" w:rsidRDefault="00433B3E" w:rsidP="00BC7A81">
      <w:pPr>
        <w:spacing w:after="0" w:line="240" w:lineRule="auto"/>
        <w:ind w:firstLine="720"/>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During the use of ELECTRE I major difficulty occurred </w:t>
      </w:r>
      <w:r w:rsidR="009C307E" w:rsidRPr="00680480">
        <w:rPr>
          <w:rFonts w:ascii="Times New Roman" w:hAnsi="Times New Roman" w:cs="Times New Roman"/>
          <w:color w:val="000000" w:themeColor="text1"/>
          <w:sz w:val="20"/>
          <w:szCs w:val="20"/>
          <w:lang w:val="en-GB"/>
        </w:rPr>
        <w:t>because</w:t>
      </w:r>
      <w:r w:rsidRPr="00680480">
        <w:rPr>
          <w:rFonts w:ascii="Times New Roman" w:hAnsi="Times New Roman" w:cs="Times New Roman"/>
          <w:color w:val="000000" w:themeColor="text1"/>
          <w:sz w:val="20"/>
          <w:szCs w:val="20"/>
          <w:lang w:val="en-GB"/>
        </w:rPr>
        <w:t xml:space="preserve"> alternatives on the different criteria are imprecise.  ELECTRE III has more features than ELECTRE I and ELECTRE II which includes the capability to work on preference </w:t>
      </w:r>
      <w:r w:rsidRPr="00680480">
        <w:rPr>
          <w:rFonts w:ascii="Times New Roman" w:hAnsi="Times New Roman" w:cs="Times New Roman"/>
          <w:noProof/>
          <w:color w:val="000000" w:themeColor="text1"/>
          <w:sz w:val="20"/>
          <w:szCs w:val="20"/>
          <w:lang w:val="en-GB"/>
        </w:rPr>
        <w:t>thresholds</w:t>
      </w:r>
      <w:r w:rsidR="00AA2A36" w:rsidRPr="00680480">
        <w:rPr>
          <w:rFonts w:ascii="Times New Roman" w:hAnsi="Times New Roman" w:cs="Times New Roman"/>
          <w:noProof/>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indifference and fuzzy outranking relation</w:t>
      </w:r>
      <w:r w:rsidRPr="00680480">
        <w:rPr>
          <w:rFonts w:ascii="Times New Roman" w:hAnsi="Times New Roman" w:cs="Times New Roman"/>
          <w:noProof/>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fldChar w:fldCharType="begin" w:fldLock="1"/>
      </w:r>
      <w:r w:rsidR="00F55FDE" w:rsidRPr="00680480">
        <w:rPr>
          <w:rFonts w:ascii="Times New Roman" w:hAnsi="Times New Roman" w:cs="Times New Roman"/>
          <w:noProof/>
          <w:color w:val="000000" w:themeColor="text1"/>
          <w:sz w:val="20"/>
          <w:szCs w:val="20"/>
          <w:lang w:val="en-GB"/>
        </w:rPr>
        <w:instrText>ADDIN CSL_CITATION {"citationItems":[{"id":"ITEM-1","itemData":{"DOI":"10.1002/(SICI)1099-1360(199603)5:1&lt;22::AID-MCDA93&gt;3.0.CO;2-F","ISSN":"1057-9214","abstract":"Abstract Multiple?criteria decision analysis has evolved considerably since its birth during the 1960s. As part of this evolution, several schools of thought have developed emphasizing different techniques and, more generally, different attitudes as to the way of supporting or aiding decision making. One of these schools is now commonly referred to as the ?European School?, its members being part of a European Working Group entitled ?Multicriteria Aid for Decisions?. In the first part of this paper (Section 1) we follow a historical perspective in order to trace the emergence of the European School. Its distinctive features and main ideas are then outlined in Section 2. Finally we provide a general review of the current major research topics developed within this framework (Section 3).","author":[{"dropping-particle":"","family":"Bernard","given":"Roy","non-dropping-particle":"","parse-names":false,"suffix":""},{"dropping-particle":"","family":"Daniel","given":"Vanderpooten","non-dropping-particle":"","parse-names":false,"suffix":""}],"container-title":"Journal of Multi-Criteria Decision Analysis","id":"ITEM-1","issue":"1","issued":{"date-parts":[["2018"]]},"page":"22-38","title":"The European school of MCDA: Emergence, basic features and current works","type":"article-journal","volume":"5"},"uris":["http://www.mendeley.com/documents/?uuid=f3a24eb2-802a-4a96-8ab4-699c86d56776","http://www.mendeley.com/documents/?uuid=334640cf-3f9b-482e-9b6a-1b7f02c8170c"]}],"mendeley":{"formattedCitation":"(Bernard and Daniel 2018)","plainTextFormattedCitation":"(Bernard and Daniel 2018)","previouslyFormattedCitation":"(Bernard and Daniel 2018)"},"properties":{"noteIndex":0},"schema":"https://github.com/citation-style-language/schema/raw/master/csl-citation.json"}</w:instrText>
      </w:r>
      <w:r w:rsidRPr="00680480">
        <w:rPr>
          <w:rFonts w:ascii="Times New Roman" w:hAnsi="Times New Roman" w:cs="Times New Roman"/>
          <w:noProof/>
          <w:color w:val="000000" w:themeColor="text1"/>
          <w:sz w:val="20"/>
          <w:szCs w:val="20"/>
          <w:lang w:val="en-GB"/>
        </w:rPr>
        <w:fldChar w:fldCharType="separate"/>
      </w:r>
      <w:r w:rsidR="004D487F" w:rsidRPr="00680480">
        <w:rPr>
          <w:rFonts w:ascii="Times New Roman" w:hAnsi="Times New Roman" w:cs="Times New Roman"/>
          <w:noProof/>
          <w:color w:val="000000" w:themeColor="text1"/>
          <w:sz w:val="20"/>
          <w:szCs w:val="20"/>
          <w:lang w:val="en-GB"/>
        </w:rPr>
        <w:t>(Bernard and Daniel 2018)</w:t>
      </w:r>
      <w:r w:rsidRPr="00680480">
        <w:rPr>
          <w:rFonts w:ascii="Times New Roman" w:hAnsi="Times New Roman" w:cs="Times New Roman"/>
          <w:color w:val="000000" w:themeColor="text1"/>
          <w:sz w:val="20"/>
          <w:szCs w:val="20"/>
          <w:lang w:val="en-GB"/>
        </w:rPr>
        <w:fldChar w:fldCharType="end"/>
      </w:r>
      <w:r w:rsidR="00BD26F3" w:rsidRPr="00680480">
        <w:rPr>
          <w:rFonts w:ascii="Times New Roman" w:hAnsi="Times New Roman" w:cs="Times New Roman"/>
          <w:color w:val="000000" w:themeColor="text1"/>
          <w:sz w:val="20"/>
          <w:szCs w:val="20"/>
          <w:lang w:val="en-GB"/>
        </w:rPr>
        <w:t>.</w:t>
      </w:r>
      <w:r w:rsidR="00370073">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The </w:t>
      </w:r>
      <w:r w:rsidR="009933C2" w:rsidRPr="00680480">
        <w:rPr>
          <w:rFonts w:ascii="Times New Roman" w:hAnsi="Times New Roman" w:cs="Times New Roman"/>
          <w:color w:val="000000" w:themeColor="text1"/>
          <w:sz w:val="20"/>
          <w:szCs w:val="20"/>
          <w:lang w:val="en-GB"/>
        </w:rPr>
        <w:t xml:space="preserve">published research </w:t>
      </w:r>
      <w:r w:rsidRPr="00680480">
        <w:rPr>
          <w:rFonts w:ascii="Times New Roman" w:hAnsi="Times New Roman" w:cs="Times New Roman"/>
          <w:color w:val="000000" w:themeColor="text1"/>
          <w:sz w:val="20"/>
          <w:szCs w:val="20"/>
          <w:lang w:val="en-GB"/>
        </w:rPr>
        <w:t>mainly focuses on the requirement for healthcare facility development, need for the development,</w:t>
      </w:r>
      <w:r w:rsidR="004B58EF" w:rsidRPr="00680480">
        <w:rPr>
          <w:rFonts w:ascii="Times New Roman" w:hAnsi="Times New Roman" w:cs="Times New Roman"/>
          <w:color w:val="000000" w:themeColor="text1"/>
          <w:sz w:val="20"/>
          <w:szCs w:val="20"/>
          <w:lang w:val="en-GB"/>
        </w:rPr>
        <w:t xml:space="preserve"> and utilises</w:t>
      </w:r>
      <w:r w:rsidRPr="00680480">
        <w:rPr>
          <w:rFonts w:ascii="Times New Roman" w:hAnsi="Times New Roman" w:cs="Times New Roman"/>
          <w:color w:val="000000" w:themeColor="text1"/>
          <w:sz w:val="20"/>
          <w:szCs w:val="20"/>
          <w:lang w:val="en-GB"/>
        </w:rPr>
        <w:t xml:space="preserve"> basic procedure for designing facility layout and </w:t>
      </w:r>
      <w:r w:rsidRPr="00680480">
        <w:rPr>
          <w:rFonts w:ascii="Times New Roman" w:hAnsi="Times New Roman" w:cs="Times New Roman"/>
          <w:noProof/>
          <w:color w:val="000000" w:themeColor="text1"/>
          <w:sz w:val="20"/>
          <w:szCs w:val="20"/>
          <w:lang w:val="en-GB"/>
        </w:rPr>
        <w:t>multi</w:t>
      </w:r>
      <w:r w:rsidR="009C307E" w:rsidRPr="00680480">
        <w:rPr>
          <w:rFonts w:ascii="Times New Roman" w:hAnsi="Times New Roman" w:cs="Times New Roman"/>
          <w:noProof/>
          <w:color w:val="000000" w:themeColor="text1"/>
          <w:sz w:val="20"/>
          <w:szCs w:val="20"/>
          <w:lang w:val="en-GB"/>
        </w:rPr>
        <w:t>-</w:t>
      </w:r>
      <w:r w:rsidRPr="00680480">
        <w:rPr>
          <w:rFonts w:ascii="Times New Roman" w:hAnsi="Times New Roman" w:cs="Times New Roman"/>
          <w:noProof/>
          <w:color w:val="000000" w:themeColor="text1"/>
          <w:sz w:val="20"/>
          <w:szCs w:val="20"/>
          <w:lang w:val="en-GB"/>
        </w:rPr>
        <w:t>criteria</w:t>
      </w:r>
      <w:r w:rsidRPr="00680480">
        <w:rPr>
          <w:rFonts w:ascii="Times New Roman" w:hAnsi="Times New Roman" w:cs="Times New Roman"/>
          <w:color w:val="000000" w:themeColor="text1"/>
          <w:sz w:val="20"/>
          <w:szCs w:val="20"/>
          <w:lang w:val="en-GB"/>
        </w:rPr>
        <w:t xml:space="preserve"> decision approach as </w:t>
      </w:r>
      <w:r w:rsidR="009C307E" w:rsidRPr="00680480">
        <w:rPr>
          <w:rFonts w:ascii="Times New Roman" w:hAnsi="Times New Roman" w:cs="Times New Roman"/>
          <w:color w:val="000000" w:themeColor="text1"/>
          <w:sz w:val="20"/>
          <w:szCs w:val="20"/>
          <w:lang w:val="en-GB"/>
        </w:rPr>
        <w:t xml:space="preserve">an </w:t>
      </w:r>
      <w:r w:rsidRPr="00680480">
        <w:rPr>
          <w:rFonts w:ascii="Times New Roman" w:hAnsi="Times New Roman" w:cs="Times New Roman"/>
          <w:noProof/>
          <w:color w:val="000000" w:themeColor="text1"/>
          <w:sz w:val="20"/>
          <w:szCs w:val="20"/>
          <w:lang w:val="en-GB"/>
        </w:rPr>
        <w:t>effective</w:t>
      </w:r>
      <w:r w:rsidRPr="00680480">
        <w:rPr>
          <w:rFonts w:ascii="Times New Roman" w:hAnsi="Times New Roman" w:cs="Times New Roman"/>
          <w:color w:val="000000" w:themeColor="text1"/>
          <w:sz w:val="20"/>
          <w:szCs w:val="20"/>
          <w:lang w:val="en-GB"/>
        </w:rPr>
        <w:t xml:space="preserve"> tool in decision making. </w:t>
      </w:r>
      <w:r w:rsidR="004B58EF" w:rsidRPr="00680480">
        <w:rPr>
          <w:rFonts w:ascii="Times New Roman" w:hAnsi="Times New Roman" w:cs="Times New Roman"/>
          <w:color w:val="000000" w:themeColor="text1"/>
          <w:sz w:val="20"/>
          <w:szCs w:val="20"/>
          <w:lang w:val="en-GB"/>
        </w:rPr>
        <w:t xml:space="preserve">To the best of authors’ </w:t>
      </w:r>
      <w:r w:rsidRPr="00680480">
        <w:rPr>
          <w:rFonts w:ascii="Times New Roman" w:hAnsi="Times New Roman" w:cs="Times New Roman"/>
          <w:color w:val="000000" w:themeColor="text1"/>
          <w:sz w:val="20"/>
          <w:szCs w:val="20"/>
          <w:lang w:val="en-GB"/>
        </w:rPr>
        <w:t xml:space="preserve">knowledge, previous research lacks in showing the layout modification in healthcare facility using mentioned procedures, </w:t>
      </w:r>
      <w:r w:rsidR="00BF7C98" w:rsidRPr="00680480">
        <w:rPr>
          <w:rFonts w:ascii="Times New Roman" w:hAnsi="Times New Roman" w:cs="Times New Roman"/>
          <w:color w:val="000000" w:themeColor="text1"/>
          <w:sz w:val="20"/>
          <w:szCs w:val="20"/>
          <w:lang w:val="en-GB"/>
        </w:rPr>
        <w:t>methodologies,</w:t>
      </w:r>
      <w:r w:rsidRPr="00680480">
        <w:rPr>
          <w:rFonts w:ascii="Times New Roman" w:hAnsi="Times New Roman" w:cs="Times New Roman"/>
          <w:color w:val="000000" w:themeColor="text1"/>
          <w:sz w:val="20"/>
          <w:szCs w:val="20"/>
          <w:lang w:val="en-GB"/>
        </w:rPr>
        <w:t xml:space="preserve"> </w:t>
      </w:r>
      <w:r w:rsidR="00CE6CE0" w:rsidRPr="00680480">
        <w:rPr>
          <w:rFonts w:ascii="Times New Roman" w:hAnsi="Times New Roman" w:cs="Times New Roman"/>
          <w:noProof/>
          <w:color w:val="000000" w:themeColor="text1"/>
          <w:sz w:val="20"/>
          <w:szCs w:val="20"/>
          <w:lang w:val="en-GB"/>
        </w:rPr>
        <w:t>and</w:t>
      </w:r>
      <w:r w:rsidRPr="00680480">
        <w:rPr>
          <w:rFonts w:ascii="Times New Roman" w:hAnsi="Times New Roman" w:cs="Times New Roman"/>
          <w:color w:val="000000" w:themeColor="text1"/>
          <w:sz w:val="20"/>
          <w:szCs w:val="20"/>
          <w:lang w:val="en-GB"/>
        </w:rPr>
        <w:t xml:space="preserve"> algorithms</w:t>
      </w:r>
      <w:r w:rsidR="00BF7C98" w:rsidRPr="00680480">
        <w:rPr>
          <w:rFonts w:ascii="Times New Roman" w:hAnsi="Times New Roman" w:cs="Times New Roman"/>
          <w:color w:val="000000" w:themeColor="text1"/>
          <w:sz w:val="20"/>
          <w:szCs w:val="20"/>
          <w:lang w:val="en-GB"/>
        </w:rPr>
        <w:t xml:space="preserve">. Moreover, </w:t>
      </w:r>
      <w:r w:rsidRPr="00680480">
        <w:rPr>
          <w:rFonts w:ascii="Times New Roman" w:hAnsi="Times New Roman" w:cs="Times New Roman"/>
          <w:color w:val="000000" w:themeColor="text1"/>
          <w:sz w:val="20"/>
          <w:szCs w:val="20"/>
          <w:lang w:val="en-GB"/>
        </w:rPr>
        <w:t>no research is observed which uses ELECTRE method for the selection of best layout for the existing healthcare facility.</w:t>
      </w:r>
    </w:p>
    <w:p w14:paraId="2FAF8C98" w14:textId="77777777" w:rsidR="00F726B3" w:rsidRPr="00680480" w:rsidRDefault="00F726B3" w:rsidP="000E5C53">
      <w:pPr>
        <w:pStyle w:val="ListParagraph"/>
        <w:spacing w:after="0" w:line="240" w:lineRule="auto"/>
        <w:ind w:left="567"/>
        <w:jc w:val="both"/>
        <w:rPr>
          <w:rFonts w:ascii="Times New Roman" w:hAnsi="Times New Roman" w:cs="Times New Roman"/>
          <w:color w:val="000000" w:themeColor="text1"/>
          <w:sz w:val="20"/>
          <w:szCs w:val="20"/>
          <w:lang w:val="en-GB"/>
        </w:rPr>
      </w:pPr>
    </w:p>
    <w:p w14:paraId="05675B38" w14:textId="4716AF83" w:rsidR="002308A2" w:rsidRPr="003C5CBA" w:rsidRDefault="00752B50" w:rsidP="003C5CBA">
      <w:pPr>
        <w:spacing w:after="0" w:line="240" w:lineRule="auto"/>
        <w:contextualSpacing/>
        <w:rPr>
          <w:rFonts w:ascii="Times New Roman" w:hAnsi="Times New Roman" w:cs="Times New Roman"/>
          <w:b/>
          <w:color w:val="000000" w:themeColor="text1"/>
          <w:sz w:val="23"/>
          <w:szCs w:val="23"/>
          <w:lang w:val="en-GB"/>
        </w:rPr>
      </w:pPr>
      <w:r w:rsidRPr="003C5CBA">
        <w:rPr>
          <w:rFonts w:ascii="Times New Roman" w:hAnsi="Times New Roman" w:cs="Times New Roman"/>
          <w:b/>
          <w:color w:val="000000" w:themeColor="text1"/>
          <w:sz w:val="23"/>
          <w:szCs w:val="23"/>
          <w:lang w:val="en-GB"/>
        </w:rPr>
        <w:t xml:space="preserve">2. </w:t>
      </w:r>
      <w:r w:rsidR="00835F43" w:rsidRPr="003C5CBA">
        <w:rPr>
          <w:rFonts w:ascii="Times New Roman" w:hAnsi="Times New Roman" w:cs="Times New Roman"/>
          <w:b/>
          <w:color w:val="000000" w:themeColor="text1"/>
          <w:sz w:val="23"/>
          <w:szCs w:val="23"/>
          <w:lang w:val="en-GB"/>
        </w:rPr>
        <w:t>Methodology Adopted</w:t>
      </w:r>
    </w:p>
    <w:p w14:paraId="0C713EFC" w14:textId="040E3568" w:rsidR="00AC7BC5" w:rsidRPr="00680480" w:rsidRDefault="002308A2"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This research </w:t>
      </w:r>
      <w:r w:rsidR="003F5A40" w:rsidRPr="00680480">
        <w:rPr>
          <w:rFonts w:ascii="Times New Roman" w:hAnsi="Times New Roman" w:cs="Times New Roman"/>
          <w:color w:val="000000" w:themeColor="text1"/>
          <w:sz w:val="20"/>
          <w:szCs w:val="20"/>
          <w:lang w:val="en-GB"/>
        </w:rPr>
        <w:t>utilises</w:t>
      </w:r>
      <w:r w:rsidR="003762B3" w:rsidRPr="00680480">
        <w:rPr>
          <w:rFonts w:ascii="Times New Roman" w:hAnsi="Times New Roman" w:cs="Times New Roman"/>
          <w:color w:val="000000" w:themeColor="text1"/>
          <w:sz w:val="20"/>
          <w:szCs w:val="20"/>
          <w:lang w:val="en-GB"/>
        </w:rPr>
        <w:t xml:space="preserve"> a case study</w:t>
      </w:r>
      <w:r w:rsidR="00E6214C" w:rsidRPr="00680480">
        <w:rPr>
          <w:rFonts w:ascii="Times New Roman" w:hAnsi="Times New Roman" w:cs="Times New Roman"/>
          <w:color w:val="000000" w:themeColor="text1"/>
          <w:sz w:val="20"/>
          <w:szCs w:val="20"/>
          <w:lang w:val="en-GB"/>
        </w:rPr>
        <w:t xml:space="preserve">, </w:t>
      </w:r>
      <w:r w:rsidR="002F6BC7" w:rsidRPr="00680480">
        <w:rPr>
          <w:rFonts w:ascii="Times New Roman" w:hAnsi="Times New Roman" w:cs="Times New Roman"/>
          <w:color w:val="000000" w:themeColor="text1"/>
          <w:sz w:val="20"/>
          <w:szCs w:val="20"/>
          <w:lang w:val="en-GB"/>
        </w:rPr>
        <w:t>Hospital-A</w:t>
      </w:r>
      <w:r w:rsidRPr="00680480">
        <w:rPr>
          <w:rFonts w:ascii="Times New Roman" w:hAnsi="Times New Roman" w:cs="Times New Roman"/>
          <w:color w:val="000000" w:themeColor="text1"/>
          <w:sz w:val="20"/>
          <w:szCs w:val="20"/>
          <w:lang w:val="en-GB"/>
        </w:rPr>
        <w:t xml:space="preserve"> and optimize</w:t>
      </w:r>
      <w:r w:rsidR="009A33C0"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w:t>
      </w:r>
      <w:r w:rsidR="009E6959" w:rsidRPr="00680480">
        <w:rPr>
          <w:rFonts w:ascii="Times New Roman" w:hAnsi="Times New Roman" w:cs="Times New Roman"/>
          <w:color w:val="000000" w:themeColor="text1"/>
          <w:sz w:val="20"/>
          <w:szCs w:val="20"/>
          <w:lang w:val="en-GB"/>
        </w:rPr>
        <w:t>its</w:t>
      </w:r>
      <w:r w:rsidRPr="00680480">
        <w:rPr>
          <w:rFonts w:ascii="Times New Roman" w:hAnsi="Times New Roman" w:cs="Times New Roman"/>
          <w:color w:val="000000" w:themeColor="text1"/>
          <w:sz w:val="20"/>
          <w:szCs w:val="20"/>
          <w:lang w:val="en-GB"/>
        </w:rPr>
        <w:t xml:space="preserve"> layout by taking it as </w:t>
      </w:r>
      <w:r w:rsidRPr="00680480">
        <w:rPr>
          <w:rFonts w:ascii="Times New Roman" w:hAnsi="Times New Roman" w:cs="Times New Roman"/>
          <w:noProof/>
          <w:color w:val="000000" w:themeColor="text1"/>
          <w:sz w:val="20"/>
          <w:szCs w:val="20"/>
          <w:lang w:val="en-GB"/>
        </w:rPr>
        <w:t>an  MCDM</w:t>
      </w:r>
      <w:r w:rsidRPr="00680480">
        <w:rPr>
          <w:rFonts w:ascii="Times New Roman" w:hAnsi="Times New Roman" w:cs="Times New Roman"/>
          <w:color w:val="000000" w:themeColor="text1"/>
          <w:sz w:val="20"/>
          <w:szCs w:val="20"/>
          <w:lang w:val="en-GB"/>
        </w:rPr>
        <w:t xml:space="preserve"> problem and hence solve it. </w:t>
      </w:r>
      <w:r w:rsidR="00C81FD7" w:rsidRPr="00680480">
        <w:rPr>
          <w:rFonts w:ascii="Times New Roman" w:hAnsi="Times New Roman" w:cs="Times New Roman"/>
          <w:color w:val="000000" w:themeColor="text1"/>
          <w:sz w:val="20"/>
          <w:szCs w:val="20"/>
          <w:lang w:val="en-GB"/>
        </w:rPr>
        <w:t>D</w:t>
      </w:r>
      <w:r w:rsidR="0078721C" w:rsidRPr="00680480">
        <w:rPr>
          <w:rFonts w:ascii="Times New Roman" w:hAnsi="Times New Roman" w:cs="Times New Roman"/>
          <w:color w:val="000000" w:themeColor="text1"/>
          <w:sz w:val="20"/>
          <w:szCs w:val="20"/>
          <w:lang w:val="en-GB"/>
        </w:rPr>
        <w:t xml:space="preserve">ifferent </w:t>
      </w:r>
      <w:r w:rsidRPr="00680480">
        <w:rPr>
          <w:rFonts w:ascii="Times New Roman" w:hAnsi="Times New Roman" w:cs="Times New Roman"/>
          <w:color w:val="000000" w:themeColor="text1"/>
          <w:sz w:val="20"/>
          <w:szCs w:val="20"/>
          <w:lang w:val="en-GB"/>
        </w:rPr>
        <w:t>strategies that can be implemented for the planning and different methodologies that should be followed for optimized planning</w:t>
      </w:r>
      <w:r w:rsidR="00C81FD7" w:rsidRPr="00680480">
        <w:rPr>
          <w:rFonts w:ascii="Times New Roman" w:hAnsi="Times New Roman" w:cs="Times New Roman"/>
          <w:color w:val="000000" w:themeColor="text1"/>
          <w:sz w:val="20"/>
          <w:szCs w:val="20"/>
          <w:lang w:val="en-GB"/>
        </w:rPr>
        <w:t xml:space="preserve"> </w:t>
      </w:r>
      <w:r w:rsidR="00816B8E" w:rsidRPr="00680480">
        <w:rPr>
          <w:rFonts w:ascii="Times New Roman" w:hAnsi="Times New Roman" w:cs="Times New Roman"/>
          <w:color w:val="000000" w:themeColor="text1"/>
          <w:sz w:val="20"/>
          <w:szCs w:val="20"/>
          <w:lang w:val="en-GB"/>
        </w:rPr>
        <w:t>we</w:t>
      </w:r>
      <w:r w:rsidR="00C81FD7" w:rsidRPr="00680480">
        <w:rPr>
          <w:rFonts w:ascii="Times New Roman" w:hAnsi="Times New Roman" w:cs="Times New Roman"/>
          <w:color w:val="000000" w:themeColor="text1"/>
          <w:sz w:val="20"/>
          <w:szCs w:val="20"/>
          <w:lang w:val="en-GB"/>
        </w:rPr>
        <w:t xml:space="preserve">re </w:t>
      </w:r>
      <w:r w:rsidR="009C6D6F" w:rsidRPr="00680480">
        <w:rPr>
          <w:rFonts w:ascii="Times New Roman" w:hAnsi="Times New Roman" w:cs="Times New Roman"/>
          <w:color w:val="000000" w:themeColor="text1"/>
          <w:sz w:val="20"/>
          <w:szCs w:val="20"/>
          <w:lang w:val="en-GB"/>
        </w:rPr>
        <w:t>explored through published literature</w:t>
      </w:r>
      <w:r w:rsidRPr="00680480">
        <w:rPr>
          <w:rFonts w:ascii="Times New Roman" w:hAnsi="Times New Roman" w:cs="Times New Roman"/>
          <w:color w:val="000000" w:themeColor="text1"/>
          <w:sz w:val="20"/>
          <w:szCs w:val="20"/>
          <w:lang w:val="en-GB"/>
        </w:rPr>
        <w:t xml:space="preserve">. </w:t>
      </w:r>
      <w:r w:rsidR="009C6D6F" w:rsidRPr="00680480">
        <w:rPr>
          <w:rFonts w:ascii="Times New Roman" w:hAnsi="Times New Roman" w:cs="Times New Roman"/>
          <w:color w:val="000000" w:themeColor="text1"/>
          <w:sz w:val="20"/>
          <w:szCs w:val="20"/>
          <w:lang w:val="en-GB"/>
        </w:rPr>
        <w:t>Further, a</w:t>
      </w:r>
      <w:r w:rsidR="009C307E" w:rsidRPr="00680480">
        <w:rPr>
          <w:rFonts w:ascii="Times New Roman" w:hAnsi="Times New Roman" w:cs="Times New Roman"/>
          <w:color w:val="000000" w:themeColor="text1"/>
          <w:sz w:val="20"/>
          <w:szCs w:val="20"/>
          <w:lang w:val="en-GB"/>
        </w:rPr>
        <w:t xml:space="preserve"> s</w:t>
      </w:r>
      <w:r w:rsidRPr="00680480">
        <w:rPr>
          <w:rFonts w:ascii="Times New Roman" w:hAnsi="Times New Roman" w:cs="Times New Roman"/>
          <w:color w:val="000000" w:themeColor="text1"/>
          <w:sz w:val="20"/>
          <w:szCs w:val="20"/>
          <w:lang w:val="en-GB"/>
        </w:rPr>
        <w:t xml:space="preserve">urvey </w:t>
      </w:r>
      <w:r w:rsidR="00A81C29" w:rsidRPr="00680480">
        <w:rPr>
          <w:rFonts w:ascii="Times New Roman" w:hAnsi="Times New Roman" w:cs="Times New Roman"/>
          <w:color w:val="000000" w:themeColor="text1"/>
          <w:sz w:val="20"/>
          <w:szCs w:val="20"/>
          <w:lang w:val="en-GB"/>
        </w:rPr>
        <w:t xml:space="preserve">questionnaire was </w:t>
      </w:r>
      <w:r w:rsidR="009A6523" w:rsidRPr="00680480">
        <w:rPr>
          <w:rFonts w:ascii="Times New Roman" w:hAnsi="Times New Roman" w:cs="Times New Roman"/>
          <w:color w:val="000000" w:themeColor="text1"/>
          <w:sz w:val="20"/>
          <w:szCs w:val="20"/>
          <w:lang w:val="en-GB"/>
        </w:rPr>
        <w:t xml:space="preserve">developed </w:t>
      </w:r>
      <w:r w:rsidRPr="00680480">
        <w:rPr>
          <w:rFonts w:ascii="Times New Roman" w:hAnsi="Times New Roman" w:cs="Times New Roman"/>
          <w:color w:val="000000" w:themeColor="text1"/>
          <w:sz w:val="20"/>
          <w:szCs w:val="20"/>
          <w:lang w:val="en-GB"/>
        </w:rPr>
        <w:t xml:space="preserve">with the </w:t>
      </w:r>
      <w:r w:rsidR="00816B8E" w:rsidRPr="00680480">
        <w:rPr>
          <w:rFonts w:ascii="Times New Roman" w:hAnsi="Times New Roman" w:cs="Times New Roman"/>
          <w:color w:val="000000" w:themeColor="text1"/>
          <w:sz w:val="20"/>
          <w:szCs w:val="20"/>
          <w:lang w:val="en-GB"/>
        </w:rPr>
        <w:t>contribution</w:t>
      </w:r>
      <w:r w:rsidRPr="00680480">
        <w:rPr>
          <w:rFonts w:ascii="Times New Roman" w:hAnsi="Times New Roman" w:cs="Times New Roman"/>
          <w:color w:val="000000" w:themeColor="text1"/>
          <w:sz w:val="20"/>
          <w:szCs w:val="20"/>
          <w:lang w:val="en-GB"/>
        </w:rPr>
        <w:t xml:space="preserve"> </w:t>
      </w:r>
      <w:r w:rsidR="00A81C29" w:rsidRPr="00680480">
        <w:rPr>
          <w:rFonts w:ascii="Times New Roman" w:hAnsi="Times New Roman" w:cs="Times New Roman"/>
          <w:color w:val="000000" w:themeColor="text1"/>
          <w:sz w:val="20"/>
          <w:szCs w:val="20"/>
          <w:lang w:val="en-GB"/>
        </w:rPr>
        <w:t xml:space="preserve">from </w:t>
      </w:r>
      <w:r w:rsidR="009A33C0"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medical professional, engineers</w:t>
      </w:r>
      <w:r w:rsidR="009A6523" w:rsidRPr="00680480">
        <w:rPr>
          <w:rFonts w:ascii="Times New Roman" w:hAnsi="Times New Roman" w:cs="Times New Roman"/>
          <w:color w:val="000000" w:themeColor="text1"/>
          <w:sz w:val="20"/>
          <w:szCs w:val="20"/>
          <w:lang w:val="en-GB"/>
        </w:rPr>
        <w:t>, and consultants</w:t>
      </w:r>
      <w:r w:rsidR="00830197" w:rsidRPr="00680480">
        <w:rPr>
          <w:rFonts w:ascii="Times New Roman" w:hAnsi="Times New Roman" w:cs="Times New Roman"/>
          <w:color w:val="000000" w:themeColor="text1"/>
          <w:sz w:val="20"/>
          <w:szCs w:val="20"/>
          <w:lang w:val="en-GB"/>
        </w:rPr>
        <w:t xml:space="preserve">. The survey was </w:t>
      </w:r>
      <w:r w:rsidR="00D53294" w:rsidRPr="00680480">
        <w:rPr>
          <w:rFonts w:ascii="Times New Roman" w:hAnsi="Times New Roman" w:cs="Times New Roman"/>
          <w:color w:val="000000" w:themeColor="text1"/>
          <w:sz w:val="20"/>
          <w:szCs w:val="20"/>
          <w:lang w:val="en-GB"/>
        </w:rPr>
        <w:t>distributed,</w:t>
      </w:r>
      <w:r w:rsidR="00830197" w:rsidRPr="00680480">
        <w:rPr>
          <w:rFonts w:ascii="Times New Roman" w:hAnsi="Times New Roman" w:cs="Times New Roman"/>
          <w:color w:val="000000" w:themeColor="text1"/>
          <w:sz w:val="20"/>
          <w:szCs w:val="20"/>
          <w:lang w:val="en-GB"/>
        </w:rPr>
        <w:t xml:space="preserve"> </w:t>
      </w:r>
      <w:r w:rsidR="00F9157F" w:rsidRPr="00680480">
        <w:rPr>
          <w:rFonts w:ascii="Times New Roman" w:hAnsi="Times New Roman" w:cs="Times New Roman"/>
          <w:color w:val="000000" w:themeColor="text1"/>
          <w:sz w:val="20"/>
          <w:szCs w:val="20"/>
          <w:lang w:val="en-GB"/>
        </w:rPr>
        <w:t xml:space="preserve">and responses collected </w:t>
      </w:r>
      <w:r w:rsidRPr="00680480">
        <w:rPr>
          <w:rFonts w:ascii="Times New Roman" w:hAnsi="Times New Roman" w:cs="Times New Roman"/>
          <w:color w:val="000000" w:themeColor="text1"/>
          <w:sz w:val="20"/>
          <w:szCs w:val="20"/>
          <w:lang w:val="en-GB"/>
        </w:rPr>
        <w:t xml:space="preserve">in Hospital-A </w:t>
      </w:r>
      <w:r w:rsidR="00F9157F" w:rsidRPr="00680480">
        <w:rPr>
          <w:rFonts w:ascii="Times New Roman" w:hAnsi="Times New Roman" w:cs="Times New Roman"/>
          <w:color w:val="000000" w:themeColor="text1"/>
          <w:sz w:val="20"/>
          <w:szCs w:val="20"/>
          <w:lang w:val="en-GB"/>
        </w:rPr>
        <w:t xml:space="preserve">from its </w:t>
      </w:r>
      <w:r w:rsidRPr="00680480">
        <w:rPr>
          <w:rFonts w:ascii="Times New Roman" w:hAnsi="Times New Roman" w:cs="Times New Roman"/>
          <w:color w:val="000000" w:themeColor="text1"/>
          <w:sz w:val="20"/>
          <w:szCs w:val="20"/>
          <w:lang w:val="en-GB"/>
        </w:rPr>
        <w:t xml:space="preserve">patients, </w:t>
      </w:r>
      <w:r w:rsidR="00830197" w:rsidRPr="00680480">
        <w:rPr>
          <w:rFonts w:ascii="Times New Roman" w:hAnsi="Times New Roman" w:cs="Times New Roman"/>
          <w:color w:val="000000" w:themeColor="text1"/>
          <w:sz w:val="20"/>
          <w:szCs w:val="20"/>
          <w:lang w:val="en-GB"/>
        </w:rPr>
        <w:t xml:space="preserve">their </w:t>
      </w:r>
      <w:r w:rsidR="00A224EA" w:rsidRPr="00680480">
        <w:rPr>
          <w:rFonts w:ascii="Times New Roman" w:hAnsi="Times New Roman" w:cs="Times New Roman"/>
          <w:color w:val="000000" w:themeColor="text1"/>
          <w:sz w:val="20"/>
          <w:szCs w:val="20"/>
          <w:lang w:val="en-GB"/>
        </w:rPr>
        <w:t>attendants (family and friends)</w:t>
      </w:r>
      <w:r w:rsidRPr="00680480">
        <w:rPr>
          <w:rFonts w:ascii="Times New Roman" w:hAnsi="Times New Roman" w:cs="Times New Roman"/>
          <w:color w:val="000000" w:themeColor="text1"/>
          <w:sz w:val="20"/>
          <w:szCs w:val="20"/>
          <w:lang w:val="en-GB"/>
        </w:rPr>
        <w:t>, nursing staff</w:t>
      </w:r>
      <w:r w:rsidR="00983DC4" w:rsidRPr="00680480">
        <w:rPr>
          <w:rFonts w:ascii="Times New Roman" w:hAnsi="Times New Roman" w:cs="Times New Roman"/>
          <w:color w:val="000000" w:themeColor="text1"/>
          <w:sz w:val="20"/>
          <w:szCs w:val="20"/>
          <w:lang w:val="en-GB"/>
        </w:rPr>
        <w:t xml:space="preserve"> as well as </w:t>
      </w:r>
      <w:r w:rsidRPr="00680480">
        <w:rPr>
          <w:rFonts w:ascii="Times New Roman" w:hAnsi="Times New Roman" w:cs="Times New Roman"/>
          <w:color w:val="000000" w:themeColor="text1"/>
          <w:sz w:val="20"/>
          <w:szCs w:val="20"/>
          <w:lang w:val="en-GB"/>
        </w:rPr>
        <w:t xml:space="preserve">the doctors. The data </w:t>
      </w:r>
      <w:r w:rsidR="00DD0B48" w:rsidRPr="00680480">
        <w:rPr>
          <w:rFonts w:ascii="Times New Roman" w:hAnsi="Times New Roman" w:cs="Times New Roman"/>
          <w:color w:val="000000" w:themeColor="text1"/>
          <w:sz w:val="20"/>
          <w:szCs w:val="20"/>
          <w:lang w:val="en-GB"/>
        </w:rPr>
        <w:t xml:space="preserve">was analysed to identify </w:t>
      </w:r>
      <w:r w:rsidRPr="00680480">
        <w:rPr>
          <w:rFonts w:ascii="Times New Roman" w:hAnsi="Times New Roman" w:cs="Times New Roman"/>
          <w:color w:val="000000" w:themeColor="text1"/>
          <w:sz w:val="20"/>
          <w:szCs w:val="20"/>
          <w:lang w:val="en-GB"/>
        </w:rPr>
        <w:t>the most critical areas within the facility need</w:t>
      </w:r>
      <w:r w:rsidR="00DD0B48" w:rsidRPr="00680480">
        <w:rPr>
          <w:rFonts w:ascii="Times New Roman" w:hAnsi="Times New Roman" w:cs="Times New Roman"/>
          <w:color w:val="000000" w:themeColor="text1"/>
          <w:sz w:val="20"/>
          <w:szCs w:val="20"/>
          <w:lang w:val="en-GB"/>
        </w:rPr>
        <w:t xml:space="preserve">ing </w:t>
      </w:r>
      <w:r w:rsidRPr="00680480">
        <w:rPr>
          <w:rFonts w:ascii="Times New Roman" w:hAnsi="Times New Roman" w:cs="Times New Roman"/>
          <w:color w:val="000000" w:themeColor="text1"/>
          <w:sz w:val="20"/>
          <w:szCs w:val="20"/>
          <w:lang w:val="en-GB"/>
        </w:rPr>
        <w:t>improve</w:t>
      </w:r>
      <w:r w:rsidR="00DD0B48" w:rsidRPr="00680480">
        <w:rPr>
          <w:rFonts w:ascii="Times New Roman" w:hAnsi="Times New Roman" w:cs="Times New Roman"/>
          <w:color w:val="000000" w:themeColor="text1"/>
          <w:sz w:val="20"/>
          <w:szCs w:val="20"/>
          <w:lang w:val="en-GB"/>
        </w:rPr>
        <w:t>ments</w:t>
      </w:r>
      <w:r w:rsidR="00BD26F3"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As MULTIPLE </w:t>
      </w:r>
      <w:r w:rsidR="004438C3" w:rsidRPr="00680480">
        <w:rPr>
          <w:rFonts w:ascii="Times New Roman" w:hAnsi="Times New Roman" w:cs="Times New Roman"/>
          <w:color w:val="000000" w:themeColor="text1"/>
          <w:sz w:val="20"/>
          <w:szCs w:val="20"/>
          <w:lang w:val="en-GB"/>
        </w:rPr>
        <w:t xml:space="preserve">method </w:t>
      </w:r>
      <w:r w:rsidRPr="00680480">
        <w:rPr>
          <w:rFonts w:ascii="Times New Roman" w:hAnsi="Times New Roman" w:cs="Times New Roman"/>
          <w:color w:val="000000" w:themeColor="text1"/>
          <w:sz w:val="20"/>
          <w:szCs w:val="20"/>
          <w:lang w:val="en-GB"/>
        </w:rPr>
        <w:t xml:space="preserve">uses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w:t>
      </w:r>
      <w:r w:rsidR="004438C3" w:rsidRPr="00680480">
        <w:rPr>
          <w:rFonts w:ascii="Times New Roman" w:hAnsi="Times New Roman" w:cs="Times New Roman"/>
          <w:color w:val="000000" w:themeColor="text1"/>
          <w:sz w:val="20"/>
          <w:szCs w:val="20"/>
          <w:lang w:val="en-GB"/>
        </w:rPr>
        <w:t>, it</w:t>
      </w:r>
      <w:r w:rsidRPr="00680480">
        <w:rPr>
          <w:rFonts w:ascii="Times New Roman" w:hAnsi="Times New Roman" w:cs="Times New Roman"/>
          <w:color w:val="000000" w:themeColor="text1"/>
          <w:sz w:val="20"/>
          <w:szCs w:val="20"/>
          <w:lang w:val="en-GB"/>
        </w:rPr>
        <w:t xml:space="preserve"> is used to form </w:t>
      </w:r>
      <w:r w:rsidR="009C307E" w:rsidRPr="00680480">
        <w:rPr>
          <w:rFonts w:ascii="Times New Roman" w:hAnsi="Times New Roman" w:cs="Times New Roman"/>
          <w:color w:val="000000" w:themeColor="text1"/>
          <w:sz w:val="20"/>
          <w:szCs w:val="20"/>
          <w:lang w:val="en-GB"/>
        </w:rPr>
        <w:t xml:space="preserve">an </w:t>
      </w:r>
      <w:r w:rsidRPr="00680480">
        <w:rPr>
          <w:rFonts w:ascii="Times New Roman" w:hAnsi="Times New Roman" w:cs="Times New Roman"/>
          <w:color w:val="000000" w:themeColor="text1"/>
          <w:sz w:val="20"/>
          <w:szCs w:val="20"/>
          <w:lang w:val="en-GB"/>
        </w:rPr>
        <w:t xml:space="preserve">alternative </w:t>
      </w:r>
      <w:r w:rsidR="009A6523" w:rsidRPr="00680480">
        <w:rPr>
          <w:rFonts w:ascii="Times New Roman" w:hAnsi="Times New Roman" w:cs="Times New Roman"/>
          <w:color w:val="000000" w:themeColor="text1"/>
          <w:sz w:val="20"/>
          <w:szCs w:val="20"/>
          <w:lang w:val="en-GB"/>
        </w:rPr>
        <w:t xml:space="preserve">layout for an existing facility. The </w:t>
      </w:r>
      <w:r w:rsidRPr="00680480">
        <w:rPr>
          <w:rFonts w:ascii="Times New Roman" w:hAnsi="Times New Roman" w:cs="Times New Roman"/>
          <w:color w:val="000000" w:themeColor="text1"/>
          <w:sz w:val="20"/>
          <w:szCs w:val="20"/>
          <w:lang w:val="en-GB"/>
        </w:rPr>
        <w:t xml:space="preserve">MULTIPLE </w:t>
      </w:r>
      <w:r w:rsidRPr="00680480">
        <w:rPr>
          <w:rFonts w:ascii="Times New Roman" w:hAnsi="Times New Roman" w:cs="Times New Roman"/>
          <w:noProof/>
          <w:color w:val="000000" w:themeColor="text1"/>
          <w:sz w:val="20"/>
          <w:szCs w:val="20"/>
          <w:lang w:val="en-GB"/>
        </w:rPr>
        <w:t>method</w:t>
      </w:r>
      <w:r w:rsidRPr="00680480">
        <w:rPr>
          <w:rFonts w:ascii="Times New Roman" w:hAnsi="Times New Roman" w:cs="Times New Roman"/>
          <w:color w:val="000000" w:themeColor="text1"/>
          <w:sz w:val="20"/>
          <w:szCs w:val="20"/>
          <w:lang w:val="en-GB"/>
        </w:rPr>
        <w:t xml:space="preserve"> and </w:t>
      </w:r>
      <w:r w:rsidR="004330BC" w:rsidRPr="00680480">
        <w:rPr>
          <w:rFonts w:ascii="Times New Roman" w:hAnsi="Times New Roman" w:cs="Times New Roman"/>
          <w:noProof/>
          <w:color w:val="000000" w:themeColor="text1"/>
          <w:sz w:val="20"/>
          <w:szCs w:val="20"/>
          <w:lang w:val="en-GB"/>
        </w:rPr>
        <w:t>Apple’s</w:t>
      </w:r>
      <w:r w:rsidRPr="00680480">
        <w:rPr>
          <w:rFonts w:ascii="Times New Roman" w:hAnsi="Times New Roman" w:cs="Times New Roman"/>
          <w:color w:val="000000" w:themeColor="text1"/>
          <w:sz w:val="20"/>
          <w:szCs w:val="20"/>
          <w:lang w:val="en-GB"/>
        </w:rPr>
        <w:t xml:space="preserve"> layout procedure which is based on experiential learning, new layouts were generated using designing software. To understand the effectiveness of the layouts the </w:t>
      </w:r>
      <w:r w:rsidR="009A6523" w:rsidRPr="00680480">
        <w:rPr>
          <w:rFonts w:ascii="Times New Roman" w:hAnsi="Times New Roman" w:cs="Times New Roman"/>
          <w:color w:val="000000" w:themeColor="text1"/>
          <w:sz w:val="20"/>
          <w:szCs w:val="20"/>
          <w:lang w:val="en-GB"/>
        </w:rPr>
        <w:t xml:space="preserve">interdepartmental relationship </w:t>
      </w:r>
      <w:r w:rsidRPr="00680480">
        <w:rPr>
          <w:rFonts w:ascii="Times New Roman" w:hAnsi="Times New Roman" w:cs="Times New Roman"/>
          <w:color w:val="000000" w:themeColor="text1"/>
          <w:sz w:val="20"/>
          <w:szCs w:val="20"/>
          <w:lang w:val="en-GB"/>
        </w:rPr>
        <w:t xml:space="preserve">score </w:t>
      </w:r>
      <w:r w:rsidR="009A6523" w:rsidRPr="00680480">
        <w:rPr>
          <w:rFonts w:ascii="Times New Roman" w:hAnsi="Times New Roman" w:cs="Times New Roman"/>
          <w:color w:val="000000" w:themeColor="text1"/>
          <w:sz w:val="20"/>
          <w:szCs w:val="20"/>
          <w:lang w:val="en-GB"/>
        </w:rPr>
        <w:t>for each layout was calculated.</w:t>
      </w:r>
      <w:r w:rsidR="00BD26F3" w:rsidRPr="00680480">
        <w:rPr>
          <w:rFonts w:ascii="Times New Roman" w:hAnsi="Times New Roman" w:cs="Times New Roman"/>
          <w:color w:val="000000" w:themeColor="text1"/>
          <w:sz w:val="20"/>
          <w:szCs w:val="20"/>
          <w:lang w:val="en-GB"/>
        </w:rPr>
        <w:t xml:space="preserve"> </w:t>
      </w:r>
    </w:p>
    <w:p w14:paraId="1E38F0B4" w14:textId="598F3FEE" w:rsidR="009514BB" w:rsidRPr="00680480" w:rsidRDefault="009A6523" w:rsidP="000E5C53">
      <w:pPr>
        <w:spacing w:after="0" w:line="240" w:lineRule="auto"/>
        <w:contextualSpacing/>
        <w:jc w:val="both"/>
        <w:rPr>
          <w:rFonts w:ascii="Times New Roman" w:hAnsi="Times New Roman" w:cs="Times New Roman"/>
          <w:color w:val="000000" w:themeColor="text1"/>
          <w:sz w:val="20"/>
          <w:szCs w:val="20"/>
        </w:rPr>
      </w:pPr>
      <w:r w:rsidRPr="00680480">
        <w:rPr>
          <w:rFonts w:ascii="Times New Roman" w:hAnsi="Times New Roman" w:cs="Times New Roman"/>
          <w:color w:val="000000" w:themeColor="text1"/>
          <w:sz w:val="20"/>
          <w:szCs w:val="20"/>
          <w:lang w:val="en-GB"/>
        </w:rPr>
        <w:t xml:space="preserve">ELECTRE is used as </w:t>
      </w:r>
      <w:r w:rsidR="002308A2" w:rsidRPr="00680480">
        <w:rPr>
          <w:rFonts w:ascii="Times New Roman" w:hAnsi="Times New Roman" w:cs="Times New Roman"/>
          <w:color w:val="000000" w:themeColor="text1"/>
          <w:sz w:val="20"/>
          <w:szCs w:val="20"/>
          <w:lang w:val="en-GB"/>
        </w:rPr>
        <w:t xml:space="preserve">MCDM </w:t>
      </w:r>
      <w:r w:rsidRPr="00680480">
        <w:rPr>
          <w:rFonts w:ascii="Times New Roman" w:hAnsi="Times New Roman" w:cs="Times New Roman"/>
          <w:noProof/>
          <w:color w:val="000000" w:themeColor="text1"/>
          <w:sz w:val="20"/>
          <w:szCs w:val="20"/>
          <w:lang w:val="en-GB"/>
        </w:rPr>
        <w:t xml:space="preserve">techniques for the proposed layouts </w:t>
      </w:r>
      <w:r w:rsidR="002308A2" w:rsidRPr="00680480">
        <w:rPr>
          <w:rFonts w:ascii="Times New Roman" w:hAnsi="Times New Roman" w:cs="Times New Roman"/>
          <w:color w:val="000000" w:themeColor="text1"/>
          <w:sz w:val="20"/>
          <w:szCs w:val="20"/>
          <w:lang w:val="en-GB"/>
        </w:rPr>
        <w:t xml:space="preserve">of Hospital-A. </w:t>
      </w:r>
      <w:r w:rsidR="00DA386E" w:rsidRPr="00680480">
        <w:rPr>
          <w:rFonts w:ascii="Times New Roman" w:hAnsi="Times New Roman" w:cs="Times New Roman"/>
          <w:color w:val="000000" w:themeColor="text1"/>
          <w:sz w:val="20"/>
          <w:szCs w:val="20"/>
        </w:rPr>
        <w:t>ELECTRE method is an outranking method developed to solving the ranking problem. The method has three essential steps, namely, determining the importance of criteria, developing pairwise comparison, and arriving the ranks (</w:t>
      </w:r>
      <w:proofErr w:type="spellStart"/>
      <w:r w:rsidR="00DA386E" w:rsidRPr="00680480">
        <w:rPr>
          <w:rFonts w:ascii="Times New Roman" w:hAnsi="Times New Roman" w:cs="Times New Roman"/>
          <w:color w:val="000000" w:themeColor="text1"/>
          <w:sz w:val="20"/>
          <w:szCs w:val="20"/>
        </w:rPr>
        <w:t>Girubha</w:t>
      </w:r>
      <w:proofErr w:type="spellEnd"/>
      <w:r w:rsidR="00DA386E" w:rsidRPr="00680480">
        <w:rPr>
          <w:rFonts w:ascii="Times New Roman" w:hAnsi="Times New Roman" w:cs="Times New Roman"/>
          <w:color w:val="000000" w:themeColor="text1"/>
          <w:sz w:val="20"/>
          <w:szCs w:val="20"/>
        </w:rPr>
        <w:t xml:space="preserve"> </w:t>
      </w:r>
      <w:r w:rsidR="00DA386E" w:rsidRPr="00A86A0C">
        <w:rPr>
          <w:rFonts w:ascii="Times New Roman" w:hAnsi="Times New Roman" w:cs="Times New Roman"/>
          <w:i/>
          <w:iCs/>
          <w:color w:val="000000" w:themeColor="text1"/>
          <w:sz w:val="20"/>
          <w:szCs w:val="20"/>
        </w:rPr>
        <w:t>et al.</w:t>
      </w:r>
      <w:r w:rsidR="00DA386E" w:rsidRPr="00680480">
        <w:rPr>
          <w:rFonts w:ascii="Times New Roman" w:hAnsi="Times New Roman" w:cs="Times New Roman"/>
          <w:color w:val="000000" w:themeColor="text1"/>
          <w:sz w:val="20"/>
          <w:szCs w:val="20"/>
        </w:rPr>
        <w:t xml:space="preserve"> 2016). Compared to other decision-making methods like PROMETHEE, TOPSIS, and VIKOR, the ELECTRE methodology can make decisions with imprecise data as it uses two extreme opposite relationships like strong and weak relationships (</w:t>
      </w:r>
      <w:proofErr w:type="spellStart"/>
      <w:r w:rsidR="00DA386E" w:rsidRPr="00680480">
        <w:rPr>
          <w:rFonts w:ascii="Times New Roman" w:hAnsi="Times New Roman" w:cs="Times New Roman"/>
          <w:color w:val="000000" w:themeColor="text1"/>
          <w:sz w:val="20"/>
          <w:szCs w:val="20"/>
        </w:rPr>
        <w:t>Salminen</w:t>
      </w:r>
      <w:proofErr w:type="spellEnd"/>
      <w:r w:rsidR="00DA386E" w:rsidRPr="00680480">
        <w:rPr>
          <w:rFonts w:ascii="Times New Roman" w:hAnsi="Times New Roman" w:cs="Times New Roman"/>
          <w:color w:val="000000" w:themeColor="text1"/>
          <w:sz w:val="20"/>
          <w:szCs w:val="20"/>
        </w:rPr>
        <w:t xml:space="preserve"> </w:t>
      </w:r>
      <w:r w:rsidR="00DA386E" w:rsidRPr="00A86A0C">
        <w:rPr>
          <w:rFonts w:ascii="Times New Roman" w:hAnsi="Times New Roman" w:cs="Times New Roman"/>
          <w:i/>
          <w:iCs/>
          <w:color w:val="000000" w:themeColor="text1"/>
          <w:sz w:val="20"/>
          <w:szCs w:val="20"/>
        </w:rPr>
        <w:t>et al.</w:t>
      </w:r>
      <w:r w:rsidR="00DA386E" w:rsidRPr="00680480">
        <w:rPr>
          <w:rFonts w:ascii="Times New Roman" w:hAnsi="Times New Roman" w:cs="Times New Roman"/>
          <w:color w:val="000000" w:themeColor="text1"/>
          <w:sz w:val="20"/>
          <w:szCs w:val="20"/>
        </w:rPr>
        <w:t xml:space="preserve"> 1998). The pure concordance and discordance indices incorporate the extreme relationships for arriving at the final ranks (</w:t>
      </w:r>
      <w:r w:rsidR="00DA386E" w:rsidRPr="00680480">
        <w:rPr>
          <w:rFonts w:ascii="Times New Roman" w:hAnsi="Times New Roman" w:cs="Times New Roman"/>
          <w:color w:val="000000" w:themeColor="text1"/>
          <w:sz w:val="20"/>
          <w:szCs w:val="20"/>
          <w:shd w:val="clear" w:color="auto" w:fill="FFFFFF"/>
        </w:rPr>
        <w:t>Almeida</w:t>
      </w:r>
      <w:r w:rsidR="00A86A0C">
        <w:rPr>
          <w:rFonts w:ascii="Times New Roman" w:hAnsi="Times New Roman" w:cs="Times New Roman"/>
          <w:color w:val="000000" w:themeColor="text1"/>
          <w:sz w:val="20"/>
          <w:szCs w:val="20"/>
          <w:shd w:val="clear" w:color="auto" w:fill="FFFFFF"/>
        </w:rPr>
        <w:t xml:space="preserve"> </w:t>
      </w:r>
      <w:r w:rsidR="00DA386E" w:rsidRPr="00680480">
        <w:rPr>
          <w:rFonts w:ascii="Times New Roman" w:hAnsi="Times New Roman" w:cs="Times New Roman"/>
          <w:color w:val="000000" w:themeColor="text1"/>
          <w:sz w:val="20"/>
          <w:szCs w:val="20"/>
          <w:shd w:val="clear" w:color="auto" w:fill="FFFFFF"/>
        </w:rPr>
        <w:t>2007</w:t>
      </w:r>
      <w:r w:rsidR="00DA386E" w:rsidRPr="00680480">
        <w:rPr>
          <w:rFonts w:ascii="Times New Roman" w:hAnsi="Times New Roman" w:cs="Times New Roman"/>
          <w:color w:val="000000" w:themeColor="text1"/>
          <w:sz w:val="20"/>
          <w:szCs w:val="20"/>
        </w:rPr>
        <w:t xml:space="preserve">). ELECTRE Method has been widely used in various ranking applications when associated with imprecise data (Fei </w:t>
      </w:r>
      <w:r w:rsidR="00DA386E" w:rsidRPr="00A86A0C">
        <w:rPr>
          <w:rFonts w:ascii="Times New Roman" w:hAnsi="Times New Roman" w:cs="Times New Roman"/>
          <w:i/>
          <w:iCs/>
          <w:color w:val="000000" w:themeColor="text1"/>
          <w:sz w:val="20"/>
          <w:szCs w:val="20"/>
        </w:rPr>
        <w:t>et al</w:t>
      </w:r>
      <w:r w:rsidR="00DA386E" w:rsidRPr="00680480">
        <w:rPr>
          <w:rFonts w:ascii="Times New Roman" w:hAnsi="Times New Roman" w:cs="Times New Roman"/>
          <w:color w:val="000000" w:themeColor="text1"/>
          <w:sz w:val="20"/>
          <w:szCs w:val="20"/>
        </w:rPr>
        <w:t xml:space="preserve"> 2019; </w:t>
      </w:r>
      <w:proofErr w:type="spellStart"/>
      <w:r w:rsidR="00DA386E" w:rsidRPr="00680480">
        <w:rPr>
          <w:rFonts w:ascii="Times New Roman" w:hAnsi="Times New Roman" w:cs="Times New Roman"/>
          <w:color w:val="000000" w:themeColor="text1"/>
          <w:sz w:val="20"/>
          <w:szCs w:val="20"/>
        </w:rPr>
        <w:t>Hashemo</w:t>
      </w:r>
      <w:proofErr w:type="spellEnd"/>
      <w:r w:rsidR="00DA386E" w:rsidRPr="00680480">
        <w:rPr>
          <w:rFonts w:ascii="Times New Roman" w:hAnsi="Times New Roman" w:cs="Times New Roman"/>
          <w:color w:val="000000" w:themeColor="text1"/>
          <w:sz w:val="20"/>
          <w:szCs w:val="20"/>
        </w:rPr>
        <w:t xml:space="preserve"> </w:t>
      </w:r>
      <w:r w:rsidR="00DA386E" w:rsidRPr="00A86A0C">
        <w:rPr>
          <w:rFonts w:ascii="Times New Roman" w:hAnsi="Times New Roman" w:cs="Times New Roman"/>
          <w:i/>
          <w:iCs/>
          <w:color w:val="000000" w:themeColor="text1"/>
          <w:sz w:val="20"/>
          <w:szCs w:val="20"/>
        </w:rPr>
        <w:t>et al</w:t>
      </w:r>
      <w:r w:rsidR="00A86A0C">
        <w:rPr>
          <w:rFonts w:ascii="Times New Roman" w:hAnsi="Times New Roman" w:cs="Times New Roman"/>
          <w:i/>
          <w:iCs/>
          <w:color w:val="000000" w:themeColor="text1"/>
          <w:sz w:val="20"/>
          <w:szCs w:val="20"/>
        </w:rPr>
        <w:t>.</w:t>
      </w:r>
      <w:r w:rsidR="00DA386E" w:rsidRPr="00680480">
        <w:rPr>
          <w:rFonts w:ascii="Times New Roman" w:hAnsi="Times New Roman" w:cs="Times New Roman"/>
          <w:color w:val="000000" w:themeColor="text1"/>
          <w:sz w:val="20"/>
          <w:szCs w:val="20"/>
        </w:rPr>
        <w:t xml:space="preserve"> 2016, </w:t>
      </w:r>
      <w:proofErr w:type="spellStart"/>
      <w:r w:rsidR="00DA386E" w:rsidRPr="00680480">
        <w:rPr>
          <w:rFonts w:ascii="Times New Roman" w:hAnsi="Times New Roman" w:cs="Times New Roman"/>
          <w:color w:val="000000" w:themeColor="text1"/>
          <w:sz w:val="20"/>
          <w:szCs w:val="20"/>
        </w:rPr>
        <w:t>Girubha</w:t>
      </w:r>
      <w:proofErr w:type="spellEnd"/>
      <w:r w:rsidR="00DA386E" w:rsidRPr="00680480">
        <w:rPr>
          <w:rFonts w:ascii="Times New Roman" w:hAnsi="Times New Roman" w:cs="Times New Roman"/>
          <w:color w:val="000000" w:themeColor="text1"/>
          <w:sz w:val="20"/>
          <w:szCs w:val="20"/>
        </w:rPr>
        <w:t xml:space="preserve"> </w:t>
      </w:r>
      <w:r w:rsidR="00DA386E" w:rsidRPr="00A86A0C">
        <w:rPr>
          <w:rFonts w:ascii="Times New Roman" w:hAnsi="Times New Roman" w:cs="Times New Roman"/>
          <w:i/>
          <w:iCs/>
          <w:color w:val="000000" w:themeColor="text1"/>
          <w:sz w:val="20"/>
          <w:szCs w:val="20"/>
        </w:rPr>
        <w:t>et al</w:t>
      </w:r>
      <w:r w:rsidR="00A86A0C">
        <w:rPr>
          <w:rFonts w:ascii="Times New Roman" w:hAnsi="Times New Roman" w:cs="Times New Roman"/>
          <w:i/>
          <w:iCs/>
          <w:color w:val="000000" w:themeColor="text1"/>
          <w:sz w:val="20"/>
          <w:szCs w:val="20"/>
        </w:rPr>
        <w:t>.</w:t>
      </w:r>
      <w:r w:rsidR="00DA386E" w:rsidRPr="00680480">
        <w:rPr>
          <w:rFonts w:ascii="Times New Roman" w:hAnsi="Times New Roman" w:cs="Times New Roman"/>
          <w:color w:val="000000" w:themeColor="text1"/>
          <w:sz w:val="20"/>
          <w:szCs w:val="20"/>
        </w:rPr>
        <w:t xml:space="preserve"> 2016</w:t>
      </w:r>
      <w:r w:rsidR="00A86A0C">
        <w:rPr>
          <w:rFonts w:ascii="Times New Roman" w:hAnsi="Times New Roman" w:cs="Times New Roman"/>
          <w:color w:val="000000" w:themeColor="text1"/>
          <w:sz w:val="20"/>
          <w:szCs w:val="20"/>
        </w:rPr>
        <w:t>;</w:t>
      </w:r>
      <w:r w:rsidR="00DA386E" w:rsidRPr="00680480">
        <w:rPr>
          <w:rFonts w:ascii="Times New Roman" w:hAnsi="Times New Roman" w:cs="Times New Roman"/>
          <w:color w:val="000000" w:themeColor="text1"/>
          <w:sz w:val="20"/>
          <w:szCs w:val="20"/>
        </w:rPr>
        <w:t xml:space="preserve"> </w:t>
      </w:r>
      <w:proofErr w:type="spellStart"/>
      <w:r w:rsidR="00DA386E" w:rsidRPr="00680480">
        <w:rPr>
          <w:rFonts w:ascii="Times New Roman" w:hAnsi="Times New Roman" w:cs="Times New Roman"/>
          <w:color w:val="000000" w:themeColor="text1"/>
          <w:sz w:val="20"/>
          <w:szCs w:val="20"/>
        </w:rPr>
        <w:t>Sevkli</w:t>
      </w:r>
      <w:proofErr w:type="spellEnd"/>
      <w:r w:rsidR="00DA386E" w:rsidRPr="00680480">
        <w:rPr>
          <w:rFonts w:ascii="Times New Roman" w:hAnsi="Times New Roman" w:cs="Times New Roman"/>
          <w:color w:val="000000" w:themeColor="text1"/>
          <w:sz w:val="20"/>
          <w:szCs w:val="20"/>
        </w:rPr>
        <w:t xml:space="preserve"> </w:t>
      </w:r>
      <w:r w:rsidR="00DA386E" w:rsidRPr="00A86A0C">
        <w:rPr>
          <w:rFonts w:ascii="Times New Roman" w:hAnsi="Times New Roman" w:cs="Times New Roman"/>
          <w:i/>
          <w:iCs/>
          <w:color w:val="000000" w:themeColor="text1"/>
          <w:sz w:val="20"/>
          <w:szCs w:val="20"/>
        </w:rPr>
        <w:t>et al</w:t>
      </w:r>
      <w:r w:rsidR="00A86A0C">
        <w:rPr>
          <w:rFonts w:ascii="Times New Roman" w:hAnsi="Times New Roman" w:cs="Times New Roman"/>
          <w:color w:val="000000" w:themeColor="text1"/>
          <w:sz w:val="20"/>
          <w:szCs w:val="20"/>
        </w:rPr>
        <w:t xml:space="preserve">. </w:t>
      </w:r>
      <w:r w:rsidR="00DA386E" w:rsidRPr="00680480">
        <w:rPr>
          <w:rFonts w:ascii="Times New Roman" w:hAnsi="Times New Roman" w:cs="Times New Roman"/>
          <w:color w:val="000000" w:themeColor="text1"/>
          <w:sz w:val="20"/>
          <w:szCs w:val="20"/>
        </w:rPr>
        <w:t xml:space="preserve">2010). </w:t>
      </w:r>
    </w:p>
    <w:p w14:paraId="305C1532" w14:textId="2BC87431" w:rsidR="002308A2" w:rsidRPr="00680480" w:rsidRDefault="00DA386E" w:rsidP="000E5C53">
      <w:pPr>
        <w:spacing w:after="0" w:line="240" w:lineRule="auto"/>
        <w:contextualSpacing/>
        <w:jc w:val="both"/>
        <w:rPr>
          <w:rFonts w:ascii="Times New Roman" w:hAnsi="Times New Roman" w:cs="Times New Roman"/>
          <w:color w:val="000000" w:themeColor="text1"/>
          <w:sz w:val="20"/>
          <w:szCs w:val="20"/>
        </w:rPr>
      </w:pPr>
      <w:r w:rsidRPr="00680480">
        <w:rPr>
          <w:rFonts w:ascii="Times New Roman" w:hAnsi="Times New Roman" w:cs="Times New Roman"/>
          <w:color w:val="000000" w:themeColor="text1"/>
          <w:sz w:val="20"/>
          <w:szCs w:val="20"/>
        </w:rPr>
        <w:t xml:space="preserve">In this view, the research method has been developed by adopting ELECTRE method. </w:t>
      </w:r>
      <w:r w:rsidR="009A6523" w:rsidRPr="00680480">
        <w:rPr>
          <w:rFonts w:ascii="Times New Roman" w:hAnsi="Times New Roman" w:cs="Times New Roman"/>
          <w:color w:val="000000" w:themeColor="text1"/>
          <w:sz w:val="20"/>
          <w:szCs w:val="20"/>
          <w:lang w:val="en-GB"/>
        </w:rPr>
        <w:t xml:space="preserve">Seven criteria are decided as mentioned further and weights are assigned for each criterion. </w:t>
      </w:r>
      <w:r w:rsidR="009C307E" w:rsidRPr="00680480">
        <w:rPr>
          <w:rFonts w:ascii="Times New Roman" w:hAnsi="Times New Roman" w:cs="Times New Roman"/>
          <w:color w:val="000000" w:themeColor="text1"/>
          <w:sz w:val="20"/>
          <w:szCs w:val="20"/>
          <w:lang w:val="en-GB"/>
        </w:rPr>
        <w:t>The e</w:t>
      </w:r>
      <w:r w:rsidR="002308A2" w:rsidRPr="00680480">
        <w:rPr>
          <w:rFonts w:ascii="Times New Roman" w:hAnsi="Times New Roman" w:cs="Times New Roman"/>
          <w:color w:val="000000" w:themeColor="text1"/>
          <w:sz w:val="20"/>
          <w:szCs w:val="20"/>
          <w:lang w:val="en-GB"/>
        </w:rPr>
        <w:t xml:space="preserve">fficiency of the healthcare facility depends upon different types of process flows within the facility, </w:t>
      </w:r>
      <w:r w:rsidR="009A6523" w:rsidRPr="00680480">
        <w:rPr>
          <w:rFonts w:ascii="Times New Roman" w:hAnsi="Times New Roman" w:cs="Times New Roman"/>
          <w:color w:val="000000" w:themeColor="text1"/>
          <w:sz w:val="20"/>
          <w:szCs w:val="20"/>
          <w:lang w:val="en-GB"/>
        </w:rPr>
        <w:t xml:space="preserve">so generalized flows are considered for calculation of distance and time matrix. </w:t>
      </w:r>
      <w:r w:rsidR="003E5433" w:rsidRPr="00680480">
        <w:rPr>
          <w:rFonts w:ascii="Times New Roman" w:hAnsi="Times New Roman" w:cs="Times New Roman"/>
          <w:color w:val="000000" w:themeColor="text1"/>
          <w:sz w:val="20"/>
          <w:szCs w:val="20"/>
          <w:lang w:val="en-GB"/>
        </w:rPr>
        <w:t>A</w:t>
      </w:r>
      <w:r w:rsidR="002308A2" w:rsidRPr="00680480">
        <w:rPr>
          <w:rFonts w:ascii="Times New Roman" w:hAnsi="Times New Roman" w:cs="Times New Roman"/>
          <w:color w:val="000000" w:themeColor="text1"/>
          <w:sz w:val="20"/>
          <w:szCs w:val="20"/>
          <w:lang w:val="en-GB"/>
        </w:rPr>
        <w:t>ll the seven criteria that are – REL score, patient time, patient distance, staff time, staff distance, material time, material distance were incorporated in the ELECTRE method a</w:t>
      </w:r>
      <w:r w:rsidR="00B34DBA" w:rsidRPr="00680480">
        <w:rPr>
          <w:rFonts w:ascii="Times New Roman" w:hAnsi="Times New Roman" w:cs="Times New Roman"/>
          <w:color w:val="000000" w:themeColor="text1"/>
          <w:sz w:val="20"/>
          <w:szCs w:val="20"/>
          <w:lang w:val="en-GB"/>
        </w:rPr>
        <w:t>re</w:t>
      </w:r>
      <w:r w:rsidR="002308A2" w:rsidRPr="00680480">
        <w:rPr>
          <w:rFonts w:ascii="Times New Roman" w:hAnsi="Times New Roman" w:cs="Times New Roman"/>
          <w:color w:val="000000" w:themeColor="text1"/>
          <w:sz w:val="20"/>
          <w:szCs w:val="20"/>
          <w:lang w:val="en-GB"/>
        </w:rPr>
        <w:t xml:space="preserve"> used for finding best layout. </w:t>
      </w:r>
      <w:r w:rsidR="002308A2" w:rsidRPr="00680480">
        <w:rPr>
          <w:rFonts w:ascii="Times New Roman" w:hAnsi="Times New Roman" w:cs="Times New Roman"/>
          <w:noProof/>
          <w:color w:val="000000" w:themeColor="text1"/>
          <w:sz w:val="20"/>
          <w:szCs w:val="20"/>
          <w:lang w:val="en-GB"/>
        </w:rPr>
        <w:t>Figure</w:t>
      </w:r>
      <w:r w:rsidR="002308A2" w:rsidRPr="00680480">
        <w:rPr>
          <w:rFonts w:ascii="Times New Roman" w:hAnsi="Times New Roman" w:cs="Times New Roman"/>
          <w:color w:val="000000" w:themeColor="text1"/>
          <w:sz w:val="20"/>
          <w:szCs w:val="20"/>
          <w:lang w:val="en-GB"/>
        </w:rPr>
        <w:t xml:space="preserve"> 1. </w:t>
      </w:r>
      <w:r w:rsidR="00BD26F3" w:rsidRPr="00680480">
        <w:rPr>
          <w:rFonts w:ascii="Times New Roman" w:hAnsi="Times New Roman" w:cs="Times New Roman"/>
          <w:color w:val="000000" w:themeColor="text1"/>
          <w:sz w:val="20"/>
          <w:szCs w:val="20"/>
          <w:lang w:val="en-GB"/>
        </w:rPr>
        <w:t>S</w:t>
      </w:r>
      <w:r w:rsidR="002308A2" w:rsidRPr="00680480">
        <w:rPr>
          <w:rFonts w:ascii="Times New Roman" w:hAnsi="Times New Roman" w:cs="Times New Roman"/>
          <w:color w:val="000000" w:themeColor="text1"/>
          <w:sz w:val="20"/>
          <w:szCs w:val="20"/>
          <w:lang w:val="en-GB"/>
        </w:rPr>
        <w:t>hows the flow of the methodology.</w:t>
      </w:r>
    </w:p>
    <w:p w14:paraId="7D7751AE" w14:textId="77777777" w:rsidR="00DC489B" w:rsidRPr="00680480" w:rsidRDefault="00DC489B" w:rsidP="000E5C53">
      <w:pPr>
        <w:spacing w:after="0" w:line="240" w:lineRule="auto"/>
        <w:contextualSpacing/>
        <w:jc w:val="both"/>
        <w:rPr>
          <w:rFonts w:ascii="Times New Roman" w:hAnsi="Times New Roman" w:cs="Times New Roman"/>
          <w:color w:val="000000" w:themeColor="text1"/>
          <w:sz w:val="20"/>
          <w:szCs w:val="20"/>
          <w:lang w:val="en-GB"/>
        </w:rPr>
      </w:pPr>
    </w:p>
    <w:p w14:paraId="3F2E11F5" w14:textId="7F0C39CC" w:rsidR="009E252F" w:rsidRPr="00680480" w:rsidRDefault="004521D1" w:rsidP="000E5C53">
      <w:pPr>
        <w:spacing w:after="0" w:line="240" w:lineRule="auto"/>
        <w:contextualSpacing/>
        <w:jc w:val="center"/>
        <w:rPr>
          <w:rFonts w:ascii="Times New Roman" w:hAnsi="Times New Roman" w:cs="Times New Roman"/>
          <w:color w:val="000000" w:themeColor="text1"/>
          <w:sz w:val="20"/>
          <w:szCs w:val="20"/>
          <w:lang w:val="en-GB"/>
        </w:rPr>
      </w:pPr>
      <w:r w:rsidRPr="00680480">
        <w:rPr>
          <w:color w:val="000000" w:themeColor="text1"/>
          <w:sz w:val="18"/>
          <w:szCs w:val="18"/>
        </w:rPr>
        <w:object w:dxaOrig="7690" w:dyaOrig="6701" w14:anchorId="07428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73pt" o:ole="">
            <v:imagedata r:id="rId9" o:title=""/>
          </v:shape>
          <o:OLEObject Type="Embed" ProgID="Visio.Drawing.15" ShapeID="_x0000_i1025" DrawAspect="Content" ObjectID="_1659501384" r:id="rId10"/>
        </w:object>
      </w:r>
    </w:p>
    <w:p w14:paraId="71D4D5E1" w14:textId="77777777" w:rsidR="00316439" w:rsidRPr="00680480" w:rsidRDefault="00316439" w:rsidP="000E5C53">
      <w:pPr>
        <w:spacing w:after="0" w:line="240" w:lineRule="auto"/>
        <w:contextualSpacing/>
        <w:rPr>
          <w:rFonts w:ascii="Times New Roman" w:hAnsi="Times New Roman" w:cs="Times New Roman"/>
          <w:color w:val="000000" w:themeColor="text1"/>
          <w:sz w:val="18"/>
          <w:szCs w:val="18"/>
        </w:rPr>
      </w:pPr>
      <w:r w:rsidRPr="00680480">
        <w:rPr>
          <w:rFonts w:ascii="Times New Roman" w:hAnsi="Times New Roman" w:cs="Times New Roman"/>
          <w:b/>
          <w:bCs/>
          <w:color w:val="000000" w:themeColor="text1"/>
          <w:sz w:val="18"/>
          <w:szCs w:val="18"/>
        </w:rPr>
        <w:t>Figure 1.</w:t>
      </w:r>
      <w:r w:rsidRPr="00680480">
        <w:rPr>
          <w:rFonts w:ascii="Times New Roman" w:hAnsi="Times New Roman" w:cs="Times New Roman"/>
          <w:color w:val="000000" w:themeColor="text1"/>
          <w:sz w:val="18"/>
          <w:szCs w:val="18"/>
        </w:rPr>
        <w:t xml:space="preserve"> Flowchart for Methodology</w:t>
      </w:r>
    </w:p>
    <w:p w14:paraId="5A9CA9A2" w14:textId="77777777" w:rsidR="00BD26F3" w:rsidRPr="00680480" w:rsidRDefault="00BD26F3" w:rsidP="000E5C53">
      <w:pPr>
        <w:spacing w:after="0" w:line="240" w:lineRule="auto"/>
        <w:contextualSpacing/>
        <w:rPr>
          <w:rFonts w:ascii="Times New Roman" w:hAnsi="Times New Roman" w:cs="Times New Roman"/>
          <w:b/>
          <w:color w:val="000000" w:themeColor="text1"/>
          <w:sz w:val="20"/>
          <w:szCs w:val="20"/>
          <w:lang w:val="en-GB"/>
        </w:rPr>
      </w:pPr>
    </w:p>
    <w:p w14:paraId="37B97CD9" w14:textId="6728FAE9" w:rsidR="006C5F87" w:rsidRPr="00680480" w:rsidRDefault="00752B50" w:rsidP="000E5C53">
      <w:pPr>
        <w:spacing w:after="0" w:line="240" w:lineRule="auto"/>
        <w:contextualSpacing/>
        <w:rPr>
          <w:rFonts w:ascii="Times New Roman" w:hAnsi="Times New Roman" w:cs="Times New Roman"/>
          <w:b/>
          <w:color w:val="000000" w:themeColor="text1"/>
          <w:sz w:val="23"/>
          <w:szCs w:val="23"/>
          <w:lang w:val="en-GB"/>
        </w:rPr>
      </w:pPr>
      <w:r>
        <w:rPr>
          <w:rFonts w:ascii="Times New Roman" w:hAnsi="Times New Roman" w:cs="Times New Roman"/>
          <w:b/>
          <w:color w:val="000000" w:themeColor="text1"/>
          <w:sz w:val="23"/>
          <w:szCs w:val="23"/>
          <w:lang w:val="en-GB"/>
        </w:rPr>
        <w:t>3</w:t>
      </w:r>
      <w:r w:rsidR="006C5F87" w:rsidRPr="00680480">
        <w:rPr>
          <w:rFonts w:ascii="Times New Roman" w:hAnsi="Times New Roman" w:cs="Times New Roman"/>
          <w:b/>
          <w:color w:val="000000" w:themeColor="text1"/>
          <w:sz w:val="23"/>
          <w:szCs w:val="23"/>
          <w:lang w:val="en-GB"/>
        </w:rPr>
        <w:t xml:space="preserve">. Case </w:t>
      </w:r>
      <w:r w:rsidR="00835F43" w:rsidRPr="00680480">
        <w:rPr>
          <w:rFonts w:ascii="Times New Roman" w:hAnsi="Times New Roman" w:cs="Times New Roman"/>
          <w:b/>
          <w:color w:val="000000" w:themeColor="text1"/>
          <w:sz w:val="23"/>
          <w:szCs w:val="23"/>
          <w:lang w:val="en-GB"/>
        </w:rPr>
        <w:t>study</w:t>
      </w:r>
    </w:p>
    <w:p w14:paraId="61F768B9" w14:textId="7FBBF16E"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The study was conducted </w:t>
      </w:r>
      <w:r w:rsidR="00E44B83" w:rsidRPr="00680480">
        <w:rPr>
          <w:rFonts w:ascii="Times New Roman" w:hAnsi="Times New Roman" w:cs="Times New Roman"/>
          <w:color w:val="000000" w:themeColor="text1"/>
          <w:sz w:val="20"/>
          <w:szCs w:val="20"/>
          <w:lang w:val="en-GB"/>
        </w:rPr>
        <w:t>o</w:t>
      </w:r>
      <w:r w:rsidRPr="00680480">
        <w:rPr>
          <w:rFonts w:ascii="Times New Roman" w:hAnsi="Times New Roman" w:cs="Times New Roman"/>
          <w:color w:val="000000" w:themeColor="text1"/>
          <w:sz w:val="20"/>
          <w:szCs w:val="20"/>
          <w:lang w:val="en-GB"/>
        </w:rPr>
        <w:t xml:space="preserve">n a healthcare facility located in Vellore, </w:t>
      </w:r>
      <w:proofErr w:type="spellStart"/>
      <w:r w:rsidRPr="00680480">
        <w:rPr>
          <w:rFonts w:ascii="Times New Roman" w:hAnsi="Times New Roman" w:cs="Times New Roman"/>
          <w:color w:val="000000" w:themeColor="text1"/>
          <w:sz w:val="20"/>
          <w:szCs w:val="20"/>
          <w:lang w:val="en-GB"/>
        </w:rPr>
        <w:t>Tamilnadu</w:t>
      </w:r>
      <w:proofErr w:type="spellEnd"/>
      <w:r w:rsidRPr="00680480">
        <w:rPr>
          <w:rFonts w:ascii="Times New Roman" w:hAnsi="Times New Roman" w:cs="Times New Roman"/>
          <w:color w:val="000000" w:themeColor="text1"/>
          <w:sz w:val="20"/>
          <w:szCs w:val="20"/>
          <w:lang w:val="en-GB"/>
        </w:rPr>
        <w:t xml:space="preserve">, India. Overtime expansion of facility resulted in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displacement of most of the departments within the facility. This led to decreasing efficiency in handling staff, medical equipment and patients</w:t>
      </w:r>
      <w:r w:rsidR="00D74A81"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affecting the effectiveness of the treatment. The expansions made it relevant to carry on the study for this facility. </w:t>
      </w:r>
    </w:p>
    <w:p w14:paraId="682A13E0" w14:textId="77777777" w:rsidR="000E5C53" w:rsidRPr="00680480" w:rsidRDefault="000E5C53" w:rsidP="000E5C53">
      <w:pPr>
        <w:spacing w:after="0" w:line="240" w:lineRule="auto"/>
        <w:contextualSpacing/>
        <w:jc w:val="both"/>
        <w:rPr>
          <w:rFonts w:ascii="Times New Roman" w:hAnsi="Times New Roman" w:cs="Times New Roman"/>
          <w:color w:val="000000" w:themeColor="text1"/>
          <w:sz w:val="20"/>
          <w:szCs w:val="20"/>
          <w:lang w:val="en-GB"/>
        </w:rPr>
      </w:pPr>
    </w:p>
    <w:p w14:paraId="6B795D84" w14:textId="5A2D0F40" w:rsidR="006C5F87" w:rsidRPr="00680480" w:rsidRDefault="00752B50" w:rsidP="000E5C53">
      <w:pPr>
        <w:spacing w:after="0" w:line="240" w:lineRule="auto"/>
        <w:contextualSpacing/>
        <w:rPr>
          <w:rFonts w:ascii="Times New Roman" w:hAnsi="Times New Roman" w:cs="Times New Roman"/>
          <w:b/>
          <w:color w:val="000000" w:themeColor="text1"/>
          <w:sz w:val="23"/>
          <w:szCs w:val="23"/>
          <w:lang w:val="en-GB"/>
        </w:rPr>
      </w:pPr>
      <w:r>
        <w:rPr>
          <w:rFonts w:ascii="Times New Roman" w:hAnsi="Times New Roman" w:cs="Times New Roman"/>
          <w:b/>
          <w:color w:val="000000" w:themeColor="text1"/>
          <w:sz w:val="23"/>
          <w:szCs w:val="23"/>
          <w:lang w:val="en-GB"/>
        </w:rPr>
        <w:lastRenderedPageBreak/>
        <w:t>3</w:t>
      </w:r>
      <w:r w:rsidR="006C5F87" w:rsidRPr="00680480">
        <w:rPr>
          <w:rFonts w:ascii="Times New Roman" w:hAnsi="Times New Roman" w:cs="Times New Roman"/>
          <w:b/>
          <w:color w:val="000000" w:themeColor="text1"/>
          <w:sz w:val="23"/>
          <w:szCs w:val="23"/>
          <w:lang w:val="en-GB"/>
        </w:rPr>
        <w:t>.1 Survey summary and statistical analysis of survey</w:t>
      </w:r>
    </w:p>
    <w:p w14:paraId="7DE2FDDC" w14:textId="1266BAA8" w:rsidR="00BD26F3" w:rsidRPr="00680480" w:rsidRDefault="00BE0269" w:rsidP="000E5C53">
      <w:pPr>
        <w:spacing w:after="0" w:line="240" w:lineRule="auto"/>
        <w:contextualSpacing/>
        <w:jc w:val="both"/>
        <w:rPr>
          <w:rFonts w:ascii="Times New Roman" w:hAnsi="Times New Roman" w:cs="Times New Roman"/>
          <w:bCs/>
          <w:color w:val="000000" w:themeColor="text1"/>
          <w:sz w:val="20"/>
          <w:szCs w:val="20"/>
          <w:lang w:val="en-GB"/>
        </w:rPr>
      </w:pPr>
      <w:r w:rsidRPr="00680480">
        <w:rPr>
          <w:rFonts w:ascii="Times New Roman" w:hAnsi="Times New Roman" w:cs="Times New Roman"/>
          <w:color w:val="000000" w:themeColor="text1"/>
          <w:sz w:val="20"/>
          <w:szCs w:val="20"/>
          <w:lang w:val="en-GB"/>
        </w:rPr>
        <w:t>A</w:t>
      </w:r>
      <w:r w:rsidR="006C5F87" w:rsidRPr="00680480">
        <w:rPr>
          <w:rFonts w:ascii="Times New Roman" w:hAnsi="Times New Roman" w:cs="Times New Roman"/>
          <w:color w:val="000000" w:themeColor="text1"/>
          <w:sz w:val="20"/>
          <w:szCs w:val="20"/>
          <w:lang w:val="en-GB"/>
        </w:rPr>
        <w:t xml:space="preserve"> survey </w:t>
      </w:r>
      <w:r w:rsidR="0048333A" w:rsidRPr="00680480">
        <w:rPr>
          <w:rFonts w:ascii="Times New Roman" w:hAnsi="Times New Roman" w:cs="Times New Roman"/>
          <w:color w:val="000000" w:themeColor="text1"/>
          <w:sz w:val="20"/>
          <w:szCs w:val="20"/>
          <w:lang w:val="en-GB"/>
        </w:rPr>
        <w:t xml:space="preserve">questionnaire </w:t>
      </w:r>
      <w:r w:rsidR="006C5F87" w:rsidRPr="00680480">
        <w:rPr>
          <w:rFonts w:ascii="Times New Roman" w:hAnsi="Times New Roman" w:cs="Times New Roman"/>
          <w:color w:val="000000" w:themeColor="text1"/>
          <w:sz w:val="20"/>
          <w:szCs w:val="20"/>
          <w:lang w:val="en-GB"/>
        </w:rPr>
        <w:t xml:space="preserve">was developed with the </w:t>
      </w:r>
      <w:r w:rsidRPr="00680480">
        <w:rPr>
          <w:rFonts w:ascii="Times New Roman" w:hAnsi="Times New Roman" w:cs="Times New Roman"/>
          <w:color w:val="000000" w:themeColor="text1"/>
          <w:sz w:val="20"/>
          <w:szCs w:val="20"/>
          <w:lang w:val="en-GB"/>
        </w:rPr>
        <w:t>engagement</w:t>
      </w:r>
      <w:r w:rsidR="006C5F87" w:rsidRPr="00680480">
        <w:rPr>
          <w:rFonts w:ascii="Times New Roman" w:hAnsi="Times New Roman" w:cs="Times New Roman"/>
          <w:color w:val="000000" w:themeColor="text1"/>
          <w:sz w:val="20"/>
          <w:szCs w:val="20"/>
          <w:lang w:val="en-GB"/>
        </w:rPr>
        <w:t xml:space="preserve"> of the medical professional, engineers and consultants. </w:t>
      </w:r>
      <w:r w:rsidR="006D43B6" w:rsidRPr="00680480">
        <w:rPr>
          <w:rFonts w:ascii="Times New Roman" w:hAnsi="Times New Roman" w:cs="Times New Roman"/>
          <w:color w:val="000000" w:themeColor="text1"/>
          <w:sz w:val="20"/>
          <w:szCs w:val="20"/>
          <w:lang w:val="en-GB"/>
        </w:rPr>
        <w:t xml:space="preserve">With approval from the </w:t>
      </w:r>
      <w:r w:rsidR="00FB1D0B" w:rsidRPr="00680480">
        <w:rPr>
          <w:rFonts w:ascii="Times New Roman" w:hAnsi="Times New Roman" w:cs="Times New Roman"/>
          <w:color w:val="000000" w:themeColor="text1"/>
          <w:sz w:val="20"/>
          <w:szCs w:val="20"/>
          <w:lang w:val="en-GB"/>
        </w:rPr>
        <w:t xml:space="preserve">hospital management, </w:t>
      </w:r>
      <w:r w:rsidR="00867F2C" w:rsidRPr="00680480">
        <w:rPr>
          <w:rFonts w:ascii="Times New Roman" w:hAnsi="Times New Roman" w:cs="Times New Roman"/>
          <w:color w:val="000000" w:themeColor="text1"/>
          <w:sz w:val="20"/>
          <w:szCs w:val="20"/>
          <w:lang w:val="en-GB"/>
        </w:rPr>
        <w:t>the</w:t>
      </w:r>
      <w:r w:rsidR="006C5F87" w:rsidRPr="00680480">
        <w:rPr>
          <w:rFonts w:ascii="Times New Roman" w:hAnsi="Times New Roman" w:cs="Times New Roman"/>
          <w:color w:val="000000" w:themeColor="text1"/>
          <w:sz w:val="20"/>
          <w:szCs w:val="20"/>
          <w:lang w:val="en-GB"/>
        </w:rPr>
        <w:t xml:space="preserve"> survey was conducted </w:t>
      </w:r>
      <w:r w:rsidR="00867F2C" w:rsidRPr="00680480">
        <w:rPr>
          <w:rFonts w:ascii="Times New Roman" w:hAnsi="Times New Roman" w:cs="Times New Roman"/>
          <w:color w:val="000000" w:themeColor="text1"/>
          <w:sz w:val="20"/>
          <w:szCs w:val="20"/>
          <w:lang w:val="en-GB"/>
        </w:rPr>
        <w:t xml:space="preserve">among </w:t>
      </w:r>
      <w:r w:rsidR="006C5F87" w:rsidRPr="00680480">
        <w:rPr>
          <w:rFonts w:ascii="Times New Roman" w:hAnsi="Times New Roman" w:cs="Times New Roman"/>
          <w:color w:val="000000" w:themeColor="text1"/>
          <w:sz w:val="20"/>
          <w:szCs w:val="20"/>
          <w:lang w:val="en-GB"/>
        </w:rPr>
        <w:t xml:space="preserve">all the stakeholders that </w:t>
      </w:r>
      <w:r w:rsidR="006C5F87" w:rsidRPr="00680480">
        <w:rPr>
          <w:rFonts w:ascii="Times New Roman" w:hAnsi="Times New Roman" w:cs="Times New Roman"/>
          <w:noProof/>
          <w:color w:val="000000" w:themeColor="text1"/>
          <w:sz w:val="20"/>
          <w:szCs w:val="20"/>
          <w:lang w:val="en-GB"/>
        </w:rPr>
        <w:t>include</w:t>
      </w:r>
      <w:r w:rsidR="00586263" w:rsidRPr="00680480">
        <w:rPr>
          <w:rFonts w:ascii="Times New Roman" w:hAnsi="Times New Roman" w:cs="Times New Roman"/>
          <w:noProof/>
          <w:color w:val="000000" w:themeColor="text1"/>
          <w:sz w:val="20"/>
          <w:szCs w:val="20"/>
          <w:lang w:val="en-GB"/>
        </w:rPr>
        <w:t>d</w:t>
      </w:r>
      <w:r w:rsidR="006C5F87" w:rsidRPr="00680480">
        <w:rPr>
          <w:rFonts w:ascii="Times New Roman" w:hAnsi="Times New Roman" w:cs="Times New Roman"/>
          <w:color w:val="000000" w:themeColor="text1"/>
          <w:sz w:val="20"/>
          <w:szCs w:val="20"/>
          <w:lang w:val="en-GB"/>
        </w:rPr>
        <w:t xml:space="preserve"> doctors, patients, family</w:t>
      </w:r>
      <w:r w:rsidR="00586263" w:rsidRPr="00680480">
        <w:rPr>
          <w:rFonts w:ascii="Times New Roman" w:hAnsi="Times New Roman" w:cs="Times New Roman"/>
          <w:color w:val="000000" w:themeColor="text1"/>
          <w:sz w:val="20"/>
          <w:szCs w:val="20"/>
          <w:lang w:val="en-GB"/>
        </w:rPr>
        <w:t>,</w:t>
      </w:r>
      <w:r w:rsidR="006C5F87" w:rsidRPr="00680480">
        <w:rPr>
          <w:rFonts w:ascii="Times New Roman" w:hAnsi="Times New Roman" w:cs="Times New Roman"/>
          <w:color w:val="000000" w:themeColor="text1"/>
          <w:sz w:val="20"/>
          <w:szCs w:val="20"/>
          <w:lang w:val="en-GB"/>
        </w:rPr>
        <w:t xml:space="preserve"> friends, nurs</w:t>
      </w:r>
      <w:r w:rsidR="00867F2C" w:rsidRPr="00680480">
        <w:rPr>
          <w:rFonts w:ascii="Times New Roman" w:hAnsi="Times New Roman" w:cs="Times New Roman"/>
          <w:color w:val="000000" w:themeColor="text1"/>
          <w:sz w:val="20"/>
          <w:szCs w:val="20"/>
          <w:lang w:val="en-GB"/>
        </w:rPr>
        <w:t>es</w:t>
      </w:r>
      <w:r w:rsidR="006C5F87" w:rsidRPr="00680480">
        <w:rPr>
          <w:rFonts w:ascii="Times New Roman" w:hAnsi="Times New Roman" w:cs="Times New Roman"/>
          <w:color w:val="000000" w:themeColor="text1"/>
          <w:sz w:val="20"/>
          <w:szCs w:val="20"/>
          <w:lang w:val="en-GB"/>
        </w:rPr>
        <w:t xml:space="preserve">, </w:t>
      </w:r>
      <w:r w:rsidR="006C5F87" w:rsidRPr="00680480">
        <w:rPr>
          <w:rFonts w:ascii="Times New Roman" w:hAnsi="Times New Roman" w:cs="Times New Roman"/>
          <w:noProof/>
          <w:color w:val="000000" w:themeColor="text1"/>
          <w:sz w:val="20"/>
          <w:szCs w:val="20"/>
          <w:lang w:val="en-GB"/>
        </w:rPr>
        <w:t>and</w:t>
      </w:r>
      <w:r w:rsidR="006C5F87" w:rsidRPr="00680480">
        <w:rPr>
          <w:rFonts w:ascii="Times New Roman" w:hAnsi="Times New Roman" w:cs="Times New Roman"/>
          <w:color w:val="000000" w:themeColor="text1"/>
          <w:sz w:val="20"/>
          <w:szCs w:val="20"/>
          <w:lang w:val="en-GB"/>
        </w:rPr>
        <w:t xml:space="preserve"> the management staff. </w:t>
      </w:r>
      <w:r w:rsidR="006C5F87" w:rsidRPr="00680480">
        <w:rPr>
          <w:rFonts w:ascii="Times New Roman" w:hAnsi="Times New Roman" w:cs="Times New Roman"/>
          <w:noProof/>
          <w:color w:val="000000" w:themeColor="text1"/>
          <w:sz w:val="20"/>
          <w:szCs w:val="20"/>
          <w:lang w:val="en-GB"/>
        </w:rPr>
        <w:t>The survey</w:t>
      </w:r>
      <w:r w:rsidR="006C5F87" w:rsidRPr="00680480">
        <w:rPr>
          <w:rFonts w:ascii="Times New Roman" w:hAnsi="Times New Roman" w:cs="Times New Roman"/>
          <w:color w:val="000000" w:themeColor="text1"/>
          <w:sz w:val="20"/>
          <w:szCs w:val="20"/>
          <w:lang w:val="en-GB"/>
        </w:rPr>
        <w:t xml:space="preserve"> is </w:t>
      </w:r>
      <w:r w:rsidR="00BD26F3" w:rsidRPr="00680480">
        <w:rPr>
          <w:rFonts w:ascii="Times New Roman" w:hAnsi="Times New Roman" w:cs="Times New Roman"/>
          <w:color w:val="000000" w:themeColor="text1"/>
          <w:sz w:val="20"/>
          <w:szCs w:val="20"/>
          <w:lang w:val="en-GB"/>
        </w:rPr>
        <w:t>analysed</w:t>
      </w:r>
      <w:r w:rsidR="006C5F87" w:rsidRPr="00680480">
        <w:rPr>
          <w:rFonts w:ascii="Times New Roman" w:hAnsi="Times New Roman" w:cs="Times New Roman"/>
          <w:color w:val="000000" w:themeColor="text1"/>
          <w:sz w:val="20"/>
          <w:szCs w:val="20"/>
          <w:lang w:val="en-GB"/>
        </w:rPr>
        <w:t xml:space="preserve"> and interpreted </w:t>
      </w:r>
      <w:r w:rsidR="0010618D" w:rsidRPr="00680480">
        <w:rPr>
          <w:rFonts w:ascii="Times New Roman" w:hAnsi="Times New Roman" w:cs="Times New Roman"/>
          <w:color w:val="000000" w:themeColor="text1"/>
          <w:sz w:val="20"/>
          <w:szCs w:val="20"/>
          <w:lang w:val="en-GB"/>
        </w:rPr>
        <w:t xml:space="preserve">both </w:t>
      </w:r>
      <w:r w:rsidR="006C5F87" w:rsidRPr="00680480">
        <w:rPr>
          <w:rFonts w:ascii="Times New Roman" w:hAnsi="Times New Roman" w:cs="Times New Roman"/>
          <w:color w:val="000000" w:themeColor="text1"/>
          <w:sz w:val="20"/>
          <w:szCs w:val="20"/>
          <w:lang w:val="en-GB"/>
        </w:rPr>
        <w:t xml:space="preserve">qualitatively and quantitatively to make </w:t>
      </w:r>
      <w:r w:rsidR="009C307E" w:rsidRPr="00680480">
        <w:rPr>
          <w:rFonts w:ascii="Times New Roman" w:hAnsi="Times New Roman" w:cs="Times New Roman"/>
          <w:color w:val="000000" w:themeColor="text1"/>
          <w:sz w:val="20"/>
          <w:szCs w:val="20"/>
          <w:lang w:val="en-GB"/>
        </w:rPr>
        <w:t xml:space="preserve">a </w:t>
      </w:r>
      <w:r w:rsidR="006C5F87" w:rsidRPr="00680480">
        <w:rPr>
          <w:rFonts w:ascii="Times New Roman" w:hAnsi="Times New Roman" w:cs="Times New Roman"/>
          <w:noProof/>
          <w:color w:val="000000" w:themeColor="text1"/>
          <w:sz w:val="20"/>
          <w:szCs w:val="20"/>
          <w:lang w:val="en-GB"/>
        </w:rPr>
        <w:t>data-driven</w:t>
      </w:r>
      <w:r w:rsidR="006C5F87" w:rsidRPr="00680480">
        <w:rPr>
          <w:rFonts w:ascii="Times New Roman" w:hAnsi="Times New Roman" w:cs="Times New Roman"/>
          <w:color w:val="000000" w:themeColor="text1"/>
          <w:sz w:val="20"/>
          <w:szCs w:val="20"/>
          <w:lang w:val="en-GB"/>
        </w:rPr>
        <w:t xml:space="preserve"> decision.</w:t>
      </w:r>
      <w:r w:rsidR="00BD26F3" w:rsidRPr="00680480">
        <w:rPr>
          <w:rFonts w:ascii="Times New Roman" w:hAnsi="Times New Roman" w:cs="Times New Roman"/>
          <w:color w:val="000000" w:themeColor="text1"/>
          <w:sz w:val="20"/>
          <w:szCs w:val="20"/>
          <w:lang w:val="en-GB"/>
        </w:rPr>
        <w:t xml:space="preserve"> </w:t>
      </w:r>
      <w:r w:rsidR="00F96290" w:rsidRPr="00680480">
        <w:rPr>
          <w:rFonts w:ascii="Times New Roman" w:hAnsi="Times New Roman" w:cs="Times New Roman"/>
          <w:color w:val="000000" w:themeColor="text1"/>
          <w:sz w:val="20"/>
          <w:szCs w:val="20"/>
          <w:lang w:val="en-GB"/>
        </w:rPr>
        <w:t xml:space="preserve">A total of </w:t>
      </w:r>
      <w:r w:rsidR="006C5F87" w:rsidRPr="00680480">
        <w:rPr>
          <w:rFonts w:ascii="Times New Roman" w:hAnsi="Times New Roman" w:cs="Times New Roman"/>
          <w:bCs/>
          <w:color w:val="000000" w:themeColor="text1"/>
          <w:sz w:val="20"/>
          <w:szCs w:val="20"/>
          <w:lang w:val="en-GB"/>
        </w:rPr>
        <w:t xml:space="preserve">91 </w:t>
      </w:r>
      <w:r w:rsidR="00AB588B" w:rsidRPr="00680480">
        <w:rPr>
          <w:rFonts w:ascii="Times New Roman" w:hAnsi="Times New Roman" w:cs="Times New Roman"/>
          <w:bCs/>
          <w:color w:val="000000" w:themeColor="text1"/>
          <w:sz w:val="20"/>
          <w:szCs w:val="20"/>
          <w:lang w:val="en-GB"/>
        </w:rPr>
        <w:t xml:space="preserve">people participated in the survey, </w:t>
      </w:r>
      <w:r w:rsidR="006C5F87" w:rsidRPr="00680480">
        <w:rPr>
          <w:rFonts w:ascii="Times New Roman" w:hAnsi="Times New Roman" w:cs="Times New Roman"/>
          <w:bCs/>
          <w:color w:val="000000" w:themeColor="text1"/>
          <w:sz w:val="20"/>
          <w:szCs w:val="20"/>
          <w:lang w:val="en-GB"/>
        </w:rPr>
        <w:t xml:space="preserve">including 5 doctors (3 duty doctors and 2 </w:t>
      </w:r>
      <w:r w:rsidR="006C5F87" w:rsidRPr="00680480">
        <w:rPr>
          <w:rFonts w:ascii="Times New Roman" w:hAnsi="Times New Roman" w:cs="Times New Roman"/>
          <w:bCs/>
          <w:noProof/>
          <w:color w:val="000000" w:themeColor="text1"/>
          <w:sz w:val="20"/>
          <w:szCs w:val="20"/>
          <w:lang w:val="en-GB"/>
        </w:rPr>
        <w:t>specialists</w:t>
      </w:r>
      <w:r w:rsidR="006C5F87" w:rsidRPr="00680480">
        <w:rPr>
          <w:rFonts w:ascii="Times New Roman" w:hAnsi="Times New Roman" w:cs="Times New Roman"/>
          <w:bCs/>
          <w:color w:val="000000" w:themeColor="text1"/>
          <w:sz w:val="20"/>
          <w:szCs w:val="20"/>
          <w:lang w:val="en-GB"/>
        </w:rPr>
        <w:t>), 3</w:t>
      </w:r>
      <w:r w:rsidR="00FD3C66" w:rsidRPr="00680480">
        <w:rPr>
          <w:rFonts w:ascii="Times New Roman" w:hAnsi="Times New Roman" w:cs="Times New Roman"/>
          <w:bCs/>
          <w:color w:val="000000" w:themeColor="text1"/>
          <w:sz w:val="20"/>
          <w:szCs w:val="20"/>
          <w:lang w:val="en-GB"/>
        </w:rPr>
        <w:t>6</w:t>
      </w:r>
      <w:r w:rsidR="006C5F87" w:rsidRPr="00680480">
        <w:rPr>
          <w:rFonts w:ascii="Times New Roman" w:hAnsi="Times New Roman" w:cs="Times New Roman"/>
          <w:bCs/>
          <w:color w:val="000000" w:themeColor="text1"/>
          <w:sz w:val="20"/>
          <w:szCs w:val="20"/>
          <w:lang w:val="en-GB"/>
        </w:rPr>
        <w:t xml:space="preserve"> staff members (both </w:t>
      </w:r>
      <w:r w:rsidR="006C5F87" w:rsidRPr="00680480">
        <w:rPr>
          <w:rFonts w:ascii="Times New Roman" w:hAnsi="Times New Roman" w:cs="Times New Roman"/>
          <w:bCs/>
          <w:noProof/>
          <w:color w:val="000000" w:themeColor="text1"/>
          <w:sz w:val="20"/>
          <w:szCs w:val="20"/>
          <w:lang w:val="en-GB"/>
        </w:rPr>
        <w:t xml:space="preserve">nursing and </w:t>
      </w:r>
      <w:r w:rsidR="006C5F87" w:rsidRPr="00680480">
        <w:rPr>
          <w:rFonts w:ascii="Times New Roman" w:hAnsi="Times New Roman" w:cs="Times New Roman"/>
          <w:bCs/>
          <w:color w:val="000000" w:themeColor="text1"/>
          <w:sz w:val="20"/>
          <w:szCs w:val="20"/>
          <w:lang w:val="en-GB"/>
        </w:rPr>
        <w:t>management staff) and 50 patients with their families (including both I</w:t>
      </w:r>
      <w:r w:rsidR="003B08ED" w:rsidRPr="00680480">
        <w:rPr>
          <w:rFonts w:ascii="Times New Roman" w:hAnsi="Times New Roman" w:cs="Times New Roman"/>
          <w:bCs/>
          <w:color w:val="000000" w:themeColor="text1"/>
          <w:sz w:val="20"/>
          <w:szCs w:val="20"/>
          <w:lang w:val="en-GB"/>
        </w:rPr>
        <w:t xml:space="preserve">n-patient </w:t>
      </w:r>
      <w:r w:rsidR="006C5F87" w:rsidRPr="00680480">
        <w:rPr>
          <w:rFonts w:ascii="Times New Roman" w:hAnsi="Times New Roman" w:cs="Times New Roman"/>
          <w:bCs/>
          <w:color w:val="000000" w:themeColor="text1"/>
          <w:sz w:val="20"/>
          <w:szCs w:val="20"/>
          <w:lang w:val="en-GB"/>
        </w:rPr>
        <w:t>and O</w:t>
      </w:r>
      <w:r w:rsidR="003B08ED" w:rsidRPr="00680480">
        <w:rPr>
          <w:rFonts w:ascii="Times New Roman" w:hAnsi="Times New Roman" w:cs="Times New Roman"/>
          <w:bCs/>
          <w:color w:val="000000" w:themeColor="text1"/>
          <w:sz w:val="20"/>
          <w:szCs w:val="20"/>
          <w:lang w:val="en-GB"/>
        </w:rPr>
        <w:t>ut-patients</w:t>
      </w:r>
      <w:r w:rsidR="006C5F87" w:rsidRPr="00680480">
        <w:rPr>
          <w:rFonts w:ascii="Times New Roman" w:hAnsi="Times New Roman" w:cs="Times New Roman"/>
          <w:bCs/>
          <w:color w:val="000000" w:themeColor="text1"/>
          <w:sz w:val="20"/>
          <w:szCs w:val="20"/>
          <w:lang w:val="en-GB"/>
        </w:rPr>
        <w:t xml:space="preserve">). </w:t>
      </w:r>
      <w:r w:rsidR="00F06D99" w:rsidRPr="00680480">
        <w:rPr>
          <w:rFonts w:ascii="Times New Roman" w:hAnsi="Times New Roman" w:cs="Times New Roman"/>
          <w:bCs/>
          <w:color w:val="000000" w:themeColor="text1"/>
          <w:sz w:val="20"/>
          <w:szCs w:val="20"/>
          <w:lang w:val="en-GB"/>
        </w:rPr>
        <w:t>Ta</w:t>
      </w:r>
      <w:r w:rsidR="006C5F87" w:rsidRPr="00680480">
        <w:rPr>
          <w:rFonts w:ascii="Times New Roman" w:hAnsi="Times New Roman" w:cs="Times New Roman"/>
          <w:bCs/>
          <w:color w:val="000000" w:themeColor="text1"/>
          <w:sz w:val="20"/>
          <w:szCs w:val="20"/>
          <w:lang w:val="en-GB"/>
        </w:rPr>
        <w:t>ble 1 shows the mean and the standard deviation of the responses recorded. The parameters considered for selecting the departments to focus</w:t>
      </w:r>
      <w:r w:rsidR="009C307E" w:rsidRPr="00680480">
        <w:rPr>
          <w:rFonts w:ascii="Times New Roman" w:hAnsi="Times New Roman" w:cs="Times New Roman"/>
          <w:bCs/>
          <w:color w:val="000000" w:themeColor="text1"/>
          <w:sz w:val="20"/>
          <w:szCs w:val="20"/>
          <w:lang w:val="en-GB"/>
        </w:rPr>
        <w:t xml:space="preserve"> on</w:t>
      </w:r>
      <w:r w:rsidR="006C5F87" w:rsidRPr="00680480">
        <w:rPr>
          <w:rFonts w:ascii="Times New Roman" w:hAnsi="Times New Roman" w:cs="Times New Roman"/>
          <w:bCs/>
          <w:color w:val="000000" w:themeColor="text1"/>
          <w:sz w:val="20"/>
          <w:szCs w:val="20"/>
          <w:lang w:val="en-GB"/>
        </w:rPr>
        <w:t xml:space="preserve"> are the ones with </w:t>
      </w:r>
      <w:r w:rsidR="009C307E" w:rsidRPr="00680480">
        <w:rPr>
          <w:rFonts w:ascii="Times New Roman" w:hAnsi="Times New Roman" w:cs="Times New Roman"/>
          <w:bCs/>
          <w:color w:val="000000" w:themeColor="text1"/>
          <w:sz w:val="20"/>
          <w:szCs w:val="20"/>
          <w:lang w:val="en-GB"/>
        </w:rPr>
        <w:t xml:space="preserve">a </w:t>
      </w:r>
      <w:r w:rsidR="006C5F87" w:rsidRPr="00680480">
        <w:rPr>
          <w:rFonts w:ascii="Times New Roman" w:hAnsi="Times New Roman" w:cs="Times New Roman"/>
          <w:bCs/>
          <w:color w:val="000000" w:themeColor="text1"/>
          <w:sz w:val="20"/>
          <w:szCs w:val="20"/>
          <w:lang w:val="en-GB"/>
        </w:rPr>
        <w:t xml:space="preserve">mean value less than 3.7 or having </w:t>
      </w:r>
      <w:r w:rsidR="009C307E" w:rsidRPr="00680480">
        <w:rPr>
          <w:rFonts w:ascii="Times New Roman" w:hAnsi="Times New Roman" w:cs="Times New Roman"/>
          <w:bCs/>
          <w:color w:val="000000" w:themeColor="text1"/>
          <w:sz w:val="20"/>
          <w:szCs w:val="20"/>
          <w:lang w:val="en-GB"/>
        </w:rPr>
        <w:t xml:space="preserve">a </w:t>
      </w:r>
      <w:r w:rsidR="006C5F87" w:rsidRPr="00680480">
        <w:rPr>
          <w:rFonts w:ascii="Times New Roman" w:hAnsi="Times New Roman" w:cs="Times New Roman"/>
          <w:bCs/>
          <w:color w:val="000000" w:themeColor="text1"/>
          <w:sz w:val="20"/>
          <w:szCs w:val="20"/>
          <w:lang w:val="en-GB"/>
        </w:rPr>
        <w:t>standard deviation</w:t>
      </w:r>
      <w:r w:rsidR="009C307E" w:rsidRPr="00680480">
        <w:rPr>
          <w:rFonts w:ascii="Times New Roman" w:hAnsi="Times New Roman" w:cs="Times New Roman"/>
          <w:bCs/>
          <w:color w:val="000000" w:themeColor="text1"/>
          <w:sz w:val="20"/>
          <w:szCs w:val="20"/>
          <w:lang w:val="en-GB"/>
        </w:rPr>
        <w:t xml:space="preserve"> of</w:t>
      </w:r>
      <w:r w:rsidR="006C5F87" w:rsidRPr="00680480">
        <w:rPr>
          <w:rFonts w:ascii="Times New Roman" w:hAnsi="Times New Roman" w:cs="Times New Roman"/>
          <w:bCs/>
          <w:color w:val="000000" w:themeColor="text1"/>
          <w:sz w:val="20"/>
          <w:szCs w:val="20"/>
          <w:lang w:val="en-GB"/>
        </w:rPr>
        <w:t xml:space="preserve"> more than 0.95. </w:t>
      </w:r>
    </w:p>
    <w:p w14:paraId="4F7F810F" w14:textId="618CC209" w:rsidR="00621FF2" w:rsidRPr="00680480" w:rsidRDefault="00621FF2" w:rsidP="000E5C53">
      <w:pPr>
        <w:spacing w:after="0" w:line="240" w:lineRule="auto"/>
        <w:contextualSpacing/>
        <w:jc w:val="center"/>
        <w:rPr>
          <w:rFonts w:ascii="Times New Roman" w:hAnsi="Times New Roman" w:cs="Times New Roman"/>
          <w:color w:val="000000" w:themeColor="text1"/>
          <w:sz w:val="18"/>
          <w:szCs w:val="18"/>
          <w:lang w:val="en-GB"/>
        </w:rPr>
      </w:pPr>
      <w:r w:rsidRPr="00680480">
        <w:rPr>
          <w:rFonts w:ascii="Times New Roman" w:hAnsi="Times New Roman" w:cs="Times New Roman"/>
          <w:color w:val="000000" w:themeColor="text1"/>
          <w:sz w:val="18"/>
          <w:szCs w:val="18"/>
        </w:rPr>
        <w:t>Table 1. Survey questionnaire along with statistical analysis</w:t>
      </w:r>
    </w:p>
    <w:tbl>
      <w:tblPr>
        <w:tblStyle w:val="PlainTable210"/>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76"/>
        <w:gridCol w:w="1755"/>
      </w:tblGrid>
      <w:tr w:rsidR="00621FF2" w:rsidRPr="00680480" w14:paraId="204BE81A" w14:textId="77777777" w:rsidTr="00835F43">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6986FB1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Number</w:t>
            </w:r>
          </w:p>
        </w:tc>
        <w:tc>
          <w:tcPr>
            <w:tcW w:w="4576" w:type="dxa"/>
            <w:tcBorders>
              <w:bottom w:val="none" w:sz="0" w:space="0" w:color="auto"/>
            </w:tcBorders>
          </w:tcPr>
          <w:p w14:paraId="7A5B3E4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Questions</w:t>
            </w:r>
          </w:p>
        </w:tc>
        <w:tc>
          <w:tcPr>
            <w:tcW w:w="0" w:type="auto"/>
            <w:tcBorders>
              <w:bottom w:val="none" w:sz="0" w:space="0" w:color="auto"/>
            </w:tcBorders>
          </w:tcPr>
          <w:p w14:paraId="197107FB" w14:textId="0B5E8AE6"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Mean </w:t>
            </w:r>
            <w:r w:rsidR="000E5C53" w:rsidRPr="00680480">
              <w:rPr>
                <w:rFonts w:ascii="Times New Roman" w:hAnsi="Times New Roman" w:cs="Times New Roman"/>
                <w:b w:val="0"/>
                <w:color w:val="000000" w:themeColor="text1"/>
                <w:sz w:val="18"/>
                <w:szCs w:val="18"/>
              </w:rPr>
              <w:t>a</w:t>
            </w:r>
            <w:r w:rsidRPr="00680480">
              <w:rPr>
                <w:rFonts w:ascii="Times New Roman" w:hAnsi="Times New Roman" w:cs="Times New Roman"/>
                <w:b w:val="0"/>
                <w:color w:val="000000" w:themeColor="text1"/>
                <w:sz w:val="18"/>
                <w:szCs w:val="18"/>
              </w:rPr>
              <w:t>nd SD</w:t>
            </w:r>
          </w:p>
        </w:tc>
      </w:tr>
      <w:tr w:rsidR="00621FF2" w:rsidRPr="00680480" w14:paraId="2113CEEF" w14:textId="77777777" w:rsidTr="00835F43">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B13DE9A"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w:t>
            </w:r>
          </w:p>
        </w:tc>
        <w:tc>
          <w:tcPr>
            <w:tcW w:w="4576" w:type="dxa"/>
            <w:tcBorders>
              <w:bottom w:val="none" w:sz="0" w:space="0" w:color="auto"/>
            </w:tcBorders>
          </w:tcPr>
          <w:p w14:paraId="644F736A" w14:textId="0F12D484"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noProof/>
                <w:color w:val="000000" w:themeColor="text1"/>
                <w:sz w:val="18"/>
                <w:szCs w:val="18"/>
              </w:rPr>
              <w:t>Does</w:t>
            </w:r>
            <w:r w:rsidRPr="00680480">
              <w:rPr>
                <w:rFonts w:ascii="Times New Roman" w:hAnsi="Times New Roman" w:cs="Times New Roman"/>
                <w:b w:val="0"/>
                <w:color w:val="000000" w:themeColor="text1"/>
                <w:sz w:val="18"/>
                <w:szCs w:val="18"/>
              </w:rPr>
              <w:t xml:space="preserve"> the waiting area provide enough spacing for the patients and their family for accommodation?</w:t>
            </w:r>
          </w:p>
        </w:tc>
        <w:tc>
          <w:tcPr>
            <w:tcW w:w="0" w:type="auto"/>
            <w:tcBorders>
              <w:bottom w:val="none" w:sz="0" w:space="0" w:color="auto"/>
            </w:tcBorders>
          </w:tcPr>
          <w:p w14:paraId="570B8F8F"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3.681319 ± 0.929505</w:t>
            </w:r>
          </w:p>
          <w:p w14:paraId="718F49EC"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43E8650B" w14:textId="77777777" w:rsidTr="00835F43">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0FF6656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2</w:t>
            </w:r>
          </w:p>
        </w:tc>
        <w:tc>
          <w:tcPr>
            <w:tcW w:w="4576" w:type="dxa"/>
            <w:tcBorders>
              <w:bottom w:val="none" w:sz="0" w:space="0" w:color="auto"/>
            </w:tcBorders>
          </w:tcPr>
          <w:p w14:paraId="7A9C7A80"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Does the </w:t>
            </w:r>
            <w:r w:rsidRPr="00680480">
              <w:rPr>
                <w:rFonts w:ascii="Times New Roman" w:hAnsi="Times New Roman" w:cs="Times New Roman"/>
                <w:b w:val="0"/>
                <w:noProof/>
                <w:color w:val="000000" w:themeColor="text1"/>
                <w:sz w:val="18"/>
                <w:szCs w:val="18"/>
              </w:rPr>
              <w:t>current</w:t>
            </w:r>
            <w:r w:rsidRPr="00680480">
              <w:rPr>
                <w:rFonts w:ascii="Times New Roman" w:hAnsi="Times New Roman" w:cs="Times New Roman"/>
                <w:b w:val="0"/>
                <w:color w:val="000000" w:themeColor="text1"/>
                <w:sz w:val="18"/>
                <w:szCs w:val="18"/>
              </w:rPr>
              <w:t xml:space="preserve"> facility layout provide a positive experience for family and the visitors?</w:t>
            </w:r>
          </w:p>
        </w:tc>
        <w:tc>
          <w:tcPr>
            <w:tcW w:w="0" w:type="auto"/>
            <w:tcBorders>
              <w:bottom w:val="none" w:sz="0" w:space="0" w:color="auto"/>
            </w:tcBorders>
          </w:tcPr>
          <w:p w14:paraId="6014842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3.538462 ± 0.946428</w:t>
            </w:r>
          </w:p>
          <w:p w14:paraId="0E1E8531"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353C1ACA" w14:textId="77777777" w:rsidTr="00835F43">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4579325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w:t>
            </w:r>
          </w:p>
        </w:tc>
        <w:tc>
          <w:tcPr>
            <w:tcW w:w="4576" w:type="dxa"/>
            <w:tcBorders>
              <w:bottom w:val="none" w:sz="0" w:space="0" w:color="auto"/>
            </w:tcBorders>
          </w:tcPr>
          <w:p w14:paraId="558CD0D4"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The operating room is/are near to the recovery and post-recovery are?</w:t>
            </w:r>
          </w:p>
        </w:tc>
        <w:tc>
          <w:tcPr>
            <w:tcW w:w="0" w:type="auto"/>
            <w:tcBorders>
              <w:bottom w:val="none" w:sz="0" w:space="0" w:color="auto"/>
            </w:tcBorders>
          </w:tcPr>
          <w:p w14:paraId="163428B7"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3.604396 ± 0.941383</w:t>
            </w:r>
          </w:p>
          <w:p w14:paraId="6A0AA3D5"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3C2836AE" w14:textId="77777777" w:rsidTr="00835F43">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5DDC8D40"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4</w:t>
            </w:r>
          </w:p>
        </w:tc>
        <w:tc>
          <w:tcPr>
            <w:tcW w:w="4576" w:type="dxa"/>
            <w:tcBorders>
              <w:bottom w:val="none" w:sz="0" w:space="0" w:color="auto"/>
            </w:tcBorders>
          </w:tcPr>
          <w:p w14:paraId="7123B03B" w14:textId="606F7A8F"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Does </w:t>
            </w:r>
            <w:r w:rsidR="009C307E" w:rsidRPr="00680480">
              <w:rPr>
                <w:rFonts w:ascii="Times New Roman" w:hAnsi="Times New Roman" w:cs="Times New Roman"/>
                <w:b w:val="0"/>
                <w:color w:val="000000" w:themeColor="text1"/>
                <w:sz w:val="18"/>
                <w:szCs w:val="18"/>
              </w:rPr>
              <w:t xml:space="preserve">the </w:t>
            </w:r>
            <w:r w:rsidRPr="00680480">
              <w:rPr>
                <w:rFonts w:ascii="Times New Roman" w:hAnsi="Times New Roman" w:cs="Times New Roman"/>
                <w:b w:val="0"/>
                <w:color w:val="000000" w:themeColor="text1"/>
                <w:sz w:val="18"/>
                <w:szCs w:val="18"/>
              </w:rPr>
              <w:t>current facility layout provide a positive experience for patients?</w:t>
            </w:r>
          </w:p>
        </w:tc>
        <w:tc>
          <w:tcPr>
            <w:tcW w:w="0" w:type="auto"/>
            <w:tcBorders>
              <w:bottom w:val="none" w:sz="0" w:space="0" w:color="auto"/>
            </w:tcBorders>
          </w:tcPr>
          <w:p w14:paraId="012CBB6D"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3.483516 ± 1.025916</w:t>
            </w:r>
          </w:p>
          <w:p w14:paraId="2C1EFEF8"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20D6EB80" w14:textId="77777777" w:rsidTr="00835F43">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6DC6743B"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5</w:t>
            </w:r>
          </w:p>
        </w:tc>
        <w:tc>
          <w:tcPr>
            <w:tcW w:w="4576" w:type="dxa"/>
            <w:tcBorders>
              <w:bottom w:val="none" w:sz="0" w:space="0" w:color="auto"/>
            </w:tcBorders>
          </w:tcPr>
          <w:p w14:paraId="7165FACF"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Does the </w:t>
            </w:r>
            <w:r w:rsidRPr="00680480">
              <w:rPr>
                <w:rFonts w:ascii="Times New Roman" w:hAnsi="Times New Roman" w:cs="Times New Roman"/>
                <w:b w:val="0"/>
                <w:noProof/>
                <w:color w:val="000000" w:themeColor="text1"/>
                <w:sz w:val="18"/>
                <w:szCs w:val="18"/>
              </w:rPr>
              <w:t>current</w:t>
            </w:r>
            <w:r w:rsidRPr="00680480">
              <w:rPr>
                <w:rFonts w:ascii="Times New Roman" w:hAnsi="Times New Roman" w:cs="Times New Roman"/>
                <w:b w:val="0"/>
                <w:color w:val="000000" w:themeColor="text1"/>
                <w:sz w:val="18"/>
                <w:szCs w:val="18"/>
              </w:rPr>
              <w:t xml:space="preserve"> facility layout provide a positive experience for nursing staff and managerial staff?</w:t>
            </w:r>
          </w:p>
        </w:tc>
        <w:tc>
          <w:tcPr>
            <w:tcW w:w="0" w:type="auto"/>
            <w:tcBorders>
              <w:bottom w:val="none" w:sz="0" w:space="0" w:color="auto"/>
            </w:tcBorders>
          </w:tcPr>
          <w:p w14:paraId="7053CF4F"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3.450549 ± 1.035629</w:t>
            </w:r>
          </w:p>
          <w:p w14:paraId="5A44EA21"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21D2AAD9" w14:textId="77777777" w:rsidTr="00835F43">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70155C79"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6</w:t>
            </w:r>
          </w:p>
        </w:tc>
        <w:tc>
          <w:tcPr>
            <w:tcW w:w="4576" w:type="dxa"/>
            <w:tcBorders>
              <w:bottom w:val="none" w:sz="0" w:space="0" w:color="auto"/>
            </w:tcBorders>
          </w:tcPr>
          <w:p w14:paraId="7E897907"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Does the location of the pneumatic tube station is well planned for the operating areas?</w:t>
            </w:r>
          </w:p>
        </w:tc>
        <w:tc>
          <w:tcPr>
            <w:tcW w:w="0" w:type="auto"/>
            <w:tcBorders>
              <w:bottom w:val="none" w:sz="0" w:space="0" w:color="auto"/>
            </w:tcBorders>
          </w:tcPr>
          <w:p w14:paraId="7AF4F11C"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3.703297 ± 0.948619</w:t>
            </w:r>
          </w:p>
        </w:tc>
      </w:tr>
      <w:tr w:rsidR="00621FF2" w:rsidRPr="00680480" w14:paraId="6E6EDBE2" w14:textId="77777777" w:rsidTr="00835F43">
        <w:trPr>
          <w:cnfStyle w:val="100000000000" w:firstRow="1" w:lastRow="0" w:firstColumn="0" w:lastColumn="0" w:oddVBand="0" w:evenVBand="0" w:oddHBand="0" w:evenHBand="0" w:firstRowFirstColumn="0" w:firstRowLastColumn="0" w:lastRowFirstColumn="0" w:lastRowLastColumn="0"/>
          <w:trHeight w:val="75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29F0FB0F"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7</w:t>
            </w:r>
          </w:p>
        </w:tc>
        <w:tc>
          <w:tcPr>
            <w:tcW w:w="4576" w:type="dxa"/>
            <w:tcBorders>
              <w:bottom w:val="none" w:sz="0" w:space="0" w:color="auto"/>
            </w:tcBorders>
          </w:tcPr>
          <w:p w14:paraId="1CDC3915"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Is the </w:t>
            </w:r>
            <w:r w:rsidRPr="00680480">
              <w:rPr>
                <w:rFonts w:ascii="Times New Roman" w:hAnsi="Times New Roman" w:cs="Times New Roman"/>
                <w:b w:val="0"/>
                <w:noProof/>
                <w:color w:val="000000" w:themeColor="text1"/>
                <w:sz w:val="18"/>
                <w:szCs w:val="18"/>
              </w:rPr>
              <w:t>central</w:t>
            </w:r>
            <w:r w:rsidRPr="00680480">
              <w:rPr>
                <w:rFonts w:ascii="Times New Roman" w:hAnsi="Times New Roman" w:cs="Times New Roman"/>
                <w:b w:val="0"/>
                <w:color w:val="000000" w:themeColor="text1"/>
                <w:sz w:val="18"/>
                <w:szCs w:val="18"/>
              </w:rPr>
              <w:t xml:space="preserve"> location of the care station point being easily accessible for all operating areas as well the interrelated </w:t>
            </w:r>
            <w:r w:rsidRPr="00680480">
              <w:rPr>
                <w:rFonts w:ascii="Times New Roman" w:hAnsi="Times New Roman" w:cs="Times New Roman"/>
                <w:b w:val="0"/>
                <w:noProof/>
                <w:color w:val="000000" w:themeColor="text1"/>
                <w:sz w:val="18"/>
                <w:szCs w:val="18"/>
              </w:rPr>
              <w:t>departments?</w:t>
            </w:r>
          </w:p>
        </w:tc>
        <w:tc>
          <w:tcPr>
            <w:tcW w:w="0" w:type="auto"/>
            <w:tcBorders>
              <w:bottom w:val="none" w:sz="0" w:space="0" w:color="auto"/>
            </w:tcBorders>
          </w:tcPr>
          <w:p w14:paraId="47868ACF"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3.637363 ± 0.972014</w:t>
            </w:r>
          </w:p>
          <w:p w14:paraId="0F87F92D"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37A27201" w14:textId="77777777" w:rsidTr="00835F43">
        <w:trPr>
          <w:cnfStyle w:val="100000000000" w:firstRow="1" w:lastRow="0" w:firstColumn="0" w:lastColumn="0" w:oddVBand="0" w:evenVBand="0" w:oddHBand="0" w:evenHBand="0" w:firstRowFirstColumn="0" w:firstRowLastColumn="0" w:lastRowFirstColumn="0" w:lastRowLastColumn="0"/>
          <w:trHeight w:val="610"/>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2DF6513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8</w:t>
            </w:r>
          </w:p>
        </w:tc>
        <w:tc>
          <w:tcPr>
            <w:tcW w:w="4576" w:type="dxa"/>
            <w:tcBorders>
              <w:bottom w:val="none" w:sz="0" w:space="0" w:color="auto"/>
            </w:tcBorders>
          </w:tcPr>
          <w:p w14:paraId="5D962B81"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Is anaesthesia care unit and recovery area room sizes being as per the requirements?</w:t>
            </w:r>
          </w:p>
        </w:tc>
        <w:tc>
          <w:tcPr>
            <w:tcW w:w="0" w:type="auto"/>
            <w:tcBorders>
              <w:bottom w:val="none" w:sz="0" w:space="0" w:color="auto"/>
            </w:tcBorders>
          </w:tcPr>
          <w:p w14:paraId="650FD81E"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3.802198 ± 0.933569</w:t>
            </w:r>
          </w:p>
          <w:p w14:paraId="2BE2D21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50C65143" w14:textId="77777777" w:rsidTr="00835F4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6DFC6C4C"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9</w:t>
            </w:r>
          </w:p>
        </w:tc>
        <w:tc>
          <w:tcPr>
            <w:tcW w:w="4576" w:type="dxa"/>
            <w:tcBorders>
              <w:bottom w:val="none" w:sz="0" w:space="0" w:color="auto"/>
            </w:tcBorders>
          </w:tcPr>
          <w:p w14:paraId="07D39AF2"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The pharmacy is easily accessible for in-patients and the out-patients, does it provide a positive experience?</w:t>
            </w:r>
          </w:p>
        </w:tc>
        <w:tc>
          <w:tcPr>
            <w:tcW w:w="0" w:type="auto"/>
            <w:tcBorders>
              <w:bottom w:val="none" w:sz="0" w:space="0" w:color="auto"/>
            </w:tcBorders>
          </w:tcPr>
          <w:p w14:paraId="5BEBE8CA"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3.648352 ± 0.911331</w:t>
            </w:r>
          </w:p>
          <w:p w14:paraId="044E740A"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0ED2C74D" w14:textId="77777777" w:rsidTr="00835F43">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632868EE"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10</w:t>
            </w:r>
          </w:p>
        </w:tc>
        <w:tc>
          <w:tcPr>
            <w:tcW w:w="4576" w:type="dxa"/>
            <w:tcBorders>
              <w:bottom w:val="none" w:sz="0" w:space="0" w:color="auto"/>
            </w:tcBorders>
          </w:tcPr>
          <w:p w14:paraId="204E5A64"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Is operating room being easily accessible to the on-duty doctors?</w:t>
            </w:r>
          </w:p>
        </w:tc>
        <w:tc>
          <w:tcPr>
            <w:tcW w:w="0" w:type="auto"/>
            <w:tcBorders>
              <w:bottom w:val="none" w:sz="0" w:space="0" w:color="auto"/>
            </w:tcBorders>
          </w:tcPr>
          <w:p w14:paraId="78EE5F54"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3.681319 ± 0.998656</w:t>
            </w:r>
          </w:p>
          <w:p w14:paraId="6BCC11C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5CAE951E" w14:textId="77777777" w:rsidTr="00835F43">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47349DE1"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11</w:t>
            </w:r>
          </w:p>
        </w:tc>
        <w:tc>
          <w:tcPr>
            <w:tcW w:w="4576" w:type="dxa"/>
            <w:tcBorders>
              <w:bottom w:val="none" w:sz="0" w:space="0" w:color="auto"/>
            </w:tcBorders>
          </w:tcPr>
          <w:p w14:paraId="48999076" w14:textId="2FBD990A"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Do you think that the accessibility of pharmacy and </w:t>
            </w:r>
            <w:r w:rsidR="009C307E" w:rsidRPr="00680480">
              <w:rPr>
                <w:rFonts w:ascii="Times New Roman" w:hAnsi="Times New Roman" w:cs="Times New Roman"/>
                <w:b w:val="0"/>
                <w:color w:val="000000" w:themeColor="text1"/>
                <w:sz w:val="18"/>
                <w:szCs w:val="18"/>
              </w:rPr>
              <w:t xml:space="preserve">the </w:t>
            </w:r>
            <w:r w:rsidRPr="00680480">
              <w:rPr>
                <w:rFonts w:ascii="Times New Roman" w:hAnsi="Times New Roman" w:cs="Times New Roman"/>
                <w:b w:val="0"/>
                <w:color w:val="000000" w:themeColor="text1"/>
                <w:sz w:val="18"/>
                <w:szCs w:val="18"/>
              </w:rPr>
              <w:t>operating room is quick?</w:t>
            </w:r>
          </w:p>
        </w:tc>
        <w:tc>
          <w:tcPr>
            <w:tcW w:w="0" w:type="auto"/>
            <w:tcBorders>
              <w:bottom w:val="none" w:sz="0" w:space="0" w:color="auto"/>
            </w:tcBorders>
          </w:tcPr>
          <w:p w14:paraId="4647E2E5"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3.527473 ± 1.025678</w:t>
            </w:r>
          </w:p>
          <w:p w14:paraId="4ED857D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0188ACCD" w14:textId="77777777" w:rsidTr="00835F43">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309B7AB6"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12</w:t>
            </w:r>
          </w:p>
        </w:tc>
        <w:tc>
          <w:tcPr>
            <w:tcW w:w="4576" w:type="dxa"/>
            <w:tcBorders>
              <w:bottom w:val="none" w:sz="0" w:space="0" w:color="auto"/>
            </w:tcBorders>
          </w:tcPr>
          <w:p w14:paraId="57BF77A6" w14:textId="7AF6BD54"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noProof/>
                <w:color w:val="000000" w:themeColor="text1"/>
                <w:sz w:val="18"/>
                <w:szCs w:val="18"/>
              </w:rPr>
              <w:t>Are</w:t>
            </w:r>
            <w:r w:rsidRPr="00680480">
              <w:rPr>
                <w:rFonts w:ascii="Times New Roman" w:hAnsi="Times New Roman" w:cs="Times New Roman"/>
                <w:b w:val="0"/>
                <w:color w:val="000000" w:themeColor="text1"/>
                <w:sz w:val="18"/>
                <w:szCs w:val="18"/>
              </w:rPr>
              <w:t xml:space="preserve"> data monitoring and reporting system located near ORs and recovery area?</w:t>
            </w:r>
          </w:p>
        </w:tc>
        <w:tc>
          <w:tcPr>
            <w:tcW w:w="0" w:type="auto"/>
            <w:tcBorders>
              <w:bottom w:val="none" w:sz="0" w:space="0" w:color="auto"/>
            </w:tcBorders>
          </w:tcPr>
          <w:p w14:paraId="675E0BD8"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3.736264 ± 0.916941</w:t>
            </w:r>
          </w:p>
          <w:p w14:paraId="1DF956EE"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00B5134F" w14:textId="77777777" w:rsidTr="00835F43">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7359DAC2"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13</w:t>
            </w:r>
          </w:p>
        </w:tc>
        <w:tc>
          <w:tcPr>
            <w:tcW w:w="4576" w:type="dxa"/>
            <w:tcBorders>
              <w:bottom w:val="none" w:sz="0" w:space="0" w:color="auto"/>
            </w:tcBorders>
          </w:tcPr>
          <w:p w14:paraId="592A3DB6"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Is the </w:t>
            </w:r>
            <w:r w:rsidRPr="00680480">
              <w:rPr>
                <w:rFonts w:ascii="Times New Roman" w:hAnsi="Times New Roman" w:cs="Times New Roman"/>
                <w:b w:val="0"/>
                <w:noProof/>
                <w:color w:val="000000" w:themeColor="text1"/>
                <w:sz w:val="18"/>
                <w:szCs w:val="18"/>
              </w:rPr>
              <w:t>point</w:t>
            </w:r>
            <w:r w:rsidRPr="00680480">
              <w:rPr>
                <w:rFonts w:ascii="Times New Roman" w:hAnsi="Times New Roman" w:cs="Times New Roman"/>
                <w:b w:val="0"/>
                <w:color w:val="000000" w:themeColor="text1"/>
                <w:sz w:val="18"/>
                <w:szCs w:val="18"/>
              </w:rPr>
              <w:t xml:space="preserve"> of contact of the staff with the patients is quick and accessible?</w:t>
            </w:r>
          </w:p>
        </w:tc>
        <w:tc>
          <w:tcPr>
            <w:tcW w:w="0" w:type="auto"/>
            <w:tcBorders>
              <w:bottom w:val="none" w:sz="0" w:space="0" w:color="auto"/>
            </w:tcBorders>
          </w:tcPr>
          <w:p w14:paraId="448E5073"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3.802198 ± 0.991293</w:t>
            </w:r>
          </w:p>
          <w:p w14:paraId="22B123BF"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53D779F4" w14:textId="77777777" w:rsidTr="00835F43">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3DB264AA"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14</w:t>
            </w:r>
          </w:p>
        </w:tc>
        <w:tc>
          <w:tcPr>
            <w:tcW w:w="4576" w:type="dxa"/>
            <w:tcBorders>
              <w:bottom w:val="none" w:sz="0" w:space="0" w:color="auto"/>
            </w:tcBorders>
          </w:tcPr>
          <w:p w14:paraId="7FCC929D" w14:textId="17A4ED5A"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Is </w:t>
            </w:r>
            <w:r w:rsidR="009C307E" w:rsidRPr="00680480">
              <w:rPr>
                <w:rFonts w:ascii="Times New Roman" w:hAnsi="Times New Roman" w:cs="Times New Roman"/>
                <w:b w:val="0"/>
                <w:color w:val="000000" w:themeColor="text1"/>
                <w:sz w:val="18"/>
                <w:szCs w:val="18"/>
              </w:rPr>
              <w:t xml:space="preserve">the </w:t>
            </w:r>
            <w:r w:rsidRPr="00680480">
              <w:rPr>
                <w:rFonts w:ascii="Times New Roman" w:hAnsi="Times New Roman" w:cs="Times New Roman"/>
                <w:b w:val="0"/>
                <w:color w:val="000000" w:themeColor="text1"/>
                <w:sz w:val="18"/>
                <w:szCs w:val="18"/>
              </w:rPr>
              <w:t>path of the emergency section having quick access to other necessary departments within the facility?</w:t>
            </w:r>
          </w:p>
        </w:tc>
        <w:tc>
          <w:tcPr>
            <w:tcW w:w="0" w:type="auto"/>
            <w:tcBorders>
              <w:bottom w:val="none" w:sz="0" w:space="0" w:color="auto"/>
            </w:tcBorders>
          </w:tcPr>
          <w:p w14:paraId="662199ED"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3.78022 ± 1.019828</w:t>
            </w:r>
          </w:p>
          <w:p w14:paraId="321B13E8"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
        </w:tc>
      </w:tr>
      <w:tr w:rsidR="00621FF2" w:rsidRPr="00680480" w14:paraId="783205A4" w14:textId="77777777" w:rsidTr="00835F4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0C6E7B3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15</w:t>
            </w:r>
          </w:p>
        </w:tc>
        <w:tc>
          <w:tcPr>
            <w:tcW w:w="4576" w:type="dxa"/>
            <w:tcBorders>
              <w:bottom w:val="none" w:sz="0" w:space="0" w:color="auto"/>
            </w:tcBorders>
          </w:tcPr>
          <w:p w14:paraId="05795382" w14:textId="77777777" w:rsidR="00621FF2" w:rsidRPr="00680480" w:rsidRDefault="00621FF2"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 xml:space="preserve">How is the overall experience for the </w:t>
            </w:r>
            <w:r w:rsidRPr="00680480">
              <w:rPr>
                <w:rFonts w:ascii="Times New Roman" w:hAnsi="Times New Roman" w:cs="Times New Roman"/>
                <w:b w:val="0"/>
                <w:noProof/>
                <w:color w:val="000000" w:themeColor="text1"/>
                <w:sz w:val="18"/>
                <w:szCs w:val="18"/>
              </w:rPr>
              <w:t>current</w:t>
            </w:r>
            <w:r w:rsidRPr="00680480">
              <w:rPr>
                <w:rFonts w:ascii="Times New Roman" w:hAnsi="Times New Roman" w:cs="Times New Roman"/>
                <w:b w:val="0"/>
                <w:color w:val="000000" w:themeColor="text1"/>
                <w:sz w:val="18"/>
                <w:szCs w:val="18"/>
              </w:rPr>
              <w:t xml:space="preserve"> facility?</w:t>
            </w:r>
          </w:p>
        </w:tc>
        <w:tc>
          <w:tcPr>
            <w:tcW w:w="0" w:type="auto"/>
            <w:tcBorders>
              <w:bottom w:val="none" w:sz="0" w:space="0" w:color="auto"/>
            </w:tcBorders>
          </w:tcPr>
          <w:p w14:paraId="099A1C08" w14:textId="70FD92CE"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3.626374 ± 1.007178</w:t>
            </w:r>
          </w:p>
        </w:tc>
      </w:tr>
    </w:tbl>
    <w:p w14:paraId="320F6143" w14:textId="77777777" w:rsidR="00621FF2" w:rsidRPr="00680480" w:rsidRDefault="00621FF2" w:rsidP="000E5C53">
      <w:pPr>
        <w:spacing w:after="0" w:line="240" w:lineRule="auto"/>
        <w:contextualSpacing/>
        <w:jc w:val="center"/>
        <w:rPr>
          <w:color w:val="000000" w:themeColor="text1"/>
          <w:sz w:val="20"/>
          <w:szCs w:val="20"/>
        </w:rPr>
      </w:pPr>
    </w:p>
    <w:p w14:paraId="13130469" w14:textId="5ADDC31A" w:rsidR="00621FF2" w:rsidRPr="00680480" w:rsidRDefault="00621FF2" w:rsidP="000E5C53">
      <w:pPr>
        <w:spacing w:after="0" w:line="240" w:lineRule="auto"/>
        <w:contextualSpacing/>
        <w:jc w:val="both"/>
        <w:rPr>
          <w:rFonts w:ascii="Times New Roman" w:hAnsi="Times New Roman" w:cs="Times New Roman"/>
          <w:noProof/>
          <w:color w:val="000000" w:themeColor="text1"/>
          <w:sz w:val="20"/>
          <w:szCs w:val="20"/>
        </w:rPr>
      </w:pPr>
    </w:p>
    <w:p w14:paraId="0892B48F" w14:textId="7F258BF1"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E768D04" w14:textId="050CC506"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5EF203D" w14:textId="51B4B2AE"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1C3793FB" w14:textId="1B34C4B3"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26AC990" w14:textId="65C37E8A"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17DA5D2F" w14:textId="2F35A0E1"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769922F" w14:textId="6819E29F"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417EDE4" w14:textId="650E0E88"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675054EA" w14:textId="0FD6893A"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45B1EFB" w14:textId="26C063C5"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DC03536" w14:textId="11C63EBF"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7D61EEF6" w14:textId="311961CF"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5CA0137" w14:textId="219D6B9B"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2F35DDDF" w14:textId="408D6F35"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0CF00AC4" w14:textId="6FD9B1C1"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0D852DEE" w14:textId="493FBDD4"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2D625AF6" w14:textId="31486D41"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29420F1" w14:textId="47C09E95"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3909C96" w14:textId="1DD3F3E5"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67406404" w14:textId="2C49E6C3"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2A26A39A" w14:textId="275F1FD7"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07554D3B" w14:textId="6E8086E7"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3C44E24" w14:textId="2CF6AF98"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0EBB1F02" w14:textId="3BA13976"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3264460" w14:textId="5E19EEEA"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23EF7142" w14:textId="33D8BA2F"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1C6B624F" w14:textId="5EA7443E"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1F1ECAB" w14:textId="49113669"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34612F44" w14:textId="0F5F045F"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B375A9F" w14:textId="259C62C0"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7B85232F" w14:textId="3DA3AE32"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B5E9233" w14:textId="061B86CC"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690EF289" w14:textId="7D7B54F9"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7F77C12D" w14:textId="303ACAC4"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A819EF0" w14:textId="39BB3FF2"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5F90E9D3" w14:textId="5567255C"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71110EDD" w14:textId="77777777" w:rsidR="00835F43" w:rsidRPr="00680480" w:rsidRDefault="00835F43" w:rsidP="000E5C53">
      <w:pPr>
        <w:spacing w:after="0" w:line="240" w:lineRule="auto"/>
        <w:contextualSpacing/>
        <w:jc w:val="both"/>
        <w:rPr>
          <w:rFonts w:ascii="Times New Roman" w:hAnsi="Times New Roman" w:cs="Times New Roman"/>
          <w:noProof/>
          <w:color w:val="000000" w:themeColor="text1"/>
          <w:sz w:val="20"/>
          <w:szCs w:val="20"/>
        </w:rPr>
      </w:pPr>
    </w:p>
    <w:p w14:paraId="454B360E" w14:textId="5845C54E" w:rsidR="006C5F87" w:rsidRPr="00680480" w:rsidRDefault="006C5F87" w:rsidP="000E5C53">
      <w:pPr>
        <w:spacing w:after="0" w:line="240" w:lineRule="auto"/>
        <w:contextualSpacing/>
        <w:jc w:val="both"/>
        <w:rPr>
          <w:rFonts w:ascii="Times New Roman" w:hAnsi="Times New Roman" w:cs="Times New Roman"/>
          <w:bCs/>
          <w:color w:val="000000" w:themeColor="text1"/>
          <w:sz w:val="20"/>
          <w:szCs w:val="20"/>
          <w:lang w:val="en-GB"/>
        </w:rPr>
      </w:pPr>
      <w:r w:rsidRPr="00680480">
        <w:rPr>
          <w:rFonts w:ascii="Times New Roman" w:hAnsi="Times New Roman" w:cs="Times New Roman"/>
          <w:bCs/>
          <w:color w:val="000000" w:themeColor="text1"/>
          <w:sz w:val="20"/>
          <w:szCs w:val="20"/>
          <w:lang w:val="en-GB"/>
        </w:rPr>
        <w:t xml:space="preserve">Based on the analysis of </w:t>
      </w:r>
      <w:r w:rsidR="00322539" w:rsidRPr="00680480">
        <w:rPr>
          <w:rFonts w:ascii="Times New Roman" w:hAnsi="Times New Roman" w:cs="Times New Roman"/>
          <w:bCs/>
          <w:color w:val="000000" w:themeColor="text1"/>
          <w:sz w:val="20"/>
          <w:szCs w:val="20"/>
          <w:lang w:val="en-GB"/>
        </w:rPr>
        <w:t xml:space="preserve">the </w:t>
      </w:r>
      <w:r w:rsidRPr="00680480">
        <w:rPr>
          <w:rFonts w:ascii="Times New Roman" w:hAnsi="Times New Roman" w:cs="Times New Roman"/>
          <w:bCs/>
          <w:color w:val="000000" w:themeColor="text1"/>
          <w:sz w:val="20"/>
          <w:szCs w:val="20"/>
          <w:lang w:val="en-GB"/>
        </w:rPr>
        <w:t>survey</w:t>
      </w:r>
      <w:r w:rsidR="007753CF" w:rsidRPr="00680480">
        <w:rPr>
          <w:rFonts w:ascii="Times New Roman" w:hAnsi="Times New Roman" w:cs="Times New Roman"/>
          <w:bCs/>
          <w:color w:val="000000" w:themeColor="text1"/>
          <w:sz w:val="20"/>
          <w:szCs w:val="20"/>
          <w:lang w:val="en-GB"/>
        </w:rPr>
        <w:t>,</w:t>
      </w:r>
      <w:r w:rsidRPr="00680480">
        <w:rPr>
          <w:rFonts w:ascii="Times New Roman" w:hAnsi="Times New Roman" w:cs="Times New Roman"/>
          <w:bCs/>
          <w:color w:val="000000" w:themeColor="text1"/>
          <w:sz w:val="20"/>
          <w:szCs w:val="20"/>
          <w:lang w:val="en-GB"/>
        </w:rPr>
        <w:t xml:space="preserve"> </w:t>
      </w:r>
      <w:r w:rsidR="007753CF" w:rsidRPr="00680480">
        <w:rPr>
          <w:rFonts w:ascii="Times New Roman" w:hAnsi="Times New Roman" w:cs="Times New Roman"/>
          <w:bCs/>
          <w:color w:val="000000" w:themeColor="text1"/>
          <w:sz w:val="20"/>
          <w:szCs w:val="20"/>
          <w:lang w:val="en-GB"/>
        </w:rPr>
        <w:t xml:space="preserve">ICU, OT, Pharmacy, Emergency, MRD, Lab, IP Billing, Pathway and Consultancy Rooms </w:t>
      </w:r>
      <w:r w:rsidR="00AC3FC0" w:rsidRPr="00680480">
        <w:rPr>
          <w:rFonts w:ascii="Times New Roman" w:hAnsi="Times New Roman" w:cs="Times New Roman"/>
          <w:bCs/>
          <w:color w:val="000000" w:themeColor="text1"/>
          <w:sz w:val="20"/>
          <w:szCs w:val="20"/>
          <w:lang w:val="en-GB"/>
        </w:rPr>
        <w:t xml:space="preserve">were defined as </w:t>
      </w:r>
      <w:r w:rsidRPr="00680480">
        <w:rPr>
          <w:rFonts w:ascii="Times New Roman" w:hAnsi="Times New Roman" w:cs="Times New Roman"/>
          <w:bCs/>
          <w:color w:val="000000" w:themeColor="text1"/>
          <w:sz w:val="20"/>
          <w:szCs w:val="20"/>
          <w:lang w:val="en-GB"/>
        </w:rPr>
        <w:t>critical departments.</w:t>
      </w:r>
    </w:p>
    <w:p w14:paraId="07AF200D" w14:textId="4E91F9ED" w:rsidR="000E5C53" w:rsidRPr="00680480" w:rsidRDefault="000E5C53" w:rsidP="000E5C53">
      <w:pPr>
        <w:spacing w:after="0" w:line="240" w:lineRule="auto"/>
        <w:contextualSpacing/>
        <w:jc w:val="both"/>
        <w:rPr>
          <w:rFonts w:ascii="Times New Roman" w:hAnsi="Times New Roman" w:cs="Times New Roman"/>
          <w:color w:val="000000" w:themeColor="text1"/>
          <w:sz w:val="20"/>
          <w:szCs w:val="20"/>
          <w:lang w:val="en-GB"/>
        </w:rPr>
      </w:pPr>
    </w:p>
    <w:p w14:paraId="512DD256" w14:textId="65EB13E4" w:rsidR="000E5C53" w:rsidRPr="00680480" w:rsidRDefault="000E5C53" w:rsidP="000E5C53">
      <w:pPr>
        <w:spacing w:after="0" w:line="240" w:lineRule="auto"/>
        <w:contextualSpacing/>
        <w:jc w:val="both"/>
        <w:rPr>
          <w:rFonts w:ascii="Times New Roman" w:hAnsi="Times New Roman" w:cs="Times New Roman"/>
          <w:color w:val="000000" w:themeColor="text1"/>
          <w:sz w:val="20"/>
          <w:szCs w:val="20"/>
          <w:lang w:val="en-GB"/>
        </w:rPr>
      </w:pPr>
    </w:p>
    <w:p w14:paraId="5F871080" w14:textId="0A570DAF" w:rsidR="006C5F87" w:rsidRDefault="00752B50" w:rsidP="000E5C53">
      <w:pPr>
        <w:spacing w:after="0" w:line="240" w:lineRule="auto"/>
        <w:contextualSpacing/>
        <w:jc w:val="both"/>
        <w:rPr>
          <w:rFonts w:ascii="Times New Roman" w:hAnsi="Times New Roman" w:cs="Times New Roman"/>
          <w:b/>
          <w:iCs/>
          <w:color w:val="000000" w:themeColor="text1"/>
          <w:sz w:val="23"/>
          <w:szCs w:val="23"/>
          <w:lang w:val="en-GB"/>
        </w:rPr>
      </w:pPr>
      <w:r>
        <w:rPr>
          <w:rFonts w:ascii="Times New Roman" w:hAnsi="Times New Roman" w:cs="Times New Roman"/>
          <w:b/>
          <w:iCs/>
          <w:color w:val="000000" w:themeColor="text1"/>
          <w:sz w:val="23"/>
          <w:szCs w:val="23"/>
          <w:lang w:val="en-GB"/>
        </w:rPr>
        <w:t>3</w:t>
      </w:r>
      <w:r w:rsidR="006C5F87" w:rsidRPr="00680480">
        <w:rPr>
          <w:rFonts w:ascii="Times New Roman" w:hAnsi="Times New Roman" w:cs="Times New Roman"/>
          <w:b/>
          <w:iCs/>
          <w:color w:val="000000" w:themeColor="text1"/>
          <w:sz w:val="23"/>
          <w:szCs w:val="23"/>
          <w:lang w:val="en-GB"/>
        </w:rPr>
        <w:t xml:space="preserve">.2 Planning alternative </w:t>
      </w:r>
      <w:r w:rsidR="00835F43" w:rsidRPr="00680480">
        <w:rPr>
          <w:rFonts w:ascii="Times New Roman" w:hAnsi="Times New Roman" w:cs="Times New Roman"/>
          <w:b/>
          <w:iCs/>
          <w:color w:val="000000" w:themeColor="text1"/>
          <w:sz w:val="23"/>
          <w:szCs w:val="23"/>
          <w:lang w:val="en-GB"/>
        </w:rPr>
        <w:t>layouts</w:t>
      </w:r>
    </w:p>
    <w:p w14:paraId="765CEACF" w14:textId="77777777" w:rsidR="00752B50" w:rsidRPr="00680480" w:rsidRDefault="00752B50" w:rsidP="00752B50">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rPr>
        <w:t xml:space="preserve">Figure 2 shows the current layout, obtained from the healthcare facility under study. The departments in the current layout were given different annotations for ease of understanding which are listed in Appendix 1. Based on the survey findings of the critical departments, 4 layouts have been proposed in Figure 3, 4, 5 and 6, with the description of changes and the reason for those changes in Table 2, 3, 4, and 5, respectively. </w:t>
      </w:r>
    </w:p>
    <w:p w14:paraId="728513FE" w14:textId="77777777" w:rsidR="00752B50" w:rsidRPr="00680480" w:rsidRDefault="00752B50" w:rsidP="000E5C53">
      <w:pPr>
        <w:spacing w:after="0" w:line="240" w:lineRule="auto"/>
        <w:contextualSpacing/>
        <w:jc w:val="both"/>
        <w:rPr>
          <w:rFonts w:ascii="Times New Roman" w:hAnsi="Times New Roman" w:cs="Times New Roman"/>
          <w:b/>
          <w:iCs/>
          <w:color w:val="000000" w:themeColor="text1"/>
          <w:sz w:val="23"/>
          <w:szCs w:val="23"/>
          <w:lang w:val="en-GB"/>
        </w:rPr>
      </w:pPr>
    </w:p>
    <w:p w14:paraId="3F9D0F9C" w14:textId="77777777" w:rsidR="00835F43" w:rsidRPr="00680480" w:rsidRDefault="00835F43" w:rsidP="000E5C53">
      <w:pPr>
        <w:spacing w:after="0" w:line="240" w:lineRule="auto"/>
        <w:contextualSpacing/>
        <w:jc w:val="both"/>
        <w:rPr>
          <w:rFonts w:ascii="Times New Roman" w:hAnsi="Times New Roman" w:cs="Times New Roman"/>
          <w:b/>
          <w:iCs/>
          <w:color w:val="000000" w:themeColor="text1"/>
          <w:sz w:val="23"/>
          <w:szCs w:val="23"/>
          <w:lang w:val="en-GB"/>
        </w:rPr>
      </w:pPr>
    </w:p>
    <w:p w14:paraId="4B9450B1" w14:textId="23A296DB" w:rsidR="00316439" w:rsidRPr="00680480" w:rsidRDefault="00316439" w:rsidP="000E5C53">
      <w:pPr>
        <w:spacing w:after="0" w:line="240" w:lineRule="auto"/>
        <w:contextualSpacing/>
        <w:jc w:val="center"/>
        <w:rPr>
          <w:rFonts w:ascii="Times New Roman" w:hAnsi="Times New Roman" w:cs="Times New Roman"/>
          <w:noProof/>
          <w:color w:val="000000" w:themeColor="text1"/>
          <w:sz w:val="20"/>
          <w:szCs w:val="20"/>
        </w:rPr>
      </w:pPr>
      <w:r w:rsidRPr="00680480">
        <w:rPr>
          <w:rFonts w:ascii="Times New Roman" w:hAnsi="Times New Roman" w:cs="Times New Roman"/>
          <w:noProof/>
          <w:color w:val="000000" w:themeColor="text1"/>
          <w:sz w:val="20"/>
          <w:szCs w:val="20"/>
          <w:lang w:val="en-GB" w:eastAsia="en-GB"/>
        </w:rPr>
        <w:drawing>
          <wp:inline distT="0" distB="0" distL="0" distR="0" wp14:anchorId="599B4A4C" wp14:editId="6A6F4ADF">
            <wp:extent cx="4950414" cy="2883176"/>
            <wp:effectExtent l="19050" t="19050" r="22225" b="1270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2" t="1739" r="2294" b="1402"/>
                    <a:stretch/>
                  </pic:blipFill>
                  <pic:spPr bwMode="auto">
                    <a:xfrm>
                      <a:off x="0" y="0"/>
                      <a:ext cx="5080987" cy="29592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3E880A1" w14:textId="5F2B3319" w:rsidR="00316439" w:rsidRPr="00680480" w:rsidRDefault="00316439"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Figure 2. Current layout</w:t>
      </w:r>
    </w:p>
    <w:p w14:paraId="17542CA9" w14:textId="77777777" w:rsidR="000E5C53" w:rsidRPr="00680480" w:rsidRDefault="000E5C53" w:rsidP="000E5C53">
      <w:pPr>
        <w:spacing w:after="0" w:line="240" w:lineRule="auto"/>
        <w:contextualSpacing/>
        <w:jc w:val="center"/>
        <w:rPr>
          <w:rFonts w:ascii="Times New Roman" w:hAnsi="Times New Roman" w:cs="Times New Roman"/>
          <w:noProof/>
          <w:color w:val="000000" w:themeColor="text1"/>
          <w:sz w:val="20"/>
          <w:szCs w:val="20"/>
        </w:rPr>
      </w:pPr>
    </w:p>
    <w:p w14:paraId="74FC330A" w14:textId="18C7FF19" w:rsidR="00BD26F3" w:rsidRPr="00680480" w:rsidRDefault="00BD26F3" w:rsidP="000E5C53">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eastAsia="en-GB"/>
        </w:rPr>
        <w:drawing>
          <wp:anchor distT="0" distB="0" distL="114300" distR="114300" simplePos="0" relativeHeight="251658240" behindDoc="1" locked="0" layoutInCell="1" allowOverlap="1" wp14:anchorId="38D4565B" wp14:editId="6B0D1F1E">
            <wp:simplePos x="0" y="0"/>
            <wp:positionH relativeFrom="column">
              <wp:posOffset>430530</wp:posOffset>
            </wp:positionH>
            <wp:positionV relativeFrom="paragraph">
              <wp:posOffset>156210</wp:posOffset>
            </wp:positionV>
            <wp:extent cx="4911090" cy="2613660"/>
            <wp:effectExtent l="19050" t="19050" r="22860" b="15240"/>
            <wp:wrapTight wrapText="bothSides">
              <wp:wrapPolygon edited="0">
                <wp:start x="-84" y="-157"/>
                <wp:lineTo x="-84" y="21569"/>
                <wp:lineTo x="21617" y="21569"/>
                <wp:lineTo x="21617" y="-157"/>
                <wp:lineTo x="-84" y="-157"/>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40" t="1534" r="2265" b="1922"/>
                    <a:stretch/>
                  </pic:blipFill>
                  <pic:spPr bwMode="auto">
                    <a:xfrm>
                      <a:off x="0" y="0"/>
                      <a:ext cx="4911090" cy="26136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22ED9" w14:textId="65DD9161" w:rsidR="00316439" w:rsidRPr="00680480" w:rsidRDefault="00316439" w:rsidP="000E5C53">
      <w:pPr>
        <w:spacing w:after="0" w:line="240" w:lineRule="auto"/>
        <w:contextualSpacing/>
        <w:jc w:val="center"/>
        <w:rPr>
          <w:rFonts w:ascii="Times New Roman" w:hAnsi="Times New Roman" w:cs="Times New Roman"/>
          <w:noProof/>
          <w:color w:val="000000" w:themeColor="text1"/>
          <w:sz w:val="20"/>
          <w:szCs w:val="20"/>
        </w:rPr>
      </w:pPr>
    </w:p>
    <w:p w14:paraId="4936A133"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69A3921B"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184179A8"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3FE28DC5"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60E54757"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20C63923"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35F4CC32"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42FD9447"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27F813CA"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101FC452"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020A479F"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0A411E1A" w14:textId="77777777" w:rsidR="00BD26F3" w:rsidRPr="00680480" w:rsidRDefault="00BD26F3" w:rsidP="000E5C53">
      <w:pPr>
        <w:spacing w:after="0" w:line="240" w:lineRule="auto"/>
        <w:contextualSpacing/>
        <w:jc w:val="center"/>
        <w:rPr>
          <w:rFonts w:ascii="Times New Roman" w:hAnsi="Times New Roman" w:cs="Times New Roman"/>
          <w:b/>
          <w:bCs/>
          <w:noProof/>
          <w:color w:val="000000" w:themeColor="text1"/>
          <w:sz w:val="20"/>
          <w:szCs w:val="20"/>
        </w:rPr>
      </w:pPr>
    </w:p>
    <w:p w14:paraId="50EB1891" w14:textId="77777777" w:rsidR="000E5C53" w:rsidRPr="00680480" w:rsidRDefault="000E5C53" w:rsidP="000E5C53">
      <w:pPr>
        <w:spacing w:after="0" w:line="240" w:lineRule="auto"/>
        <w:contextualSpacing/>
        <w:jc w:val="center"/>
        <w:rPr>
          <w:rFonts w:ascii="Times New Roman" w:hAnsi="Times New Roman" w:cs="Times New Roman"/>
          <w:b/>
          <w:bCs/>
          <w:noProof/>
          <w:color w:val="000000" w:themeColor="text1"/>
          <w:sz w:val="20"/>
          <w:szCs w:val="20"/>
        </w:rPr>
      </w:pPr>
    </w:p>
    <w:p w14:paraId="1A7D4F8D" w14:textId="77777777" w:rsidR="000E5C53" w:rsidRPr="00680480" w:rsidRDefault="000E5C53" w:rsidP="000E5C53">
      <w:pPr>
        <w:spacing w:after="0" w:line="240" w:lineRule="auto"/>
        <w:contextualSpacing/>
        <w:jc w:val="center"/>
        <w:rPr>
          <w:rFonts w:ascii="Times New Roman" w:hAnsi="Times New Roman" w:cs="Times New Roman"/>
          <w:b/>
          <w:bCs/>
          <w:noProof/>
          <w:color w:val="000000" w:themeColor="text1"/>
          <w:sz w:val="20"/>
          <w:szCs w:val="20"/>
        </w:rPr>
      </w:pPr>
    </w:p>
    <w:p w14:paraId="3C4693B5" w14:textId="77777777" w:rsidR="000E5C53" w:rsidRPr="00680480" w:rsidRDefault="000E5C53" w:rsidP="000E5C53">
      <w:pPr>
        <w:spacing w:after="0" w:line="240" w:lineRule="auto"/>
        <w:contextualSpacing/>
        <w:jc w:val="center"/>
        <w:rPr>
          <w:rFonts w:ascii="Times New Roman" w:hAnsi="Times New Roman" w:cs="Times New Roman"/>
          <w:b/>
          <w:bCs/>
          <w:noProof/>
          <w:color w:val="000000" w:themeColor="text1"/>
          <w:sz w:val="20"/>
          <w:szCs w:val="20"/>
        </w:rPr>
      </w:pPr>
    </w:p>
    <w:p w14:paraId="046403D0" w14:textId="77777777" w:rsidR="000E5C53" w:rsidRPr="00680480" w:rsidRDefault="000E5C53" w:rsidP="000E5C53">
      <w:pPr>
        <w:spacing w:after="0" w:line="240" w:lineRule="auto"/>
        <w:contextualSpacing/>
        <w:jc w:val="center"/>
        <w:rPr>
          <w:rFonts w:ascii="Times New Roman" w:hAnsi="Times New Roman" w:cs="Times New Roman"/>
          <w:b/>
          <w:bCs/>
          <w:noProof/>
          <w:color w:val="000000" w:themeColor="text1"/>
          <w:sz w:val="20"/>
          <w:szCs w:val="20"/>
        </w:rPr>
      </w:pPr>
    </w:p>
    <w:p w14:paraId="0598CF7F" w14:textId="77777777" w:rsidR="000E5C53" w:rsidRPr="00680480" w:rsidRDefault="000E5C53" w:rsidP="000E5C53">
      <w:pPr>
        <w:spacing w:after="0" w:line="240" w:lineRule="auto"/>
        <w:contextualSpacing/>
        <w:jc w:val="center"/>
        <w:rPr>
          <w:rFonts w:ascii="Times New Roman" w:hAnsi="Times New Roman" w:cs="Times New Roman"/>
          <w:b/>
          <w:bCs/>
          <w:noProof/>
          <w:color w:val="000000" w:themeColor="text1"/>
          <w:sz w:val="20"/>
          <w:szCs w:val="20"/>
        </w:rPr>
      </w:pPr>
    </w:p>
    <w:p w14:paraId="335C581B" w14:textId="77777777" w:rsidR="003243BC" w:rsidRDefault="003243BC" w:rsidP="000E5C53">
      <w:pPr>
        <w:spacing w:after="0" w:line="240" w:lineRule="auto"/>
        <w:contextualSpacing/>
        <w:jc w:val="center"/>
        <w:rPr>
          <w:rFonts w:ascii="Times New Roman" w:hAnsi="Times New Roman" w:cs="Times New Roman"/>
          <w:noProof/>
          <w:color w:val="000000" w:themeColor="text1"/>
          <w:sz w:val="18"/>
          <w:szCs w:val="18"/>
        </w:rPr>
      </w:pPr>
    </w:p>
    <w:p w14:paraId="2AEBF2F4" w14:textId="15532FC5" w:rsidR="00316439" w:rsidRPr="00680480" w:rsidRDefault="00316439"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Figure 3. Proposed layout 1 (Plan 1)</w:t>
      </w:r>
    </w:p>
    <w:p w14:paraId="6D022AA0" w14:textId="77777777" w:rsidR="005B2482" w:rsidRPr="00680480" w:rsidRDefault="005B2482" w:rsidP="000E5C53">
      <w:pPr>
        <w:spacing w:after="0" w:line="240" w:lineRule="auto"/>
        <w:contextualSpacing/>
        <w:jc w:val="both"/>
        <w:rPr>
          <w:rFonts w:ascii="Times New Roman" w:hAnsi="Times New Roman" w:cs="Times New Roman"/>
          <w:b/>
          <w:bCs/>
          <w:noProof/>
          <w:color w:val="000000" w:themeColor="text1"/>
          <w:sz w:val="20"/>
          <w:szCs w:val="20"/>
        </w:rPr>
      </w:pPr>
    </w:p>
    <w:p w14:paraId="35C023AF" w14:textId="1EE9EDAF" w:rsidR="00621FF2" w:rsidRPr="00680480" w:rsidRDefault="005B2482" w:rsidP="00DF1190">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Table 2. Changes made in Plan 1 and reasons</w:t>
      </w:r>
    </w:p>
    <w:tbl>
      <w:tblPr>
        <w:tblStyle w:val="PlainTable210"/>
        <w:tblpPr w:leftFromText="180" w:rightFromText="180" w:vertAnchor="text" w:horzAnchor="margin" w:tblpXSpec="center" w:tblpY="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327"/>
        <w:gridCol w:w="4201"/>
      </w:tblGrid>
      <w:tr w:rsidR="000E5C53" w:rsidRPr="00680480" w14:paraId="25EF1955" w14:textId="77777777" w:rsidTr="00835F4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273B0AAA" w14:textId="2F93977C" w:rsidR="000E5C53" w:rsidRPr="00680480" w:rsidRDefault="000E5C53" w:rsidP="000E5C53">
            <w:pPr>
              <w:contextualSpacing/>
              <w:jc w:val="both"/>
              <w:rPr>
                <w:rFonts w:ascii="Times New Roman" w:hAnsi="Times New Roman" w:cs="Times New Roman"/>
                <w:b w:val="0"/>
                <w:color w:val="000000" w:themeColor="text1"/>
                <w:sz w:val="18"/>
                <w:szCs w:val="18"/>
              </w:rPr>
            </w:pPr>
            <w:bookmarkStart w:id="3" w:name="_Hlk4849581"/>
            <w:r w:rsidRPr="00680480">
              <w:rPr>
                <w:rFonts w:ascii="Times New Roman" w:hAnsi="Times New Roman" w:cs="Times New Roman"/>
                <w:b w:val="0"/>
                <w:color w:val="000000" w:themeColor="text1"/>
                <w:sz w:val="18"/>
                <w:szCs w:val="18"/>
              </w:rPr>
              <w:t>S</w:t>
            </w:r>
            <w:r w:rsidR="00835F43" w:rsidRPr="00680480">
              <w:rPr>
                <w:rFonts w:ascii="Times New Roman" w:hAnsi="Times New Roman" w:cs="Times New Roman"/>
                <w:b w:val="0"/>
                <w:color w:val="000000" w:themeColor="text1"/>
                <w:sz w:val="18"/>
                <w:szCs w:val="18"/>
              </w:rPr>
              <w:t>l</w:t>
            </w:r>
            <w:r w:rsidRPr="00680480">
              <w:rPr>
                <w:rFonts w:ascii="Times New Roman" w:hAnsi="Times New Roman" w:cs="Times New Roman"/>
                <w:b w:val="0"/>
                <w:color w:val="000000" w:themeColor="text1"/>
                <w:sz w:val="18"/>
                <w:szCs w:val="18"/>
              </w:rPr>
              <w:t>. No</w:t>
            </w:r>
          </w:p>
        </w:tc>
        <w:tc>
          <w:tcPr>
            <w:tcW w:w="0" w:type="auto"/>
            <w:tcBorders>
              <w:bottom w:val="none" w:sz="0" w:space="0" w:color="auto"/>
            </w:tcBorders>
          </w:tcPr>
          <w:p w14:paraId="1F14F560" w14:textId="77777777" w:rsidR="000E5C53" w:rsidRPr="00680480" w:rsidRDefault="000E5C53"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Changes</w:t>
            </w:r>
          </w:p>
        </w:tc>
        <w:tc>
          <w:tcPr>
            <w:tcW w:w="0" w:type="auto"/>
            <w:tcBorders>
              <w:bottom w:val="none" w:sz="0" w:space="0" w:color="auto"/>
            </w:tcBorders>
          </w:tcPr>
          <w:p w14:paraId="021620A5" w14:textId="77777777" w:rsidR="000E5C53" w:rsidRPr="00680480" w:rsidRDefault="000E5C53"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Reason</w:t>
            </w:r>
          </w:p>
        </w:tc>
      </w:tr>
      <w:tr w:rsidR="000E5C53" w:rsidRPr="00680480" w14:paraId="0E1B1029" w14:textId="77777777" w:rsidTr="00835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0AB9EFB" w14:textId="77777777" w:rsidR="000E5C53" w:rsidRPr="00680480" w:rsidRDefault="000E5C53"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w:t>
            </w:r>
          </w:p>
        </w:tc>
        <w:tc>
          <w:tcPr>
            <w:tcW w:w="0" w:type="auto"/>
            <w:tcBorders>
              <w:top w:val="none" w:sz="0" w:space="0" w:color="auto"/>
              <w:bottom w:val="none" w:sz="0" w:space="0" w:color="auto"/>
            </w:tcBorders>
          </w:tcPr>
          <w:p w14:paraId="32FEF081"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Pharmacy department and the waiting area for the IP family (W4) has been interchanged with the emergency department and the hi-tech lab.</w:t>
            </w:r>
          </w:p>
        </w:tc>
        <w:tc>
          <w:tcPr>
            <w:tcW w:w="0" w:type="auto"/>
            <w:tcBorders>
              <w:top w:val="none" w:sz="0" w:space="0" w:color="auto"/>
              <w:bottom w:val="none" w:sz="0" w:space="0" w:color="auto"/>
            </w:tcBorders>
          </w:tcPr>
          <w:p w14:paraId="795D5F39"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To increase the accessibility of the EMR department from the back door as most of the emergency cases arrive from the back door in the facility and to increase the nearness of the lab from the MOT and OT.</w:t>
            </w:r>
          </w:p>
        </w:tc>
      </w:tr>
      <w:tr w:rsidR="000E5C53" w:rsidRPr="00680480" w14:paraId="5AC8F631" w14:textId="77777777" w:rsidTr="00835F43">
        <w:tc>
          <w:tcPr>
            <w:cnfStyle w:val="001000000000" w:firstRow="0" w:lastRow="0" w:firstColumn="1" w:lastColumn="0" w:oddVBand="0" w:evenVBand="0" w:oddHBand="0" w:evenHBand="0" w:firstRowFirstColumn="0" w:firstRowLastColumn="0" w:lastRowFirstColumn="0" w:lastRowLastColumn="0"/>
            <w:tcW w:w="0" w:type="auto"/>
          </w:tcPr>
          <w:p w14:paraId="3F47B183" w14:textId="77777777" w:rsidR="000E5C53" w:rsidRPr="00680480" w:rsidRDefault="000E5C53"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2</w:t>
            </w:r>
          </w:p>
        </w:tc>
        <w:tc>
          <w:tcPr>
            <w:tcW w:w="0" w:type="auto"/>
          </w:tcPr>
          <w:p w14:paraId="3C71C668" w14:textId="77777777" w:rsidR="000E5C53" w:rsidRPr="00680480" w:rsidRDefault="000E5C53"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The place where the EMR department was located has been converted to the </w:t>
            </w:r>
            <w:r w:rsidRPr="00680480">
              <w:rPr>
                <w:rFonts w:ascii="Times New Roman" w:hAnsi="Times New Roman" w:cs="Times New Roman"/>
                <w:bCs/>
                <w:noProof/>
                <w:color w:val="000000" w:themeColor="text1"/>
                <w:sz w:val="18"/>
                <w:szCs w:val="18"/>
              </w:rPr>
              <w:t>waiting</w:t>
            </w:r>
            <w:r w:rsidRPr="00680480">
              <w:rPr>
                <w:rFonts w:ascii="Times New Roman" w:hAnsi="Times New Roman" w:cs="Times New Roman"/>
                <w:bCs/>
                <w:color w:val="000000" w:themeColor="text1"/>
                <w:sz w:val="18"/>
                <w:szCs w:val="18"/>
              </w:rPr>
              <w:t xml:space="preserve"> area and the pathways for the EMR department have been occupied by the consulting rooms, IP billing and Pharmacy in L shape. </w:t>
            </w:r>
          </w:p>
        </w:tc>
        <w:tc>
          <w:tcPr>
            <w:tcW w:w="0" w:type="auto"/>
          </w:tcPr>
          <w:p w14:paraId="73D5591F" w14:textId="77777777" w:rsidR="000E5C53" w:rsidRPr="00680480" w:rsidRDefault="000E5C53"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To provide more waiting area for the OP’s and IP’s and at the same time making the pharmacy much more accessible than before to serve both OP and IP with 2-way access.</w:t>
            </w:r>
          </w:p>
        </w:tc>
      </w:tr>
      <w:tr w:rsidR="000E5C53" w:rsidRPr="00680480" w14:paraId="5A575739" w14:textId="77777777" w:rsidTr="00835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A99A06C" w14:textId="77777777" w:rsidR="000E5C53" w:rsidRPr="00680480" w:rsidRDefault="000E5C53"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w:t>
            </w:r>
          </w:p>
        </w:tc>
        <w:tc>
          <w:tcPr>
            <w:tcW w:w="0" w:type="auto"/>
            <w:tcBorders>
              <w:top w:val="none" w:sz="0" w:space="0" w:color="auto"/>
              <w:bottom w:val="none" w:sz="0" w:space="0" w:color="auto"/>
            </w:tcBorders>
          </w:tcPr>
          <w:p w14:paraId="22AC3B48"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The waiting area for both the new consultancy and new pharmacy location are separated.</w:t>
            </w:r>
          </w:p>
        </w:tc>
        <w:tc>
          <w:tcPr>
            <w:tcW w:w="0" w:type="auto"/>
            <w:tcBorders>
              <w:top w:val="none" w:sz="0" w:space="0" w:color="auto"/>
              <w:bottom w:val="none" w:sz="0" w:space="0" w:color="auto"/>
            </w:tcBorders>
          </w:tcPr>
          <w:p w14:paraId="446B1026"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Separated areas so that the consulting room are accessible to the OP’s and the pharmacy can be used for both.</w:t>
            </w:r>
          </w:p>
        </w:tc>
      </w:tr>
      <w:tr w:rsidR="000E5C53" w:rsidRPr="00680480" w14:paraId="3F93E0B6" w14:textId="77777777" w:rsidTr="00835F43">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63BA023E" w14:textId="77777777" w:rsidR="000E5C53" w:rsidRPr="00680480" w:rsidRDefault="000E5C53"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4</w:t>
            </w:r>
          </w:p>
        </w:tc>
        <w:tc>
          <w:tcPr>
            <w:tcW w:w="0" w:type="auto"/>
          </w:tcPr>
          <w:p w14:paraId="71F4EADF" w14:textId="77777777" w:rsidR="000E5C53" w:rsidRPr="00680480" w:rsidRDefault="000E5C53"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The consultancy room 3, the manager room and the children section have been shifted to the </w:t>
            </w:r>
            <w:r w:rsidRPr="00680480">
              <w:rPr>
                <w:rFonts w:ascii="Times New Roman" w:hAnsi="Times New Roman" w:cs="Times New Roman"/>
                <w:bCs/>
                <w:noProof/>
                <w:color w:val="000000" w:themeColor="text1"/>
                <w:sz w:val="18"/>
                <w:szCs w:val="18"/>
              </w:rPr>
              <w:t xml:space="preserve">waiting </w:t>
            </w:r>
            <w:r w:rsidRPr="00680480">
              <w:rPr>
                <w:rFonts w:ascii="Times New Roman" w:hAnsi="Times New Roman" w:cs="Times New Roman"/>
                <w:bCs/>
                <w:color w:val="000000" w:themeColor="text1"/>
                <w:sz w:val="18"/>
                <w:szCs w:val="18"/>
              </w:rPr>
              <w:t xml:space="preserve">area 3 and the open space has been used as a </w:t>
            </w:r>
            <w:r w:rsidRPr="00680480">
              <w:rPr>
                <w:rFonts w:ascii="Times New Roman" w:hAnsi="Times New Roman" w:cs="Times New Roman"/>
                <w:bCs/>
                <w:noProof/>
                <w:color w:val="000000" w:themeColor="text1"/>
                <w:sz w:val="18"/>
                <w:szCs w:val="18"/>
              </w:rPr>
              <w:t>waiting</w:t>
            </w:r>
            <w:r w:rsidRPr="00680480">
              <w:rPr>
                <w:rFonts w:ascii="Times New Roman" w:hAnsi="Times New Roman" w:cs="Times New Roman"/>
                <w:bCs/>
                <w:color w:val="000000" w:themeColor="text1"/>
                <w:sz w:val="18"/>
                <w:szCs w:val="18"/>
              </w:rPr>
              <w:t xml:space="preserve"> area. </w:t>
            </w:r>
          </w:p>
        </w:tc>
        <w:tc>
          <w:tcPr>
            <w:tcW w:w="0" w:type="auto"/>
          </w:tcPr>
          <w:p w14:paraId="5BE371DC" w14:textId="77777777" w:rsidR="000E5C53" w:rsidRPr="00680480" w:rsidRDefault="000E5C53"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To increase the capacity for crowd management within the hospital and to have more capacity to handle patients. Opening up more free areas in both the building results in enormous crowd handling.</w:t>
            </w:r>
          </w:p>
        </w:tc>
      </w:tr>
      <w:tr w:rsidR="000E5C53" w:rsidRPr="00680480" w14:paraId="34E3807E" w14:textId="77777777" w:rsidTr="00835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7206D27" w14:textId="77777777" w:rsidR="000E5C53" w:rsidRPr="00680480" w:rsidRDefault="000E5C53"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5</w:t>
            </w:r>
          </w:p>
        </w:tc>
        <w:tc>
          <w:tcPr>
            <w:tcW w:w="0" w:type="auto"/>
            <w:tcBorders>
              <w:top w:val="none" w:sz="0" w:space="0" w:color="auto"/>
              <w:bottom w:val="none" w:sz="0" w:space="0" w:color="auto"/>
            </w:tcBorders>
          </w:tcPr>
          <w:p w14:paraId="22082C24"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Canteen has been placed in front of the </w:t>
            </w:r>
            <w:r w:rsidRPr="00680480">
              <w:rPr>
                <w:rFonts w:ascii="Times New Roman" w:hAnsi="Times New Roman" w:cs="Times New Roman"/>
                <w:bCs/>
                <w:noProof/>
                <w:color w:val="000000" w:themeColor="text1"/>
                <w:sz w:val="18"/>
                <w:szCs w:val="18"/>
              </w:rPr>
              <w:t>pharmacy</w:t>
            </w:r>
            <w:r w:rsidRPr="00680480">
              <w:rPr>
                <w:rFonts w:ascii="Times New Roman" w:hAnsi="Times New Roman" w:cs="Times New Roman"/>
                <w:bCs/>
                <w:color w:val="000000" w:themeColor="text1"/>
                <w:sz w:val="18"/>
                <w:szCs w:val="18"/>
              </w:rPr>
              <w:t xml:space="preserve"> </w:t>
            </w:r>
          </w:p>
        </w:tc>
        <w:tc>
          <w:tcPr>
            <w:tcW w:w="0" w:type="auto"/>
            <w:tcBorders>
              <w:top w:val="none" w:sz="0" w:space="0" w:color="auto"/>
              <w:bottom w:val="none" w:sz="0" w:space="0" w:color="auto"/>
            </w:tcBorders>
          </w:tcPr>
          <w:p w14:paraId="2E9212AF" w14:textId="77777777" w:rsidR="000E5C53" w:rsidRPr="00680480" w:rsidRDefault="000E5C53"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Making it accessible for both IP and OP.</w:t>
            </w:r>
          </w:p>
        </w:tc>
      </w:tr>
      <w:bookmarkEnd w:id="3"/>
    </w:tbl>
    <w:p w14:paraId="31847D3B" w14:textId="42C4FF86"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rPr>
      </w:pPr>
    </w:p>
    <w:p w14:paraId="5CCF6622" w14:textId="7506F788" w:rsidR="006C5F87" w:rsidRPr="00680480" w:rsidRDefault="006C5F87" w:rsidP="000E5C53">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rPr>
        <w:t xml:space="preserve">Figure 3 shows the proposed layout for the facility (Plan 1). </w:t>
      </w:r>
      <w:r w:rsidR="00F06D99" w:rsidRPr="00680480">
        <w:rPr>
          <w:rFonts w:ascii="Times New Roman" w:hAnsi="Times New Roman" w:cs="Times New Roman"/>
          <w:noProof/>
          <w:color w:val="000000" w:themeColor="text1"/>
          <w:sz w:val="20"/>
          <w:szCs w:val="20"/>
          <w:lang w:val="en-GB"/>
        </w:rPr>
        <w:t>Table 2</w:t>
      </w:r>
      <w:r w:rsidRPr="00680480">
        <w:rPr>
          <w:rFonts w:ascii="Times New Roman" w:hAnsi="Times New Roman" w:cs="Times New Roman"/>
          <w:noProof/>
          <w:color w:val="000000" w:themeColor="text1"/>
          <w:sz w:val="20"/>
          <w:szCs w:val="20"/>
          <w:lang w:val="en-GB"/>
        </w:rPr>
        <w:t xml:space="preserve"> lists the changes in the current layout according to the proposed layout (Plan 1) and the reason stating the need for necessary changes.</w:t>
      </w:r>
    </w:p>
    <w:p w14:paraId="2753175E" w14:textId="77777777"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2A20FC32" w14:textId="32FDFC02" w:rsidR="00316439" w:rsidRPr="00680480" w:rsidRDefault="00316439" w:rsidP="000E5C53">
      <w:pPr>
        <w:spacing w:after="0" w:line="240" w:lineRule="auto"/>
        <w:contextualSpacing/>
        <w:jc w:val="center"/>
        <w:rPr>
          <w:rFonts w:ascii="Times New Roman" w:hAnsi="Times New Roman" w:cs="Times New Roman"/>
          <w:noProof/>
          <w:color w:val="000000" w:themeColor="text1"/>
          <w:sz w:val="20"/>
          <w:szCs w:val="20"/>
        </w:rPr>
      </w:pPr>
      <w:r w:rsidRPr="00680480">
        <w:rPr>
          <w:rFonts w:ascii="Times New Roman" w:hAnsi="Times New Roman" w:cs="Times New Roman"/>
          <w:noProof/>
          <w:color w:val="000000" w:themeColor="text1"/>
          <w:sz w:val="20"/>
          <w:szCs w:val="20"/>
          <w:lang w:val="en-GB" w:eastAsia="en-GB"/>
        </w:rPr>
        <w:drawing>
          <wp:inline distT="0" distB="0" distL="0" distR="0" wp14:anchorId="65F7889D" wp14:editId="6440E4D2">
            <wp:extent cx="4256388" cy="3231087"/>
            <wp:effectExtent l="19050" t="19050" r="11430" b="266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84" t="2864" r="3207" b="3744"/>
                    <a:stretch/>
                  </pic:blipFill>
                  <pic:spPr bwMode="auto">
                    <a:xfrm>
                      <a:off x="0" y="0"/>
                      <a:ext cx="4266297" cy="32386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77D372" w14:textId="3989A654" w:rsidR="00316439" w:rsidRPr="00680480" w:rsidRDefault="00316439"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Figure 4. Proposed layout 2 (Plan 2)</w:t>
      </w:r>
    </w:p>
    <w:p w14:paraId="70BEABD8" w14:textId="5DD37AAC" w:rsidR="000E5C53" w:rsidRPr="00680480" w:rsidRDefault="000E5C53" w:rsidP="000E5C53">
      <w:pPr>
        <w:spacing w:after="0" w:line="240" w:lineRule="auto"/>
        <w:contextualSpacing/>
        <w:jc w:val="center"/>
        <w:rPr>
          <w:rFonts w:ascii="Times New Roman" w:hAnsi="Times New Roman" w:cs="Times New Roman"/>
          <w:noProof/>
          <w:color w:val="000000" w:themeColor="text1"/>
          <w:sz w:val="20"/>
          <w:szCs w:val="20"/>
        </w:rPr>
      </w:pPr>
    </w:p>
    <w:p w14:paraId="1EF5425E" w14:textId="0900892B" w:rsidR="006C5F87" w:rsidRPr="00680480" w:rsidRDefault="006C5F87" w:rsidP="000E5C53">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rPr>
        <w:t xml:space="preserve">Figure 4 shows another proposed layout for the facility (Plan 2). </w:t>
      </w:r>
      <w:r w:rsidR="00F06D99" w:rsidRPr="00680480">
        <w:rPr>
          <w:rFonts w:ascii="Times New Roman" w:hAnsi="Times New Roman" w:cs="Times New Roman"/>
          <w:noProof/>
          <w:color w:val="000000" w:themeColor="text1"/>
          <w:sz w:val="20"/>
          <w:szCs w:val="20"/>
          <w:lang w:val="en-GB"/>
        </w:rPr>
        <w:t xml:space="preserve">Table 3 </w:t>
      </w:r>
      <w:r w:rsidRPr="00680480">
        <w:rPr>
          <w:rFonts w:ascii="Times New Roman" w:hAnsi="Times New Roman" w:cs="Times New Roman"/>
          <w:noProof/>
          <w:color w:val="000000" w:themeColor="text1"/>
          <w:sz w:val="20"/>
          <w:szCs w:val="20"/>
          <w:lang w:val="en-GB"/>
        </w:rPr>
        <w:t xml:space="preserve">lists the changes in the current layout according to the proposed layout (Plan 2) and the reason stating the need for </w:t>
      </w:r>
      <w:r w:rsidR="00F5192B" w:rsidRPr="00680480">
        <w:rPr>
          <w:rFonts w:ascii="Times New Roman" w:hAnsi="Times New Roman" w:cs="Times New Roman"/>
          <w:noProof/>
          <w:color w:val="000000" w:themeColor="text1"/>
          <w:sz w:val="20"/>
          <w:szCs w:val="20"/>
          <w:lang w:val="en-GB"/>
        </w:rPr>
        <w:t>those</w:t>
      </w:r>
      <w:r w:rsidRPr="00680480">
        <w:rPr>
          <w:rFonts w:ascii="Times New Roman" w:hAnsi="Times New Roman" w:cs="Times New Roman"/>
          <w:noProof/>
          <w:color w:val="000000" w:themeColor="text1"/>
          <w:sz w:val="20"/>
          <w:szCs w:val="20"/>
          <w:lang w:val="en-GB"/>
        </w:rPr>
        <w:t xml:space="preserve"> changes</w:t>
      </w:r>
      <w:r w:rsidR="00F5192B" w:rsidRPr="00680480">
        <w:rPr>
          <w:rFonts w:ascii="Times New Roman" w:hAnsi="Times New Roman" w:cs="Times New Roman"/>
          <w:noProof/>
          <w:color w:val="000000" w:themeColor="text1"/>
          <w:sz w:val="20"/>
          <w:szCs w:val="20"/>
          <w:lang w:val="en-GB"/>
        </w:rPr>
        <w:t>.</w:t>
      </w:r>
    </w:p>
    <w:p w14:paraId="749AF1BD" w14:textId="7738C58F"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58000059" w14:textId="39B42779"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57EAC0E0" w14:textId="78ACDED8" w:rsidR="00621FF2" w:rsidRDefault="00621FF2"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Table 3. Changes made in Plan 2 and reasons</w:t>
      </w:r>
    </w:p>
    <w:p w14:paraId="1AEDF8E9" w14:textId="77777777" w:rsidR="003243BC" w:rsidRPr="00680480" w:rsidRDefault="003243BC" w:rsidP="000E5C53">
      <w:pPr>
        <w:spacing w:after="0" w:line="240" w:lineRule="auto"/>
        <w:contextualSpacing/>
        <w:jc w:val="center"/>
        <w:rPr>
          <w:rFonts w:ascii="Times New Roman" w:hAnsi="Times New Roman" w:cs="Times New Roman"/>
          <w:noProof/>
          <w:color w:val="000000" w:themeColor="text1"/>
          <w:sz w:val="18"/>
          <w:szCs w:val="18"/>
        </w:rPr>
      </w:pP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943"/>
        <w:gridCol w:w="4584"/>
      </w:tblGrid>
      <w:tr w:rsidR="00621FF2" w:rsidRPr="00680480" w14:paraId="5A79DBEA" w14:textId="77777777" w:rsidTr="00835F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63F63720" w14:textId="0CFF0C9D"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S</w:t>
            </w:r>
            <w:r w:rsidR="00835F43" w:rsidRPr="00680480">
              <w:rPr>
                <w:rFonts w:ascii="Times New Roman" w:hAnsi="Times New Roman" w:cs="Times New Roman"/>
                <w:b w:val="0"/>
                <w:color w:val="000000" w:themeColor="text1"/>
                <w:sz w:val="18"/>
                <w:szCs w:val="18"/>
              </w:rPr>
              <w:t>l</w:t>
            </w:r>
            <w:r w:rsidRPr="00680480">
              <w:rPr>
                <w:rFonts w:ascii="Times New Roman" w:hAnsi="Times New Roman" w:cs="Times New Roman"/>
                <w:b w:val="0"/>
                <w:color w:val="000000" w:themeColor="text1"/>
                <w:sz w:val="18"/>
                <w:szCs w:val="18"/>
              </w:rPr>
              <w:t>.</w:t>
            </w:r>
            <w:r w:rsidR="00BD26F3" w:rsidRPr="00680480">
              <w:rPr>
                <w:rFonts w:ascii="Times New Roman" w:hAnsi="Times New Roman" w:cs="Times New Roman"/>
                <w:b w:val="0"/>
                <w:color w:val="000000" w:themeColor="text1"/>
                <w:sz w:val="18"/>
                <w:szCs w:val="18"/>
              </w:rPr>
              <w:t xml:space="preserve"> </w:t>
            </w:r>
            <w:r w:rsidRPr="00680480">
              <w:rPr>
                <w:rFonts w:ascii="Times New Roman" w:hAnsi="Times New Roman" w:cs="Times New Roman"/>
                <w:b w:val="0"/>
                <w:color w:val="000000" w:themeColor="text1"/>
                <w:sz w:val="18"/>
                <w:szCs w:val="18"/>
              </w:rPr>
              <w:t>No</w:t>
            </w:r>
          </w:p>
        </w:tc>
        <w:tc>
          <w:tcPr>
            <w:tcW w:w="0" w:type="auto"/>
            <w:tcBorders>
              <w:bottom w:val="none" w:sz="0" w:space="0" w:color="auto"/>
            </w:tcBorders>
          </w:tcPr>
          <w:p w14:paraId="77ADBA16"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Changes</w:t>
            </w:r>
          </w:p>
        </w:tc>
        <w:tc>
          <w:tcPr>
            <w:tcW w:w="0" w:type="auto"/>
            <w:tcBorders>
              <w:bottom w:val="none" w:sz="0" w:space="0" w:color="auto"/>
            </w:tcBorders>
          </w:tcPr>
          <w:p w14:paraId="5EC8DAAC"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Reason</w:t>
            </w:r>
          </w:p>
        </w:tc>
      </w:tr>
      <w:tr w:rsidR="00621FF2" w:rsidRPr="00680480" w14:paraId="0DB418B2" w14:textId="77777777" w:rsidTr="00835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FF67B46"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w:t>
            </w:r>
          </w:p>
        </w:tc>
        <w:tc>
          <w:tcPr>
            <w:tcW w:w="0" w:type="auto"/>
            <w:tcBorders>
              <w:top w:val="none" w:sz="0" w:space="0" w:color="auto"/>
              <w:bottom w:val="none" w:sz="0" w:space="0" w:color="auto"/>
            </w:tcBorders>
          </w:tcPr>
          <w:p w14:paraId="7DE3E90B" w14:textId="77777777"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lab is moved in place of the IP billing section and pharmacy inventory section, the pharmacy inventory section occupies the area of the </w:t>
            </w:r>
            <w:r w:rsidRPr="00680480">
              <w:rPr>
                <w:rFonts w:ascii="Times New Roman" w:hAnsi="Times New Roman" w:cs="Times New Roman"/>
                <w:noProof/>
                <w:color w:val="000000" w:themeColor="text1"/>
                <w:sz w:val="18"/>
                <w:szCs w:val="18"/>
              </w:rPr>
              <w:t>canteen</w:t>
            </w:r>
            <w:r w:rsidRPr="00680480">
              <w:rPr>
                <w:rFonts w:ascii="Times New Roman" w:hAnsi="Times New Roman" w:cs="Times New Roman"/>
                <w:color w:val="000000" w:themeColor="text1"/>
                <w:sz w:val="18"/>
                <w:szCs w:val="18"/>
              </w:rPr>
              <w:t xml:space="preserve"> and the canteen has been shifted </w:t>
            </w:r>
            <w:r w:rsidRPr="00680480">
              <w:rPr>
                <w:rFonts w:ascii="Times New Roman" w:hAnsi="Times New Roman" w:cs="Times New Roman"/>
                <w:noProof/>
                <w:color w:val="000000" w:themeColor="text1"/>
                <w:sz w:val="18"/>
                <w:szCs w:val="18"/>
              </w:rPr>
              <w:t>beside</w:t>
            </w:r>
            <w:r w:rsidRPr="00680480">
              <w:rPr>
                <w:rFonts w:ascii="Times New Roman" w:hAnsi="Times New Roman" w:cs="Times New Roman"/>
                <w:color w:val="000000" w:themeColor="text1"/>
                <w:sz w:val="18"/>
                <w:szCs w:val="18"/>
              </w:rPr>
              <w:t xml:space="preserve"> that.</w:t>
            </w:r>
          </w:p>
        </w:tc>
        <w:tc>
          <w:tcPr>
            <w:tcW w:w="0" w:type="auto"/>
            <w:tcBorders>
              <w:top w:val="none" w:sz="0" w:space="0" w:color="auto"/>
              <w:bottom w:val="none" w:sz="0" w:space="0" w:color="auto"/>
            </w:tcBorders>
          </w:tcPr>
          <w:p w14:paraId="2B70492D" w14:textId="2AAE84E9"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main reason for doing this is because </w:t>
            </w:r>
            <w:r w:rsidR="009C307E" w:rsidRPr="00680480">
              <w:rPr>
                <w:rFonts w:ascii="Times New Roman" w:hAnsi="Times New Roman" w:cs="Times New Roman"/>
                <w:color w:val="000000" w:themeColor="text1"/>
                <w:sz w:val="18"/>
                <w:szCs w:val="18"/>
              </w:rPr>
              <w:t xml:space="preserve">the </w:t>
            </w:r>
            <w:r w:rsidRPr="00680480">
              <w:rPr>
                <w:rFonts w:ascii="Times New Roman" w:hAnsi="Times New Roman" w:cs="Times New Roman"/>
                <w:color w:val="000000" w:themeColor="text1"/>
                <w:sz w:val="18"/>
                <w:szCs w:val="18"/>
              </w:rPr>
              <w:t>lab is highly related to the MOT, OT and the EMR department and hence to reduce the distance and time</w:t>
            </w:r>
            <w:r w:rsidR="00E41A50" w:rsidRPr="00680480">
              <w:rPr>
                <w:rFonts w:ascii="Times New Roman" w:hAnsi="Times New Roman" w:cs="Times New Roman"/>
                <w:color w:val="000000" w:themeColor="text1"/>
                <w:sz w:val="18"/>
                <w:szCs w:val="18"/>
              </w:rPr>
              <w:t>,</w:t>
            </w:r>
            <w:r w:rsidRPr="00680480">
              <w:rPr>
                <w:rFonts w:ascii="Times New Roman" w:hAnsi="Times New Roman" w:cs="Times New Roman"/>
                <w:color w:val="000000" w:themeColor="text1"/>
                <w:sz w:val="18"/>
                <w:szCs w:val="18"/>
              </w:rPr>
              <w:t xml:space="preserve"> the lab was given that space.</w:t>
            </w:r>
          </w:p>
        </w:tc>
      </w:tr>
      <w:tr w:rsidR="00621FF2" w:rsidRPr="00680480" w14:paraId="61328C0E" w14:textId="77777777" w:rsidTr="00835F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2413DE"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2</w:t>
            </w:r>
          </w:p>
        </w:tc>
        <w:tc>
          <w:tcPr>
            <w:tcW w:w="0" w:type="auto"/>
          </w:tcPr>
          <w:p w14:paraId="5A2C815F" w14:textId="553E7C0B"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EMR and consulting rooms have been flipped at their position and the open space i.e. in place of the </w:t>
            </w:r>
            <w:r w:rsidRPr="00680480">
              <w:rPr>
                <w:rFonts w:ascii="Times New Roman" w:hAnsi="Times New Roman" w:cs="Times New Roman"/>
                <w:noProof/>
                <w:color w:val="000000" w:themeColor="text1"/>
                <w:sz w:val="18"/>
                <w:szCs w:val="18"/>
              </w:rPr>
              <w:t>lab</w:t>
            </w:r>
            <w:r w:rsidRPr="00680480">
              <w:rPr>
                <w:rFonts w:ascii="Times New Roman" w:hAnsi="Times New Roman" w:cs="Times New Roman"/>
                <w:color w:val="000000" w:themeColor="text1"/>
                <w:sz w:val="18"/>
                <w:szCs w:val="18"/>
              </w:rPr>
              <w:t xml:space="preserve">, that area is being used for the waiting area for the consultancy rooms. </w:t>
            </w:r>
          </w:p>
        </w:tc>
        <w:tc>
          <w:tcPr>
            <w:tcW w:w="0" w:type="auto"/>
          </w:tcPr>
          <w:p w14:paraId="786BF8BE" w14:textId="77777777"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flipping </w:t>
            </w:r>
            <w:r w:rsidRPr="00680480">
              <w:rPr>
                <w:rFonts w:ascii="Times New Roman" w:hAnsi="Times New Roman" w:cs="Times New Roman"/>
                <w:noProof/>
                <w:color w:val="000000" w:themeColor="text1"/>
                <w:sz w:val="18"/>
                <w:szCs w:val="18"/>
              </w:rPr>
              <w:t>gives</w:t>
            </w:r>
            <w:r w:rsidRPr="00680480">
              <w:rPr>
                <w:rFonts w:ascii="Times New Roman" w:hAnsi="Times New Roman" w:cs="Times New Roman"/>
                <w:color w:val="000000" w:themeColor="text1"/>
                <w:sz w:val="18"/>
                <w:szCs w:val="18"/>
              </w:rPr>
              <w:t xml:space="preserve"> a huge advantage as it </w:t>
            </w:r>
            <w:r w:rsidRPr="00680480">
              <w:rPr>
                <w:rFonts w:ascii="Times New Roman" w:hAnsi="Times New Roman" w:cs="Times New Roman"/>
                <w:noProof/>
                <w:color w:val="000000" w:themeColor="text1"/>
                <w:sz w:val="18"/>
                <w:szCs w:val="18"/>
              </w:rPr>
              <w:t>gives</w:t>
            </w:r>
            <w:r w:rsidRPr="00680480">
              <w:rPr>
                <w:rFonts w:ascii="Times New Roman" w:hAnsi="Times New Roman" w:cs="Times New Roman"/>
                <w:color w:val="000000" w:themeColor="text1"/>
                <w:sz w:val="18"/>
                <w:szCs w:val="18"/>
              </w:rPr>
              <w:t xml:space="preserve"> higher accessibility to the backdoor from the EMR departments and also to the MOT and OT apart from that the waiting area for the consultancy </w:t>
            </w:r>
            <w:r w:rsidRPr="00680480">
              <w:rPr>
                <w:rFonts w:ascii="Times New Roman" w:hAnsi="Times New Roman" w:cs="Times New Roman"/>
                <w:noProof/>
                <w:color w:val="000000" w:themeColor="text1"/>
                <w:sz w:val="18"/>
                <w:szCs w:val="18"/>
              </w:rPr>
              <w:t>does do not clash</w:t>
            </w:r>
            <w:r w:rsidRPr="00680480">
              <w:rPr>
                <w:rFonts w:ascii="Times New Roman" w:hAnsi="Times New Roman" w:cs="Times New Roman"/>
                <w:color w:val="000000" w:themeColor="text1"/>
                <w:sz w:val="18"/>
                <w:szCs w:val="18"/>
              </w:rPr>
              <w:t xml:space="preserve"> with the EMR flow.</w:t>
            </w:r>
          </w:p>
        </w:tc>
      </w:tr>
      <w:tr w:rsidR="00621FF2" w:rsidRPr="00680480" w14:paraId="448F88BC" w14:textId="77777777" w:rsidTr="00835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B33D8D0" w14:textId="77777777" w:rsidR="00621FF2" w:rsidRPr="00680480" w:rsidRDefault="00621FF2" w:rsidP="000E5C53">
            <w:pPr>
              <w:contextualSpacing/>
              <w:jc w:val="center"/>
              <w:rPr>
                <w:rFonts w:ascii="Times New Roman" w:hAnsi="Times New Roman" w:cs="Times New Roman"/>
                <w:b w:val="0"/>
                <w:iCs/>
                <w:color w:val="000000" w:themeColor="text1"/>
                <w:sz w:val="18"/>
                <w:szCs w:val="18"/>
              </w:rPr>
            </w:pPr>
            <w:r w:rsidRPr="00680480">
              <w:rPr>
                <w:rFonts w:ascii="Times New Roman" w:hAnsi="Times New Roman" w:cs="Times New Roman"/>
                <w:b w:val="0"/>
                <w:iCs/>
                <w:color w:val="000000" w:themeColor="text1"/>
                <w:sz w:val="18"/>
                <w:szCs w:val="18"/>
              </w:rPr>
              <w:t>3</w:t>
            </w:r>
          </w:p>
        </w:tc>
        <w:tc>
          <w:tcPr>
            <w:tcW w:w="0" w:type="auto"/>
            <w:tcBorders>
              <w:top w:val="none" w:sz="0" w:space="0" w:color="auto"/>
              <w:bottom w:val="none" w:sz="0" w:space="0" w:color="auto"/>
            </w:tcBorders>
          </w:tcPr>
          <w:p w14:paraId="3F119AB3" w14:textId="396AF0BD"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iCs/>
                <w:color w:val="000000" w:themeColor="text1"/>
                <w:sz w:val="18"/>
                <w:szCs w:val="18"/>
              </w:rPr>
              <w:t xml:space="preserve">The scan room has been shifted </w:t>
            </w:r>
            <w:r w:rsidR="004C0121" w:rsidRPr="00680480">
              <w:rPr>
                <w:rFonts w:ascii="Times New Roman" w:hAnsi="Times New Roman" w:cs="Times New Roman"/>
                <w:iCs/>
                <w:color w:val="000000" w:themeColor="text1"/>
                <w:sz w:val="18"/>
                <w:szCs w:val="18"/>
              </w:rPr>
              <w:t>to</w:t>
            </w:r>
            <w:r w:rsidRPr="00680480">
              <w:rPr>
                <w:rFonts w:ascii="Times New Roman" w:hAnsi="Times New Roman" w:cs="Times New Roman"/>
                <w:iCs/>
                <w:color w:val="000000" w:themeColor="text1"/>
                <w:sz w:val="18"/>
                <w:szCs w:val="18"/>
              </w:rPr>
              <w:t xml:space="preserve"> the ground floor </w:t>
            </w:r>
            <w:r w:rsidR="004C0121" w:rsidRPr="00680480">
              <w:rPr>
                <w:rFonts w:ascii="Times New Roman" w:hAnsi="Times New Roman" w:cs="Times New Roman"/>
                <w:iCs/>
                <w:color w:val="000000" w:themeColor="text1"/>
                <w:sz w:val="18"/>
                <w:szCs w:val="18"/>
              </w:rPr>
              <w:t>in</w:t>
            </w:r>
            <w:r w:rsidRPr="00680480">
              <w:rPr>
                <w:rFonts w:ascii="Times New Roman" w:hAnsi="Times New Roman" w:cs="Times New Roman"/>
                <w:iCs/>
                <w:color w:val="000000" w:themeColor="text1"/>
                <w:sz w:val="18"/>
                <w:szCs w:val="18"/>
              </w:rPr>
              <w:t xml:space="preserve"> </w:t>
            </w:r>
            <w:r w:rsidR="0030680F" w:rsidRPr="00680480">
              <w:rPr>
                <w:rFonts w:ascii="Times New Roman" w:hAnsi="Times New Roman" w:cs="Times New Roman"/>
                <w:iCs/>
                <w:color w:val="000000" w:themeColor="text1"/>
                <w:sz w:val="18"/>
                <w:szCs w:val="18"/>
              </w:rPr>
              <w:t xml:space="preserve">the </w:t>
            </w:r>
            <w:r w:rsidRPr="00680480">
              <w:rPr>
                <w:rFonts w:ascii="Times New Roman" w:hAnsi="Times New Roman" w:cs="Times New Roman"/>
                <w:iCs/>
                <w:noProof/>
                <w:color w:val="000000" w:themeColor="text1"/>
                <w:sz w:val="18"/>
                <w:szCs w:val="18"/>
              </w:rPr>
              <w:t xml:space="preserve">waiting </w:t>
            </w:r>
            <w:r w:rsidRPr="00680480">
              <w:rPr>
                <w:rFonts w:ascii="Times New Roman" w:hAnsi="Times New Roman" w:cs="Times New Roman"/>
                <w:iCs/>
                <w:color w:val="000000" w:themeColor="text1"/>
                <w:sz w:val="18"/>
                <w:szCs w:val="18"/>
              </w:rPr>
              <w:t xml:space="preserve">area 3 and the IP billing has been </w:t>
            </w:r>
            <w:r w:rsidR="00115BA3" w:rsidRPr="00680480">
              <w:rPr>
                <w:rFonts w:ascii="Times New Roman" w:hAnsi="Times New Roman" w:cs="Times New Roman"/>
                <w:iCs/>
                <w:color w:val="000000" w:themeColor="text1"/>
                <w:sz w:val="18"/>
                <w:szCs w:val="18"/>
              </w:rPr>
              <w:t xml:space="preserve">shifted </w:t>
            </w:r>
            <w:r w:rsidRPr="00680480">
              <w:rPr>
                <w:rFonts w:ascii="Times New Roman" w:hAnsi="Times New Roman" w:cs="Times New Roman"/>
                <w:iCs/>
                <w:color w:val="000000" w:themeColor="text1"/>
                <w:sz w:val="18"/>
                <w:szCs w:val="18"/>
              </w:rPr>
              <w:t xml:space="preserve">to the first floor in place of the scan room. </w:t>
            </w:r>
          </w:p>
        </w:tc>
        <w:tc>
          <w:tcPr>
            <w:tcW w:w="0" w:type="auto"/>
            <w:tcBorders>
              <w:top w:val="none" w:sz="0" w:space="0" w:color="auto"/>
              <w:bottom w:val="none" w:sz="0" w:space="0" w:color="auto"/>
            </w:tcBorders>
          </w:tcPr>
          <w:p w14:paraId="216897AD" w14:textId="07C0AEC7"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To increase the convenience of the IP family</w:t>
            </w:r>
            <w:r w:rsidR="00115BA3" w:rsidRPr="00680480">
              <w:rPr>
                <w:rFonts w:ascii="Times New Roman" w:hAnsi="Times New Roman" w:cs="Times New Roman"/>
                <w:color w:val="000000" w:themeColor="text1"/>
                <w:sz w:val="18"/>
                <w:szCs w:val="18"/>
              </w:rPr>
              <w:t>,</w:t>
            </w:r>
            <w:r w:rsidRPr="00680480">
              <w:rPr>
                <w:rFonts w:ascii="Times New Roman" w:hAnsi="Times New Roman" w:cs="Times New Roman"/>
                <w:color w:val="000000" w:themeColor="text1"/>
                <w:sz w:val="18"/>
                <w:szCs w:val="18"/>
              </w:rPr>
              <w:t xml:space="preserve"> IP billing is shift</w:t>
            </w:r>
            <w:r w:rsidR="009C307E" w:rsidRPr="00680480">
              <w:rPr>
                <w:rFonts w:ascii="Times New Roman" w:hAnsi="Times New Roman" w:cs="Times New Roman"/>
                <w:color w:val="000000" w:themeColor="text1"/>
                <w:sz w:val="18"/>
                <w:szCs w:val="18"/>
              </w:rPr>
              <w:t>e</w:t>
            </w:r>
            <w:r w:rsidRPr="00680480">
              <w:rPr>
                <w:rFonts w:ascii="Times New Roman" w:hAnsi="Times New Roman" w:cs="Times New Roman"/>
                <w:color w:val="000000" w:themeColor="text1"/>
                <w:sz w:val="18"/>
                <w:szCs w:val="18"/>
              </w:rPr>
              <w:t xml:space="preserve">d on the first floor </w:t>
            </w:r>
            <w:r w:rsidR="00BF6DE9" w:rsidRPr="00680480">
              <w:rPr>
                <w:rFonts w:ascii="Times New Roman" w:hAnsi="Times New Roman" w:cs="Times New Roman"/>
                <w:color w:val="000000" w:themeColor="text1"/>
                <w:sz w:val="18"/>
                <w:szCs w:val="18"/>
              </w:rPr>
              <w:t>and</w:t>
            </w:r>
            <w:r w:rsidRPr="00680480">
              <w:rPr>
                <w:rFonts w:ascii="Times New Roman" w:hAnsi="Times New Roman" w:cs="Times New Roman"/>
                <w:color w:val="000000" w:themeColor="text1"/>
                <w:sz w:val="18"/>
                <w:szCs w:val="18"/>
              </w:rPr>
              <w:t xml:space="preserve"> its access with the MRD section. </w:t>
            </w:r>
            <w:r w:rsidR="00BF6DE9" w:rsidRPr="00680480">
              <w:rPr>
                <w:rFonts w:ascii="Times New Roman" w:hAnsi="Times New Roman" w:cs="Times New Roman"/>
                <w:color w:val="000000" w:themeColor="text1"/>
                <w:sz w:val="18"/>
                <w:szCs w:val="18"/>
              </w:rPr>
              <w:t>It al</w:t>
            </w:r>
            <w:r w:rsidRPr="00680480">
              <w:rPr>
                <w:rFonts w:ascii="Times New Roman" w:hAnsi="Times New Roman" w:cs="Times New Roman"/>
                <w:color w:val="000000" w:themeColor="text1"/>
                <w:sz w:val="18"/>
                <w:szCs w:val="18"/>
              </w:rPr>
              <w:t xml:space="preserve">so </w:t>
            </w:r>
            <w:r w:rsidR="00BF6DE9" w:rsidRPr="00680480">
              <w:rPr>
                <w:rFonts w:ascii="Times New Roman" w:hAnsi="Times New Roman" w:cs="Times New Roman"/>
                <w:color w:val="000000" w:themeColor="text1"/>
                <w:sz w:val="18"/>
                <w:szCs w:val="18"/>
              </w:rPr>
              <w:t>brings</w:t>
            </w:r>
            <w:r w:rsidRPr="00680480">
              <w:rPr>
                <w:rFonts w:ascii="Times New Roman" w:hAnsi="Times New Roman" w:cs="Times New Roman"/>
                <w:color w:val="000000" w:themeColor="text1"/>
                <w:sz w:val="18"/>
                <w:szCs w:val="18"/>
              </w:rPr>
              <w:t xml:space="preserve"> scan nearer to the OP’s</w:t>
            </w:r>
          </w:p>
        </w:tc>
      </w:tr>
      <w:tr w:rsidR="00621FF2" w:rsidRPr="00680480" w14:paraId="526CF982" w14:textId="77777777" w:rsidTr="00835F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7D79AD"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4</w:t>
            </w:r>
          </w:p>
        </w:tc>
        <w:tc>
          <w:tcPr>
            <w:tcW w:w="0" w:type="auto"/>
          </w:tcPr>
          <w:p w14:paraId="55B1B278" w14:textId="3C0C4BBE"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consulting room 3 and the manager area has been shifted to the waiting area 3 and the consulting room 6 has been shifted to </w:t>
            </w:r>
            <w:r w:rsidR="0030680F" w:rsidRPr="00680480">
              <w:rPr>
                <w:rFonts w:ascii="Times New Roman" w:hAnsi="Times New Roman" w:cs="Times New Roman"/>
                <w:color w:val="000000" w:themeColor="text1"/>
                <w:sz w:val="18"/>
                <w:szCs w:val="18"/>
              </w:rPr>
              <w:t xml:space="preserve">the </w:t>
            </w:r>
            <w:r w:rsidRPr="00680480">
              <w:rPr>
                <w:rFonts w:ascii="Times New Roman" w:hAnsi="Times New Roman" w:cs="Times New Roman"/>
                <w:noProof/>
                <w:color w:val="000000" w:themeColor="text1"/>
                <w:sz w:val="18"/>
                <w:szCs w:val="18"/>
              </w:rPr>
              <w:t xml:space="preserve">waiting </w:t>
            </w:r>
            <w:r w:rsidRPr="00680480">
              <w:rPr>
                <w:rFonts w:ascii="Times New Roman" w:hAnsi="Times New Roman" w:cs="Times New Roman"/>
                <w:color w:val="000000" w:themeColor="text1"/>
                <w:sz w:val="18"/>
                <w:szCs w:val="18"/>
              </w:rPr>
              <w:t>area 2 (which is practically occupied)</w:t>
            </w:r>
          </w:p>
        </w:tc>
        <w:tc>
          <w:tcPr>
            <w:tcW w:w="0" w:type="auto"/>
          </w:tcPr>
          <w:p w14:paraId="1D189085" w14:textId="26D070BC"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Giving a better capacity handling and to </w:t>
            </w:r>
            <w:r w:rsidR="009941CE" w:rsidRPr="00680480">
              <w:rPr>
                <w:rFonts w:ascii="Times New Roman" w:hAnsi="Times New Roman" w:cs="Times New Roman"/>
                <w:color w:val="000000" w:themeColor="text1"/>
                <w:sz w:val="18"/>
                <w:szCs w:val="18"/>
              </w:rPr>
              <w:t>have</w:t>
            </w:r>
            <w:r w:rsidRPr="00680480">
              <w:rPr>
                <w:rFonts w:ascii="Times New Roman" w:hAnsi="Times New Roman" w:cs="Times New Roman"/>
                <w:color w:val="000000" w:themeColor="text1"/>
                <w:sz w:val="18"/>
                <w:szCs w:val="18"/>
              </w:rPr>
              <w:t xml:space="preserve"> the patients within the facility without much </w:t>
            </w:r>
            <w:r w:rsidR="009941CE" w:rsidRPr="00680480">
              <w:rPr>
                <w:rFonts w:ascii="Times New Roman" w:hAnsi="Times New Roman" w:cs="Times New Roman"/>
                <w:color w:val="000000" w:themeColor="text1"/>
                <w:sz w:val="18"/>
                <w:szCs w:val="18"/>
              </w:rPr>
              <w:t>crowd</w:t>
            </w:r>
            <w:r w:rsidRPr="00680480">
              <w:rPr>
                <w:rFonts w:ascii="Times New Roman" w:hAnsi="Times New Roman" w:cs="Times New Roman"/>
                <w:color w:val="000000" w:themeColor="text1"/>
                <w:sz w:val="18"/>
                <w:szCs w:val="18"/>
              </w:rPr>
              <w:t xml:space="preserve"> in the pathways of the facility.</w:t>
            </w:r>
          </w:p>
        </w:tc>
      </w:tr>
    </w:tbl>
    <w:p w14:paraId="39ACDD19" w14:textId="77777777" w:rsidR="00621FF2" w:rsidRPr="00680480" w:rsidRDefault="00621FF2" w:rsidP="000E5C53">
      <w:pPr>
        <w:spacing w:after="0" w:line="240" w:lineRule="auto"/>
        <w:contextualSpacing/>
        <w:jc w:val="both"/>
        <w:rPr>
          <w:rFonts w:ascii="Times New Roman" w:hAnsi="Times New Roman" w:cs="Times New Roman"/>
          <w:noProof/>
          <w:color w:val="000000" w:themeColor="text1"/>
          <w:sz w:val="20"/>
          <w:szCs w:val="20"/>
        </w:rPr>
      </w:pPr>
    </w:p>
    <w:p w14:paraId="3F14BC19" w14:textId="436C7E57" w:rsidR="00316439" w:rsidRPr="00680480" w:rsidRDefault="00316439" w:rsidP="000E5C53">
      <w:pPr>
        <w:spacing w:after="0" w:line="240" w:lineRule="auto"/>
        <w:contextualSpacing/>
        <w:jc w:val="center"/>
        <w:rPr>
          <w:rFonts w:ascii="Times New Roman" w:hAnsi="Times New Roman" w:cs="Times New Roman"/>
          <w:color w:val="000000" w:themeColor="text1"/>
          <w:sz w:val="20"/>
          <w:szCs w:val="20"/>
        </w:rPr>
      </w:pPr>
      <w:r w:rsidRPr="00680480">
        <w:rPr>
          <w:rFonts w:ascii="Times New Roman" w:hAnsi="Times New Roman" w:cs="Times New Roman"/>
          <w:noProof/>
          <w:color w:val="000000" w:themeColor="text1"/>
          <w:sz w:val="20"/>
          <w:szCs w:val="20"/>
          <w:lang w:val="en-GB" w:eastAsia="en-GB"/>
        </w:rPr>
        <w:drawing>
          <wp:inline distT="0" distB="0" distL="0" distR="0" wp14:anchorId="01E65762" wp14:editId="7CB2FE00">
            <wp:extent cx="4322291" cy="2995773"/>
            <wp:effectExtent l="19050" t="19050" r="21590" b="146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1" t="2231" r="2650" b="2028"/>
                    <a:stretch/>
                  </pic:blipFill>
                  <pic:spPr bwMode="auto">
                    <a:xfrm>
                      <a:off x="0" y="0"/>
                      <a:ext cx="4325746" cy="29981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80EBE4" w14:textId="77777777" w:rsidR="00316439" w:rsidRPr="00680480" w:rsidRDefault="00316439"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Figure 5. Proposed layout 3 (Plan 3)</w:t>
      </w:r>
    </w:p>
    <w:p w14:paraId="562ECFAB" w14:textId="77777777"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382EF712" w14:textId="5126BD08" w:rsidR="006C5F87" w:rsidRPr="00680480" w:rsidRDefault="006C5F87" w:rsidP="000E5C53">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rPr>
        <w:t xml:space="preserve">Figure 5 shows the proposed layout for the facility (Plan 3). </w:t>
      </w:r>
      <w:r w:rsidR="00F06D99" w:rsidRPr="00680480">
        <w:rPr>
          <w:rFonts w:ascii="Times New Roman" w:hAnsi="Times New Roman" w:cs="Times New Roman"/>
          <w:noProof/>
          <w:color w:val="000000" w:themeColor="text1"/>
          <w:sz w:val="20"/>
          <w:szCs w:val="20"/>
          <w:lang w:val="en-GB"/>
        </w:rPr>
        <w:t xml:space="preserve">Table 4 </w:t>
      </w:r>
      <w:r w:rsidR="005454C4" w:rsidRPr="00680480">
        <w:rPr>
          <w:rFonts w:ascii="Times New Roman" w:hAnsi="Times New Roman" w:cs="Times New Roman"/>
          <w:noProof/>
          <w:color w:val="000000" w:themeColor="text1"/>
          <w:sz w:val="20"/>
          <w:szCs w:val="20"/>
          <w:lang w:val="en-GB"/>
        </w:rPr>
        <w:t xml:space="preserve">presents </w:t>
      </w:r>
      <w:r w:rsidRPr="00680480">
        <w:rPr>
          <w:rFonts w:ascii="Times New Roman" w:hAnsi="Times New Roman" w:cs="Times New Roman"/>
          <w:noProof/>
          <w:color w:val="000000" w:themeColor="text1"/>
          <w:sz w:val="20"/>
          <w:szCs w:val="20"/>
          <w:lang w:val="en-GB"/>
        </w:rPr>
        <w:t xml:space="preserve">the changes in the current layout according to the proposed layout (Plan 3) and the reason stating the need for </w:t>
      </w:r>
      <w:r w:rsidR="004A1A14" w:rsidRPr="00680480">
        <w:rPr>
          <w:rFonts w:ascii="Times New Roman" w:hAnsi="Times New Roman" w:cs="Times New Roman"/>
          <w:noProof/>
          <w:color w:val="000000" w:themeColor="text1"/>
          <w:sz w:val="20"/>
          <w:szCs w:val="20"/>
          <w:lang w:val="en-GB"/>
        </w:rPr>
        <w:t>those</w:t>
      </w:r>
      <w:r w:rsidRPr="00680480">
        <w:rPr>
          <w:rFonts w:ascii="Times New Roman" w:hAnsi="Times New Roman" w:cs="Times New Roman"/>
          <w:noProof/>
          <w:color w:val="000000" w:themeColor="text1"/>
          <w:sz w:val="20"/>
          <w:szCs w:val="20"/>
          <w:lang w:val="en-GB"/>
        </w:rPr>
        <w:t xml:space="preserve"> changes.</w:t>
      </w:r>
    </w:p>
    <w:p w14:paraId="1E262563" w14:textId="3875132B"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7E265757" w14:textId="3672C09C" w:rsidR="00621FF2" w:rsidRDefault="00621FF2"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Table 4. Changes made in Plan 3 and reasons</w:t>
      </w:r>
    </w:p>
    <w:p w14:paraId="6B5402D3" w14:textId="77777777" w:rsidR="003243BC" w:rsidRPr="00680480" w:rsidRDefault="003243BC" w:rsidP="000E5C53">
      <w:pPr>
        <w:spacing w:after="0" w:line="240" w:lineRule="auto"/>
        <w:contextualSpacing/>
        <w:jc w:val="center"/>
        <w:rPr>
          <w:rFonts w:ascii="Times New Roman" w:hAnsi="Times New Roman" w:cs="Times New Roman"/>
          <w:noProof/>
          <w:color w:val="000000" w:themeColor="text1"/>
          <w:sz w:val="18"/>
          <w:szCs w:val="18"/>
        </w:rPr>
      </w:pP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236"/>
        <w:gridCol w:w="4277"/>
      </w:tblGrid>
      <w:tr w:rsidR="00621FF2" w:rsidRPr="00680480" w14:paraId="0A9A37CB" w14:textId="77777777" w:rsidTr="00835F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FF1A363" w14:textId="62C0796C"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S</w:t>
            </w:r>
            <w:r w:rsidR="00835F43" w:rsidRPr="00680480">
              <w:rPr>
                <w:rFonts w:ascii="Times New Roman" w:hAnsi="Times New Roman" w:cs="Times New Roman"/>
                <w:b w:val="0"/>
                <w:color w:val="000000" w:themeColor="text1"/>
                <w:sz w:val="18"/>
                <w:szCs w:val="18"/>
              </w:rPr>
              <w:t>l</w:t>
            </w:r>
            <w:r w:rsidRPr="00680480">
              <w:rPr>
                <w:rFonts w:ascii="Times New Roman" w:hAnsi="Times New Roman" w:cs="Times New Roman"/>
                <w:b w:val="0"/>
                <w:color w:val="000000" w:themeColor="text1"/>
                <w:sz w:val="18"/>
                <w:szCs w:val="18"/>
              </w:rPr>
              <w:t>.</w:t>
            </w:r>
            <w:r w:rsidR="00BD26F3" w:rsidRPr="00680480">
              <w:rPr>
                <w:rFonts w:ascii="Times New Roman" w:hAnsi="Times New Roman" w:cs="Times New Roman"/>
                <w:b w:val="0"/>
                <w:color w:val="000000" w:themeColor="text1"/>
                <w:sz w:val="18"/>
                <w:szCs w:val="18"/>
              </w:rPr>
              <w:t xml:space="preserve"> </w:t>
            </w:r>
            <w:r w:rsidRPr="00680480">
              <w:rPr>
                <w:rFonts w:ascii="Times New Roman" w:hAnsi="Times New Roman" w:cs="Times New Roman"/>
                <w:b w:val="0"/>
                <w:color w:val="000000" w:themeColor="text1"/>
                <w:sz w:val="18"/>
                <w:szCs w:val="18"/>
              </w:rPr>
              <w:t>No</w:t>
            </w:r>
          </w:p>
        </w:tc>
        <w:tc>
          <w:tcPr>
            <w:tcW w:w="0" w:type="auto"/>
            <w:tcBorders>
              <w:bottom w:val="none" w:sz="0" w:space="0" w:color="auto"/>
            </w:tcBorders>
          </w:tcPr>
          <w:p w14:paraId="1415CD55"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Changes</w:t>
            </w:r>
          </w:p>
        </w:tc>
        <w:tc>
          <w:tcPr>
            <w:tcW w:w="0" w:type="auto"/>
            <w:tcBorders>
              <w:bottom w:val="none" w:sz="0" w:space="0" w:color="auto"/>
            </w:tcBorders>
          </w:tcPr>
          <w:p w14:paraId="2372EA7B" w14:textId="77777777" w:rsidR="00621FF2" w:rsidRPr="00680480" w:rsidRDefault="00621FF2"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Reason</w:t>
            </w:r>
          </w:p>
        </w:tc>
      </w:tr>
      <w:tr w:rsidR="00621FF2" w:rsidRPr="00680480" w14:paraId="06F4BDDA" w14:textId="77777777" w:rsidTr="00835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95B28AF"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w:t>
            </w:r>
          </w:p>
        </w:tc>
        <w:tc>
          <w:tcPr>
            <w:tcW w:w="0" w:type="auto"/>
            <w:tcBorders>
              <w:top w:val="none" w:sz="0" w:space="0" w:color="auto"/>
              <w:bottom w:val="none" w:sz="0" w:space="0" w:color="auto"/>
            </w:tcBorders>
          </w:tcPr>
          <w:p w14:paraId="1934956C" w14:textId="77777777"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ICU is shifted to the first floor in place of the wards in front of OT. </w:t>
            </w:r>
            <w:r w:rsidRPr="00680480">
              <w:rPr>
                <w:rFonts w:ascii="Times New Roman" w:hAnsi="Times New Roman" w:cs="Times New Roman"/>
                <w:noProof/>
                <w:color w:val="000000" w:themeColor="text1"/>
                <w:sz w:val="18"/>
                <w:szCs w:val="18"/>
              </w:rPr>
              <w:t>Also,</w:t>
            </w:r>
            <w:r w:rsidRPr="00680480">
              <w:rPr>
                <w:rFonts w:ascii="Times New Roman" w:hAnsi="Times New Roman" w:cs="Times New Roman"/>
                <w:color w:val="000000" w:themeColor="text1"/>
                <w:sz w:val="18"/>
                <w:szCs w:val="18"/>
              </w:rPr>
              <w:t xml:space="preserve"> the endoscopy section is shifted to the </w:t>
            </w:r>
            <w:r w:rsidRPr="00680480">
              <w:rPr>
                <w:rFonts w:ascii="Times New Roman" w:hAnsi="Times New Roman" w:cs="Times New Roman"/>
                <w:noProof/>
                <w:color w:val="000000" w:themeColor="text1"/>
                <w:sz w:val="18"/>
                <w:szCs w:val="18"/>
              </w:rPr>
              <w:t>first</w:t>
            </w:r>
            <w:r w:rsidRPr="00680480">
              <w:rPr>
                <w:rFonts w:ascii="Times New Roman" w:hAnsi="Times New Roman" w:cs="Times New Roman"/>
                <w:color w:val="000000" w:themeColor="text1"/>
                <w:sz w:val="18"/>
                <w:szCs w:val="18"/>
              </w:rPr>
              <w:t xml:space="preserve"> floor.</w:t>
            </w:r>
          </w:p>
        </w:tc>
        <w:tc>
          <w:tcPr>
            <w:tcW w:w="0" w:type="auto"/>
            <w:tcBorders>
              <w:top w:val="none" w:sz="0" w:space="0" w:color="auto"/>
              <w:bottom w:val="none" w:sz="0" w:space="0" w:color="auto"/>
            </w:tcBorders>
          </w:tcPr>
          <w:p w14:paraId="11550D87" w14:textId="61FBDEAB"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To give </w:t>
            </w:r>
            <w:r w:rsidRPr="00680480">
              <w:rPr>
                <w:rFonts w:ascii="Times New Roman" w:hAnsi="Times New Roman" w:cs="Times New Roman"/>
                <w:noProof/>
                <w:color w:val="000000" w:themeColor="text1"/>
                <w:sz w:val="18"/>
                <w:szCs w:val="18"/>
              </w:rPr>
              <w:t>better</w:t>
            </w:r>
            <w:r w:rsidRPr="00680480">
              <w:rPr>
                <w:rFonts w:ascii="Times New Roman" w:hAnsi="Times New Roman" w:cs="Times New Roman"/>
                <w:color w:val="000000" w:themeColor="text1"/>
                <w:sz w:val="18"/>
                <w:szCs w:val="18"/>
              </w:rPr>
              <w:t xml:space="preserve"> accessibility to the ICU with all the critical areas and </w:t>
            </w:r>
            <w:r w:rsidR="003243BC" w:rsidRPr="00680480">
              <w:rPr>
                <w:rFonts w:ascii="Times New Roman" w:hAnsi="Times New Roman" w:cs="Times New Roman"/>
                <w:color w:val="000000" w:themeColor="text1"/>
                <w:sz w:val="18"/>
                <w:szCs w:val="18"/>
              </w:rPr>
              <w:t>its</w:t>
            </w:r>
            <w:r w:rsidRPr="00680480">
              <w:rPr>
                <w:rFonts w:ascii="Times New Roman" w:hAnsi="Times New Roman" w:cs="Times New Roman"/>
                <w:color w:val="000000" w:themeColor="text1"/>
                <w:sz w:val="18"/>
                <w:szCs w:val="18"/>
              </w:rPr>
              <w:t xml:space="preserve"> </w:t>
            </w:r>
            <w:r w:rsidRPr="00680480">
              <w:rPr>
                <w:rFonts w:ascii="Times New Roman" w:hAnsi="Times New Roman" w:cs="Times New Roman"/>
                <w:noProof/>
                <w:color w:val="000000" w:themeColor="text1"/>
                <w:sz w:val="18"/>
                <w:szCs w:val="18"/>
              </w:rPr>
              <w:t>higher</w:t>
            </w:r>
            <w:r w:rsidRPr="00680480">
              <w:rPr>
                <w:rFonts w:ascii="Times New Roman" w:hAnsi="Times New Roman" w:cs="Times New Roman"/>
                <w:color w:val="000000" w:themeColor="text1"/>
                <w:sz w:val="18"/>
                <w:szCs w:val="18"/>
              </w:rPr>
              <w:t xml:space="preserve"> accessibility with the wards to shift critical patients nearby.</w:t>
            </w:r>
          </w:p>
        </w:tc>
      </w:tr>
      <w:tr w:rsidR="00621FF2" w:rsidRPr="00680480" w14:paraId="1FD5291D" w14:textId="77777777" w:rsidTr="00835F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6240472" w14:textId="77777777" w:rsidR="00621FF2" w:rsidRPr="00680480" w:rsidRDefault="00621FF2" w:rsidP="000E5C53">
            <w:pPr>
              <w:contextualSpacing/>
              <w:jc w:val="center"/>
              <w:rPr>
                <w:rFonts w:ascii="Times New Roman" w:hAnsi="Times New Roman" w:cs="Times New Roman"/>
                <w:b w:val="0"/>
                <w:iCs/>
                <w:color w:val="000000" w:themeColor="text1"/>
                <w:sz w:val="18"/>
                <w:szCs w:val="18"/>
              </w:rPr>
            </w:pPr>
            <w:r w:rsidRPr="00680480">
              <w:rPr>
                <w:rFonts w:ascii="Times New Roman" w:hAnsi="Times New Roman" w:cs="Times New Roman"/>
                <w:b w:val="0"/>
                <w:iCs/>
                <w:color w:val="000000" w:themeColor="text1"/>
                <w:sz w:val="18"/>
                <w:szCs w:val="18"/>
              </w:rPr>
              <w:t>2</w:t>
            </w:r>
          </w:p>
        </w:tc>
        <w:tc>
          <w:tcPr>
            <w:tcW w:w="0" w:type="auto"/>
          </w:tcPr>
          <w:p w14:paraId="5ECB88B7" w14:textId="52210837"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iCs/>
                <w:color w:val="000000" w:themeColor="text1"/>
                <w:sz w:val="18"/>
                <w:szCs w:val="18"/>
              </w:rPr>
              <w:t xml:space="preserve">The private and the </w:t>
            </w:r>
            <w:r w:rsidRPr="00680480">
              <w:rPr>
                <w:rFonts w:ascii="Times New Roman" w:hAnsi="Times New Roman" w:cs="Times New Roman"/>
                <w:iCs/>
                <w:noProof/>
                <w:color w:val="000000" w:themeColor="text1"/>
                <w:sz w:val="18"/>
                <w:szCs w:val="18"/>
              </w:rPr>
              <w:t>semi-private</w:t>
            </w:r>
            <w:r w:rsidRPr="00680480">
              <w:rPr>
                <w:rFonts w:ascii="Times New Roman" w:hAnsi="Times New Roman" w:cs="Times New Roman"/>
                <w:iCs/>
                <w:color w:val="000000" w:themeColor="text1"/>
                <w:sz w:val="18"/>
                <w:szCs w:val="18"/>
              </w:rPr>
              <w:t xml:space="preserve"> wards are shifted on the second floor in place of the ICU along with the staff rooms for closer surveillance </w:t>
            </w:r>
            <w:r w:rsidR="00247411" w:rsidRPr="00680480">
              <w:rPr>
                <w:rFonts w:ascii="Times New Roman" w:hAnsi="Times New Roman" w:cs="Times New Roman"/>
                <w:iCs/>
                <w:color w:val="000000" w:themeColor="text1"/>
                <w:sz w:val="18"/>
                <w:szCs w:val="18"/>
              </w:rPr>
              <w:t xml:space="preserve">of </w:t>
            </w:r>
            <w:r w:rsidRPr="00680480">
              <w:rPr>
                <w:rFonts w:ascii="Times New Roman" w:hAnsi="Times New Roman" w:cs="Times New Roman"/>
                <w:iCs/>
                <w:color w:val="000000" w:themeColor="text1"/>
                <w:sz w:val="18"/>
                <w:szCs w:val="18"/>
              </w:rPr>
              <w:t>the patients in</w:t>
            </w:r>
            <w:r w:rsidR="0030680F" w:rsidRPr="00680480">
              <w:rPr>
                <w:rFonts w:ascii="Times New Roman" w:hAnsi="Times New Roman" w:cs="Times New Roman"/>
                <w:iCs/>
                <w:color w:val="000000" w:themeColor="text1"/>
                <w:sz w:val="18"/>
                <w:szCs w:val="18"/>
              </w:rPr>
              <w:t xml:space="preserve"> the</w:t>
            </w:r>
            <w:r w:rsidRPr="00680480">
              <w:rPr>
                <w:rFonts w:ascii="Times New Roman" w:hAnsi="Times New Roman" w:cs="Times New Roman"/>
                <w:iCs/>
                <w:color w:val="000000" w:themeColor="text1"/>
                <w:sz w:val="18"/>
                <w:szCs w:val="18"/>
              </w:rPr>
              <w:t xml:space="preserve"> wards.</w:t>
            </w:r>
          </w:p>
        </w:tc>
        <w:tc>
          <w:tcPr>
            <w:tcW w:w="0" w:type="auto"/>
          </w:tcPr>
          <w:p w14:paraId="4148C5B3" w14:textId="01CA055F"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w:t>
            </w:r>
            <w:r w:rsidRPr="00680480">
              <w:rPr>
                <w:rFonts w:ascii="Times New Roman" w:hAnsi="Times New Roman" w:cs="Times New Roman"/>
                <w:noProof/>
                <w:color w:val="000000" w:themeColor="text1"/>
                <w:sz w:val="18"/>
                <w:szCs w:val="18"/>
              </w:rPr>
              <w:t>criticalness</w:t>
            </w:r>
            <w:r w:rsidRPr="00680480">
              <w:rPr>
                <w:rFonts w:ascii="Times New Roman" w:hAnsi="Times New Roman" w:cs="Times New Roman"/>
                <w:color w:val="000000" w:themeColor="text1"/>
                <w:sz w:val="18"/>
                <w:szCs w:val="18"/>
              </w:rPr>
              <w:t xml:space="preserve"> </w:t>
            </w:r>
            <w:r w:rsidR="00807965" w:rsidRPr="00680480">
              <w:rPr>
                <w:rFonts w:ascii="Times New Roman" w:hAnsi="Times New Roman" w:cs="Times New Roman"/>
                <w:color w:val="000000" w:themeColor="text1"/>
                <w:sz w:val="18"/>
                <w:szCs w:val="18"/>
              </w:rPr>
              <w:t xml:space="preserve">of </w:t>
            </w:r>
            <w:r w:rsidR="00D21F4A" w:rsidRPr="00680480">
              <w:rPr>
                <w:rFonts w:ascii="Times New Roman" w:hAnsi="Times New Roman" w:cs="Times New Roman"/>
                <w:color w:val="000000" w:themeColor="text1"/>
                <w:sz w:val="18"/>
                <w:szCs w:val="18"/>
              </w:rPr>
              <w:t xml:space="preserve">other patients </w:t>
            </w:r>
            <w:r w:rsidRPr="00680480">
              <w:rPr>
                <w:rFonts w:ascii="Times New Roman" w:hAnsi="Times New Roman" w:cs="Times New Roman"/>
                <w:color w:val="000000" w:themeColor="text1"/>
                <w:sz w:val="18"/>
                <w:szCs w:val="18"/>
              </w:rPr>
              <w:t xml:space="preserve">is not as high as compared to the ICU patients and </w:t>
            </w:r>
            <w:r w:rsidR="0071565D" w:rsidRPr="00680480">
              <w:rPr>
                <w:rFonts w:ascii="Times New Roman" w:hAnsi="Times New Roman" w:cs="Times New Roman"/>
                <w:color w:val="000000" w:themeColor="text1"/>
                <w:sz w:val="18"/>
                <w:szCs w:val="18"/>
              </w:rPr>
              <w:t>them being</w:t>
            </w:r>
            <w:r w:rsidRPr="00680480">
              <w:rPr>
                <w:rFonts w:ascii="Times New Roman" w:hAnsi="Times New Roman" w:cs="Times New Roman"/>
                <w:color w:val="000000" w:themeColor="text1"/>
                <w:sz w:val="18"/>
                <w:szCs w:val="18"/>
              </w:rPr>
              <w:t xml:space="preserve"> near to the nursing centre resulting in not much difference while shifting.</w:t>
            </w:r>
          </w:p>
        </w:tc>
      </w:tr>
      <w:tr w:rsidR="00621FF2" w:rsidRPr="00680480" w14:paraId="380719CE" w14:textId="77777777" w:rsidTr="00835F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F970325"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w:t>
            </w:r>
          </w:p>
        </w:tc>
        <w:tc>
          <w:tcPr>
            <w:tcW w:w="0" w:type="auto"/>
            <w:tcBorders>
              <w:top w:val="none" w:sz="0" w:space="0" w:color="auto"/>
              <w:bottom w:val="none" w:sz="0" w:space="0" w:color="auto"/>
            </w:tcBorders>
          </w:tcPr>
          <w:p w14:paraId="6F607276" w14:textId="5458C47A"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The path on the first floor in the ward area is shifted near to the lift</w:t>
            </w:r>
            <w:r w:rsidR="0071565D" w:rsidRPr="00680480">
              <w:rPr>
                <w:rFonts w:ascii="Times New Roman" w:hAnsi="Times New Roman" w:cs="Times New Roman"/>
                <w:color w:val="000000" w:themeColor="text1"/>
                <w:sz w:val="18"/>
                <w:szCs w:val="18"/>
              </w:rPr>
              <w:t xml:space="preserve">, </w:t>
            </w:r>
            <w:r w:rsidRPr="00680480">
              <w:rPr>
                <w:rFonts w:ascii="Times New Roman" w:hAnsi="Times New Roman" w:cs="Times New Roman"/>
                <w:color w:val="000000" w:themeColor="text1"/>
                <w:sz w:val="18"/>
                <w:szCs w:val="18"/>
              </w:rPr>
              <w:t xml:space="preserve">making it a central location for the </w:t>
            </w:r>
            <w:r w:rsidR="0071565D" w:rsidRPr="00680480">
              <w:rPr>
                <w:rFonts w:ascii="Times New Roman" w:hAnsi="Times New Roman" w:cs="Times New Roman"/>
                <w:color w:val="000000" w:themeColor="text1"/>
                <w:sz w:val="18"/>
                <w:szCs w:val="18"/>
              </w:rPr>
              <w:t>movement</w:t>
            </w:r>
            <w:r w:rsidRPr="00680480">
              <w:rPr>
                <w:rFonts w:ascii="Times New Roman" w:hAnsi="Times New Roman" w:cs="Times New Roman"/>
                <w:color w:val="000000" w:themeColor="text1"/>
                <w:sz w:val="18"/>
                <w:szCs w:val="18"/>
              </w:rPr>
              <w:t xml:space="preserve"> </w:t>
            </w:r>
            <w:r w:rsidR="0071565D" w:rsidRPr="00680480">
              <w:rPr>
                <w:rFonts w:ascii="Times New Roman" w:hAnsi="Times New Roman" w:cs="Times New Roman"/>
                <w:color w:val="000000" w:themeColor="text1"/>
                <w:sz w:val="18"/>
                <w:szCs w:val="18"/>
              </w:rPr>
              <w:t>of</w:t>
            </w:r>
            <w:r w:rsidRPr="00680480">
              <w:rPr>
                <w:rFonts w:ascii="Times New Roman" w:hAnsi="Times New Roman" w:cs="Times New Roman"/>
                <w:color w:val="000000" w:themeColor="text1"/>
                <w:sz w:val="18"/>
                <w:szCs w:val="18"/>
              </w:rPr>
              <w:t xml:space="preserve"> stretcher</w:t>
            </w:r>
            <w:r w:rsidR="0071565D" w:rsidRPr="00680480">
              <w:rPr>
                <w:rFonts w:ascii="Times New Roman" w:hAnsi="Times New Roman" w:cs="Times New Roman"/>
                <w:color w:val="000000" w:themeColor="text1"/>
                <w:sz w:val="18"/>
                <w:szCs w:val="18"/>
              </w:rPr>
              <w:t>s</w:t>
            </w:r>
            <w:r w:rsidRPr="00680480">
              <w:rPr>
                <w:rFonts w:ascii="Times New Roman" w:hAnsi="Times New Roman" w:cs="Times New Roman"/>
                <w:color w:val="000000" w:themeColor="text1"/>
                <w:sz w:val="18"/>
                <w:szCs w:val="18"/>
              </w:rPr>
              <w:t xml:space="preserve"> and trolleys. </w:t>
            </w:r>
          </w:p>
        </w:tc>
        <w:tc>
          <w:tcPr>
            <w:tcW w:w="0" w:type="auto"/>
            <w:tcBorders>
              <w:top w:val="none" w:sz="0" w:space="0" w:color="auto"/>
              <w:bottom w:val="none" w:sz="0" w:space="0" w:color="auto"/>
            </w:tcBorders>
          </w:tcPr>
          <w:p w14:paraId="621418C5" w14:textId="77777777" w:rsidR="00621FF2" w:rsidRPr="00680480" w:rsidRDefault="00621FF2"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The pathway is made wider to 8 feet so that the accessibility with the lift and the OT, ICU on a stretcher can be managed easily and quickly.</w:t>
            </w:r>
          </w:p>
        </w:tc>
      </w:tr>
      <w:tr w:rsidR="00621FF2" w:rsidRPr="00680480" w14:paraId="6DA42E69" w14:textId="77777777" w:rsidTr="00835F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75BE52" w14:textId="77777777" w:rsidR="00621FF2" w:rsidRPr="00680480" w:rsidRDefault="00621FF2"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4</w:t>
            </w:r>
          </w:p>
        </w:tc>
        <w:tc>
          <w:tcPr>
            <w:tcW w:w="0" w:type="auto"/>
          </w:tcPr>
          <w:p w14:paraId="5712F208" w14:textId="30AB22EE"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The nursing centre is shifted near to the path and in place of a private ward which will be shifted at the </w:t>
            </w:r>
            <w:r w:rsidRPr="00680480">
              <w:rPr>
                <w:rFonts w:ascii="Times New Roman" w:hAnsi="Times New Roman" w:cs="Times New Roman"/>
                <w:noProof/>
                <w:color w:val="000000" w:themeColor="text1"/>
                <w:sz w:val="18"/>
                <w:szCs w:val="18"/>
              </w:rPr>
              <w:t>backside</w:t>
            </w:r>
            <w:r w:rsidRPr="00680480">
              <w:rPr>
                <w:rFonts w:ascii="Times New Roman" w:hAnsi="Times New Roman" w:cs="Times New Roman"/>
                <w:color w:val="000000" w:themeColor="text1"/>
                <w:sz w:val="18"/>
                <w:szCs w:val="18"/>
              </w:rPr>
              <w:t>.</w:t>
            </w:r>
          </w:p>
        </w:tc>
        <w:tc>
          <w:tcPr>
            <w:tcW w:w="0" w:type="auto"/>
          </w:tcPr>
          <w:p w14:paraId="0CDBF720" w14:textId="46C32E79" w:rsidR="00621FF2" w:rsidRPr="00680480" w:rsidRDefault="00621FF2"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Giving central access </w:t>
            </w:r>
            <w:r w:rsidR="003A5163" w:rsidRPr="00680480">
              <w:rPr>
                <w:rFonts w:ascii="Times New Roman" w:hAnsi="Times New Roman" w:cs="Times New Roman"/>
                <w:color w:val="000000" w:themeColor="text1"/>
                <w:sz w:val="18"/>
                <w:szCs w:val="18"/>
              </w:rPr>
              <w:t xml:space="preserve">to </w:t>
            </w:r>
            <w:r w:rsidRPr="00680480">
              <w:rPr>
                <w:rFonts w:ascii="Times New Roman" w:hAnsi="Times New Roman" w:cs="Times New Roman"/>
                <w:color w:val="000000" w:themeColor="text1"/>
                <w:sz w:val="18"/>
                <w:szCs w:val="18"/>
              </w:rPr>
              <w:t>the wards and other departments resulting in quick access and reducing the staff flow timing</w:t>
            </w:r>
            <w:r w:rsidR="00CD4D23" w:rsidRPr="00680480">
              <w:rPr>
                <w:rFonts w:ascii="Times New Roman" w:hAnsi="Times New Roman" w:cs="Times New Roman"/>
                <w:color w:val="000000" w:themeColor="text1"/>
                <w:sz w:val="18"/>
                <w:szCs w:val="18"/>
              </w:rPr>
              <w:t xml:space="preserve">, </w:t>
            </w:r>
            <w:r w:rsidRPr="00680480">
              <w:rPr>
                <w:rFonts w:ascii="Times New Roman" w:hAnsi="Times New Roman" w:cs="Times New Roman"/>
                <w:color w:val="000000" w:themeColor="text1"/>
                <w:sz w:val="18"/>
                <w:szCs w:val="18"/>
              </w:rPr>
              <w:t>making it a central location.</w:t>
            </w:r>
          </w:p>
        </w:tc>
      </w:tr>
    </w:tbl>
    <w:p w14:paraId="02FFD4BE" w14:textId="629B7DA2" w:rsidR="00621FF2" w:rsidRPr="00680480" w:rsidRDefault="00621FF2" w:rsidP="000E5C53">
      <w:pPr>
        <w:spacing w:after="0" w:line="240" w:lineRule="auto"/>
        <w:contextualSpacing/>
        <w:jc w:val="both"/>
        <w:rPr>
          <w:rFonts w:ascii="Times New Roman" w:hAnsi="Times New Roman" w:cs="Times New Roman"/>
          <w:noProof/>
          <w:color w:val="000000" w:themeColor="text1"/>
          <w:sz w:val="20"/>
          <w:szCs w:val="20"/>
          <w:lang w:val="en-GB"/>
        </w:rPr>
      </w:pPr>
    </w:p>
    <w:p w14:paraId="781AB66E" w14:textId="7BA7A213" w:rsidR="009E514A" w:rsidRPr="00680480" w:rsidRDefault="009E514A" w:rsidP="000E5C53">
      <w:pPr>
        <w:spacing w:after="0" w:line="240" w:lineRule="auto"/>
        <w:contextualSpacing/>
        <w:jc w:val="both"/>
        <w:rPr>
          <w:rFonts w:ascii="Times New Roman" w:hAnsi="Times New Roman" w:cs="Times New Roman"/>
          <w:noProof/>
          <w:color w:val="000000" w:themeColor="text1"/>
          <w:sz w:val="20"/>
          <w:szCs w:val="20"/>
          <w:lang w:val="en-GB"/>
        </w:rPr>
      </w:pPr>
      <w:r w:rsidRPr="00680480">
        <w:rPr>
          <w:rFonts w:ascii="Times New Roman" w:hAnsi="Times New Roman" w:cs="Times New Roman"/>
          <w:noProof/>
          <w:color w:val="000000" w:themeColor="text1"/>
          <w:sz w:val="20"/>
          <w:szCs w:val="20"/>
          <w:lang w:val="en-GB"/>
        </w:rPr>
        <w:t xml:space="preserve">Figure 6 shows the proposed layout for the facility (Plan </w:t>
      </w:r>
      <w:r w:rsidR="00883EBB" w:rsidRPr="00680480">
        <w:rPr>
          <w:rFonts w:ascii="Times New Roman" w:hAnsi="Times New Roman" w:cs="Times New Roman"/>
          <w:noProof/>
          <w:color w:val="000000" w:themeColor="text1"/>
          <w:sz w:val="20"/>
          <w:szCs w:val="20"/>
          <w:lang w:val="en-GB"/>
        </w:rPr>
        <w:t>4</w:t>
      </w:r>
      <w:r w:rsidRPr="00680480">
        <w:rPr>
          <w:rFonts w:ascii="Times New Roman" w:hAnsi="Times New Roman" w:cs="Times New Roman"/>
          <w:noProof/>
          <w:color w:val="000000" w:themeColor="text1"/>
          <w:sz w:val="20"/>
          <w:szCs w:val="20"/>
          <w:lang w:val="en-GB"/>
        </w:rPr>
        <w:t xml:space="preserve">). Table 5 lists the changes in the current layout according to the proposed layout (Plan 4) and the reason stating the need for </w:t>
      </w:r>
      <w:r w:rsidR="009A04FA" w:rsidRPr="00680480">
        <w:rPr>
          <w:rFonts w:ascii="Times New Roman" w:hAnsi="Times New Roman" w:cs="Times New Roman"/>
          <w:noProof/>
          <w:color w:val="000000" w:themeColor="text1"/>
          <w:sz w:val="20"/>
          <w:szCs w:val="20"/>
          <w:lang w:val="en-GB"/>
        </w:rPr>
        <w:t>those</w:t>
      </w:r>
      <w:r w:rsidRPr="00680480">
        <w:rPr>
          <w:rFonts w:ascii="Times New Roman" w:hAnsi="Times New Roman" w:cs="Times New Roman"/>
          <w:noProof/>
          <w:color w:val="000000" w:themeColor="text1"/>
          <w:sz w:val="20"/>
          <w:szCs w:val="20"/>
          <w:lang w:val="en-GB"/>
        </w:rPr>
        <w:t xml:space="preserve"> change</w:t>
      </w:r>
      <w:r w:rsidR="009A04FA" w:rsidRPr="00680480">
        <w:rPr>
          <w:rFonts w:ascii="Times New Roman" w:hAnsi="Times New Roman" w:cs="Times New Roman"/>
          <w:noProof/>
          <w:color w:val="000000" w:themeColor="text1"/>
          <w:sz w:val="20"/>
          <w:szCs w:val="20"/>
          <w:lang w:val="en-GB"/>
        </w:rPr>
        <w:t>s.</w:t>
      </w:r>
    </w:p>
    <w:p w14:paraId="69019B5A" w14:textId="7DB1ADA0"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245EBC7A" w14:textId="77777777" w:rsidR="000E5C53" w:rsidRPr="00680480" w:rsidRDefault="000E5C53" w:rsidP="000E5C53">
      <w:pPr>
        <w:spacing w:after="0" w:line="240" w:lineRule="auto"/>
        <w:contextualSpacing/>
        <w:jc w:val="both"/>
        <w:rPr>
          <w:rFonts w:ascii="Times New Roman" w:hAnsi="Times New Roman" w:cs="Times New Roman"/>
          <w:noProof/>
          <w:color w:val="000000" w:themeColor="text1"/>
          <w:sz w:val="20"/>
          <w:szCs w:val="20"/>
          <w:lang w:val="en-GB"/>
        </w:rPr>
      </w:pPr>
    </w:p>
    <w:p w14:paraId="79C76B8C" w14:textId="65F78EFB" w:rsidR="00316439" w:rsidRPr="00680480" w:rsidRDefault="00316439" w:rsidP="000E5C53">
      <w:pPr>
        <w:spacing w:after="0" w:line="240" w:lineRule="auto"/>
        <w:contextualSpacing/>
        <w:jc w:val="center"/>
        <w:rPr>
          <w:rFonts w:ascii="Times New Roman" w:hAnsi="Times New Roman" w:cs="Times New Roman"/>
          <w:color w:val="000000" w:themeColor="text1"/>
          <w:sz w:val="20"/>
          <w:szCs w:val="20"/>
        </w:rPr>
      </w:pPr>
      <w:r w:rsidRPr="00680480">
        <w:rPr>
          <w:rFonts w:ascii="Times New Roman" w:hAnsi="Times New Roman" w:cs="Times New Roman"/>
          <w:noProof/>
          <w:color w:val="000000" w:themeColor="text1"/>
          <w:sz w:val="20"/>
          <w:szCs w:val="20"/>
          <w:lang w:val="en-GB" w:eastAsia="en-GB"/>
        </w:rPr>
        <w:drawing>
          <wp:inline distT="0" distB="0" distL="0" distR="0" wp14:anchorId="2E834641" wp14:editId="7D2AEAC6">
            <wp:extent cx="4422760" cy="3259609"/>
            <wp:effectExtent l="19050" t="19050" r="16510" b="171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1" t="2054" r="3255" b="1848"/>
                    <a:stretch/>
                  </pic:blipFill>
                  <pic:spPr bwMode="auto">
                    <a:xfrm>
                      <a:off x="0" y="0"/>
                      <a:ext cx="4429054" cy="32642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275DBEF" w14:textId="77777777" w:rsidR="00316439" w:rsidRPr="00680480" w:rsidRDefault="00316439" w:rsidP="000E5C53">
      <w:pPr>
        <w:spacing w:after="0" w:line="240" w:lineRule="auto"/>
        <w:contextualSpacing/>
        <w:jc w:val="center"/>
        <w:rPr>
          <w:rFonts w:ascii="Times New Roman" w:hAnsi="Times New Roman" w:cs="Times New Roman"/>
          <w:noProof/>
          <w:color w:val="000000" w:themeColor="text1"/>
          <w:sz w:val="18"/>
          <w:szCs w:val="18"/>
        </w:rPr>
      </w:pPr>
      <w:r w:rsidRPr="00680480">
        <w:rPr>
          <w:rFonts w:ascii="Times New Roman" w:hAnsi="Times New Roman" w:cs="Times New Roman"/>
          <w:noProof/>
          <w:color w:val="000000" w:themeColor="text1"/>
          <w:sz w:val="18"/>
          <w:szCs w:val="18"/>
        </w:rPr>
        <w:t>Figure 6. Proposed layout 4 (Plan 4)</w:t>
      </w:r>
    </w:p>
    <w:p w14:paraId="13C984F9" w14:textId="77777777" w:rsidR="00676853" w:rsidRPr="00680480" w:rsidRDefault="00676853" w:rsidP="000E5C53">
      <w:pPr>
        <w:spacing w:after="0" w:line="240" w:lineRule="auto"/>
        <w:contextualSpacing/>
        <w:rPr>
          <w:rFonts w:ascii="Times New Roman" w:hAnsi="Times New Roman" w:cs="Times New Roman"/>
          <w:noProof/>
          <w:color w:val="000000" w:themeColor="text1"/>
          <w:sz w:val="18"/>
          <w:szCs w:val="18"/>
        </w:rPr>
      </w:pPr>
    </w:p>
    <w:p w14:paraId="16A7CB4B" w14:textId="38FBEC17" w:rsidR="00621FF2" w:rsidRPr="00680480" w:rsidRDefault="00621FF2" w:rsidP="000E5C53">
      <w:pPr>
        <w:spacing w:after="0" w:line="240" w:lineRule="auto"/>
        <w:contextualSpacing/>
        <w:jc w:val="center"/>
        <w:rPr>
          <w:color w:val="000000" w:themeColor="text1"/>
          <w:sz w:val="18"/>
          <w:szCs w:val="18"/>
        </w:rPr>
      </w:pPr>
      <w:r w:rsidRPr="00680480">
        <w:rPr>
          <w:rFonts w:ascii="Times New Roman" w:hAnsi="Times New Roman" w:cs="Times New Roman"/>
          <w:noProof/>
          <w:color w:val="000000" w:themeColor="text1"/>
          <w:sz w:val="18"/>
          <w:szCs w:val="18"/>
        </w:rPr>
        <w:t>Table 5. Changes made in Plan 4 and reasons</w:t>
      </w:r>
    </w:p>
    <w:tbl>
      <w:tblPr>
        <w:tblStyle w:val="PlainTable210"/>
        <w:tblpPr w:leftFromText="180" w:rightFromText="180" w:vertAnchor="text" w:horzAnchor="margin" w:tblpXSpec="center"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055"/>
        <w:gridCol w:w="4467"/>
      </w:tblGrid>
      <w:tr w:rsidR="00AA797F" w:rsidRPr="00680480" w14:paraId="2854E878" w14:textId="77777777" w:rsidTr="00872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716B9A4E" w14:textId="7BFC7A9C" w:rsidR="00AA797F" w:rsidRPr="00680480" w:rsidRDefault="00AA797F" w:rsidP="000E5C53">
            <w:pPr>
              <w:contextualSpacing/>
              <w:jc w:val="both"/>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S</w:t>
            </w:r>
            <w:r w:rsidR="00872865" w:rsidRPr="00680480">
              <w:rPr>
                <w:rFonts w:ascii="Times New Roman" w:hAnsi="Times New Roman" w:cs="Times New Roman"/>
                <w:b w:val="0"/>
                <w:color w:val="000000" w:themeColor="text1"/>
                <w:sz w:val="18"/>
                <w:szCs w:val="18"/>
              </w:rPr>
              <w:t>l</w:t>
            </w:r>
            <w:r w:rsidRPr="00680480">
              <w:rPr>
                <w:rFonts w:ascii="Times New Roman" w:hAnsi="Times New Roman" w:cs="Times New Roman"/>
                <w:b w:val="0"/>
                <w:color w:val="000000" w:themeColor="text1"/>
                <w:sz w:val="18"/>
                <w:szCs w:val="18"/>
              </w:rPr>
              <w:t>. No</w:t>
            </w:r>
          </w:p>
        </w:tc>
        <w:tc>
          <w:tcPr>
            <w:tcW w:w="0" w:type="auto"/>
            <w:tcBorders>
              <w:bottom w:val="none" w:sz="0" w:space="0" w:color="auto"/>
            </w:tcBorders>
          </w:tcPr>
          <w:p w14:paraId="480B9ABF" w14:textId="77777777" w:rsidR="00AA797F" w:rsidRPr="00680480" w:rsidRDefault="00AA797F"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Changes</w:t>
            </w:r>
          </w:p>
        </w:tc>
        <w:tc>
          <w:tcPr>
            <w:tcW w:w="0" w:type="auto"/>
            <w:tcBorders>
              <w:bottom w:val="none" w:sz="0" w:space="0" w:color="auto"/>
            </w:tcBorders>
          </w:tcPr>
          <w:p w14:paraId="003C6755" w14:textId="77777777" w:rsidR="00AA797F" w:rsidRPr="00680480" w:rsidRDefault="00AA797F"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Reason</w:t>
            </w:r>
          </w:p>
        </w:tc>
      </w:tr>
      <w:tr w:rsidR="00AA797F" w:rsidRPr="00680480" w14:paraId="0F7FA5A7" w14:textId="77777777" w:rsidTr="00872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C670D19" w14:textId="77777777" w:rsidR="00AA797F" w:rsidRPr="00680480" w:rsidRDefault="00AA797F"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1</w:t>
            </w:r>
          </w:p>
        </w:tc>
        <w:tc>
          <w:tcPr>
            <w:tcW w:w="0" w:type="auto"/>
            <w:tcBorders>
              <w:top w:val="none" w:sz="0" w:space="0" w:color="auto"/>
              <w:bottom w:val="none" w:sz="0" w:space="0" w:color="auto"/>
            </w:tcBorders>
          </w:tcPr>
          <w:p w14:paraId="786E6792" w14:textId="5745363F" w:rsidR="00AA797F" w:rsidRPr="00680480" w:rsidRDefault="00AA797F"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Pharmacy department and the waiting area for the IP family (W4) has been interchanged with the emergency department and</w:t>
            </w:r>
            <w:r w:rsidR="0030680F" w:rsidRPr="00680480">
              <w:rPr>
                <w:rFonts w:ascii="Times New Roman" w:hAnsi="Times New Roman" w:cs="Times New Roman"/>
                <w:bCs/>
                <w:color w:val="000000" w:themeColor="text1"/>
                <w:sz w:val="18"/>
                <w:szCs w:val="18"/>
              </w:rPr>
              <w:t xml:space="preserve"> the</w:t>
            </w:r>
            <w:r w:rsidRPr="00680480">
              <w:rPr>
                <w:rFonts w:ascii="Times New Roman" w:hAnsi="Times New Roman" w:cs="Times New Roman"/>
                <w:bCs/>
                <w:color w:val="000000" w:themeColor="text1"/>
                <w:sz w:val="18"/>
                <w:szCs w:val="18"/>
              </w:rPr>
              <w:t xml:space="preserve"> lab.</w:t>
            </w:r>
          </w:p>
        </w:tc>
        <w:tc>
          <w:tcPr>
            <w:tcW w:w="0" w:type="auto"/>
            <w:tcBorders>
              <w:top w:val="none" w:sz="0" w:space="0" w:color="auto"/>
              <w:bottom w:val="none" w:sz="0" w:space="0" w:color="auto"/>
            </w:tcBorders>
          </w:tcPr>
          <w:p w14:paraId="3E885708" w14:textId="1E83D06C" w:rsidR="00AA797F" w:rsidRPr="00680480" w:rsidRDefault="00AA797F"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To increase the accessibility of the EMR department from the back door as most of the emergency cases arrive from the back door in the facility </w:t>
            </w:r>
            <w:r w:rsidR="00EB6109" w:rsidRPr="00680480">
              <w:rPr>
                <w:rFonts w:ascii="Times New Roman" w:hAnsi="Times New Roman" w:cs="Times New Roman"/>
                <w:bCs/>
                <w:color w:val="000000" w:themeColor="text1"/>
                <w:sz w:val="18"/>
                <w:szCs w:val="18"/>
              </w:rPr>
              <w:t>and</w:t>
            </w:r>
            <w:r w:rsidRPr="00680480">
              <w:rPr>
                <w:rFonts w:ascii="Times New Roman" w:hAnsi="Times New Roman" w:cs="Times New Roman"/>
                <w:bCs/>
                <w:color w:val="000000" w:themeColor="text1"/>
                <w:sz w:val="18"/>
                <w:szCs w:val="18"/>
              </w:rPr>
              <w:t xml:space="preserve"> to increase the nearness of </w:t>
            </w:r>
            <w:r w:rsidR="008A639A" w:rsidRPr="00680480">
              <w:rPr>
                <w:rFonts w:ascii="Times New Roman" w:hAnsi="Times New Roman" w:cs="Times New Roman"/>
                <w:bCs/>
                <w:color w:val="000000" w:themeColor="text1"/>
                <w:sz w:val="18"/>
                <w:szCs w:val="18"/>
              </w:rPr>
              <w:t xml:space="preserve">the </w:t>
            </w:r>
            <w:r w:rsidRPr="00680480">
              <w:rPr>
                <w:rFonts w:ascii="Times New Roman" w:hAnsi="Times New Roman" w:cs="Times New Roman"/>
                <w:bCs/>
                <w:color w:val="000000" w:themeColor="text1"/>
                <w:sz w:val="18"/>
                <w:szCs w:val="18"/>
              </w:rPr>
              <w:t>lab from the MOT and OT.</w:t>
            </w:r>
          </w:p>
        </w:tc>
      </w:tr>
      <w:tr w:rsidR="00AA797F" w:rsidRPr="00680480" w14:paraId="29D28C4D" w14:textId="77777777" w:rsidTr="00872865">
        <w:tc>
          <w:tcPr>
            <w:cnfStyle w:val="001000000000" w:firstRow="0" w:lastRow="0" w:firstColumn="1" w:lastColumn="0" w:oddVBand="0" w:evenVBand="0" w:oddHBand="0" w:evenHBand="0" w:firstRowFirstColumn="0" w:firstRowLastColumn="0" w:lastRowFirstColumn="0" w:lastRowLastColumn="0"/>
            <w:tcW w:w="0" w:type="auto"/>
          </w:tcPr>
          <w:p w14:paraId="2F029FAE" w14:textId="77777777" w:rsidR="00AA797F" w:rsidRPr="00680480" w:rsidRDefault="00AA797F"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2</w:t>
            </w:r>
          </w:p>
        </w:tc>
        <w:tc>
          <w:tcPr>
            <w:tcW w:w="0" w:type="auto"/>
          </w:tcPr>
          <w:p w14:paraId="12B4AFE7" w14:textId="77777777" w:rsidR="00AA797F" w:rsidRPr="00680480" w:rsidRDefault="00AA797F"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EMR department has been converted to the </w:t>
            </w:r>
            <w:r w:rsidRPr="00680480">
              <w:rPr>
                <w:rFonts w:ascii="Times New Roman" w:hAnsi="Times New Roman" w:cs="Times New Roman"/>
                <w:bCs/>
                <w:noProof/>
                <w:color w:val="000000" w:themeColor="text1"/>
                <w:sz w:val="18"/>
                <w:szCs w:val="18"/>
              </w:rPr>
              <w:t>waiting</w:t>
            </w:r>
            <w:r w:rsidRPr="00680480">
              <w:rPr>
                <w:rFonts w:ascii="Times New Roman" w:hAnsi="Times New Roman" w:cs="Times New Roman"/>
                <w:bCs/>
                <w:color w:val="000000" w:themeColor="text1"/>
                <w:sz w:val="18"/>
                <w:szCs w:val="18"/>
              </w:rPr>
              <w:t xml:space="preserve"> area and the pathways for the EMR department have been occupied by the consulting rooms, IP billing and Pharmacy in L shape. </w:t>
            </w:r>
          </w:p>
        </w:tc>
        <w:tc>
          <w:tcPr>
            <w:tcW w:w="0" w:type="auto"/>
          </w:tcPr>
          <w:p w14:paraId="38CCF4A7" w14:textId="585A87FD" w:rsidR="00AA797F" w:rsidRPr="00680480" w:rsidRDefault="00AA797F"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To provide more amount of area that is occupied for waiting for the OP’s and IP’s and at the same time making the pharmacy much more accessible than before to serve both OP and IP with </w:t>
            </w:r>
            <w:r w:rsidR="00B65734" w:rsidRPr="00680480">
              <w:rPr>
                <w:rFonts w:ascii="Times New Roman" w:hAnsi="Times New Roman" w:cs="Times New Roman"/>
                <w:bCs/>
                <w:color w:val="000000" w:themeColor="text1"/>
                <w:sz w:val="18"/>
                <w:szCs w:val="18"/>
              </w:rPr>
              <w:t>two-way</w:t>
            </w:r>
            <w:r w:rsidRPr="00680480">
              <w:rPr>
                <w:rFonts w:ascii="Times New Roman" w:hAnsi="Times New Roman" w:cs="Times New Roman"/>
                <w:bCs/>
                <w:color w:val="000000" w:themeColor="text1"/>
                <w:sz w:val="18"/>
                <w:szCs w:val="18"/>
              </w:rPr>
              <w:t xml:space="preserve"> access.</w:t>
            </w:r>
          </w:p>
        </w:tc>
      </w:tr>
      <w:tr w:rsidR="00AA797F" w:rsidRPr="00680480" w14:paraId="2B1A4935" w14:textId="77777777" w:rsidTr="00872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D5D3374" w14:textId="77777777" w:rsidR="00AA797F" w:rsidRPr="00680480" w:rsidRDefault="00AA797F"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3</w:t>
            </w:r>
          </w:p>
        </w:tc>
        <w:tc>
          <w:tcPr>
            <w:tcW w:w="0" w:type="auto"/>
            <w:tcBorders>
              <w:top w:val="none" w:sz="0" w:space="0" w:color="auto"/>
              <w:bottom w:val="none" w:sz="0" w:space="0" w:color="auto"/>
            </w:tcBorders>
          </w:tcPr>
          <w:p w14:paraId="4B8B9593" w14:textId="77777777" w:rsidR="00AA797F" w:rsidRPr="00680480" w:rsidRDefault="00AA797F"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The waiting area for both the new consultancy and new pharmacy location are separated.</w:t>
            </w:r>
          </w:p>
        </w:tc>
        <w:tc>
          <w:tcPr>
            <w:tcW w:w="0" w:type="auto"/>
            <w:tcBorders>
              <w:top w:val="none" w:sz="0" w:space="0" w:color="auto"/>
              <w:bottom w:val="none" w:sz="0" w:space="0" w:color="auto"/>
            </w:tcBorders>
          </w:tcPr>
          <w:p w14:paraId="44F5F73A" w14:textId="41DF70C3" w:rsidR="00AA797F" w:rsidRPr="00680480" w:rsidRDefault="00714464"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Areas are s</w:t>
            </w:r>
            <w:r w:rsidR="00AA797F" w:rsidRPr="00680480">
              <w:rPr>
                <w:rFonts w:ascii="Times New Roman" w:hAnsi="Times New Roman" w:cs="Times New Roman"/>
                <w:bCs/>
                <w:color w:val="000000" w:themeColor="text1"/>
                <w:sz w:val="18"/>
                <w:szCs w:val="18"/>
              </w:rPr>
              <w:t>eparated so the consulting room</w:t>
            </w:r>
            <w:r w:rsidR="008A639A" w:rsidRPr="00680480">
              <w:rPr>
                <w:rFonts w:ascii="Times New Roman" w:hAnsi="Times New Roman" w:cs="Times New Roman"/>
                <w:bCs/>
                <w:color w:val="000000" w:themeColor="text1"/>
                <w:sz w:val="18"/>
                <w:szCs w:val="18"/>
              </w:rPr>
              <w:t>s</w:t>
            </w:r>
            <w:r w:rsidR="00AA797F" w:rsidRPr="00680480">
              <w:rPr>
                <w:rFonts w:ascii="Times New Roman" w:hAnsi="Times New Roman" w:cs="Times New Roman"/>
                <w:bCs/>
                <w:color w:val="000000" w:themeColor="text1"/>
                <w:sz w:val="18"/>
                <w:szCs w:val="18"/>
              </w:rPr>
              <w:t xml:space="preserve"> are accessible to the OP’s and the pharmacy can be used for both.</w:t>
            </w:r>
          </w:p>
        </w:tc>
      </w:tr>
      <w:tr w:rsidR="00AA797F" w:rsidRPr="00680480" w14:paraId="102D2529" w14:textId="77777777" w:rsidTr="00872865">
        <w:tc>
          <w:tcPr>
            <w:cnfStyle w:val="001000000000" w:firstRow="0" w:lastRow="0" w:firstColumn="1" w:lastColumn="0" w:oddVBand="0" w:evenVBand="0" w:oddHBand="0" w:evenHBand="0" w:firstRowFirstColumn="0" w:firstRowLastColumn="0" w:lastRowFirstColumn="0" w:lastRowLastColumn="0"/>
            <w:tcW w:w="0" w:type="auto"/>
          </w:tcPr>
          <w:p w14:paraId="2A7747A1" w14:textId="77777777" w:rsidR="00AA797F" w:rsidRPr="00680480" w:rsidRDefault="00AA797F"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4</w:t>
            </w:r>
          </w:p>
        </w:tc>
        <w:tc>
          <w:tcPr>
            <w:tcW w:w="0" w:type="auto"/>
          </w:tcPr>
          <w:p w14:paraId="3D03A901" w14:textId="64524FD6" w:rsidR="00AA797F" w:rsidRPr="00680480" w:rsidRDefault="00DD70A3"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C</w:t>
            </w:r>
            <w:r w:rsidR="00AA797F" w:rsidRPr="00680480">
              <w:rPr>
                <w:rFonts w:ascii="Times New Roman" w:hAnsi="Times New Roman" w:cs="Times New Roman"/>
                <w:bCs/>
                <w:color w:val="000000" w:themeColor="text1"/>
                <w:sz w:val="18"/>
                <w:szCs w:val="18"/>
              </w:rPr>
              <w:t>onsultancy room 3, manager room and the child</w:t>
            </w:r>
            <w:r w:rsidR="00C771D6" w:rsidRPr="00680480">
              <w:rPr>
                <w:rFonts w:ascii="Times New Roman" w:hAnsi="Times New Roman" w:cs="Times New Roman"/>
                <w:bCs/>
                <w:color w:val="000000" w:themeColor="text1"/>
                <w:sz w:val="18"/>
                <w:szCs w:val="18"/>
              </w:rPr>
              <w:t>ren</w:t>
            </w:r>
            <w:r w:rsidR="00AA797F" w:rsidRPr="00680480">
              <w:rPr>
                <w:rFonts w:ascii="Times New Roman" w:hAnsi="Times New Roman" w:cs="Times New Roman"/>
                <w:bCs/>
                <w:color w:val="000000" w:themeColor="text1"/>
                <w:sz w:val="18"/>
                <w:szCs w:val="18"/>
              </w:rPr>
              <w:t xml:space="preserve"> section have been shifted to </w:t>
            </w:r>
            <w:r w:rsidR="008A639A" w:rsidRPr="00680480">
              <w:rPr>
                <w:rFonts w:ascii="Times New Roman" w:hAnsi="Times New Roman" w:cs="Times New Roman"/>
                <w:bCs/>
                <w:color w:val="000000" w:themeColor="text1"/>
                <w:sz w:val="18"/>
                <w:szCs w:val="18"/>
              </w:rPr>
              <w:t xml:space="preserve">the </w:t>
            </w:r>
            <w:r w:rsidR="00AA797F" w:rsidRPr="00680480">
              <w:rPr>
                <w:rFonts w:ascii="Times New Roman" w:hAnsi="Times New Roman" w:cs="Times New Roman"/>
                <w:bCs/>
                <w:noProof/>
                <w:color w:val="000000" w:themeColor="text1"/>
                <w:sz w:val="18"/>
                <w:szCs w:val="18"/>
              </w:rPr>
              <w:t xml:space="preserve">waiting </w:t>
            </w:r>
            <w:r w:rsidR="00AA797F" w:rsidRPr="00680480">
              <w:rPr>
                <w:rFonts w:ascii="Times New Roman" w:hAnsi="Times New Roman" w:cs="Times New Roman"/>
                <w:bCs/>
                <w:color w:val="000000" w:themeColor="text1"/>
                <w:sz w:val="18"/>
                <w:szCs w:val="18"/>
              </w:rPr>
              <w:t>area 3.</w:t>
            </w:r>
          </w:p>
        </w:tc>
        <w:tc>
          <w:tcPr>
            <w:tcW w:w="0" w:type="auto"/>
          </w:tcPr>
          <w:p w14:paraId="50776A12" w14:textId="0C9A6B76" w:rsidR="00AA797F" w:rsidRPr="00680480" w:rsidRDefault="00AA797F"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To increase the crowd handling within the hospital and to have more capacity </w:t>
            </w:r>
            <w:r w:rsidR="00EB784C" w:rsidRPr="00680480">
              <w:rPr>
                <w:rFonts w:ascii="Times New Roman" w:hAnsi="Times New Roman" w:cs="Times New Roman"/>
                <w:bCs/>
                <w:color w:val="000000" w:themeColor="text1"/>
                <w:sz w:val="18"/>
                <w:szCs w:val="18"/>
              </w:rPr>
              <w:t>for</w:t>
            </w:r>
            <w:r w:rsidRPr="00680480">
              <w:rPr>
                <w:rFonts w:ascii="Times New Roman" w:hAnsi="Times New Roman" w:cs="Times New Roman"/>
                <w:bCs/>
                <w:color w:val="000000" w:themeColor="text1"/>
                <w:sz w:val="18"/>
                <w:szCs w:val="18"/>
              </w:rPr>
              <w:t xml:space="preserve"> patients. </w:t>
            </w:r>
          </w:p>
        </w:tc>
      </w:tr>
      <w:tr w:rsidR="00AA797F" w:rsidRPr="00680480" w14:paraId="6985D310" w14:textId="77777777" w:rsidTr="00872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EF74999" w14:textId="77777777" w:rsidR="00AA797F" w:rsidRPr="00680480" w:rsidRDefault="00AA797F" w:rsidP="000E5C53">
            <w:pPr>
              <w:contextualSpacing/>
              <w:jc w:val="center"/>
              <w:rPr>
                <w:rFonts w:ascii="Times New Roman" w:hAnsi="Times New Roman" w:cs="Times New Roman"/>
                <w:b w:val="0"/>
                <w:color w:val="000000" w:themeColor="text1"/>
                <w:sz w:val="18"/>
                <w:szCs w:val="18"/>
              </w:rPr>
            </w:pPr>
            <w:r w:rsidRPr="00680480">
              <w:rPr>
                <w:rFonts w:ascii="Times New Roman" w:hAnsi="Times New Roman" w:cs="Times New Roman"/>
                <w:b w:val="0"/>
                <w:color w:val="000000" w:themeColor="text1"/>
                <w:sz w:val="18"/>
                <w:szCs w:val="18"/>
              </w:rPr>
              <w:t>5</w:t>
            </w:r>
          </w:p>
        </w:tc>
        <w:tc>
          <w:tcPr>
            <w:tcW w:w="0" w:type="auto"/>
            <w:tcBorders>
              <w:top w:val="none" w:sz="0" w:space="0" w:color="auto"/>
              <w:bottom w:val="none" w:sz="0" w:space="0" w:color="auto"/>
            </w:tcBorders>
          </w:tcPr>
          <w:p w14:paraId="5FCF32CB" w14:textId="77777777" w:rsidR="00AA797F" w:rsidRPr="00680480" w:rsidRDefault="00AA797F"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Canteen has been placed in front of the </w:t>
            </w:r>
            <w:r w:rsidRPr="00680480">
              <w:rPr>
                <w:rFonts w:ascii="Times New Roman" w:hAnsi="Times New Roman" w:cs="Times New Roman"/>
                <w:bCs/>
                <w:noProof/>
                <w:color w:val="000000" w:themeColor="text1"/>
                <w:sz w:val="18"/>
                <w:szCs w:val="18"/>
              </w:rPr>
              <w:t>pharmacy</w:t>
            </w:r>
            <w:r w:rsidRPr="00680480">
              <w:rPr>
                <w:rFonts w:ascii="Times New Roman" w:hAnsi="Times New Roman" w:cs="Times New Roman"/>
                <w:bCs/>
                <w:color w:val="000000" w:themeColor="text1"/>
                <w:sz w:val="18"/>
                <w:szCs w:val="18"/>
              </w:rPr>
              <w:t xml:space="preserve"> </w:t>
            </w:r>
          </w:p>
        </w:tc>
        <w:tc>
          <w:tcPr>
            <w:tcW w:w="0" w:type="auto"/>
            <w:tcBorders>
              <w:top w:val="none" w:sz="0" w:space="0" w:color="auto"/>
              <w:bottom w:val="none" w:sz="0" w:space="0" w:color="auto"/>
            </w:tcBorders>
          </w:tcPr>
          <w:p w14:paraId="2ADC8923" w14:textId="77777777" w:rsidR="00AA797F" w:rsidRPr="00680480" w:rsidRDefault="00AA797F"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Making it accessible for both IP and OP.</w:t>
            </w:r>
          </w:p>
        </w:tc>
      </w:tr>
    </w:tbl>
    <w:p w14:paraId="4D020C37" w14:textId="55F9EFC0" w:rsidR="009E514A" w:rsidRPr="00680480" w:rsidRDefault="009E514A" w:rsidP="000E5C53">
      <w:pPr>
        <w:spacing w:after="0" w:line="240" w:lineRule="auto"/>
        <w:contextualSpacing/>
        <w:jc w:val="both"/>
        <w:rPr>
          <w:rFonts w:ascii="Times New Roman" w:hAnsi="Times New Roman" w:cs="Times New Roman"/>
          <w:iCs/>
          <w:color w:val="000000" w:themeColor="text1"/>
          <w:sz w:val="20"/>
          <w:szCs w:val="20"/>
          <w:lang w:val="en-GB"/>
        </w:rPr>
      </w:pPr>
    </w:p>
    <w:p w14:paraId="706F7CDA" w14:textId="24DB4BA8" w:rsidR="0083482A" w:rsidRPr="00680480" w:rsidRDefault="0083482A" w:rsidP="000E5C53">
      <w:pPr>
        <w:spacing w:after="0" w:line="240" w:lineRule="auto"/>
        <w:contextualSpacing/>
        <w:jc w:val="both"/>
        <w:rPr>
          <w:rFonts w:ascii="Times New Roman" w:hAnsi="Times New Roman" w:cs="Times New Roman"/>
          <w:iCs/>
          <w:color w:val="000000" w:themeColor="text1"/>
          <w:sz w:val="20"/>
          <w:szCs w:val="20"/>
          <w:lang w:val="en-GB"/>
        </w:rPr>
      </w:pPr>
      <w:r w:rsidRPr="00680480">
        <w:rPr>
          <w:rFonts w:ascii="Times New Roman" w:hAnsi="Times New Roman" w:cs="Times New Roman"/>
          <w:iCs/>
          <w:color w:val="000000" w:themeColor="text1"/>
          <w:sz w:val="20"/>
          <w:szCs w:val="20"/>
          <w:lang w:val="en-GB"/>
        </w:rPr>
        <w:t xml:space="preserve">With each proposed layout </w:t>
      </w:r>
      <w:r w:rsidR="00024A9C" w:rsidRPr="00680480">
        <w:rPr>
          <w:rFonts w:ascii="Times New Roman" w:hAnsi="Times New Roman" w:cs="Times New Roman"/>
          <w:iCs/>
          <w:color w:val="000000" w:themeColor="text1"/>
          <w:sz w:val="20"/>
          <w:szCs w:val="20"/>
          <w:lang w:val="en-GB"/>
        </w:rPr>
        <w:t xml:space="preserve">aiming to achieve better flow, it is vital to understand the types of flows in a </w:t>
      </w:r>
      <w:r w:rsidR="00B60F1B" w:rsidRPr="00680480">
        <w:rPr>
          <w:rFonts w:ascii="Times New Roman" w:hAnsi="Times New Roman" w:cs="Times New Roman"/>
          <w:iCs/>
          <w:color w:val="000000" w:themeColor="text1"/>
          <w:sz w:val="20"/>
          <w:szCs w:val="20"/>
          <w:lang w:val="en-GB"/>
        </w:rPr>
        <w:t>healthcare facility</w:t>
      </w:r>
      <w:r w:rsidR="00024A9C" w:rsidRPr="00680480">
        <w:rPr>
          <w:rFonts w:ascii="Times New Roman" w:hAnsi="Times New Roman" w:cs="Times New Roman"/>
          <w:iCs/>
          <w:color w:val="000000" w:themeColor="text1"/>
          <w:sz w:val="20"/>
          <w:szCs w:val="20"/>
          <w:lang w:val="en-GB"/>
        </w:rPr>
        <w:t xml:space="preserve">. </w:t>
      </w:r>
    </w:p>
    <w:p w14:paraId="2A5268DB" w14:textId="77777777" w:rsidR="00B60F1B" w:rsidRPr="00680480" w:rsidRDefault="00B60F1B" w:rsidP="000E5C53">
      <w:pPr>
        <w:spacing w:after="0" w:line="240" w:lineRule="auto"/>
        <w:contextualSpacing/>
        <w:jc w:val="both"/>
        <w:rPr>
          <w:rFonts w:ascii="Times New Roman" w:hAnsi="Times New Roman" w:cs="Times New Roman"/>
          <w:iCs/>
          <w:color w:val="000000" w:themeColor="text1"/>
          <w:sz w:val="20"/>
          <w:szCs w:val="20"/>
          <w:lang w:val="en-GB"/>
        </w:rPr>
      </w:pPr>
    </w:p>
    <w:p w14:paraId="40CA2995" w14:textId="77777777" w:rsidR="004521D1" w:rsidRPr="00680480" w:rsidRDefault="004521D1"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03CF3CAF" w14:textId="577E5358" w:rsidR="006C5F87" w:rsidRPr="00680480" w:rsidRDefault="0030139B" w:rsidP="000E5C53">
      <w:pPr>
        <w:spacing w:after="0" w:line="240" w:lineRule="auto"/>
        <w:contextualSpacing/>
        <w:jc w:val="both"/>
        <w:rPr>
          <w:rFonts w:ascii="Times New Roman" w:hAnsi="Times New Roman" w:cs="Times New Roman"/>
          <w:b/>
          <w:bCs/>
          <w:iCs/>
          <w:color w:val="000000" w:themeColor="text1"/>
          <w:sz w:val="23"/>
          <w:szCs w:val="23"/>
          <w:lang w:val="en-GB"/>
        </w:rPr>
      </w:pP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w:t>
      </w:r>
      <w:r>
        <w:rPr>
          <w:rFonts w:ascii="Times New Roman" w:hAnsi="Times New Roman" w:cs="Times New Roman"/>
          <w:b/>
          <w:bCs/>
          <w:iCs/>
          <w:color w:val="000000" w:themeColor="text1"/>
          <w:sz w:val="23"/>
          <w:szCs w:val="23"/>
          <w:lang w:val="en-GB"/>
        </w:rPr>
        <w:t>3</w:t>
      </w:r>
      <w:r w:rsidR="006C5F87" w:rsidRPr="00680480">
        <w:rPr>
          <w:rFonts w:ascii="Times New Roman" w:hAnsi="Times New Roman" w:cs="Times New Roman"/>
          <w:b/>
          <w:bCs/>
          <w:iCs/>
          <w:color w:val="000000" w:themeColor="text1"/>
          <w:sz w:val="23"/>
          <w:szCs w:val="23"/>
          <w:lang w:val="en-GB"/>
        </w:rPr>
        <w:t xml:space="preserve"> Types of </w:t>
      </w:r>
      <w:r w:rsidR="00835F43" w:rsidRPr="00680480">
        <w:rPr>
          <w:rFonts w:ascii="Times New Roman" w:hAnsi="Times New Roman" w:cs="Times New Roman"/>
          <w:b/>
          <w:bCs/>
          <w:iCs/>
          <w:color w:val="000000" w:themeColor="text1"/>
          <w:sz w:val="23"/>
          <w:szCs w:val="23"/>
          <w:lang w:val="en-GB"/>
        </w:rPr>
        <w:t>flows</w:t>
      </w:r>
    </w:p>
    <w:p w14:paraId="4DC08BED" w14:textId="6E839B6A" w:rsidR="00FE237E"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There are different types of flow pattern that can be observed within a healthcare facility and to understand all types of flow</w:t>
      </w:r>
      <w:r w:rsidR="001E6F5C"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within a facility make</w:t>
      </w:r>
      <w:r w:rsidR="001E6F5C"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 xml:space="preserve"> it complicated to simulate process</w:t>
      </w:r>
      <w:r w:rsidR="002F26F1" w:rsidRPr="00680480">
        <w:rPr>
          <w:rFonts w:ascii="Times New Roman" w:hAnsi="Times New Roman" w:cs="Times New Roman"/>
          <w:color w:val="000000" w:themeColor="text1"/>
          <w:sz w:val="20"/>
          <w:szCs w:val="20"/>
          <w:lang w:val="en-GB"/>
        </w:rPr>
        <w:t>es</w:t>
      </w:r>
      <w:r w:rsidRPr="00680480">
        <w:rPr>
          <w:rFonts w:ascii="Times New Roman" w:hAnsi="Times New Roman" w:cs="Times New Roman"/>
          <w:color w:val="000000" w:themeColor="text1"/>
          <w:sz w:val="20"/>
          <w:szCs w:val="20"/>
          <w:lang w:val="en-GB"/>
        </w:rPr>
        <w:t xml:space="preserve"> and summarize</w:t>
      </w:r>
      <w:r w:rsidR="009821DA" w:rsidRPr="00680480">
        <w:rPr>
          <w:rFonts w:ascii="Times New Roman" w:hAnsi="Times New Roman" w:cs="Times New Roman"/>
          <w:color w:val="000000" w:themeColor="text1"/>
          <w:sz w:val="20"/>
          <w:szCs w:val="20"/>
          <w:lang w:val="en-GB"/>
        </w:rPr>
        <w:t xml:space="preserve">. </w:t>
      </w:r>
      <w:r w:rsidR="00B83B85" w:rsidRPr="00680480">
        <w:rPr>
          <w:rFonts w:ascii="Times New Roman" w:hAnsi="Times New Roman" w:cs="Times New Roman"/>
          <w:color w:val="000000" w:themeColor="text1"/>
          <w:sz w:val="20"/>
          <w:szCs w:val="20"/>
          <w:lang w:val="en-GB"/>
        </w:rPr>
        <w:t>Therefore,</w:t>
      </w:r>
      <w:r w:rsidRPr="00680480">
        <w:rPr>
          <w:rFonts w:ascii="Times New Roman" w:hAnsi="Times New Roman" w:cs="Times New Roman"/>
          <w:color w:val="000000" w:themeColor="text1"/>
          <w:sz w:val="20"/>
          <w:szCs w:val="20"/>
          <w:lang w:val="en-GB"/>
        </w:rPr>
        <w:t xml:space="preserve"> in this research</w:t>
      </w:r>
      <w:r w:rsidR="008A639A"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the flow types observed in the Hospital-A are generalized a</w:t>
      </w:r>
      <w:r w:rsidR="007F2501" w:rsidRPr="00680480">
        <w:rPr>
          <w:rFonts w:ascii="Times New Roman" w:hAnsi="Times New Roman" w:cs="Times New Roman"/>
          <w:color w:val="000000" w:themeColor="text1"/>
          <w:sz w:val="20"/>
          <w:szCs w:val="20"/>
          <w:lang w:val="en-GB"/>
        </w:rPr>
        <w:t>nd</w:t>
      </w:r>
      <w:r w:rsidRPr="00680480">
        <w:rPr>
          <w:rFonts w:ascii="Times New Roman" w:hAnsi="Times New Roman" w:cs="Times New Roman"/>
          <w:color w:val="000000" w:themeColor="text1"/>
          <w:sz w:val="20"/>
          <w:szCs w:val="20"/>
          <w:lang w:val="en-GB"/>
        </w:rPr>
        <w:t xml:space="preserve"> being considered after consulting the medical professionals and </w:t>
      </w:r>
      <w:r w:rsidR="00953868" w:rsidRPr="00680480">
        <w:rPr>
          <w:rFonts w:ascii="Times New Roman" w:hAnsi="Times New Roman" w:cs="Times New Roman"/>
          <w:color w:val="000000" w:themeColor="text1"/>
          <w:sz w:val="20"/>
          <w:szCs w:val="20"/>
          <w:lang w:val="en-GB"/>
        </w:rPr>
        <w:t xml:space="preserve">prolonged </w:t>
      </w:r>
      <w:r w:rsidRPr="00680480">
        <w:rPr>
          <w:rFonts w:ascii="Times New Roman" w:hAnsi="Times New Roman" w:cs="Times New Roman"/>
          <w:color w:val="000000" w:themeColor="text1"/>
          <w:sz w:val="20"/>
          <w:szCs w:val="20"/>
          <w:lang w:val="en-GB"/>
        </w:rPr>
        <w:t>observation</w:t>
      </w:r>
      <w:r w:rsidR="004751A5" w:rsidRPr="00680480">
        <w:rPr>
          <w:rFonts w:ascii="Times New Roman" w:hAnsi="Times New Roman" w:cs="Times New Roman"/>
          <w:color w:val="000000" w:themeColor="text1"/>
          <w:sz w:val="20"/>
          <w:szCs w:val="20"/>
          <w:lang w:val="en-GB"/>
        </w:rPr>
        <w:t>s</w:t>
      </w:r>
      <w:r w:rsidRPr="00680480">
        <w:rPr>
          <w:rFonts w:ascii="Times New Roman" w:hAnsi="Times New Roman" w:cs="Times New Roman"/>
          <w:color w:val="000000" w:themeColor="text1"/>
          <w:sz w:val="20"/>
          <w:szCs w:val="20"/>
          <w:lang w:val="en-GB"/>
        </w:rPr>
        <w:t>.</w:t>
      </w:r>
    </w:p>
    <w:p w14:paraId="49EE122A" w14:textId="77777777" w:rsidR="000E5C53" w:rsidRPr="00680480" w:rsidRDefault="000E5C53" w:rsidP="000E5C53">
      <w:pPr>
        <w:spacing w:after="0" w:line="240" w:lineRule="auto"/>
        <w:contextualSpacing/>
        <w:jc w:val="both"/>
        <w:rPr>
          <w:rFonts w:ascii="Times New Roman" w:hAnsi="Times New Roman" w:cs="Times New Roman"/>
          <w:color w:val="000000" w:themeColor="text1"/>
          <w:sz w:val="20"/>
          <w:szCs w:val="20"/>
          <w:lang w:val="en-GB"/>
        </w:rPr>
      </w:pPr>
    </w:p>
    <w:p w14:paraId="712F1667" w14:textId="77777777" w:rsidR="00835F43" w:rsidRPr="00680480" w:rsidRDefault="00835F4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3734E994" w14:textId="77777777" w:rsidR="00835F43" w:rsidRPr="00680480" w:rsidRDefault="00835F4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667DCA40" w14:textId="77777777" w:rsidR="00835F43" w:rsidRPr="00680480" w:rsidRDefault="00835F4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5680ACE5" w14:textId="77777777" w:rsidR="00835F43" w:rsidRPr="00680480" w:rsidRDefault="00835F4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3959694C" w14:textId="169A1E8A" w:rsidR="00835F43" w:rsidRDefault="00835F4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3192547F" w14:textId="55C06719" w:rsidR="003243BC" w:rsidRDefault="003243BC"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5140178D" w14:textId="22D46486" w:rsidR="003243BC" w:rsidRDefault="003243BC"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49213C86" w14:textId="77777777" w:rsidR="003243BC" w:rsidRPr="00680480" w:rsidRDefault="003243BC"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02379B50" w14:textId="77BE2E92" w:rsidR="006C5F87" w:rsidRPr="00680480" w:rsidRDefault="0030139B" w:rsidP="000E5C53">
      <w:pPr>
        <w:spacing w:after="0" w:line="240" w:lineRule="auto"/>
        <w:contextualSpacing/>
        <w:jc w:val="both"/>
        <w:rPr>
          <w:rFonts w:ascii="Times New Roman" w:hAnsi="Times New Roman" w:cs="Times New Roman"/>
          <w:b/>
          <w:bCs/>
          <w:iCs/>
          <w:color w:val="000000" w:themeColor="text1"/>
          <w:sz w:val="23"/>
          <w:szCs w:val="23"/>
          <w:lang w:val="en-GB"/>
        </w:rPr>
      </w:pP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w:t>
      </w: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.1</w:t>
      </w:r>
      <w:r w:rsidR="006C5F87" w:rsidRPr="00680480">
        <w:rPr>
          <w:rFonts w:ascii="Times New Roman" w:hAnsi="Times New Roman" w:cs="Times New Roman"/>
          <w:b/>
          <w:bCs/>
          <w:iCs/>
          <w:color w:val="000000" w:themeColor="text1"/>
          <w:sz w:val="23"/>
          <w:szCs w:val="23"/>
          <w:lang w:val="en-GB"/>
        </w:rPr>
        <w:t xml:space="preserve"> Material </w:t>
      </w:r>
      <w:r w:rsidR="00835F43" w:rsidRPr="00680480">
        <w:rPr>
          <w:rFonts w:ascii="Times New Roman" w:hAnsi="Times New Roman" w:cs="Times New Roman"/>
          <w:b/>
          <w:bCs/>
          <w:iCs/>
          <w:color w:val="000000" w:themeColor="text1"/>
          <w:sz w:val="23"/>
          <w:szCs w:val="23"/>
          <w:lang w:val="en-GB"/>
        </w:rPr>
        <w:t>flow</w:t>
      </w:r>
    </w:p>
    <w:p w14:paraId="6995C2A3" w14:textId="1B1BC456" w:rsidR="00AA797F" w:rsidRDefault="006C5F87" w:rsidP="000E5C53">
      <w:pPr>
        <w:spacing w:after="0" w:line="240" w:lineRule="auto"/>
        <w:contextualSpacing/>
        <w:jc w:val="both"/>
        <w:rPr>
          <w:rFonts w:ascii="Times New Roman" w:hAnsi="Times New Roman" w:cs="Times New Roman"/>
          <w:bCs/>
          <w:color w:val="000000" w:themeColor="text1"/>
          <w:sz w:val="20"/>
          <w:szCs w:val="20"/>
          <w:lang w:val="en-GB"/>
        </w:rPr>
      </w:pPr>
      <w:r w:rsidRPr="00680480">
        <w:rPr>
          <w:rFonts w:ascii="Times New Roman" w:hAnsi="Times New Roman" w:cs="Times New Roman"/>
          <w:bCs/>
          <w:color w:val="000000" w:themeColor="text1"/>
          <w:sz w:val="20"/>
          <w:szCs w:val="20"/>
          <w:lang w:val="en-GB"/>
        </w:rPr>
        <w:t>Figure 7 shows the generalized types of material flow.</w:t>
      </w:r>
    </w:p>
    <w:p w14:paraId="1347E10D" w14:textId="77777777" w:rsidR="003243BC" w:rsidRPr="00680480" w:rsidRDefault="003243BC" w:rsidP="000E5C53">
      <w:pPr>
        <w:spacing w:after="0" w:line="240" w:lineRule="auto"/>
        <w:contextualSpacing/>
        <w:jc w:val="both"/>
        <w:rPr>
          <w:rFonts w:ascii="Times New Roman" w:hAnsi="Times New Roman" w:cs="Times New Roman"/>
          <w:bCs/>
          <w:color w:val="000000" w:themeColor="text1"/>
          <w:sz w:val="20"/>
          <w:szCs w:val="20"/>
          <w:lang w:val="en-GB"/>
        </w:rPr>
      </w:pPr>
    </w:p>
    <w:p w14:paraId="45B33100" w14:textId="571563B6" w:rsidR="00316439" w:rsidRPr="00680480" w:rsidRDefault="00316439" w:rsidP="000E5C53">
      <w:pPr>
        <w:pStyle w:val="ListParagraph"/>
        <w:spacing w:after="0" w:line="240" w:lineRule="auto"/>
        <w:jc w:val="center"/>
        <w:rPr>
          <w:rFonts w:ascii="Times New Roman" w:hAnsi="Times New Roman" w:cs="Times New Roman"/>
          <w:color w:val="000000" w:themeColor="text1"/>
          <w:sz w:val="20"/>
          <w:szCs w:val="20"/>
        </w:rPr>
      </w:pPr>
      <w:r w:rsidRPr="00680480">
        <w:rPr>
          <w:noProof/>
          <w:color w:val="000000" w:themeColor="text1"/>
          <w:sz w:val="20"/>
          <w:szCs w:val="20"/>
          <w:lang w:val="en-GB" w:eastAsia="en-GB"/>
        </w:rPr>
        <w:drawing>
          <wp:inline distT="0" distB="0" distL="0" distR="0" wp14:anchorId="68C7507A" wp14:editId="41674591">
            <wp:extent cx="3819277" cy="2619375"/>
            <wp:effectExtent l="19050" t="19050" r="1016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8711" cy="2660137"/>
                    </a:xfrm>
                    <a:prstGeom prst="rect">
                      <a:avLst/>
                    </a:prstGeom>
                    <a:ln>
                      <a:solidFill>
                        <a:schemeClr val="tx1"/>
                      </a:solidFill>
                    </a:ln>
                  </pic:spPr>
                </pic:pic>
              </a:graphicData>
            </a:graphic>
          </wp:inline>
        </w:drawing>
      </w:r>
    </w:p>
    <w:p w14:paraId="066B9888" w14:textId="77777777" w:rsidR="00316439" w:rsidRPr="00680480" w:rsidRDefault="00316439" w:rsidP="000E5C53">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Figure 7. Types of material flow</w:t>
      </w:r>
    </w:p>
    <w:p w14:paraId="2AB755C0" w14:textId="77777777" w:rsidR="00316439" w:rsidRPr="00680480" w:rsidRDefault="00316439" w:rsidP="000E5C53">
      <w:pPr>
        <w:spacing w:after="0" w:line="240" w:lineRule="auto"/>
        <w:contextualSpacing/>
        <w:jc w:val="both"/>
        <w:rPr>
          <w:rFonts w:ascii="Times New Roman" w:hAnsi="Times New Roman" w:cs="Times New Roman"/>
          <w:i/>
          <w:color w:val="000000" w:themeColor="text1"/>
          <w:sz w:val="20"/>
          <w:szCs w:val="20"/>
          <w:lang w:val="en-GB"/>
        </w:rPr>
      </w:pPr>
    </w:p>
    <w:p w14:paraId="2BAE715F" w14:textId="6C350675" w:rsidR="006C5F87" w:rsidRPr="00680480" w:rsidRDefault="0030139B" w:rsidP="000E5C53">
      <w:pPr>
        <w:spacing w:after="0" w:line="240" w:lineRule="auto"/>
        <w:contextualSpacing/>
        <w:jc w:val="both"/>
        <w:rPr>
          <w:rFonts w:ascii="Times New Roman" w:hAnsi="Times New Roman" w:cs="Times New Roman"/>
          <w:b/>
          <w:bCs/>
          <w:iCs/>
          <w:color w:val="000000" w:themeColor="text1"/>
          <w:sz w:val="23"/>
          <w:szCs w:val="23"/>
          <w:lang w:val="en-GB"/>
        </w:rPr>
      </w:pP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w:t>
      </w: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.2</w:t>
      </w:r>
      <w:r w:rsidR="006C5F87" w:rsidRPr="00680480">
        <w:rPr>
          <w:rFonts w:ascii="Times New Roman" w:hAnsi="Times New Roman" w:cs="Times New Roman"/>
          <w:b/>
          <w:bCs/>
          <w:iCs/>
          <w:color w:val="000000" w:themeColor="text1"/>
          <w:sz w:val="23"/>
          <w:szCs w:val="23"/>
          <w:lang w:val="en-GB"/>
        </w:rPr>
        <w:t xml:space="preserve"> Staff </w:t>
      </w:r>
      <w:r w:rsidR="00835F43" w:rsidRPr="00680480">
        <w:rPr>
          <w:rFonts w:ascii="Times New Roman" w:hAnsi="Times New Roman" w:cs="Times New Roman"/>
          <w:b/>
          <w:bCs/>
          <w:iCs/>
          <w:color w:val="000000" w:themeColor="text1"/>
          <w:sz w:val="23"/>
          <w:szCs w:val="23"/>
          <w:lang w:val="en-GB"/>
        </w:rPr>
        <w:t>flow</w:t>
      </w:r>
    </w:p>
    <w:p w14:paraId="5D96257F" w14:textId="47915FFA" w:rsidR="006C5F87" w:rsidRDefault="006C5F87" w:rsidP="000E5C53">
      <w:pPr>
        <w:spacing w:after="0" w:line="240" w:lineRule="auto"/>
        <w:contextualSpacing/>
        <w:jc w:val="both"/>
        <w:rPr>
          <w:rFonts w:ascii="Times New Roman" w:hAnsi="Times New Roman" w:cs="Times New Roman"/>
          <w:bCs/>
          <w:color w:val="000000" w:themeColor="text1"/>
          <w:sz w:val="20"/>
          <w:szCs w:val="20"/>
          <w:lang w:val="en-GB"/>
        </w:rPr>
      </w:pPr>
      <w:r w:rsidRPr="00680480">
        <w:rPr>
          <w:rFonts w:ascii="Times New Roman" w:hAnsi="Times New Roman" w:cs="Times New Roman"/>
          <w:bCs/>
          <w:color w:val="000000" w:themeColor="text1"/>
          <w:sz w:val="20"/>
          <w:szCs w:val="20"/>
          <w:lang w:val="en-GB"/>
        </w:rPr>
        <w:t>Figure 8 shows the generalized types of staff flow.</w:t>
      </w:r>
    </w:p>
    <w:p w14:paraId="2F1BD2C3" w14:textId="77777777" w:rsidR="003243BC" w:rsidRPr="00680480" w:rsidRDefault="003243BC" w:rsidP="000E5C53">
      <w:pPr>
        <w:spacing w:after="0" w:line="240" w:lineRule="auto"/>
        <w:contextualSpacing/>
        <w:jc w:val="both"/>
        <w:rPr>
          <w:rFonts w:ascii="Times New Roman" w:hAnsi="Times New Roman" w:cs="Times New Roman"/>
          <w:color w:val="000000" w:themeColor="text1"/>
          <w:sz w:val="20"/>
          <w:szCs w:val="20"/>
          <w:lang w:val="en-GB"/>
        </w:rPr>
      </w:pPr>
    </w:p>
    <w:p w14:paraId="2640C4CD" w14:textId="4D0CB428" w:rsidR="00316439" w:rsidRPr="00680480" w:rsidRDefault="00316439" w:rsidP="000E5C53">
      <w:pPr>
        <w:spacing w:after="0" w:line="240" w:lineRule="auto"/>
        <w:contextualSpacing/>
        <w:jc w:val="center"/>
        <w:rPr>
          <w:rFonts w:ascii="Times New Roman" w:hAnsi="Times New Roman" w:cs="Times New Roman"/>
          <w:b/>
          <w:color w:val="000000" w:themeColor="text1"/>
          <w:sz w:val="20"/>
          <w:szCs w:val="20"/>
        </w:rPr>
      </w:pPr>
      <w:r w:rsidRPr="00680480">
        <w:rPr>
          <w:noProof/>
          <w:color w:val="000000" w:themeColor="text1"/>
          <w:sz w:val="20"/>
          <w:szCs w:val="20"/>
          <w:lang w:val="en-GB" w:eastAsia="en-GB"/>
        </w:rPr>
        <w:drawing>
          <wp:inline distT="0" distB="0" distL="0" distR="0" wp14:anchorId="03BFC3ED" wp14:editId="6ECBFCD0">
            <wp:extent cx="3843655" cy="3505200"/>
            <wp:effectExtent l="19050" t="19050" r="23495" b="190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0586" cy="3529760"/>
                    </a:xfrm>
                    <a:prstGeom prst="rect">
                      <a:avLst/>
                    </a:prstGeom>
                    <a:ln>
                      <a:solidFill>
                        <a:schemeClr val="tx1"/>
                      </a:solidFill>
                    </a:ln>
                  </pic:spPr>
                </pic:pic>
              </a:graphicData>
            </a:graphic>
          </wp:inline>
        </w:drawing>
      </w:r>
    </w:p>
    <w:p w14:paraId="1DCAAF9C" w14:textId="7F60F448" w:rsidR="00316439" w:rsidRPr="00680480" w:rsidRDefault="00316439" w:rsidP="000E5C53">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Figure 8. Types of staff flow</w:t>
      </w:r>
    </w:p>
    <w:p w14:paraId="45885C13" w14:textId="77777777" w:rsidR="000E5C53" w:rsidRPr="00680480" w:rsidRDefault="000E5C53" w:rsidP="000E5C53">
      <w:pPr>
        <w:spacing w:after="0" w:line="240" w:lineRule="auto"/>
        <w:contextualSpacing/>
        <w:jc w:val="center"/>
        <w:rPr>
          <w:rFonts w:ascii="Times New Roman" w:hAnsi="Times New Roman" w:cs="Times New Roman"/>
          <w:color w:val="000000" w:themeColor="text1"/>
          <w:sz w:val="20"/>
          <w:szCs w:val="20"/>
        </w:rPr>
      </w:pPr>
    </w:p>
    <w:p w14:paraId="6E3BAC72" w14:textId="77777777" w:rsidR="000E5C53" w:rsidRPr="00680480" w:rsidRDefault="000E5C53" w:rsidP="000E5C53">
      <w:pPr>
        <w:spacing w:after="0" w:line="240" w:lineRule="auto"/>
        <w:contextualSpacing/>
        <w:jc w:val="both"/>
        <w:rPr>
          <w:rFonts w:ascii="Times New Roman" w:hAnsi="Times New Roman" w:cs="Times New Roman"/>
          <w:i/>
          <w:color w:val="000000" w:themeColor="text1"/>
          <w:sz w:val="20"/>
          <w:szCs w:val="20"/>
          <w:lang w:val="en-GB"/>
        </w:rPr>
      </w:pPr>
    </w:p>
    <w:p w14:paraId="20EDEC28" w14:textId="71D3A8E0" w:rsidR="006C5F87" w:rsidRPr="00680480" w:rsidRDefault="0030139B" w:rsidP="000E5C53">
      <w:pPr>
        <w:spacing w:after="0" w:line="240" w:lineRule="auto"/>
        <w:contextualSpacing/>
        <w:jc w:val="both"/>
        <w:rPr>
          <w:rFonts w:ascii="Times New Roman" w:hAnsi="Times New Roman" w:cs="Times New Roman"/>
          <w:b/>
          <w:bCs/>
          <w:iCs/>
          <w:color w:val="000000" w:themeColor="text1"/>
          <w:sz w:val="23"/>
          <w:szCs w:val="23"/>
          <w:lang w:val="en-GB"/>
        </w:rPr>
      </w:pP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w:t>
      </w: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.3</w:t>
      </w:r>
      <w:r w:rsidR="006C5F87" w:rsidRPr="00680480">
        <w:rPr>
          <w:rFonts w:ascii="Times New Roman" w:hAnsi="Times New Roman" w:cs="Times New Roman"/>
          <w:b/>
          <w:bCs/>
          <w:iCs/>
          <w:color w:val="000000" w:themeColor="text1"/>
          <w:sz w:val="23"/>
          <w:szCs w:val="23"/>
          <w:lang w:val="en-GB"/>
        </w:rPr>
        <w:t xml:space="preserve"> Patient </w:t>
      </w:r>
      <w:r w:rsidR="00835F43" w:rsidRPr="00680480">
        <w:rPr>
          <w:rFonts w:ascii="Times New Roman" w:hAnsi="Times New Roman" w:cs="Times New Roman"/>
          <w:b/>
          <w:bCs/>
          <w:iCs/>
          <w:color w:val="000000" w:themeColor="text1"/>
          <w:sz w:val="23"/>
          <w:szCs w:val="23"/>
          <w:lang w:val="en-GB"/>
        </w:rPr>
        <w:t>flow</w:t>
      </w:r>
    </w:p>
    <w:p w14:paraId="2B855BD8" w14:textId="77777777" w:rsidR="000E5C53" w:rsidRPr="00680480" w:rsidRDefault="000E5C53" w:rsidP="000E5C53">
      <w:pPr>
        <w:spacing w:after="0" w:line="240" w:lineRule="auto"/>
        <w:contextualSpacing/>
        <w:jc w:val="both"/>
        <w:rPr>
          <w:rFonts w:ascii="Times New Roman" w:hAnsi="Times New Roman" w:cs="Times New Roman"/>
          <w:b/>
          <w:bCs/>
          <w:iCs/>
          <w:color w:val="000000" w:themeColor="text1"/>
          <w:sz w:val="23"/>
          <w:szCs w:val="23"/>
          <w:lang w:val="en-GB"/>
        </w:rPr>
      </w:pPr>
    </w:p>
    <w:p w14:paraId="5178846B" w14:textId="5FC2574C"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bCs/>
          <w:color w:val="000000" w:themeColor="text1"/>
          <w:sz w:val="20"/>
          <w:szCs w:val="20"/>
          <w:lang w:val="en-GB"/>
        </w:rPr>
        <w:t>Figure 9 shows the generalized types of patient flow.</w:t>
      </w:r>
    </w:p>
    <w:p w14:paraId="0283C67A" w14:textId="4C52C531" w:rsidR="00316439" w:rsidRPr="00680480" w:rsidRDefault="00316439" w:rsidP="000E5C53">
      <w:pPr>
        <w:spacing w:after="0" w:line="240" w:lineRule="auto"/>
        <w:contextualSpacing/>
        <w:jc w:val="both"/>
        <w:rPr>
          <w:rFonts w:ascii="Times New Roman" w:hAnsi="Times New Roman" w:cs="Times New Roman"/>
          <w:color w:val="000000" w:themeColor="text1"/>
          <w:sz w:val="20"/>
          <w:szCs w:val="20"/>
        </w:rPr>
      </w:pPr>
      <w:r w:rsidRPr="00680480">
        <w:rPr>
          <w:noProof/>
          <w:color w:val="000000" w:themeColor="text1"/>
          <w:sz w:val="20"/>
          <w:szCs w:val="20"/>
          <w:lang w:val="en-GB" w:eastAsia="en-GB"/>
        </w:rPr>
        <w:drawing>
          <wp:inline distT="0" distB="0" distL="0" distR="0" wp14:anchorId="088FE89A" wp14:editId="13DB0FF3">
            <wp:extent cx="5731510" cy="3048000"/>
            <wp:effectExtent l="19050" t="19050" r="21590" b="190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48000"/>
                    </a:xfrm>
                    <a:prstGeom prst="rect">
                      <a:avLst/>
                    </a:prstGeom>
                    <a:ln>
                      <a:solidFill>
                        <a:schemeClr val="tx1"/>
                      </a:solidFill>
                    </a:ln>
                  </pic:spPr>
                </pic:pic>
              </a:graphicData>
            </a:graphic>
          </wp:inline>
        </w:drawing>
      </w:r>
    </w:p>
    <w:p w14:paraId="1461D75E" w14:textId="77777777" w:rsidR="00316439" w:rsidRPr="00680480" w:rsidRDefault="00316439" w:rsidP="000E5C53">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Figure 9. Types of patient flow</w:t>
      </w:r>
    </w:p>
    <w:p w14:paraId="4941CFC1" w14:textId="77777777" w:rsidR="00AF275F" w:rsidRPr="00680480" w:rsidRDefault="00AF275F" w:rsidP="000E5C53">
      <w:pPr>
        <w:spacing w:after="0" w:line="240" w:lineRule="auto"/>
        <w:contextualSpacing/>
        <w:jc w:val="both"/>
        <w:rPr>
          <w:rFonts w:ascii="Times New Roman" w:hAnsi="Times New Roman" w:cs="Times New Roman"/>
          <w:i/>
          <w:color w:val="000000" w:themeColor="text1"/>
          <w:sz w:val="20"/>
          <w:szCs w:val="20"/>
          <w:lang w:val="en-GB"/>
        </w:rPr>
      </w:pPr>
    </w:p>
    <w:p w14:paraId="2C0C2CDE" w14:textId="4EADAD3E" w:rsidR="006C5F87" w:rsidRPr="00680480" w:rsidRDefault="0030139B" w:rsidP="000E5C53">
      <w:pPr>
        <w:spacing w:after="0" w:line="240" w:lineRule="auto"/>
        <w:contextualSpacing/>
        <w:jc w:val="both"/>
        <w:rPr>
          <w:rFonts w:ascii="Times New Roman" w:hAnsi="Times New Roman" w:cs="Times New Roman"/>
          <w:b/>
          <w:bCs/>
          <w:iCs/>
          <w:color w:val="000000" w:themeColor="text1"/>
          <w:sz w:val="23"/>
          <w:szCs w:val="23"/>
          <w:lang w:val="en-GB"/>
        </w:rPr>
      </w:pPr>
      <w:r>
        <w:rPr>
          <w:rFonts w:ascii="Times New Roman" w:hAnsi="Times New Roman" w:cs="Times New Roman"/>
          <w:b/>
          <w:bCs/>
          <w:iCs/>
          <w:color w:val="000000" w:themeColor="text1"/>
          <w:sz w:val="23"/>
          <w:szCs w:val="23"/>
          <w:lang w:val="en-GB"/>
        </w:rPr>
        <w:t>3</w:t>
      </w:r>
      <w:r w:rsidR="000E5C53" w:rsidRPr="00680480">
        <w:rPr>
          <w:rFonts w:ascii="Times New Roman" w:hAnsi="Times New Roman" w:cs="Times New Roman"/>
          <w:b/>
          <w:bCs/>
          <w:iCs/>
          <w:color w:val="000000" w:themeColor="text1"/>
          <w:sz w:val="23"/>
          <w:szCs w:val="23"/>
          <w:lang w:val="en-GB"/>
        </w:rPr>
        <w:t>.</w:t>
      </w:r>
      <w:r>
        <w:rPr>
          <w:rFonts w:ascii="Times New Roman" w:hAnsi="Times New Roman" w:cs="Times New Roman"/>
          <w:b/>
          <w:bCs/>
          <w:iCs/>
          <w:color w:val="000000" w:themeColor="text1"/>
          <w:sz w:val="23"/>
          <w:szCs w:val="23"/>
          <w:lang w:val="en-GB"/>
        </w:rPr>
        <w:t>4</w:t>
      </w:r>
      <w:r w:rsidR="000E5C53" w:rsidRPr="00680480">
        <w:rPr>
          <w:rFonts w:ascii="Times New Roman" w:hAnsi="Times New Roman" w:cs="Times New Roman"/>
          <w:b/>
          <w:bCs/>
          <w:iCs/>
          <w:color w:val="000000" w:themeColor="text1"/>
          <w:sz w:val="23"/>
          <w:szCs w:val="23"/>
          <w:lang w:val="en-GB"/>
        </w:rPr>
        <w:t>.</w:t>
      </w:r>
      <w:r w:rsidR="006C5F87" w:rsidRPr="00680480">
        <w:rPr>
          <w:rFonts w:ascii="Times New Roman" w:hAnsi="Times New Roman" w:cs="Times New Roman"/>
          <w:b/>
          <w:bCs/>
          <w:iCs/>
          <w:color w:val="000000" w:themeColor="text1"/>
          <w:sz w:val="23"/>
          <w:szCs w:val="23"/>
          <w:lang w:val="en-GB"/>
        </w:rPr>
        <w:t xml:space="preserve"> </w:t>
      </w:r>
      <w:r w:rsidR="004330BC" w:rsidRPr="00680480">
        <w:rPr>
          <w:rFonts w:ascii="Times New Roman" w:hAnsi="Times New Roman" w:cs="Times New Roman"/>
          <w:b/>
          <w:bCs/>
          <w:iCs/>
          <w:color w:val="000000" w:themeColor="text1"/>
          <w:sz w:val="23"/>
          <w:szCs w:val="23"/>
          <w:lang w:val="en-GB"/>
        </w:rPr>
        <w:t>Apple’s</w:t>
      </w:r>
      <w:r w:rsidR="006C5F87" w:rsidRPr="00680480">
        <w:rPr>
          <w:rFonts w:ascii="Times New Roman" w:hAnsi="Times New Roman" w:cs="Times New Roman"/>
          <w:b/>
          <w:bCs/>
          <w:iCs/>
          <w:color w:val="000000" w:themeColor="text1"/>
          <w:sz w:val="23"/>
          <w:szCs w:val="23"/>
          <w:lang w:val="en-GB"/>
        </w:rPr>
        <w:t xml:space="preserve"> </w:t>
      </w:r>
      <w:r w:rsidR="00835F43" w:rsidRPr="00680480">
        <w:rPr>
          <w:rFonts w:ascii="Times New Roman" w:hAnsi="Times New Roman" w:cs="Times New Roman"/>
          <w:b/>
          <w:bCs/>
          <w:iCs/>
          <w:color w:val="000000" w:themeColor="text1"/>
          <w:sz w:val="23"/>
          <w:szCs w:val="23"/>
          <w:lang w:val="en-GB"/>
        </w:rPr>
        <w:t>layout procedure</w:t>
      </w:r>
    </w:p>
    <w:p w14:paraId="36EF3B26" w14:textId="692030EE" w:rsidR="006C5F87" w:rsidRPr="00680480" w:rsidRDefault="004330BC" w:rsidP="000E5C53">
      <w:pPr>
        <w:shd w:val="clear" w:color="auto" w:fill="FFFFFF"/>
        <w:spacing w:after="0" w:line="240" w:lineRule="auto"/>
        <w:contextualSpacing/>
        <w:jc w:val="both"/>
        <w:rPr>
          <w:rFonts w:ascii="Times New Roman" w:eastAsia="Times New Roman" w:hAnsi="Times New Roman" w:cs="Times New Roman"/>
          <w:color w:val="000000" w:themeColor="text1"/>
          <w:sz w:val="20"/>
          <w:szCs w:val="20"/>
          <w:lang w:val="en-GB" w:eastAsia="en-IN"/>
        </w:rPr>
      </w:pPr>
      <w:r w:rsidRPr="00680480">
        <w:rPr>
          <w:rFonts w:ascii="Times New Roman" w:eastAsia="Times New Roman" w:hAnsi="Times New Roman" w:cs="Times New Roman"/>
          <w:color w:val="000000" w:themeColor="text1"/>
          <w:sz w:val="20"/>
          <w:szCs w:val="20"/>
          <w:lang w:val="en-GB" w:eastAsia="en-IN"/>
        </w:rPr>
        <w:t xml:space="preserve">Apple’s </w:t>
      </w:r>
      <w:r w:rsidR="00BC369D" w:rsidRPr="00680480">
        <w:rPr>
          <w:rFonts w:ascii="Times New Roman" w:eastAsia="Times New Roman" w:hAnsi="Times New Roman" w:cs="Times New Roman"/>
          <w:color w:val="000000" w:themeColor="text1"/>
          <w:sz w:val="20"/>
          <w:szCs w:val="20"/>
          <w:lang w:val="en-GB" w:eastAsia="en-IN"/>
        </w:rPr>
        <w:t xml:space="preserve">layout procedure is utilised to </w:t>
      </w:r>
      <w:r w:rsidR="00820FDC" w:rsidRPr="00680480">
        <w:rPr>
          <w:rFonts w:ascii="Times New Roman" w:eastAsia="Times New Roman" w:hAnsi="Times New Roman" w:cs="Times New Roman"/>
          <w:color w:val="000000" w:themeColor="text1"/>
          <w:sz w:val="20"/>
          <w:szCs w:val="20"/>
          <w:lang w:val="en-GB" w:eastAsia="en-IN"/>
        </w:rPr>
        <w:t>further analyse t</w:t>
      </w:r>
      <w:r w:rsidR="00531837" w:rsidRPr="00680480">
        <w:rPr>
          <w:rFonts w:ascii="Times New Roman" w:eastAsia="Times New Roman" w:hAnsi="Times New Roman" w:cs="Times New Roman"/>
          <w:color w:val="000000" w:themeColor="text1"/>
          <w:sz w:val="20"/>
          <w:szCs w:val="20"/>
          <w:lang w:val="en-GB" w:eastAsia="en-IN"/>
        </w:rPr>
        <w:t xml:space="preserve">he </w:t>
      </w:r>
      <w:r w:rsidR="000B6B61" w:rsidRPr="00680480">
        <w:rPr>
          <w:rFonts w:ascii="Times New Roman" w:eastAsia="Times New Roman" w:hAnsi="Times New Roman" w:cs="Times New Roman"/>
          <w:color w:val="000000" w:themeColor="text1"/>
          <w:sz w:val="20"/>
          <w:szCs w:val="20"/>
          <w:lang w:val="en-GB" w:eastAsia="en-IN"/>
        </w:rPr>
        <w:t xml:space="preserve">generalized flows drawn from the list of </w:t>
      </w:r>
      <w:r w:rsidR="00531837" w:rsidRPr="00680480">
        <w:rPr>
          <w:rFonts w:ascii="Times New Roman" w:eastAsia="Times New Roman" w:hAnsi="Times New Roman" w:cs="Times New Roman"/>
          <w:color w:val="000000" w:themeColor="text1"/>
          <w:sz w:val="20"/>
          <w:szCs w:val="20"/>
          <w:lang w:val="en-GB" w:eastAsia="en-IN"/>
        </w:rPr>
        <w:t>different flows observed in the facility</w:t>
      </w:r>
      <w:r w:rsidR="000B6B61" w:rsidRPr="00680480">
        <w:rPr>
          <w:rFonts w:ascii="Times New Roman" w:eastAsia="Times New Roman" w:hAnsi="Times New Roman" w:cs="Times New Roman"/>
          <w:color w:val="000000" w:themeColor="text1"/>
          <w:sz w:val="20"/>
          <w:szCs w:val="20"/>
          <w:lang w:val="en-GB" w:eastAsia="en-IN"/>
        </w:rPr>
        <w:t xml:space="preserve">, </w:t>
      </w:r>
      <w:r w:rsidR="00531837" w:rsidRPr="00680480">
        <w:rPr>
          <w:rFonts w:ascii="Times New Roman" w:eastAsia="Times New Roman" w:hAnsi="Times New Roman" w:cs="Times New Roman"/>
          <w:color w:val="000000" w:themeColor="text1"/>
          <w:sz w:val="20"/>
          <w:szCs w:val="20"/>
          <w:lang w:val="en-GB" w:eastAsia="en-IN"/>
        </w:rPr>
        <w:t xml:space="preserve">as </w:t>
      </w:r>
      <w:r w:rsidR="00531837" w:rsidRPr="00680480">
        <w:rPr>
          <w:rFonts w:ascii="Times New Roman" w:eastAsia="Times New Roman" w:hAnsi="Times New Roman" w:cs="Times New Roman"/>
          <w:noProof/>
          <w:color w:val="000000" w:themeColor="text1"/>
          <w:sz w:val="20"/>
          <w:szCs w:val="20"/>
          <w:lang w:val="en-GB" w:eastAsia="en-IN"/>
        </w:rPr>
        <w:t>mentioned in</w:t>
      </w:r>
      <w:r w:rsidR="00531837" w:rsidRPr="00680480">
        <w:rPr>
          <w:rFonts w:ascii="Times New Roman" w:eastAsia="Times New Roman" w:hAnsi="Times New Roman" w:cs="Times New Roman"/>
          <w:color w:val="000000" w:themeColor="text1"/>
          <w:sz w:val="20"/>
          <w:szCs w:val="20"/>
          <w:lang w:val="en-GB" w:eastAsia="en-IN"/>
        </w:rPr>
        <w:t xml:space="preserve"> Figure 10. </w:t>
      </w:r>
      <w:r w:rsidR="006C5F87" w:rsidRPr="00680480">
        <w:rPr>
          <w:rFonts w:ascii="Times New Roman" w:eastAsia="Times New Roman" w:hAnsi="Times New Roman" w:cs="Times New Roman"/>
          <w:color w:val="000000" w:themeColor="text1"/>
          <w:sz w:val="20"/>
          <w:szCs w:val="20"/>
          <w:lang w:val="en-GB" w:eastAsia="en-IN"/>
        </w:rPr>
        <w:t xml:space="preserve">Basic data such as area for each department and interdepartmental satisfactory level score is collected and </w:t>
      </w:r>
      <w:r w:rsidR="006C5F87" w:rsidRPr="00680480">
        <w:rPr>
          <w:rFonts w:ascii="Times New Roman" w:eastAsia="Times New Roman" w:hAnsi="Times New Roman" w:cs="Times New Roman"/>
          <w:noProof/>
          <w:color w:val="000000" w:themeColor="text1"/>
          <w:sz w:val="20"/>
          <w:szCs w:val="20"/>
          <w:lang w:val="en-GB" w:eastAsia="en-IN"/>
        </w:rPr>
        <w:t>analyzed</w:t>
      </w:r>
      <w:r w:rsidR="006C5F87" w:rsidRPr="00680480">
        <w:rPr>
          <w:rFonts w:ascii="Times New Roman" w:eastAsia="Times New Roman" w:hAnsi="Times New Roman" w:cs="Times New Roman"/>
          <w:color w:val="000000" w:themeColor="text1"/>
          <w:sz w:val="20"/>
          <w:szCs w:val="20"/>
          <w:lang w:val="en-GB" w:eastAsia="en-IN"/>
        </w:rPr>
        <w:t xml:space="preserve">. </w:t>
      </w:r>
      <w:r w:rsidR="00C04008" w:rsidRPr="00680480">
        <w:rPr>
          <w:rFonts w:ascii="Times New Roman" w:eastAsia="Times New Roman" w:hAnsi="Times New Roman" w:cs="Times New Roman"/>
          <w:color w:val="000000" w:themeColor="text1"/>
          <w:sz w:val="20"/>
          <w:szCs w:val="20"/>
          <w:lang w:val="en-GB" w:eastAsia="en-IN"/>
        </w:rPr>
        <w:t xml:space="preserve">Figure 10 shows the flowchart for </w:t>
      </w:r>
      <w:r w:rsidRPr="00680480">
        <w:rPr>
          <w:rFonts w:ascii="Times New Roman" w:eastAsia="Times New Roman" w:hAnsi="Times New Roman" w:cs="Times New Roman"/>
          <w:color w:val="000000" w:themeColor="text1"/>
          <w:sz w:val="20"/>
          <w:szCs w:val="20"/>
          <w:lang w:val="en-GB" w:eastAsia="en-IN"/>
        </w:rPr>
        <w:t>Apple’s</w:t>
      </w:r>
      <w:r w:rsidR="00C04008" w:rsidRPr="00680480">
        <w:rPr>
          <w:rFonts w:ascii="Times New Roman" w:eastAsia="Times New Roman" w:hAnsi="Times New Roman" w:cs="Times New Roman"/>
          <w:color w:val="000000" w:themeColor="text1"/>
          <w:sz w:val="20"/>
          <w:szCs w:val="20"/>
          <w:lang w:val="en-GB" w:eastAsia="en-IN"/>
        </w:rPr>
        <w:t xml:space="preserve"> layout procedure.</w:t>
      </w:r>
    </w:p>
    <w:p w14:paraId="130202FD" w14:textId="77777777" w:rsidR="00835F43" w:rsidRPr="00680480" w:rsidRDefault="00835F43" w:rsidP="000E5C53">
      <w:pPr>
        <w:shd w:val="clear" w:color="auto" w:fill="FFFFFF"/>
        <w:spacing w:after="0" w:line="240" w:lineRule="auto"/>
        <w:contextualSpacing/>
        <w:jc w:val="both"/>
        <w:rPr>
          <w:rFonts w:ascii="Times New Roman" w:eastAsia="Times New Roman" w:hAnsi="Times New Roman" w:cs="Times New Roman"/>
          <w:color w:val="000000" w:themeColor="text1"/>
          <w:sz w:val="20"/>
          <w:szCs w:val="20"/>
          <w:lang w:val="en-GB" w:eastAsia="en-IN"/>
        </w:rPr>
      </w:pPr>
    </w:p>
    <w:p w14:paraId="00B06057" w14:textId="13D6F207" w:rsidR="00316439" w:rsidRPr="00680480" w:rsidRDefault="00316439" w:rsidP="000E5C53">
      <w:pPr>
        <w:shd w:val="clear" w:color="auto" w:fill="FFFFFF"/>
        <w:spacing w:after="0" w:line="240" w:lineRule="auto"/>
        <w:contextualSpacing/>
        <w:jc w:val="center"/>
        <w:rPr>
          <w:rFonts w:ascii="Times New Roman" w:eastAsia="Times New Roman" w:hAnsi="Times New Roman" w:cs="Times New Roman"/>
          <w:color w:val="000000" w:themeColor="text1"/>
          <w:sz w:val="20"/>
          <w:szCs w:val="20"/>
          <w:lang w:eastAsia="en-IN"/>
        </w:rPr>
      </w:pPr>
      <w:r w:rsidRPr="00680480">
        <w:rPr>
          <w:noProof/>
          <w:color w:val="000000" w:themeColor="text1"/>
          <w:sz w:val="20"/>
          <w:szCs w:val="20"/>
          <w:lang w:val="en-GB" w:eastAsia="en-GB"/>
        </w:rPr>
        <w:drawing>
          <wp:inline distT="0" distB="0" distL="0" distR="0" wp14:anchorId="241B5F9A" wp14:editId="492F5553">
            <wp:extent cx="4656317" cy="2571590"/>
            <wp:effectExtent l="19050" t="19050" r="11430" b="196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3443" cy="2575526"/>
                    </a:xfrm>
                    <a:prstGeom prst="rect">
                      <a:avLst/>
                    </a:prstGeom>
                    <a:ln>
                      <a:solidFill>
                        <a:schemeClr val="tx1"/>
                      </a:solidFill>
                    </a:ln>
                  </pic:spPr>
                </pic:pic>
              </a:graphicData>
            </a:graphic>
          </wp:inline>
        </w:drawing>
      </w:r>
    </w:p>
    <w:p w14:paraId="096C8AF4" w14:textId="4305D6CF" w:rsidR="00316439" w:rsidRPr="00680480" w:rsidRDefault="00316439" w:rsidP="000E5C53">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Figure 10. Flowchart for </w:t>
      </w:r>
      <w:r w:rsidR="004330BC" w:rsidRPr="00680480">
        <w:rPr>
          <w:rFonts w:ascii="Times New Roman" w:hAnsi="Times New Roman" w:cs="Times New Roman"/>
          <w:color w:val="000000" w:themeColor="text1"/>
          <w:sz w:val="18"/>
          <w:szCs w:val="18"/>
        </w:rPr>
        <w:t>Apple’s</w:t>
      </w:r>
      <w:r w:rsidRPr="00680480">
        <w:rPr>
          <w:rFonts w:ascii="Times New Roman" w:hAnsi="Times New Roman" w:cs="Times New Roman"/>
          <w:color w:val="000000" w:themeColor="text1"/>
          <w:sz w:val="18"/>
          <w:szCs w:val="18"/>
        </w:rPr>
        <w:t xml:space="preserve"> layout procedure</w:t>
      </w:r>
    </w:p>
    <w:p w14:paraId="520EA761" w14:textId="77777777" w:rsidR="000E5C53" w:rsidRPr="00680480" w:rsidRDefault="000E5C53" w:rsidP="000E5C53">
      <w:pPr>
        <w:spacing w:after="0" w:line="240" w:lineRule="auto"/>
        <w:contextualSpacing/>
        <w:jc w:val="center"/>
        <w:rPr>
          <w:rFonts w:ascii="Times New Roman" w:hAnsi="Times New Roman" w:cs="Times New Roman"/>
          <w:color w:val="000000" w:themeColor="text1"/>
          <w:sz w:val="20"/>
          <w:szCs w:val="20"/>
        </w:rPr>
      </w:pPr>
    </w:p>
    <w:p w14:paraId="09A9902F" w14:textId="3568F605" w:rsidR="006C5F87" w:rsidRPr="00680480" w:rsidRDefault="0030139B" w:rsidP="000E5C53">
      <w:pPr>
        <w:spacing w:after="0" w:line="240" w:lineRule="auto"/>
        <w:contextualSpacing/>
        <w:jc w:val="both"/>
        <w:rPr>
          <w:rFonts w:ascii="Times New Roman" w:eastAsia="Calibri" w:hAnsi="Times New Roman" w:cs="Times New Roman"/>
          <w:b/>
          <w:bCs/>
          <w:iCs/>
          <w:color w:val="000000" w:themeColor="text1"/>
          <w:sz w:val="23"/>
          <w:szCs w:val="23"/>
          <w:lang w:val="en-GB"/>
        </w:rPr>
      </w:pPr>
      <w:r>
        <w:rPr>
          <w:rFonts w:ascii="Times New Roman" w:eastAsia="Calibri" w:hAnsi="Times New Roman" w:cs="Times New Roman"/>
          <w:b/>
          <w:bCs/>
          <w:iCs/>
          <w:color w:val="000000" w:themeColor="text1"/>
          <w:sz w:val="23"/>
          <w:szCs w:val="23"/>
          <w:lang w:val="en-GB"/>
        </w:rPr>
        <w:t>3.4</w:t>
      </w:r>
      <w:r w:rsidR="000E5C53" w:rsidRPr="00680480">
        <w:rPr>
          <w:rFonts w:ascii="Times New Roman" w:eastAsia="Calibri" w:hAnsi="Times New Roman" w:cs="Times New Roman"/>
          <w:b/>
          <w:bCs/>
          <w:iCs/>
          <w:color w:val="000000" w:themeColor="text1"/>
          <w:sz w:val="23"/>
          <w:szCs w:val="23"/>
          <w:lang w:val="en-GB"/>
        </w:rPr>
        <w:t>.1</w:t>
      </w:r>
      <w:r w:rsidR="006C5F87" w:rsidRPr="00680480">
        <w:rPr>
          <w:rFonts w:ascii="Times New Roman" w:eastAsia="Calibri" w:hAnsi="Times New Roman" w:cs="Times New Roman"/>
          <w:b/>
          <w:bCs/>
          <w:iCs/>
          <w:color w:val="000000" w:themeColor="text1"/>
          <w:sz w:val="23"/>
          <w:szCs w:val="23"/>
          <w:lang w:val="en-GB"/>
        </w:rPr>
        <w:t xml:space="preserve"> Distance </w:t>
      </w:r>
      <w:r w:rsidR="00835F43" w:rsidRPr="00680480">
        <w:rPr>
          <w:rFonts w:ascii="Times New Roman" w:eastAsia="Calibri" w:hAnsi="Times New Roman" w:cs="Times New Roman"/>
          <w:b/>
          <w:bCs/>
          <w:iCs/>
          <w:color w:val="000000" w:themeColor="text1"/>
          <w:sz w:val="23"/>
          <w:szCs w:val="23"/>
          <w:lang w:val="en-GB"/>
        </w:rPr>
        <w:t>matrix calculation</w:t>
      </w:r>
    </w:p>
    <w:p w14:paraId="6CA0B54E" w14:textId="77E71F21" w:rsidR="006C5F87" w:rsidRPr="00680480" w:rsidRDefault="006C5F87" w:rsidP="000E5C53">
      <w:pPr>
        <w:spacing w:after="0" w:line="240" w:lineRule="auto"/>
        <w:contextualSpacing/>
        <w:jc w:val="both"/>
        <w:rPr>
          <w:rFonts w:ascii="Times New Roman" w:eastAsia="Calibri" w:hAnsi="Times New Roman" w:cs="Times New Roman"/>
          <w:color w:val="000000" w:themeColor="text1"/>
          <w:sz w:val="20"/>
          <w:szCs w:val="20"/>
          <w:lang w:val="en-GB"/>
        </w:rPr>
      </w:pPr>
      <w:r w:rsidRPr="00680480">
        <w:rPr>
          <w:rFonts w:ascii="Times New Roman" w:eastAsia="Calibri" w:hAnsi="Times New Roman" w:cs="Times New Roman"/>
          <w:color w:val="000000" w:themeColor="text1"/>
          <w:sz w:val="20"/>
          <w:szCs w:val="20"/>
          <w:lang w:val="en-GB"/>
        </w:rPr>
        <w:t>There are 4 types of wards present in the facility which plays a major role in all three types of flows namely material, staff</w:t>
      </w:r>
      <w:r w:rsidR="00C04008" w:rsidRPr="00680480">
        <w:rPr>
          <w:rFonts w:ascii="Times New Roman" w:eastAsia="Calibri" w:hAnsi="Times New Roman" w:cs="Times New Roman"/>
          <w:color w:val="000000" w:themeColor="text1"/>
          <w:sz w:val="20"/>
          <w:szCs w:val="20"/>
          <w:lang w:val="en-GB"/>
        </w:rPr>
        <w:t>,</w:t>
      </w:r>
      <w:r w:rsidRPr="00680480">
        <w:rPr>
          <w:rFonts w:ascii="Times New Roman" w:eastAsia="Calibri" w:hAnsi="Times New Roman" w:cs="Times New Roman"/>
          <w:color w:val="000000" w:themeColor="text1"/>
          <w:sz w:val="20"/>
          <w:szCs w:val="20"/>
          <w:lang w:val="en-GB"/>
        </w:rPr>
        <w:t xml:space="preserve"> and patient</w:t>
      </w:r>
      <w:r w:rsidR="00C04008" w:rsidRPr="00680480">
        <w:rPr>
          <w:rFonts w:ascii="Times New Roman" w:eastAsia="Calibri" w:hAnsi="Times New Roman" w:cs="Times New Roman"/>
          <w:color w:val="000000" w:themeColor="text1"/>
          <w:sz w:val="20"/>
          <w:szCs w:val="20"/>
          <w:lang w:val="en-GB"/>
        </w:rPr>
        <w:t>s</w:t>
      </w:r>
      <w:r w:rsidRPr="00680480">
        <w:rPr>
          <w:rFonts w:ascii="Times New Roman" w:eastAsia="Calibri" w:hAnsi="Times New Roman" w:cs="Times New Roman"/>
          <w:color w:val="000000" w:themeColor="text1"/>
          <w:sz w:val="20"/>
          <w:szCs w:val="20"/>
          <w:lang w:val="en-GB"/>
        </w:rPr>
        <w:t>. The average distance f</w:t>
      </w:r>
      <w:r w:rsidR="00A52FA7" w:rsidRPr="00680480">
        <w:rPr>
          <w:rFonts w:ascii="Times New Roman" w:eastAsia="Calibri" w:hAnsi="Times New Roman" w:cs="Times New Roman"/>
          <w:color w:val="000000" w:themeColor="text1"/>
          <w:sz w:val="20"/>
          <w:szCs w:val="20"/>
          <w:lang w:val="en-GB"/>
        </w:rPr>
        <w:t>rom</w:t>
      </w:r>
      <w:r w:rsidRPr="00680480">
        <w:rPr>
          <w:rFonts w:ascii="Times New Roman" w:eastAsia="Calibri" w:hAnsi="Times New Roman" w:cs="Times New Roman"/>
          <w:color w:val="000000" w:themeColor="text1"/>
          <w:sz w:val="20"/>
          <w:szCs w:val="20"/>
          <w:lang w:val="en-GB"/>
        </w:rPr>
        <w:t xml:space="preserve"> a </w:t>
      </w:r>
      <w:r w:rsidR="00C04008" w:rsidRPr="00680480">
        <w:rPr>
          <w:rFonts w:ascii="Times New Roman" w:eastAsia="Calibri" w:hAnsi="Times New Roman" w:cs="Times New Roman"/>
          <w:color w:val="000000" w:themeColor="text1"/>
          <w:sz w:val="20"/>
          <w:szCs w:val="20"/>
          <w:lang w:val="en-GB"/>
        </w:rPr>
        <w:t>department</w:t>
      </w:r>
      <w:r w:rsidRPr="00680480">
        <w:rPr>
          <w:rFonts w:ascii="Times New Roman" w:eastAsia="Calibri" w:hAnsi="Times New Roman" w:cs="Times New Roman"/>
          <w:color w:val="000000" w:themeColor="text1"/>
          <w:sz w:val="20"/>
          <w:szCs w:val="20"/>
          <w:lang w:val="en-GB"/>
        </w:rPr>
        <w:t xml:space="preserve"> to the wards </w:t>
      </w:r>
      <w:r w:rsidRPr="00680480">
        <w:rPr>
          <w:rFonts w:ascii="Times New Roman" w:eastAsia="Calibri" w:hAnsi="Times New Roman" w:cs="Times New Roman"/>
          <w:noProof/>
          <w:color w:val="000000" w:themeColor="text1"/>
          <w:sz w:val="20"/>
          <w:szCs w:val="20"/>
          <w:lang w:val="en-GB"/>
        </w:rPr>
        <w:t>are</w:t>
      </w:r>
      <w:r w:rsidRPr="00680480">
        <w:rPr>
          <w:rFonts w:ascii="Times New Roman" w:eastAsia="Calibri" w:hAnsi="Times New Roman" w:cs="Times New Roman"/>
          <w:color w:val="000000" w:themeColor="text1"/>
          <w:sz w:val="20"/>
          <w:szCs w:val="20"/>
          <w:lang w:val="en-GB"/>
        </w:rPr>
        <w:t xml:space="preserve"> taken into consideration as shown in </w:t>
      </w:r>
      <w:r w:rsidR="000527FA" w:rsidRPr="00680480">
        <w:rPr>
          <w:rFonts w:ascii="Times New Roman" w:eastAsia="Calibri" w:hAnsi="Times New Roman" w:cs="Times New Roman"/>
          <w:color w:val="000000" w:themeColor="text1"/>
          <w:sz w:val="20"/>
          <w:szCs w:val="20"/>
          <w:lang w:val="en-GB"/>
        </w:rPr>
        <w:t>Appendix 2</w:t>
      </w:r>
      <w:r w:rsidRPr="00680480">
        <w:rPr>
          <w:rFonts w:ascii="Times New Roman" w:eastAsia="Calibri" w:hAnsi="Times New Roman" w:cs="Times New Roman"/>
          <w:color w:val="000000" w:themeColor="text1"/>
          <w:sz w:val="20"/>
          <w:szCs w:val="20"/>
          <w:lang w:val="en-GB"/>
        </w:rPr>
        <w:t xml:space="preserve">. After defining the X and Y coordinate, the absolute rectilinear distances between the two departments </w:t>
      </w:r>
      <w:r w:rsidR="00434D29" w:rsidRPr="00680480">
        <w:rPr>
          <w:rFonts w:ascii="Times New Roman" w:eastAsia="Calibri" w:hAnsi="Times New Roman" w:cs="Times New Roman"/>
          <w:color w:val="000000" w:themeColor="text1"/>
          <w:sz w:val="20"/>
          <w:szCs w:val="20"/>
          <w:lang w:val="en-GB"/>
        </w:rPr>
        <w:t>is calculated</w:t>
      </w:r>
      <w:r w:rsidRPr="00680480">
        <w:rPr>
          <w:rFonts w:ascii="Times New Roman" w:eastAsia="Calibri" w:hAnsi="Times New Roman" w:cs="Times New Roman"/>
          <w:color w:val="000000" w:themeColor="text1"/>
          <w:sz w:val="20"/>
          <w:szCs w:val="20"/>
          <w:lang w:val="en-GB"/>
        </w:rPr>
        <w:t xml:space="preserve"> and for the </w:t>
      </w:r>
      <w:r w:rsidRPr="00680480">
        <w:rPr>
          <w:rFonts w:ascii="Times New Roman" w:eastAsia="Calibri" w:hAnsi="Times New Roman" w:cs="Times New Roman"/>
          <w:noProof/>
          <w:color w:val="000000" w:themeColor="text1"/>
          <w:sz w:val="20"/>
          <w:szCs w:val="20"/>
          <w:lang w:val="en-GB"/>
        </w:rPr>
        <w:t>total</w:t>
      </w:r>
      <w:r w:rsidRPr="00680480">
        <w:rPr>
          <w:rFonts w:ascii="Times New Roman" w:eastAsia="Calibri" w:hAnsi="Times New Roman" w:cs="Times New Roman"/>
          <w:color w:val="000000" w:themeColor="text1"/>
          <w:sz w:val="20"/>
          <w:szCs w:val="20"/>
          <w:lang w:val="en-GB"/>
        </w:rPr>
        <w:t xml:space="preserve"> </w:t>
      </w:r>
      <w:r w:rsidRPr="00680480">
        <w:rPr>
          <w:rFonts w:ascii="Times New Roman" w:eastAsia="Calibri" w:hAnsi="Times New Roman" w:cs="Times New Roman"/>
          <w:noProof/>
          <w:color w:val="000000" w:themeColor="text1"/>
          <w:sz w:val="20"/>
          <w:szCs w:val="20"/>
          <w:lang w:val="en-GB"/>
        </w:rPr>
        <w:t>distance,</w:t>
      </w:r>
      <w:r w:rsidRPr="00680480">
        <w:rPr>
          <w:rFonts w:ascii="Times New Roman" w:eastAsia="Calibri" w:hAnsi="Times New Roman" w:cs="Times New Roman"/>
          <w:color w:val="000000" w:themeColor="text1"/>
          <w:sz w:val="20"/>
          <w:szCs w:val="20"/>
          <w:lang w:val="en-GB"/>
        </w:rPr>
        <w:t xml:space="preserve"> the average was taken into consideration. If the departments are placed on different floors (in this case pharmacy and all wards are on different floors), a defined floor change value (20 for every added floor) is added to the rectilinear distance. Similar calculations were done for all the cases where there is a flow between wards and that particular department mainly being Intens</w:t>
      </w:r>
      <w:r w:rsidR="00A04F1C" w:rsidRPr="00680480">
        <w:rPr>
          <w:rFonts w:ascii="Times New Roman" w:eastAsia="Calibri" w:hAnsi="Times New Roman" w:cs="Times New Roman"/>
          <w:color w:val="000000" w:themeColor="text1"/>
          <w:sz w:val="20"/>
          <w:szCs w:val="20"/>
          <w:lang w:val="en-GB"/>
        </w:rPr>
        <w:t>iv</w:t>
      </w:r>
      <w:r w:rsidRPr="00680480">
        <w:rPr>
          <w:rFonts w:ascii="Times New Roman" w:eastAsia="Calibri" w:hAnsi="Times New Roman" w:cs="Times New Roman"/>
          <w:color w:val="000000" w:themeColor="text1"/>
          <w:sz w:val="20"/>
          <w:szCs w:val="20"/>
          <w:lang w:val="en-GB"/>
        </w:rPr>
        <w:t>e care unit (ICU), Minor Operating Theatre, Operation Theatre, Nursing and Pharmacy. Once all the calculations of distances were completed for all the layouts further distances were calculated for all three types of flows.</w:t>
      </w:r>
    </w:p>
    <w:p w14:paraId="4EE84598" w14:textId="146B9D11" w:rsidR="00621FF2" w:rsidRPr="00680480" w:rsidRDefault="006001DC" w:rsidP="000E5C53">
      <w:pPr>
        <w:spacing w:after="0" w:line="240" w:lineRule="auto"/>
        <w:contextualSpacing/>
        <w:jc w:val="both"/>
        <w:rPr>
          <w:rFonts w:ascii="Times New Roman" w:eastAsia="Calibri" w:hAnsi="Times New Roman" w:cs="Times New Roman"/>
          <w:color w:val="000000" w:themeColor="text1"/>
          <w:sz w:val="20"/>
          <w:szCs w:val="20"/>
          <w:lang w:val="en-GB"/>
        </w:rPr>
      </w:pPr>
      <w:r w:rsidRPr="00680480">
        <w:rPr>
          <w:rFonts w:ascii="Times New Roman" w:eastAsia="Calibri" w:hAnsi="Times New Roman" w:cs="Times New Roman"/>
          <w:color w:val="000000" w:themeColor="text1"/>
          <w:sz w:val="20"/>
          <w:szCs w:val="20"/>
          <w:lang w:val="en-GB"/>
        </w:rPr>
        <w:t>Appendix 3</w:t>
      </w:r>
      <w:r w:rsidR="006C5F87" w:rsidRPr="00680480">
        <w:rPr>
          <w:rFonts w:ascii="Times New Roman" w:eastAsia="Calibri" w:hAnsi="Times New Roman" w:cs="Times New Roman"/>
          <w:color w:val="000000" w:themeColor="text1"/>
          <w:sz w:val="20"/>
          <w:szCs w:val="20"/>
          <w:lang w:val="en-GB"/>
        </w:rPr>
        <w:t xml:space="preserve"> shows the average distance travelled for material flow in the three cases. Firstly, the coordinates for the departments included in the material flow for all the three cases were calculated. Considering these coordinates rectilinear distances were found between the departments in the flow for all cases. Floor change defined values (20 for every added floor) were added if any.</w:t>
      </w:r>
      <w:r w:rsidR="00705C98" w:rsidRPr="00680480">
        <w:rPr>
          <w:rFonts w:ascii="Times New Roman" w:eastAsia="Calibri" w:hAnsi="Times New Roman" w:cs="Times New Roman"/>
          <w:color w:val="000000" w:themeColor="text1"/>
          <w:sz w:val="20"/>
          <w:szCs w:val="20"/>
          <w:lang w:val="en-GB"/>
        </w:rPr>
        <w:t xml:space="preserve"> </w:t>
      </w:r>
      <w:r w:rsidR="006C5F87" w:rsidRPr="00680480">
        <w:rPr>
          <w:rFonts w:ascii="Times New Roman" w:eastAsia="Calibri" w:hAnsi="Times New Roman" w:cs="Times New Roman"/>
          <w:color w:val="000000" w:themeColor="text1"/>
          <w:sz w:val="20"/>
          <w:szCs w:val="20"/>
          <w:lang w:val="en-GB"/>
        </w:rPr>
        <w:t>Finally tak</w:t>
      </w:r>
      <w:r w:rsidR="00295AFE" w:rsidRPr="00680480">
        <w:rPr>
          <w:rFonts w:ascii="Times New Roman" w:eastAsia="Calibri" w:hAnsi="Times New Roman" w:cs="Times New Roman"/>
          <w:color w:val="000000" w:themeColor="text1"/>
          <w:sz w:val="20"/>
          <w:szCs w:val="20"/>
          <w:lang w:val="en-GB"/>
        </w:rPr>
        <w:t>ing</w:t>
      </w:r>
      <w:r w:rsidR="006C5F87" w:rsidRPr="00680480">
        <w:rPr>
          <w:rFonts w:ascii="Times New Roman" w:eastAsia="Calibri" w:hAnsi="Times New Roman" w:cs="Times New Roman"/>
          <w:color w:val="000000" w:themeColor="text1"/>
          <w:sz w:val="20"/>
          <w:szCs w:val="20"/>
          <w:lang w:val="en-GB"/>
        </w:rPr>
        <w:t xml:space="preserve"> into consideration all the cases in material flow, total distance was calculated. Once total distance</w:t>
      </w:r>
      <w:r w:rsidR="00192C6D" w:rsidRPr="00680480">
        <w:rPr>
          <w:rFonts w:ascii="Times New Roman" w:eastAsia="Calibri" w:hAnsi="Times New Roman" w:cs="Times New Roman"/>
          <w:color w:val="000000" w:themeColor="text1"/>
          <w:sz w:val="20"/>
          <w:szCs w:val="20"/>
          <w:lang w:val="en-GB"/>
        </w:rPr>
        <w:t xml:space="preserve"> was obtained</w:t>
      </w:r>
      <w:r w:rsidR="006C5F87" w:rsidRPr="00680480">
        <w:rPr>
          <w:rFonts w:ascii="Times New Roman" w:eastAsia="Calibri" w:hAnsi="Times New Roman" w:cs="Times New Roman"/>
          <w:color w:val="000000" w:themeColor="text1"/>
          <w:sz w:val="20"/>
          <w:szCs w:val="20"/>
          <w:lang w:val="en-GB"/>
        </w:rPr>
        <w:t xml:space="preserve">, the average distance for the material flow for the </w:t>
      </w:r>
      <w:r w:rsidR="006C5F87" w:rsidRPr="00680480">
        <w:rPr>
          <w:rFonts w:ascii="Times New Roman" w:eastAsia="Calibri" w:hAnsi="Times New Roman" w:cs="Times New Roman"/>
          <w:noProof/>
          <w:color w:val="000000" w:themeColor="text1"/>
          <w:sz w:val="20"/>
          <w:szCs w:val="20"/>
          <w:lang w:val="en-GB"/>
        </w:rPr>
        <w:t>current</w:t>
      </w:r>
      <w:r w:rsidR="006C5F87" w:rsidRPr="00680480">
        <w:rPr>
          <w:rFonts w:ascii="Times New Roman" w:eastAsia="Calibri" w:hAnsi="Times New Roman" w:cs="Times New Roman"/>
          <w:color w:val="000000" w:themeColor="text1"/>
          <w:sz w:val="20"/>
          <w:szCs w:val="20"/>
          <w:lang w:val="en-GB"/>
        </w:rPr>
        <w:t xml:space="preserve"> layout was found. Similar calculations were carried out for all the proposed layouts as well.</w:t>
      </w:r>
    </w:p>
    <w:p w14:paraId="0BAA38CC" w14:textId="66C02115" w:rsidR="006C5F87" w:rsidRPr="00680480" w:rsidRDefault="000C059C" w:rsidP="000E5C53">
      <w:pPr>
        <w:spacing w:after="0" w:line="240" w:lineRule="auto"/>
        <w:contextualSpacing/>
        <w:jc w:val="both"/>
        <w:rPr>
          <w:rFonts w:ascii="Times New Roman" w:eastAsia="Calibri" w:hAnsi="Times New Roman" w:cs="Times New Roman"/>
          <w:color w:val="000000" w:themeColor="text1"/>
          <w:sz w:val="20"/>
          <w:szCs w:val="20"/>
          <w:lang w:val="en-GB"/>
        </w:rPr>
      </w:pPr>
      <w:r w:rsidRPr="00680480">
        <w:rPr>
          <w:rFonts w:ascii="Times New Roman" w:eastAsia="Calibri" w:hAnsi="Times New Roman" w:cs="Times New Roman"/>
          <w:color w:val="000000" w:themeColor="text1"/>
          <w:sz w:val="20"/>
          <w:szCs w:val="20"/>
          <w:lang w:val="en-GB"/>
        </w:rPr>
        <w:t>Appendix 4</w:t>
      </w:r>
      <w:r w:rsidR="006C5F87" w:rsidRPr="00680480">
        <w:rPr>
          <w:rFonts w:ascii="Times New Roman" w:eastAsia="Calibri" w:hAnsi="Times New Roman" w:cs="Times New Roman"/>
          <w:color w:val="000000" w:themeColor="text1"/>
          <w:sz w:val="20"/>
          <w:szCs w:val="20"/>
          <w:lang w:val="en-GB"/>
        </w:rPr>
        <w:t xml:space="preserve"> shows the average distance travelled for staff flow in the three cases. Firstly, the coordinates for the departments included in the staff flow for all the three cases were calculated. Considering these coordinates rectilinear distances were found between the departments in the flow for all the cases. Floor change defined values (20 for every added floor) were added if any. Finally tak</w:t>
      </w:r>
      <w:r w:rsidR="00664193" w:rsidRPr="00680480">
        <w:rPr>
          <w:rFonts w:ascii="Times New Roman" w:eastAsia="Calibri" w:hAnsi="Times New Roman" w:cs="Times New Roman"/>
          <w:color w:val="000000" w:themeColor="text1"/>
          <w:sz w:val="20"/>
          <w:szCs w:val="20"/>
          <w:lang w:val="en-GB"/>
        </w:rPr>
        <w:t>ing</w:t>
      </w:r>
      <w:r w:rsidR="006C5F87" w:rsidRPr="00680480">
        <w:rPr>
          <w:rFonts w:ascii="Times New Roman" w:eastAsia="Calibri" w:hAnsi="Times New Roman" w:cs="Times New Roman"/>
          <w:color w:val="000000" w:themeColor="text1"/>
          <w:sz w:val="20"/>
          <w:szCs w:val="20"/>
          <w:lang w:val="en-GB"/>
        </w:rPr>
        <w:t xml:space="preserve"> into consideration all the cases in staff flow, total distance was calculated. Once total distance</w:t>
      </w:r>
      <w:r w:rsidR="00664193" w:rsidRPr="00680480">
        <w:rPr>
          <w:rFonts w:ascii="Times New Roman" w:eastAsia="Calibri" w:hAnsi="Times New Roman" w:cs="Times New Roman"/>
          <w:color w:val="000000" w:themeColor="text1"/>
          <w:sz w:val="20"/>
          <w:szCs w:val="20"/>
          <w:lang w:val="en-GB"/>
        </w:rPr>
        <w:t xml:space="preserve"> was obtained</w:t>
      </w:r>
      <w:r w:rsidR="006C5F87" w:rsidRPr="00680480">
        <w:rPr>
          <w:rFonts w:ascii="Times New Roman" w:eastAsia="Calibri" w:hAnsi="Times New Roman" w:cs="Times New Roman"/>
          <w:color w:val="000000" w:themeColor="text1"/>
          <w:sz w:val="20"/>
          <w:szCs w:val="20"/>
          <w:lang w:val="en-GB"/>
        </w:rPr>
        <w:t xml:space="preserve">, the average distance for the staff flow for </w:t>
      </w:r>
      <w:r w:rsidR="009C307E" w:rsidRPr="00680480">
        <w:rPr>
          <w:rFonts w:ascii="Times New Roman" w:eastAsia="Calibri" w:hAnsi="Times New Roman" w:cs="Times New Roman"/>
          <w:color w:val="000000" w:themeColor="text1"/>
          <w:sz w:val="20"/>
          <w:szCs w:val="20"/>
          <w:lang w:val="en-GB"/>
        </w:rPr>
        <w:t xml:space="preserve">the </w:t>
      </w:r>
      <w:r w:rsidR="006C5F87" w:rsidRPr="00680480">
        <w:rPr>
          <w:rFonts w:ascii="Times New Roman" w:eastAsia="Calibri" w:hAnsi="Times New Roman" w:cs="Times New Roman"/>
          <w:color w:val="000000" w:themeColor="text1"/>
          <w:sz w:val="20"/>
          <w:szCs w:val="20"/>
          <w:lang w:val="en-GB"/>
        </w:rPr>
        <w:t>current layout was found. Similar calculations were carried out for all the proposed layouts as well.</w:t>
      </w:r>
    </w:p>
    <w:p w14:paraId="2FDA033C" w14:textId="73C2005D" w:rsidR="006C5F87" w:rsidRPr="00680480" w:rsidRDefault="00D31A89" w:rsidP="000E5C53">
      <w:pPr>
        <w:spacing w:after="0" w:line="240" w:lineRule="auto"/>
        <w:contextualSpacing/>
        <w:jc w:val="both"/>
        <w:rPr>
          <w:rFonts w:ascii="Times New Roman" w:eastAsia="Calibri" w:hAnsi="Times New Roman" w:cs="Times New Roman"/>
          <w:color w:val="000000" w:themeColor="text1"/>
          <w:sz w:val="20"/>
          <w:szCs w:val="20"/>
          <w:lang w:val="en-GB"/>
        </w:rPr>
      </w:pPr>
      <w:r w:rsidRPr="00680480">
        <w:rPr>
          <w:rFonts w:ascii="Times New Roman" w:eastAsia="Calibri" w:hAnsi="Times New Roman" w:cs="Times New Roman"/>
          <w:color w:val="000000" w:themeColor="text1"/>
          <w:sz w:val="20"/>
          <w:szCs w:val="20"/>
          <w:lang w:val="en-GB"/>
        </w:rPr>
        <w:t xml:space="preserve">Appendix 5 </w:t>
      </w:r>
      <w:r w:rsidR="006C5F87" w:rsidRPr="00680480">
        <w:rPr>
          <w:rFonts w:ascii="Times New Roman" w:eastAsia="Calibri" w:hAnsi="Times New Roman" w:cs="Times New Roman"/>
          <w:color w:val="000000" w:themeColor="text1"/>
          <w:sz w:val="20"/>
          <w:szCs w:val="20"/>
          <w:lang w:val="en-GB"/>
        </w:rPr>
        <w:t>shows the average distance travelled for patient flow in the three cases. The coordinates for the departments included in the patient flow for all the three cases were calculated. Considering these coordinates rectilinear distances were found between the departments in the flow for all the cases. Floor change defined values (20 for every added floor) were added if any. Finally tak</w:t>
      </w:r>
      <w:r w:rsidR="00646F14" w:rsidRPr="00680480">
        <w:rPr>
          <w:rFonts w:ascii="Times New Roman" w:eastAsia="Calibri" w:hAnsi="Times New Roman" w:cs="Times New Roman"/>
          <w:color w:val="000000" w:themeColor="text1"/>
          <w:sz w:val="20"/>
          <w:szCs w:val="20"/>
          <w:lang w:val="en-GB"/>
        </w:rPr>
        <w:t>ing</w:t>
      </w:r>
      <w:r w:rsidR="006C5F87" w:rsidRPr="00680480">
        <w:rPr>
          <w:rFonts w:ascii="Times New Roman" w:eastAsia="Calibri" w:hAnsi="Times New Roman" w:cs="Times New Roman"/>
          <w:color w:val="000000" w:themeColor="text1"/>
          <w:sz w:val="20"/>
          <w:szCs w:val="20"/>
          <w:lang w:val="en-GB"/>
        </w:rPr>
        <w:t xml:space="preserve"> into consideration all the cases inpatient flow, total distance was calculated. Once total distance</w:t>
      </w:r>
      <w:r w:rsidR="00646F14" w:rsidRPr="00680480">
        <w:rPr>
          <w:rFonts w:ascii="Times New Roman" w:eastAsia="Calibri" w:hAnsi="Times New Roman" w:cs="Times New Roman"/>
          <w:color w:val="000000" w:themeColor="text1"/>
          <w:sz w:val="20"/>
          <w:szCs w:val="20"/>
          <w:lang w:val="en-GB"/>
        </w:rPr>
        <w:t xml:space="preserve"> was obtained</w:t>
      </w:r>
      <w:r w:rsidR="006C5F87" w:rsidRPr="00680480">
        <w:rPr>
          <w:rFonts w:ascii="Times New Roman" w:eastAsia="Calibri" w:hAnsi="Times New Roman" w:cs="Times New Roman"/>
          <w:color w:val="000000" w:themeColor="text1"/>
          <w:sz w:val="20"/>
          <w:szCs w:val="20"/>
          <w:lang w:val="en-GB"/>
        </w:rPr>
        <w:t xml:space="preserve">, the average distance for the patient flow for the </w:t>
      </w:r>
      <w:r w:rsidR="006C5F87" w:rsidRPr="00680480">
        <w:rPr>
          <w:rFonts w:ascii="Times New Roman" w:eastAsia="Calibri" w:hAnsi="Times New Roman" w:cs="Times New Roman"/>
          <w:noProof/>
          <w:color w:val="000000" w:themeColor="text1"/>
          <w:sz w:val="20"/>
          <w:szCs w:val="20"/>
          <w:lang w:val="en-GB"/>
        </w:rPr>
        <w:t>current</w:t>
      </w:r>
      <w:r w:rsidR="006C5F87" w:rsidRPr="00680480">
        <w:rPr>
          <w:rFonts w:ascii="Times New Roman" w:eastAsia="Calibri" w:hAnsi="Times New Roman" w:cs="Times New Roman"/>
          <w:color w:val="000000" w:themeColor="text1"/>
          <w:sz w:val="20"/>
          <w:szCs w:val="20"/>
          <w:lang w:val="en-GB"/>
        </w:rPr>
        <w:t xml:space="preserve"> layout was found. Similar calculations were carried out for all the proposed layouts as well.</w:t>
      </w:r>
    </w:p>
    <w:p w14:paraId="3E38C689" w14:textId="2D0C5C9E" w:rsidR="00EE11CF" w:rsidRPr="00680480" w:rsidRDefault="005733D1"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eastAsia="Calibri" w:hAnsi="Times New Roman" w:cs="Times New Roman"/>
          <w:color w:val="000000" w:themeColor="text1"/>
          <w:sz w:val="20"/>
          <w:szCs w:val="20"/>
          <w:lang w:val="en-GB"/>
        </w:rPr>
        <w:t xml:space="preserve">Appendix </w:t>
      </w:r>
      <w:r w:rsidR="0020744A" w:rsidRPr="00680480">
        <w:rPr>
          <w:rFonts w:ascii="Times New Roman" w:eastAsia="Calibri" w:hAnsi="Times New Roman" w:cs="Times New Roman"/>
          <w:color w:val="000000" w:themeColor="text1"/>
          <w:sz w:val="20"/>
          <w:szCs w:val="20"/>
          <w:lang w:val="en-GB"/>
        </w:rPr>
        <w:t>3</w:t>
      </w:r>
      <w:r w:rsidRPr="00680480">
        <w:rPr>
          <w:rFonts w:ascii="Times New Roman" w:eastAsia="Calibri" w:hAnsi="Times New Roman" w:cs="Times New Roman"/>
          <w:color w:val="000000" w:themeColor="text1"/>
          <w:sz w:val="20"/>
          <w:szCs w:val="20"/>
          <w:lang w:val="en-GB"/>
        </w:rPr>
        <w:t xml:space="preserve"> - 5</w:t>
      </w:r>
      <w:r w:rsidR="006C5F87" w:rsidRPr="00680480">
        <w:rPr>
          <w:rFonts w:ascii="Times New Roman" w:eastAsia="Calibri" w:hAnsi="Times New Roman" w:cs="Times New Roman"/>
          <w:color w:val="000000" w:themeColor="text1"/>
          <w:sz w:val="20"/>
          <w:szCs w:val="20"/>
          <w:lang w:val="en-GB"/>
        </w:rPr>
        <w:t xml:space="preserve"> </w:t>
      </w:r>
      <w:r w:rsidR="00B13D45" w:rsidRPr="00680480">
        <w:rPr>
          <w:rFonts w:ascii="Times New Roman" w:eastAsia="Calibri" w:hAnsi="Times New Roman" w:cs="Times New Roman"/>
          <w:color w:val="000000" w:themeColor="text1"/>
          <w:sz w:val="20"/>
          <w:szCs w:val="20"/>
          <w:lang w:val="en-GB"/>
        </w:rPr>
        <w:t>presents</w:t>
      </w:r>
      <w:r w:rsidR="006C5F87" w:rsidRPr="00680480">
        <w:rPr>
          <w:rFonts w:ascii="Times New Roman" w:eastAsia="Calibri" w:hAnsi="Times New Roman" w:cs="Times New Roman"/>
          <w:color w:val="000000" w:themeColor="text1"/>
          <w:sz w:val="20"/>
          <w:szCs w:val="20"/>
          <w:lang w:val="en-GB"/>
        </w:rPr>
        <w:t xml:space="preserve"> the calculations of distances for each of the three flows namely material flow, staff flow, </w:t>
      </w:r>
      <w:r w:rsidR="004E600A" w:rsidRPr="00680480">
        <w:rPr>
          <w:rFonts w:ascii="Times New Roman" w:eastAsia="Calibri" w:hAnsi="Times New Roman" w:cs="Times New Roman"/>
          <w:color w:val="000000" w:themeColor="text1"/>
          <w:sz w:val="20"/>
          <w:szCs w:val="20"/>
          <w:lang w:val="en-GB"/>
        </w:rPr>
        <w:t xml:space="preserve">and </w:t>
      </w:r>
      <w:r w:rsidR="006C5F87" w:rsidRPr="00680480">
        <w:rPr>
          <w:rFonts w:ascii="Times New Roman" w:eastAsia="Calibri" w:hAnsi="Times New Roman" w:cs="Times New Roman"/>
          <w:color w:val="000000" w:themeColor="text1"/>
          <w:sz w:val="20"/>
          <w:szCs w:val="20"/>
          <w:lang w:val="en-GB"/>
        </w:rPr>
        <w:t xml:space="preserve">patients flow for the current layout of the healthcare facility. Similar calculations were done for all the proposed layouts and the resulting values are tabulated in </w:t>
      </w:r>
      <w:r w:rsidR="002C7FB7" w:rsidRPr="00680480">
        <w:rPr>
          <w:rFonts w:ascii="Times New Roman" w:eastAsia="Calibri" w:hAnsi="Times New Roman" w:cs="Times New Roman"/>
          <w:noProof/>
          <w:color w:val="000000" w:themeColor="text1"/>
          <w:sz w:val="20"/>
          <w:szCs w:val="20"/>
          <w:lang w:val="en-GB"/>
        </w:rPr>
        <w:t>Table</w:t>
      </w:r>
      <w:r w:rsidR="00B13D45" w:rsidRPr="00680480">
        <w:rPr>
          <w:rFonts w:ascii="Times New Roman" w:eastAsia="Calibri" w:hAnsi="Times New Roman" w:cs="Times New Roman"/>
          <w:noProof/>
          <w:color w:val="000000" w:themeColor="text1"/>
          <w:sz w:val="20"/>
          <w:szCs w:val="20"/>
          <w:lang w:val="en-GB"/>
        </w:rPr>
        <w:t xml:space="preserve"> 6</w:t>
      </w:r>
      <w:r w:rsidR="006C5F87" w:rsidRPr="00680480">
        <w:rPr>
          <w:rFonts w:ascii="Times New Roman" w:eastAsia="Calibri" w:hAnsi="Times New Roman" w:cs="Times New Roman"/>
          <w:color w:val="000000" w:themeColor="text1"/>
          <w:sz w:val="20"/>
          <w:szCs w:val="20"/>
          <w:lang w:val="en-GB"/>
        </w:rPr>
        <w:t xml:space="preserve"> which includes </w:t>
      </w:r>
      <w:r w:rsidR="009C307E" w:rsidRPr="00680480">
        <w:rPr>
          <w:rFonts w:ascii="Times New Roman" w:eastAsia="Calibri" w:hAnsi="Times New Roman" w:cs="Times New Roman"/>
          <w:color w:val="000000" w:themeColor="text1"/>
          <w:sz w:val="20"/>
          <w:szCs w:val="20"/>
          <w:lang w:val="en-GB"/>
        </w:rPr>
        <w:t xml:space="preserve">the </w:t>
      </w:r>
      <w:r w:rsidR="006C5F87" w:rsidRPr="00680480">
        <w:rPr>
          <w:rFonts w:ascii="Times New Roman" w:hAnsi="Times New Roman" w:cs="Times New Roman"/>
          <w:color w:val="000000" w:themeColor="text1"/>
          <w:sz w:val="20"/>
          <w:szCs w:val="20"/>
          <w:lang w:val="en-GB"/>
        </w:rPr>
        <w:t>current layout as well as all the proposed layouts</w:t>
      </w:r>
      <w:r w:rsidR="00132F46" w:rsidRPr="00680480">
        <w:rPr>
          <w:rFonts w:ascii="Times New Roman" w:hAnsi="Times New Roman" w:cs="Times New Roman"/>
          <w:color w:val="000000" w:themeColor="text1"/>
          <w:sz w:val="20"/>
          <w:szCs w:val="20"/>
          <w:lang w:val="en-GB"/>
        </w:rPr>
        <w:t xml:space="preserve">. </w:t>
      </w:r>
      <w:r w:rsidR="00140F28" w:rsidRPr="00680480">
        <w:rPr>
          <w:rFonts w:ascii="Times New Roman" w:hAnsi="Times New Roman" w:cs="Times New Roman"/>
          <w:color w:val="000000" w:themeColor="text1"/>
          <w:sz w:val="20"/>
          <w:szCs w:val="20"/>
          <w:lang w:val="en-GB"/>
        </w:rPr>
        <w:t>A</w:t>
      </w:r>
      <w:r w:rsidR="006C5F87" w:rsidRPr="00680480">
        <w:rPr>
          <w:rFonts w:ascii="Times New Roman" w:hAnsi="Times New Roman" w:cs="Times New Roman"/>
          <w:color w:val="000000" w:themeColor="text1"/>
          <w:sz w:val="20"/>
          <w:szCs w:val="20"/>
          <w:lang w:val="en-GB"/>
        </w:rPr>
        <w:t xml:space="preserve">ll the values of distances are obtained from the overall distance matrix as seen in </w:t>
      </w:r>
      <w:r w:rsidR="002C7FB7" w:rsidRPr="00680480">
        <w:rPr>
          <w:rFonts w:ascii="Times New Roman" w:hAnsi="Times New Roman" w:cs="Times New Roman"/>
          <w:color w:val="000000" w:themeColor="text1"/>
          <w:sz w:val="20"/>
          <w:szCs w:val="20"/>
          <w:lang w:val="en-GB"/>
        </w:rPr>
        <w:t>Table</w:t>
      </w:r>
      <w:r w:rsidR="00132F46" w:rsidRPr="00680480">
        <w:rPr>
          <w:rFonts w:ascii="Times New Roman" w:hAnsi="Times New Roman" w:cs="Times New Roman"/>
          <w:color w:val="000000" w:themeColor="text1"/>
          <w:sz w:val="20"/>
          <w:szCs w:val="20"/>
          <w:lang w:val="en-GB"/>
        </w:rPr>
        <w:t xml:space="preserve"> 6</w:t>
      </w:r>
      <w:r w:rsidR="006C5F87" w:rsidRPr="00680480">
        <w:rPr>
          <w:rFonts w:ascii="Times New Roman" w:hAnsi="Times New Roman" w:cs="Times New Roman"/>
          <w:color w:val="000000" w:themeColor="text1"/>
          <w:sz w:val="20"/>
          <w:szCs w:val="20"/>
          <w:lang w:val="en-GB"/>
        </w:rPr>
        <w:t xml:space="preserve"> with all the calculations</w:t>
      </w:r>
      <w:r w:rsidR="00140F28" w:rsidRPr="00680480">
        <w:rPr>
          <w:rFonts w:ascii="Times New Roman" w:hAnsi="Times New Roman" w:cs="Times New Roman"/>
          <w:color w:val="000000" w:themeColor="text1"/>
          <w:sz w:val="20"/>
          <w:szCs w:val="20"/>
          <w:lang w:val="en-GB"/>
        </w:rPr>
        <w:t>,</w:t>
      </w:r>
      <w:r w:rsidR="006C5F87" w:rsidRPr="00680480">
        <w:rPr>
          <w:rFonts w:ascii="Times New Roman" w:hAnsi="Times New Roman" w:cs="Times New Roman"/>
          <w:color w:val="000000" w:themeColor="text1"/>
          <w:sz w:val="20"/>
          <w:szCs w:val="20"/>
          <w:lang w:val="en-GB"/>
        </w:rPr>
        <w:t xml:space="preserve"> using </w:t>
      </w:r>
      <w:r w:rsidR="00140F28" w:rsidRPr="00680480">
        <w:rPr>
          <w:rFonts w:ascii="Times New Roman" w:hAnsi="Times New Roman" w:cs="Times New Roman"/>
          <w:color w:val="000000" w:themeColor="text1"/>
          <w:sz w:val="20"/>
          <w:szCs w:val="20"/>
          <w:lang w:val="en-GB"/>
        </w:rPr>
        <w:t>Microsoft E</w:t>
      </w:r>
      <w:r w:rsidR="006C5F87" w:rsidRPr="00680480">
        <w:rPr>
          <w:rFonts w:ascii="Times New Roman" w:hAnsi="Times New Roman" w:cs="Times New Roman"/>
          <w:color w:val="000000" w:themeColor="text1"/>
          <w:sz w:val="20"/>
          <w:szCs w:val="20"/>
          <w:lang w:val="en-GB"/>
        </w:rPr>
        <w:t>xcel.</w:t>
      </w:r>
    </w:p>
    <w:p w14:paraId="4E49D7F7" w14:textId="77777777" w:rsidR="00872865" w:rsidRPr="00680480" w:rsidRDefault="00872865" w:rsidP="000E5C53">
      <w:pPr>
        <w:spacing w:after="0" w:line="240" w:lineRule="auto"/>
        <w:contextualSpacing/>
        <w:jc w:val="both"/>
        <w:rPr>
          <w:rFonts w:ascii="Times New Roman" w:hAnsi="Times New Roman" w:cs="Times New Roman"/>
          <w:color w:val="000000" w:themeColor="text1"/>
          <w:sz w:val="18"/>
          <w:szCs w:val="18"/>
          <w:lang w:val="en-GB"/>
        </w:rPr>
      </w:pPr>
    </w:p>
    <w:p w14:paraId="23255B60" w14:textId="01EEEBE9" w:rsidR="00EE11CF" w:rsidRPr="00680480" w:rsidRDefault="002C7FB7"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Table</w:t>
      </w:r>
      <w:r w:rsidR="00EE11CF" w:rsidRPr="00680480">
        <w:rPr>
          <w:rFonts w:ascii="Times New Roman" w:hAnsi="Times New Roman" w:cs="Times New Roman"/>
          <w:color w:val="000000" w:themeColor="text1"/>
          <w:sz w:val="18"/>
          <w:szCs w:val="18"/>
        </w:rPr>
        <w:t xml:space="preserve"> 6</w:t>
      </w:r>
      <w:r w:rsidR="00872865" w:rsidRPr="00680480">
        <w:rPr>
          <w:rFonts w:ascii="Times New Roman" w:hAnsi="Times New Roman" w:cs="Times New Roman"/>
          <w:color w:val="000000" w:themeColor="text1"/>
          <w:sz w:val="18"/>
          <w:szCs w:val="18"/>
        </w:rPr>
        <w:t>.</w:t>
      </w:r>
      <w:r w:rsidR="00EE11CF" w:rsidRPr="00680480">
        <w:rPr>
          <w:rFonts w:ascii="Times New Roman" w:hAnsi="Times New Roman" w:cs="Times New Roman"/>
          <w:color w:val="000000" w:themeColor="text1"/>
          <w:sz w:val="18"/>
          <w:szCs w:val="18"/>
        </w:rPr>
        <w:t xml:space="preserve"> Overall distance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31"/>
        <w:gridCol w:w="621"/>
        <w:gridCol w:w="621"/>
        <w:gridCol w:w="621"/>
        <w:gridCol w:w="621"/>
        <w:gridCol w:w="621"/>
        <w:gridCol w:w="621"/>
        <w:gridCol w:w="621"/>
        <w:gridCol w:w="486"/>
        <w:gridCol w:w="621"/>
        <w:gridCol w:w="621"/>
      </w:tblGrid>
      <w:tr w:rsidR="00EE11CF" w:rsidRPr="00680480" w14:paraId="48A91485" w14:textId="77777777" w:rsidTr="00872865">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
          <w:p w14:paraId="6B2F310A" w14:textId="77777777" w:rsidR="00EE11CF" w:rsidRPr="00680480" w:rsidRDefault="00EE11CF" w:rsidP="000E5C53">
            <w:pPr>
              <w:contextualSpacing/>
              <w:jc w:val="center"/>
              <w:rPr>
                <w:rFonts w:ascii="Times New Roman" w:hAnsi="Times New Roman" w:cs="Times New Roman"/>
                <w:b w:val="0"/>
                <w:color w:val="000000" w:themeColor="text1"/>
                <w:sz w:val="18"/>
                <w:szCs w:val="18"/>
              </w:rPr>
            </w:pPr>
          </w:p>
        </w:tc>
        <w:tc>
          <w:tcPr>
            <w:tcW w:w="0" w:type="auto"/>
            <w:gridSpan w:val="3"/>
            <w:tcBorders>
              <w:bottom w:val="none" w:sz="0" w:space="0" w:color="auto"/>
            </w:tcBorders>
            <w:noWrap/>
            <w:vAlign w:val="center"/>
            <w:hideMark/>
          </w:tcPr>
          <w:p w14:paraId="0C792B32" w14:textId="16385DE4" w:rsidR="00EE11CF" w:rsidRPr="00680480" w:rsidRDefault="00EE11CF"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 xml:space="preserve">Materials </w:t>
            </w:r>
            <w:r w:rsidR="00872865" w:rsidRPr="00680480">
              <w:rPr>
                <w:rFonts w:ascii="Times New Roman" w:hAnsi="Times New Roman" w:cs="Times New Roman"/>
                <w:b w:val="0"/>
                <w:bCs w:val="0"/>
                <w:color w:val="000000" w:themeColor="text1"/>
                <w:sz w:val="18"/>
                <w:szCs w:val="18"/>
              </w:rPr>
              <w:t>flow</w:t>
            </w:r>
          </w:p>
        </w:tc>
        <w:tc>
          <w:tcPr>
            <w:tcW w:w="0" w:type="auto"/>
            <w:gridSpan w:val="3"/>
            <w:tcBorders>
              <w:bottom w:val="none" w:sz="0" w:space="0" w:color="auto"/>
            </w:tcBorders>
            <w:noWrap/>
            <w:vAlign w:val="center"/>
            <w:hideMark/>
          </w:tcPr>
          <w:p w14:paraId="1F7AD9A2" w14:textId="40B54E2C" w:rsidR="00EE11CF" w:rsidRPr="00680480" w:rsidRDefault="00EE11CF"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 xml:space="preserve">Staff </w:t>
            </w:r>
            <w:r w:rsidR="00872865" w:rsidRPr="00680480">
              <w:rPr>
                <w:rFonts w:ascii="Times New Roman" w:hAnsi="Times New Roman" w:cs="Times New Roman"/>
                <w:b w:val="0"/>
                <w:bCs w:val="0"/>
                <w:color w:val="000000" w:themeColor="text1"/>
                <w:sz w:val="18"/>
                <w:szCs w:val="18"/>
              </w:rPr>
              <w:t>flow</w:t>
            </w:r>
          </w:p>
        </w:tc>
        <w:tc>
          <w:tcPr>
            <w:tcW w:w="0" w:type="auto"/>
            <w:gridSpan w:val="5"/>
            <w:tcBorders>
              <w:bottom w:val="none" w:sz="0" w:space="0" w:color="auto"/>
            </w:tcBorders>
            <w:noWrap/>
            <w:vAlign w:val="center"/>
            <w:hideMark/>
          </w:tcPr>
          <w:p w14:paraId="46FBE5BB" w14:textId="4609AB46" w:rsidR="00EE11CF" w:rsidRPr="00680480" w:rsidRDefault="00EE11CF"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 xml:space="preserve">Patients </w:t>
            </w:r>
            <w:r w:rsidR="00872865" w:rsidRPr="00680480">
              <w:rPr>
                <w:rFonts w:ascii="Times New Roman" w:hAnsi="Times New Roman" w:cs="Times New Roman"/>
                <w:b w:val="0"/>
                <w:bCs w:val="0"/>
                <w:color w:val="000000" w:themeColor="text1"/>
                <w:sz w:val="18"/>
                <w:szCs w:val="18"/>
              </w:rPr>
              <w:t>flow</w:t>
            </w:r>
          </w:p>
        </w:tc>
      </w:tr>
      <w:tr w:rsidR="00EE11CF" w:rsidRPr="00680480" w14:paraId="7AE74894" w14:textId="77777777" w:rsidTr="00872865">
        <w:trPr>
          <w:cnfStyle w:val="000000100000" w:firstRow="0" w:lastRow="0" w:firstColumn="0" w:lastColumn="0" w:oddVBand="0" w:evenVBand="0" w:oddHBand="1" w:evenHBand="0" w:firstRowFirstColumn="0" w:firstRowLastColumn="0" w:lastRowFirstColumn="0" w:lastRowLastColumn="0"/>
          <w:trHeight w:val="136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19850723" w14:textId="77777777" w:rsidR="00EE11CF" w:rsidRPr="00680480" w:rsidRDefault="00EE11CF" w:rsidP="000E5C53">
            <w:pPr>
              <w:contextualSpacing/>
              <w:jc w:val="center"/>
              <w:rPr>
                <w:rFonts w:ascii="Times New Roman" w:hAnsi="Times New Roman" w:cs="Times New Roman"/>
                <w:b w:val="0"/>
                <w:color w:val="000000" w:themeColor="text1"/>
                <w:sz w:val="18"/>
                <w:szCs w:val="18"/>
              </w:rPr>
            </w:pPr>
          </w:p>
        </w:tc>
        <w:tc>
          <w:tcPr>
            <w:tcW w:w="0" w:type="auto"/>
            <w:tcBorders>
              <w:top w:val="none" w:sz="0" w:space="0" w:color="auto"/>
              <w:bottom w:val="none" w:sz="0" w:space="0" w:color="auto"/>
            </w:tcBorders>
            <w:noWrap/>
            <w:textDirection w:val="btLr"/>
            <w:vAlign w:val="center"/>
            <w:hideMark/>
          </w:tcPr>
          <w:p w14:paraId="1F6F94DF"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EMR</w:t>
            </w:r>
          </w:p>
        </w:tc>
        <w:tc>
          <w:tcPr>
            <w:tcW w:w="0" w:type="auto"/>
            <w:tcBorders>
              <w:top w:val="none" w:sz="0" w:space="0" w:color="auto"/>
              <w:bottom w:val="none" w:sz="0" w:space="0" w:color="auto"/>
            </w:tcBorders>
            <w:noWrap/>
            <w:textDirection w:val="btLr"/>
            <w:vAlign w:val="center"/>
            <w:hideMark/>
          </w:tcPr>
          <w:p w14:paraId="16AEE99C"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Fever</w:t>
            </w:r>
          </w:p>
        </w:tc>
        <w:tc>
          <w:tcPr>
            <w:tcW w:w="0" w:type="auto"/>
            <w:tcBorders>
              <w:top w:val="none" w:sz="0" w:space="0" w:color="auto"/>
              <w:bottom w:val="none" w:sz="0" w:space="0" w:color="auto"/>
            </w:tcBorders>
            <w:noWrap/>
            <w:textDirection w:val="btLr"/>
            <w:vAlign w:val="center"/>
            <w:hideMark/>
          </w:tcPr>
          <w:p w14:paraId="4F44BACC"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IP</w:t>
            </w:r>
          </w:p>
        </w:tc>
        <w:tc>
          <w:tcPr>
            <w:tcW w:w="0" w:type="auto"/>
            <w:tcBorders>
              <w:top w:val="none" w:sz="0" w:space="0" w:color="auto"/>
              <w:bottom w:val="none" w:sz="0" w:space="0" w:color="auto"/>
            </w:tcBorders>
            <w:noWrap/>
            <w:textDirection w:val="btLr"/>
            <w:vAlign w:val="center"/>
            <w:hideMark/>
          </w:tcPr>
          <w:p w14:paraId="1ABEF5A2"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EMR</w:t>
            </w:r>
          </w:p>
        </w:tc>
        <w:tc>
          <w:tcPr>
            <w:tcW w:w="0" w:type="auto"/>
            <w:tcBorders>
              <w:top w:val="none" w:sz="0" w:space="0" w:color="auto"/>
              <w:bottom w:val="none" w:sz="0" w:space="0" w:color="auto"/>
            </w:tcBorders>
            <w:noWrap/>
            <w:textDirection w:val="btLr"/>
            <w:vAlign w:val="center"/>
            <w:hideMark/>
          </w:tcPr>
          <w:p w14:paraId="2AE2134E" w14:textId="45C39F82"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Severe </w:t>
            </w:r>
            <w:r w:rsidR="004521D1" w:rsidRPr="00680480">
              <w:rPr>
                <w:rFonts w:ascii="Times New Roman" w:hAnsi="Times New Roman" w:cs="Times New Roman"/>
                <w:bCs/>
                <w:color w:val="000000" w:themeColor="text1"/>
                <w:sz w:val="18"/>
                <w:szCs w:val="18"/>
              </w:rPr>
              <w:t>illness</w:t>
            </w:r>
          </w:p>
        </w:tc>
        <w:tc>
          <w:tcPr>
            <w:tcW w:w="0" w:type="auto"/>
            <w:tcBorders>
              <w:top w:val="none" w:sz="0" w:space="0" w:color="auto"/>
              <w:bottom w:val="none" w:sz="0" w:space="0" w:color="auto"/>
            </w:tcBorders>
            <w:noWrap/>
            <w:textDirection w:val="btLr"/>
            <w:vAlign w:val="center"/>
            <w:hideMark/>
          </w:tcPr>
          <w:p w14:paraId="3E0B6DCE"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General</w:t>
            </w:r>
          </w:p>
        </w:tc>
        <w:tc>
          <w:tcPr>
            <w:tcW w:w="0" w:type="auto"/>
            <w:tcBorders>
              <w:top w:val="none" w:sz="0" w:space="0" w:color="auto"/>
              <w:bottom w:val="none" w:sz="0" w:space="0" w:color="auto"/>
            </w:tcBorders>
            <w:noWrap/>
            <w:textDirection w:val="btLr"/>
            <w:vAlign w:val="center"/>
            <w:hideMark/>
          </w:tcPr>
          <w:p w14:paraId="578042D7"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EMR</w:t>
            </w:r>
          </w:p>
        </w:tc>
        <w:tc>
          <w:tcPr>
            <w:tcW w:w="0" w:type="auto"/>
            <w:tcBorders>
              <w:top w:val="none" w:sz="0" w:space="0" w:color="auto"/>
              <w:bottom w:val="none" w:sz="0" w:space="0" w:color="auto"/>
            </w:tcBorders>
            <w:noWrap/>
            <w:textDirection w:val="btLr"/>
            <w:vAlign w:val="center"/>
            <w:hideMark/>
          </w:tcPr>
          <w:p w14:paraId="6E910520" w14:textId="14356BC0"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Severe </w:t>
            </w:r>
            <w:r w:rsidR="004521D1" w:rsidRPr="00680480">
              <w:rPr>
                <w:rFonts w:ascii="Times New Roman" w:hAnsi="Times New Roman" w:cs="Times New Roman"/>
                <w:bCs/>
                <w:color w:val="000000" w:themeColor="text1"/>
                <w:sz w:val="18"/>
                <w:szCs w:val="18"/>
              </w:rPr>
              <w:t>illness</w:t>
            </w:r>
          </w:p>
        </w:tc>
        <w:tc>
          <w:tcPr>
            <w:tcW w:w="0" w:type="auto"/>
            <w:tcBorders>
              <w:top w:val="none" w:sz="0" w:space="0" w:color="auto"/>
              <w:bottom w:val="none" w:sz="0" w:space="0" w:color="auto"/>
            </w:tcBorders>
            <w:noWrap/>
            <w:textDirection w:val="btLr"/>
            <w:vAlign w:val="center"/>
            <w:hideMark/>
          </w:tcPr>
          <w:p w14:paraId="4C7E805B"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Fever</w:t>
            </w:r>
          </w:p>
        </w:tc>
        <w:tc>
          <w:tcPr>
            <w:tcW w:w="0" w:type="auto"/>
            <w:tcBorders>
              <w:top w:val="none" w:sz="0" w:space="0" w:color="auto"/>
              <w:bottom w:val="none" w:sz="0" w:space="0" w:color="auto"/>
            </w:tcBorders>
            <w:noWrap/>
            <w:textDirection w:val="btLr"/>
            <w:vAlign w:val="center"/>
            <w:hideMark/>
          </w:tcPr>
          <w:p w14:paraId="2C0EF3E8" w14:textId="77777777"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Diagnostics</w:t>
            </w:r>
          </w:p>
        </w:tc>
        <w:tc>
          <w:tcPr>
            <w:tcW w:w="0" w:type="auto"/>
            <w:tcBorders>
              <w:top w:val="none" w:sz="0" w:space="0" w:color="auto"/>
              <w:bottom w:val="none" w:sz="0" w:space="0" w:color="auto"/>
            </w:tcBorders>
            <w:noWrap/>
            <w:textDirection w:val="btLr"/>
            <w:vAlign w:val="center"/>
            <w:hideMark/>
          </w:tcPr>
          <w:p w14:paraId="54AFE4BF" w14:textId="634D15CD" w:rsidR="00EE11CF" w:rsidRPr="00680480" w:rsidRDefault="00EE11CF"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680480">
              <w:rPr>
                <w:rFonts w:ascii="Times New Roman" w:hAnsi="Times New Roman" w:cs="Times New Roman"/>
                <w:bCs/>
                <w:color w:val="000000" w:themeColor="text1"/>
                <w:sz w:val="18"/>
                <w:szCs w:val="18"/>
              </w:rPr>
              <w:t xml:space="preserve">Internal </w:t>
            </w:r>
            <w:r w:rsidR="004521D1" w:rsidRPr="00680480">
              <w:rPr>
                <w:rFonts w:ascii="Times New Roman" w:hAnsi="Times New Roman" w:cs="Times New Roman"/>
                <w:bCs/>
                <w:color w:val="000000" w:themeColor="text1"/>
                <w:sz w:val="18"/>
                <w:szCs w:val="18"/>
              </w:rPr>
              <w:t>injuries</w:t>
            </w:r>
          </w:p>
        </w:tc>
      </w:tr>
      <w:tr w:rsidR="00EE11CF" w:rsidRPr="00680480" w14:paraId="431B6048" w14:textId="77777777" w:rsidTr="00872865">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D843C3" w14:textId="77777777" w:rsidR="00EE11CF" w:rsidRPr="00680480" w:rsidRDefault="00EE11CF"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Current</w:t>
            </w:r>
          </w:p>
        </w:tc>
        <w:tc>
          <w:tcPr>
            <w:tcW w:w="0" w:type="auto"/>
            <w:noWrap/>
            <w:vAlign w:val="center"/>
          </w:tcPr>
          <w:p w14:paraId="24AC5C32"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88.5</w:t>
            </w:r>
          </w:p>
        </w:tc>
        <w:tc>
          <w:tcPr>
            <w:tcW w:w="0" w:type="auto"/>
            <w:noWrap/>
            <w:vAlign w:val="center"/>
          </w:tcPr>
          <w:p w14:paraId="0359A12A"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135.5</w:t>
            </w:r>
          </w:p>
        </w:tc>
        <w:tc>
          <w:tcPr>
            <w:tcW w:w="0" w:type="auto"/>
            <w:noWrap/>
            <w:vAlign w:val="center"/>
          </w:tcPr>
          <w:p w14:paraId="2088882D"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136.1</w:t>
            </w:r>
          </w:p>
        </w:tc>
        <w:tc>
          <w:tcPr>
            <w:tcW w:w="0" w:type="auto"/>
            <w:noWrap/>
            <w:vAlign w:val="center"/>
          </w:tcPr>
          <w:p w14:paraId="30DCD780"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487.6</w:t>
            </w:r>
          </w:p>
        </w:tc>
        <w:tc>
          <w:tcPr>
            <w:tcW w:w="0" w:type="auto"/>
            <w:noWrap/>
            <w:vAlign w:val="center"/>
          </w:tcPr>
          <w:p w14:paraId="23442956"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580.3</w:t>
            </w:r>
          </w:p>
        </w:tc>
        <w:tc>
          <w:tcPr>
            <w:tcW w:w="0" w:type="auto"/>
            <w:noWrap/>
            <w:vAlign w:val="center"/>
          </w:tcPr>
          <w:p w14:paraId="08F287E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344.5</w:t>
            </w:r>
          </w:p>
        </w:tc>
        <w:tc>
          <w:tcPr>
            <w:tcW w:w="0" w:type="auto"/>
            <w:noWrap/>
            <w:vAlign w:val="center"/>
          </w:tcPr>
          <w:p w14:paraId="5B559E6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418.6</w:t>
            </w:r>
          </w:p>
        </w:tc>
        <w:tc>
          <w:tcPr>
            <w:tcW w:w="0" w:type="auto"/>
            <w:noWrap/>
            <w:vAlign w:val="center"/>
          </w:tcPr>
          <w:p w14:paraId="7EABF484"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249.1</w:t>
            </w:r>
          </w:p>
        </w:tc>
        <w:tc>
          <w:tcPr>
            <w:tcW w:w="0" w:type="auto"/>
            <w:noWrap/>
            <w:vAlign w:val="center"/>
          </w:tcPr>
          <w:p w14:paraId="25D0773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270</w:t>
            </w:r>
          </w:p>
        </w:tc>
        <w:tc>
          <w:tcPr>
            <w:tcW w:w="0" w:type="auto"/>
            <w:noWrap/>
            <w:vAlign w:val="center"/>
          </w:tcPr>
          <w:p w14:paraId="497B7923"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217</w:t>
            </w:r>
          </w:p>
        </w:tc>
        <w:tc>
          <w:tcPr>
            <w:tcW w:w="0" w:type="auto"/>
            <w:noWrap/>
            <w:vAlign w:val="center"/>
          </w:tcPr>
          <w:p w14:paraId="20E317F9"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185</w:t>
            </w:r>
          </w:p>
        </w:tc>
      </w:tr>
      <w:tr w:rsidR="00EE11CF" w:rsidRPr="00680480" w14:paraId="54FF61A5" w14:textId="77777777" w:rsidTr="0087286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0C49862C" w14:textId="77777777" w:rsidR="00EE11CF" w:rsidRPr="00680480" w:rsidRDefault="00EE11CF"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1</w:t>
            </w:r>
          </w:p>
        </w:tc>
        <w:tc>
          <w:tcPr>
            <w:tcW w:w="0" w:type="auto"/>
            <w:tcBorders>
              <w:top w:val="none" w:sz="0" w:space="0" w:color="auto"/>
              <w:bottom w:val="none" w:sz="0" w:space="0" w:color="auto"/>
            </w:tcBorders>
            <w:noWrap/>
            <w:vAlign w:val="center"/>
          </w:tcPr>
          <w:p w14:paraId="7BACFB8E"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112</w:t>
            </w:r>
          </w:p>
        </w:tc>
        <w:tc>
          <w:tcPr>
            <w:tcW w:w="0" w:type="auto"/>
            <w:tcBorders>
              <w:top w:val="none" w:sz="0" w:space="0" w:color="auto"/>
              <w:bottom w:val="none" w:sz="0" w:space="0" w:color="auto"/>
            </w:tcBorders>
            <w:noWrap/>
            <w:vAlign w:val="center"/>
          </w:tcPr>
          <w:p w14:paraId="363B71EB"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70</w:t>
            </w:r>
          </w:p>
        </w:tc>
        <w:tc>
          <w:tcPr>
            <w:tcW w:w="0" w:type="auto"/>
            <w:tcBorders>
              <w:top w:val="none" w:sz="0" w:space="0" w:color="auto"/>
              <w:bottom w:val="none" w:sz="0" w:space="0" w:color="auto"/>
            </w:tcBorders>
            <w:noWrap/>
            <w:vAlign w:val="center"/>
          </w:tcPr>
          <w:p w14:paraId="218E1D9D"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164.6</w:t>
            </w:r>
          </w:p>
        </w:tc>
        <w:tc>
          <w:tcPr>
            <w:tcW w:w="0" w:type="auto"/>
            <w:tcBorders>
              <w:top w:val="none" w:sz="0" w:space="0" w:color="auto"/>
              <w:bottom w:val="none" w:sz="0" w:space="0" w:color="auto"/>
            </w:tcBorders>
            <w:noWrap/>
            <w:vAlign w:val="center"/>
          </w:tcPr>
          <w:p w14:paraId="6412D052"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434.6</w:t>
            </w:r>
          </w:p>
        </w:tc>
        <w:tc>
          <w:tcPr>
            <w:tcW w:w="0" w:type="auto"/>
            <w:tcBorders>
              <w:top w:val="none" w:sz="0" w:space="0" w:color="auto"/>
              <w:bottom w:val="none" w:sz="0" w:space="0" w:color="auto"/>
            </w:tcBorders>
            <w:noWrap/>
            <w:vAlign w:val="center"/>
          </w:tcPr>
          <w:p w14:paraId="40CED426"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580.4</w:t>
            </w:r>
          </w:p>
        </w:tc>
        <w:tc>
          <w:tcPr>
            <w:tcW w:w="0" w:type="auto"/>
            <w:tcBorders>
              <w:top w:val="none" w:sz="0" w:space="0" w:color="auto"/>
              <w:bottom w:val="none" w:sz="0" w:space="0" w:color="auto"/>
            </w:tcBorders>
            <w:noWrap/>
            <w:vAlign w:val="center"/>
          </w:tcPr>
          <w:p w14:paraId="59AD8108"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344.5</w:t>
            </w:r>
          </w:p>
        </w:tc>
        <w:tc>
          <w:tcPr>
            <w:tcW w:w="0" w:type="auto"/>
            <w:tcBorders>
              <w:top w:val="none" w:sz="0" w:space="0" w:color="auto"/>
              <w:bottom w:val="none" w:sz="0" w:space="0" w:color="auto"/>
            </w:tcBorders>
            <w:noWrap/>
            <w:vAlign w:val="center"/>
          </w:tcPr>
          <w:p w14:paraId="703BF7D4"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336.6</w:t>
            </w:r>
          </w:p>
        </w:tc>
        <w:tc>
          <w:tcPr>
            <w:tcW w:w="0" w:type="auto"/>
            <w:tcBorders>
              <w:top w:val="none" w:sz="0" w:space="0" w:color="auto"/>
              <w:bottom w:val="none" w:sz="0" w:space="0" w:color="auto"/>
            </w:tcBorders>
            <w:noWrap/>
            <w:vAlign w:val="center"/>
          </w:tcPr>
          <w:p w14:paraId="479F7DBF"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239.6</w:t>
            </w:r>
          </w:p>
        </w:tc>
        <w:tc>
          <w:tcPr>
            <w:tcW w:w="0" w:type="auto"/>
            <w:tcBorders>
              <w:top w:val="none" w:sz="0" w:space="0" w:color="auto"/>
              <w:bottom w:val="none" w:sz="0" w:space="0" w:color="auto"/>
            </w:tcBorders>
            <w:noWrap/>
            <w:vAlign w:val="center"/>
          </w:tcPr>
          <w:p w14:paraId="4CA7DA6F"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121</w:t>
            </w:r>
          </w:p>
        </w:tc>
        <w:tc>
          <w:tcPr>
            <w:tcW w:w="0" w:type="auto"/>
            <w:tcBorders>
              <w:top w:val="none" w:sz="0" w:space="0" w:color="auto"/>
              <w:bottom w:val="none" w:sz="0" w:space="0" w:color="auto"/>
            </w:tcBorders>
            <w:noWrap/>
            <w:vAlign w:val="center"/>
          </w:tcPr>
          <w:p w14:paraId="5E73AA31"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214.5</w:t>
            </w:r>
          </w:p>
        </w:tc>
        <w:tc>
          <w:tcPr>
            <w:tcW w:w="0" w:type="auto"/>
            <w:tcBorders>
              <w:top w:val="none" w:sz="0" w:space="0" w:color="auto"/>
              <w:bottom w:val="none" w:sz="0" w:space="0" w:color="auto"/>
            </w:tcBorders>
            <w:noWrap/>
            <w:vAlign w:val="center"/>
          </w:tcPr>
          <w:p w14:paraId="1654F9C9"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182.5</w:t>
            </w:r>
          </w:p>
        </w:tc>
      </w:tr>
      <w:tr w:rsidR="00EE11CF" w:rsidRPr="00680480" w14:paraId="0C889F41" w14:textId="77777777" w:rsidTr="00872865">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51D7AC" w14:textId="77777777" w:rsidR="00EE11CF" w:rsidRPr="00680480" w:rsidRDefault="00EE11CF"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2</w:t>
            </w:r>
          </w:p>
        </w:tc>
        <w:tc>
          <w:tcPr>
            <w:tcW w:w="0" w:type="auto"/>
            <w:noWrap/>
            <w:vAlign w:val="center"/>
          </w:tcPr>
          <w:p w14:paraId="32CBCE6E"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82.5</w:t>
            </w:r>
          </w:p>
        </w:tc>
        <w:tc>
          <w:tcPr>
            <w:tcW w:w="0" w:type="auto"/>
            <w:noWrap/>
            <w:vAlign w:val="center"/>
          </w:tcPr>
          <w:p w14:paraId="4FBB2FD8"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145.5</w:t>
            </w:r>
          </w:p>
        </w:tc>
        <w:tc>
          <w:tcPr>
            <w:tcW w:w="0" w:type="auto"/>
            <w:noWrap/>
            <w:vAlign w:val="center"/>
          </w:tcPr>
          <w:p w14:paraId="5B276229"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146.1</w:t>
            </w:r>
          </w:p>
        </w:tc>
        <w:tc>
          <w:tcPr>
            <w:tcW w:w="0" w:type="auto"/>
            <w:noWrap/>
            <w:vAlign w:val="center"/>
          </w:tcPr>
          <w:p w14:paraId="10ED9FEE"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471.6</w:t>
            </w:r>
          </w:p>
        </w:tc>
        <w:tc>
          <w:tcPr>
            <w:tcW w:w="0" w:type="auto"/>
            <w:noWrap/>
            <w:vAlign w:val="center"/>
          </w:tcPr>
          <w:p w14:paraId="071D298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580.4</w:t>
            </w:r>
          </w:p>
        </w:tc>
        <w:tc>
          <w:tcPr>
            <w:tcW w:w="0" w:type="auto"/>
            <w:noWrap/>
            <w:vAlign w:val="center"/>
          </w:tcPr>
          <w:p w14:paraId="04CFF9FE"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344.5</w:t>
            </w:r>
          </w:p>
        </w:tc>
        <w:tc>
          <w:tcPr>
            <w:tcW w:w="0" w:type="auto"/>
            <w:noWrap/>
            <w:vAlign w:val="center"/>
          </w:tcPr>
          <w:p w14:paraId="39B62ABD"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386.6</w:t>
            </w:r>
          </w:p>
        </w:tc>
        <w:tc>
          <w:tcPr>
            <w:tcW w:w="0" w:type="auto"/>
            <w:noWrap/>
            <w:vAlign w:val="center"/>
          </w:tcPr>
          <w:p w14:paraId="1C92679C"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245.6</w:t>
            </w:r>
          </w:p>
        </w:tc>
        <w:tc>
          <w:tcPr>
            <w:tcW w:w="0" w:type="auto"/>
            <w:noWrap/>
            <w:vAlign w:val="center"/>
          </w:tcPr>
          <w:p w14:paraId="379D8212"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279</w:t>
            </w:r>
          </w:p>
        </w:tc>
        <w:tc>
          <w:tcPr>
            <w:tcW w:w="0" w:type="auto"/>
            <w:noWrap/>
            <w:vAlign w:val="center"/>
          </w:tcPr>
          <w:p w14:paraId="3093C16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213.5</w:t>
            </w:r>
          </w:p>
        </w:tc>
        <w:tc>
          <w:tcPr>
            <w:tcW w:w="0" w:type="auto"/>
            <w:noWrap/>
            <w:vAlign w:val="center"/>
          </w:tcPr>
          <w:p w14:paraId="2F709172"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181.5</w:t>
            </w:r>
          </w:p>
        </w:tc>
      </w:tr>
      <w:tr w:rsidR="00EE11CF" w:rsidRPr="00680480" w14:paraId="0037BA1C" w14:textId="77777777" w:rsidTr="0087286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vAlign w:val="center"/>
            <w:hideMark/>
          </w:tcPr>
          <w:p w14:paraId="7052361C" w14:textId="77777777" w:rsidR="00EE11CF" w:rsidRPr="00680480" w:rsidRDefault="00EE11CF"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3</w:t>
            </w:r>
          </w:p>
        </w:tc>
        <w:tc>
          <w:tcPr>
            <w:tcW w:w="0" w:type="auto"/>
            <w:tcBorders>
              <w:top w:val="none" w:sz="0" w:space="0" w:color="auto"/>
              <w:bottom w:val="none" w:sz="0" w:space="0" w:color="auto"/>
            </w:tcBorders>
            <w:noWrap/>
            <w:vAlign w:val="center"/>
          </w:tcPr>
          <w:p w14:paraId="1CF2C48A"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88.5</w:t>
            </w:r>
          </w:p>
        </w:tc>
        <w:tc>
          <w:tcPr>
            <w:tcW w:w="0" w:type="auto"/>
            <w:tcBorders>
              <w:top w:val="none" w:sz="0" w:space="0" w:color="auto"/>
              <w:bottom w:val="none" w:sz="0" w:space="0" w:color="auto"/>
            </w:tcBorders>
            <w:noWrap/>
            <w:vAlign w:val="center"/>
          </w:tcPr>
          <w:p w14:paraId="286A990F"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135.5</w:t>
            </w:r>
          </w:p>
        </w:tc>
        <w:tc>
          <w:tcPr>
            <w:tcW w:w="0" w:type="auto"/>
            <w:tcBorders>
              <w:top w:val="none" w:sz="0" w:space="0" w:color="auto"/>
              <w:bottom w:val="none" w:sz="0" w:space="0" w:color="auto"/>
            </w:tcBorders>
            <w:noWrap/>
            <w:vAlign w:val="center"/>
          </w:tcPr>
          <w:p w14:paraId="1C7E8D66"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200.3</w:t>
            </w:r>
          </w:p>
        </w:tc>
        <w:tc>
          <w:tcPr>
            <w:tcW w:w="0" w:type="auto"/>
            <w:tcBorders>
              <w:top w:val="none" w:sz="0" w:space="0" w:color="auto"/>
              <w:bottom w:val="none" w:sz="0" w:space="0" w:color="auto"/>
            </w:tcBorders>
            <w:noWrap/>
            <w:vAlign w:val="center"/>
          </w:tcPr>
          <w:p w14:paraId="3E033754"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522.8</w:t>
            </w:r>
          </w:p>
        </w:tc>
        <w:tc>
          <w:tcPr>
            <w:tcW w:w="0" w:type="auto"/>
            <w:tcBorders>
              <w:top w:val="none" w:sz="0" w:space="0" w:color="auto"/>
              <w:bottom w:val="none" w:sz="0" w:space="0" w:color="auto"/>
            </w:tcBorders>
            <w:noWrap/>
            <w:vAlign w:val="center"/>
          </w:tcPr>
          <w:p w14:paraId="1C6E70FA"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647.5</w:t>
            </w:r>
          </w:p>
        </w:tc>
        <w:tc>
          <w:tcPr>
            <w:tcW w:w="0" w:type="auto"/>
            <w:tcBorders>
              <w:top w:val="none" w:sz="0" w:space="0" w:color="auto"/>
              <w:bottom w:val="none" w:sz="0" w:space="0" w:color="auto"/>
            </w:tcBorders>
            <w:noWrap/>
            <w:vAlign w:val="center"/>
          </w:tcPr>
          <w:p w14:paraId="53F0EA08"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245.5</w:t>
            </w:r>
          </w:p>
        </w:tc>
        <w:tc>
          <w:tcPr>
            <w:tcW w:w="0" w:type="auto"/>
            <w:tcBorders>
              <w:top w:val="none" w:sz="0" w:space="0" w:color="auto"/>
              <w:bottom w:val="none" w:sz="0" w:space="0" w:color="auto"/>
            </w:tcBorders>
            <w:noWrap/>
            <w:vAlign w:val="center"/>
          </w:tcPr>
          <w:p w14:paraId="5C4F0C1F"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479.8</w:t>
            </w:r>
          </w:p>
        </w:tc>
        <w:tc>
          <w:tcPr>
            <w:tcW w:w="0" w:type="auto"/>
            <w:tcBorders>
              <w:top w:val="none" w:sz="0" w:space="0" w:color="auto"/>
              <w:bottom w:val="none" w:sz="0" w:space="0" w:color="auto"/>
            </w:tcBorders>
            <w:noWrap/>
            <w:vAlign w:val="center"/>
          </w:tcPr>
          <w:p w14:paraId="5F90EB95"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333</w:t>
            </w:r>
          </w:p>
        </w:tc>
        <w:tc>
          <w:tcPr>
            <w:tcW w:w="0" w:type="auto"/>
            <w:tcBorders>
              <w:top w:val="none" w:sz="0" w:space="0" w:color="auto"/>
              <w:bottom w:val="none" w:sz="0" w:space="0" w:color="auto"/>
            </w:tcBorders>
            <w:noWrap/>
            <w:vAlign w:val="center"/>
          </w:tcPr>
          <w:p w14:paraId="55AAA9AA"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270</w:t>
            </w:r>
          </w:p>
        </w:tc>
        <w:tc>
          <w:tcPr>
            <w:tcW w:w="0" w:type="auto"/>
            <w:tcBorders>
              <w:top w:val="none" w:sz="0" w:space="0" w:color="auto"/>
              <w:bottom w:val="none" w:sz="0" w:space="0" w:color="auto"/>
            </w:tcBorders>
            <w:noWrap/>
            <w:vAlign w:val="center"/>
          </w:tcPr>
          <w:p w14:paraId="0F3BC63D"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217</w:t>
            </w:r>
          </w:p>
        </w:tc>
        <w:tc>
          <w:tcPr>
            <w:tcW w:w="0" w:type="auto"/>
            <w:tcBorders>
              <w:top w:val="none" w:sz="0" w:space="0" w:color="auto"/>
              <w:bottom w:val="none" w:sz="0" w:space="0" w:color="auto"/>
            </w:tcBorders>
            <w:noWrap/>
            <w:vAlign w:val="center"/>
          </w:tcPr>
          <w:p w14:paraId="0330BFB8" w14:textId="77777777" w:rsidR="00EE11CF" w:rsidRPr="00680480" w:rsidRDefault="00EE11CF"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185</w:t>
            </w:r>
          </w:p>
        </w:tc>
      </w:tr>
      <w:tr w:rsidR="00EE11CF" w:rsidRPr="00680480" w14:paraId="6BD10B10" w14:textId="77777777" w:rsidTr="00872865">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EB637E" w14:textId="77777777" w:rsidR="00EE11CF" w:rsidRPr="00680480" w:rsidRDefault="00EE11CF"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4</w:t>
            </w:r>
          </w:p>
        </w:tc>
        <w:tc>
          <w:tcPr>
            <w:tcW w:w="0" w:type="auto"/>
            <w:noWrap/>
            <w:vAlign w:val="center"/>
          </w:tcPr>
          <w:p w14:paraId="0554C6C4"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112</w:t>
            </w:r>
          </w:p>
        </w:tc>
        <w:tc>
          <w:tcPr>
            <w:tcW w:w="0" w:type="auto"/>
            <w:noWrap/>
            <w:vAlign w:val="center"/>
          </w:tcPr>
          <w:p w14:paraId="205A095F"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70</w:t>
            </w:r>
          </w:p>
        </w:tc>
        <w:tc>
          <w:tcPr>
            <w:tcW w:w="0" w:type="auto"/>
            <w:noWrap/>
            <w:vAlign w:val="center"/>
          </w:tcPr>
          <w:p w14:paraId="392655E2"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167.1</w:t>
            </w:r>
          </w:p>
        </w:tc>
        <w:tc>
          <w:tcPr>
            <w:tcW w:w="0" w:type="auto"/>
            <w:noWrap/>
            <w:vAlign w:val="center"/>
          </w:tcPr>
          <w:p w14:paraId="0EB986D0"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444.4</w:t>
            </w:r>
          </w:p>
        </w:tc>
        <w:tc>
          <w:tcPr>
            <w:tcW w:w="0" w:type="auto"/>
            <w:noWrap/>
            <w:vAlign w:val="center"/>
          </w:tcPr>
          <w:p w14:paraId="7E758684"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465</w:t>
            </w:r>
          </w:p>
        </w:tc>
        <w:tc>
          <w:tcPr>
            <w:tcW w:w="0" w:type="auto"/>
            <w:noWrap/>
            <w:vAlign w:val="center"/>
          </w:tcPr>
          <w:p w14:paraId="7DB6758D"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298.5</w:t>
            </w:r>
          </w:p>
        </w:tc>
        <w:tc>
          <w:tcPr>
            <w:tcW w:w="0" w:type="auto"/>
            <w:noWrap/>
            <w:vAlign w:val="center"/>
          </w:tcPr>
          <w:p w14:paraId="5BC8AF50"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372.4</w:t>
            </w:r>
          </w:p>
        </w:tc>
        <w:tc>
          <w:tcPr>
            <w:tcW w:w="0" w:type="auto"/>
            <w:noWrap/>
            <w:vAlign w:val="center"/>
          </w:tcPr>
          <w:p w14:paraId="3CFA6B1A"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242.1</w:t>
            </w:r>
          </w:p>
        </w:tc>
        <w:tc>
          <w:tcPr>
            <w:tcW w:w="0" w:type="auto"/>
            <w:noWrap/>
            <w:vAlign w:val="center"/>
          </w:tcPr>
          <w:p w14:paraId="6DEB9285"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121</w:t>
            </w:r>
          </w:p>
        </w:tc>
        <w:tc>
          <w:tcPr>
            <w:tcW w:w="0" w:type="auto"/>
            <w:noWrap/>
            <w:vAlign w:val="center"/>
          </w:tcPr>
          <w:p w14:paraId="0160DC80"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214.5</w:t>
            </w:r>
          </w:p>
        </w:tc>
        <w:tc>
          <w:tcPr>
            <w:tcW w:w="0" w:type="auto"/>
            <w:noWrap/>
            <w:vAlign w:val="center"/>
          </w:tcPr>
          <w:p w14:paraId="7BF7C86D" w14:textId="77777777" w:rsidR="00EE11CF" w:rsidRPr="00680480" w:rsidRDefault="00EE11CF"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182.5</w:t>
            </w:r>
          </w:p>
        </w:tc>
      </w:tr>
    </w:tbl>
    <w:p w14:paraId="3375ACB3" w14:textId="5C6588AA"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 </w:t>
      </w:r>
    </w:p>
    <w:p w14:paraId="446F0F2B" w14:textId="6EB5E87A" w:rsidR="006C5F87" w:rsidRPr="00680480" w:rsidRDefault="0030139B" w:rsidP="000E5C53">
      <w:pPr>
        <w:spacing w:after="0" w:line="240" w:lineRule="auto"/>
        <w:contextualSpacing/>
        <w:jc w:val="both"/>
        <w:rPr>
          <w:rFonts w:ascii="Times New Roman" w:eastAsia="Calibri" w:hAnsi="Times New Roman" w:cs="Times New Roman"/>
          <w:b/>
          <w:bCs/>
          <w:iCs/>
          <w:color w:val="000000" w:themeColor="text1"/>
          <w:sz w:val="23"/>
          <w:szCs w:val="23"/>
          <w:lang w:val="en-GB"/>
        </w:rPr>
      </w:pPr>
      <w:r>
        <w:rPr>
          <w:rFonts w:ascii="Times New Roman" w:eastAsia="Calibri" w:hAnsi="Times New Roman" w:cs="Times New Roman"/>
          <w:b/>
          <w:bCs/>
          <w:iCs/>
          <w:color w:val="000000" w:themeColor="text1"/>
          <w:sz w:val="23"/>
          <w:szCs w:val="23"/>
          <w:lang w:val="en-GB"/>
        </w:rPr>
        <w:t>3</w:t>
      </w:r>
      <w:r w:rsidR="00872865" w:rsidRPr="00680480">
        <w:rPr>
          <w:rFonts w:ascii="Times New Roman" w:eastAsia="Calibri" w:hAnsi="Times New Roman" w:cs="Times New Roman"/>
          <w:b/>
          <w:bCs/>
          <w:iCs/>
          <w:color w:val="000000" w:themeColor="text1"/>
          <w:sz w:val="23"/>
          <w:szCs w:val="23"/>
          <w:lang w:val="en-GB"/>
        </w:rPr>
        <w:t>.</w:t>
      </w:r>
      <w:r>
        <w:rPr>
          <w:rFonts w:ascii="Times New Roman" w:eastAsia="Calibri" w:hAnsi="Times New Roman" w:cs="Times New Roman"/>
          <w:b/>
          <w:bCs/>
          <w:iCs/>
          <w:color w:val="000000" w:themeColor="text1"/>
          <w:sz w:val="23"/>
          <w:szCs w:val="23"/>
          <w:lang w:val="en-GB"/>
        </w:rPr>
        <w:t>4</w:t>
      </w:r>
      <w:r w:rsidR="00872865" w:rsidRPr="00680480">
        <w:rPr>
          <w:rFonts w:ascii="Times New Roman" w:eastAsia="Calibri" w:hAnsi="Times New Roman" w:cs="Times New Roman"/>
          <w:b/>
          <w:bCs/>
          <w:iCs/>
          <w:color w:val="000000" w:themeColor="text1"/>
          <w:sz w:val="23"/>
          <w:szCs w:val="23"/>
          <w:lang w:val="en-GB"/>
        </w:rPr>
        <w:t>.2</w:t>
      </w:r>
      <w:r w:rsidR="006C5F87" w:rsidRPr="00680480">
        <w:rPr>
          <w:rFonts w:ascii="Times New Roman" w:eastAsia="Calibri" w:hAnsi="Times New Roman" w:cs="Times New Roman"/>
          <w:b/>
          <w:bCs/>
          <w:iCs/>
          <w:color w:val="000000" w:themeColor="text1"/>
          <w:sz w:val="23"/>
          <w:szCs w:val="23"/>
          <w:lang w:val="en-GB"/>
        </w:rPr>
        <w:t xml:space="preserve"> Time matrix calculation</w:t>
      </w:r>
    </w:p>
    <w:p w14:paraId="73A5AAAD" w14:textId="30B93A54"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The time values are </w:t>
      </w:r>
      <w:r w:rsidR="00A23A3A" w:rsidRPr="00680480">
        <w:rPr>
          <w:rFonts w:ascii="Times New Roman" w:hAnsi="Times New Roman" w:cs="Times New Roman"/>
          <w:color w:val="000000" w:themeColor="text1"/>
          <w:sz w:val="20"/>
          <w:szCs w:val="20"/>
          <w:lang w:val="en-GB"/>
        </w:rPr>
        <w:t>calculated</w:t>
      </w:r>
      <w:r w:rsidRPr="00680480">
        <w:rPr>
          <w:rFonts w:ascii="Times New Roman" w:hAnsi="Times New Roman" w:cs="Times New Roman"/>
          <w:color w:val="000000" w:themeColor="text1"/>
          <w:sz w:val="20"/>
          <w:szCs w:val="20"/>
          <w:lang w:val="en-GB"/>
        </w:rPr>
        <w:t xml:space="preserve"> considering approximate values for speeds of material, </w:t>
      </w:r>
      <w:r w:rsidR="00A23A3A" w:rsidRPr="00680480">
        <w:rPr>
          <w:rFonts w:ascii="Times New Roman" w:hAnsi="Times New Roman" w:cs="Times New Roman"/>
          <w:color w:val="000000" w:themeColor="text1"/>
          <w:sz w:val="20"/>
          <w:szCs w:val="20"/>
          <w:lang w:val="en-GB"/>
        </w:rPr>
        <w:t>staff,</w:t>
      </w:r>
      <w:r w:rsidRPr="00680480">
        <w:rPr>
          <w:rFonts w:ascii="Times New Roman" w:hAnsi="Times New Roman" w:cs="Times New Roman"/>
          <w:color w:val="000000" w:themeColor="text1"/>
          <w:sz w:val="20"/>
          <w:szCs w:val="20"/>
          <w:lang w:val="en-GB"/>
        </w:rPr>
        <w:t xml:space="preserve"> and patients. The speed in feet/sec is assumed as </w:t>
      </w:r>
      <w:r w:rsidRPr="00680480">
        <w:rPr>
          <w:rFonts w:ascii="Times New Roman" w:hAnsi="Times New Roman" w:cs="Times New Roman"/>
          <w:noProof/>
          <w:color w:val="000000" w:themeColor="text1"/>
          <w:sz w:val="20"/>
          <w:szCs w:val="20"/>
          <w:lang w:val="en-GB"/>
        </w:rPr>
        <w:t>mentioned</w:t>
      </w:r>
      <w:r w:rsidRPr="00680480">
        <w:rPr>
          <w:rFonts w:ascii="Times New Roman" w:hAnsi="Times New Roman" w:cs="Times New Roman"/>
          <w:color w:val="000000" w:themeColor="text1"/>
          <w:sz w:val="20"/>
          <w:szCs w:val="20"/>
          <w:lang w:val="en-GB"/>
        </w:rPr>
        <w:t xml:space="preserve"> in</w:t>
      </w:r>
      <w:r w:rsidR="00235ED9" w:rsidRPr="00680480">
        <w:rPr>
          <w:rFonts w:ascii="Times New Roman" w:hAnsi="Times New Roman" w:cs="Times New Roman"/>
          <w:color w:val="000000" w:themeColor="text1"/>
          <w:sz w:val="20"/>
          <w:szCs w:val="20"/>
          <w:lang w:val="en-GB"/>
        </w:rPr>
        <w:t xml:space="preserve"> Appendix </w:t>
      </w:r>
      <w:r w:rsidR="005E33E5" w:rsidRPr="00680480">
        <w:rPr>
          <w:rFonts w:ascii="Times New Roman" w:hAnsi="Times New Roman" w:cs="Times New Roman"/>
          <w:color w:val="000000" w:themeColor="text1"/>
          <w:sz w:val="20"/>
          <w:szCs w:val="20"/>
          <w:lang w:val="en-GB"/>
        </w:rPr>
        <w:t>6</w:t>
      </w:r>
      <w:r w:rsidRPr="00680480">
        <w:rPr>
          <w:rFonts w:ascii="Times New Roman" w:hAnsi="Times New Roman" w:cs="Times New Roman"/>
          <w:color w:val="000000" w:themeColor="text1"/>
          <w:sz w:val="20"/>
          <w:szCs w:val="20"/>
          <w:lang w:val="en-GB"/>
        </w:rPr>
        <w:t xml:space="preserve">. Using these assumed speeds in feet/sec, the time matrix values are obtained as tabulated in </w:t>
      </w:r>
      <w:r w:rsidR="00235ED9" w:rsidRPr="00680480">
        <w:rPr>
          <w:rFonts w:ascii="Times New Roman" w:hAnsi="Times New Roman" w:cs="Times New Roman"/>
          <w:color w:val="000000" w:themeColor="text1"/>
          <w:sz w:val="20"/>
          <w:szCs w:val="20"/>
          <w:lang w:val="en-GB"/>
        </w:rPr>
        <w:t xml:space="preserve">Appendix </w:t>
      </w:r>
      <w:r w:rsidR="005E33E5" w:rsidRPr="00680480">
        <w:rPr>
          <w:rFonts w:ascii="Times New Roman" w:hAnsi="Times New Roman" w:cs="Times New Roman"/>
          <w:color w:val="000000" w:themeColor="text1"/>
          <w:sz w:val="20"/>
          <w:szCs w:val="20"/>
          <w:lang w:val="en-GB"/>
        </w:rPr>
        <w:t>7</w:t>
      </w:r>
      <w:r w:rsidRPr="00680480">
        <w:rPr>
          <w:rFonts w:ascii="Times New Roman" w:hAnsi="Times New Roman" w:cs="Times New Roman"/>
          <w:color w:val="000000" w:themeColor="text1"/>
          <w:sz w:val="20"/>
          <w:szCs w:val="20"/>
          <w:lang w:val="en-GB"/>
        </w:rPr>
        <w:t>.</w:t>
      </w:r>
    </w:p>
    <w:p w14:paraId="7A8CB8B2" w14:textId="77777777" w:rsidR="00235ED9" w:rsidRPr="00680480" w:rsidRDefault="00235ED9" w:rsidP="000E5C53">
      <w:pPr>
        <w:spacing w:after="0" w:line="240" w:lineRule="auto"/>
        <w:contextualSpacing/>
        <w:jc w:val="both"/>
        <w:rPr>
          <w:rFonts w:ascii="Times New Roman" w:hAnsi="Times New Roman" w:cs="Times New Roman"/>
          <w:color w:val="000000" w:themeColor="text1"/>
          <w:sz w:val="20"/>
          <w:szCs w:val="20"/>
          <w:lang w:val="en-GB"/>
        </w:rPr>
      </w:pPr>
    </w:p>
    <w:p w14:paraId="670AF755" w14:textId="772739E9" w:rsidR="006C5F87" w:rsidRPr="00680480" w:rsidRDefault="0030139B" w:rsidP="000E5C53">
      <w:pPr>
        <w:spacing w:after="0" w:line="240" w:lineRule="auto"/>
        <w:contextualSpacing/>
        <w:jc w:val="both"/>
        <w:rPr>
          <w:rFonts w:ascii="Times New Roman" w:eastAsia="Calibri" w:hAnsi="Times New Roman" w:cs="Times New Roman"/>
          <w:b/>
          <w:bCs/>
          <w:iCs/>
          <w:color w:val="000000" w:themeColor="text1"/>
          <w:sz w:val="23"/>
          <w:szCs w:val="23"/>
          <w:lang w:val="en-GB"/>
        </w:rPr>
      </w:pPr>
      <w:r>
        <w:rPr>
          <w:rFonts w:ascii="Times New Roman" w:eastAsia="Calibri" w:hAnsi="Times New Roman" w:cs="Times New Roman"/>
          <w:b/>
          <w:bCs/>
          <w:iCs/>
          <w:color w:val="000000" w:themeColor="text1"/>
          <w:sz w:val="23"/>
          <w:szCs w:val="23"/>
          <w:lang w:val="en-GB"/>
        </w:rPr>
        <w:t>3</w:t>
      </w:r>
      <w:r w:rsidR="006C5F87" w:rsidRPr="00680480">
        <w:rPr>
          <w:rFonts w:ascii="Times New Roman" w:eastAsia="Calibri" w:hAnsi="Times New Roman" w:cs="Times New Roman"/>
          <w:b/>
          <w:bCs/>
          <w:iCs/>
          <w:color w:val="000000" w:themeColor="text1"/>
          <w:sz w:val="23"/>
          <w:szCs w:val="23"/>
          <w:lang w:val="en-GB"/>
        </w:rPr>
        <w:t>.</w:t>
      </w:r>
      <w:r>
        <w:rPr>
          <w:rFonts w:ascii="Times New Roman" w:eastAsia="Calibri" w:hAnsi="Times New Roman" w:cs="Times New Roman"/>
          <w:b/>
          <w:bCs/>
          <w:iCs/>
          <w:color w:val="000000" w:themeColor="text1"/>
          <w:sz w:val="23"/>
          <w:szCs w:val="23"/>
          <w:lang w:val="en-GB"/>
        </w:rPr>
        <w:t>4</w:t>
      </w:r>
      <w:r w:rsidR="00872865" w:rsidRPr="00680480">
        <w:rPr>
          <w:rFonts w:ascii="Times New Roman" w:eastAsia="Calibri" w:hAnsi="Times New Roman" w:cs="Times New Roman"/>
          <w:b/>
          <w:bCs/>
          <w:iCs/>
          <w:color w:val="000000" w:themeColor="text1"/>
          <w:sz w:val="23"/>
          <w:szCs w:val="23"/>
          <w:lang w:val="en-GB"/>
        </w:rPr>
        <w:t>.3</w:t>
      </w:r>
      <w:r w:rsidR="006C5F87" w:rsidRPr="00680480">
        <w:rPr>
          <w:rFonts w:ascii="Times New Roman" w:eastAsia="Calibri" w:hAnsi="Times New Roman" w:cs="Times New Roman"/>
          <w:b/>
          <w:bCs/>
          <w:iCs/>
          <w:color w:val="000000" w:themeColor="text1"/>
          <w:sz w:val="23"/>
          <w:szCs w:val="23"/>
          <w:lang w:val="en-GB"/>
        </w:rPr>
        <w:t xml:space="preserve"> Relationship scores for interdepartmental relation score calculation</w:t>
      </w:r>
    </w:p>
    <w:p w14:paraId="344E876A" w14:textId="78841D21"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Based on the testimonials from experts in a </w:t>
      </w:r>
      <w:r w:rsidRPr="00680480">
        <w:rPr>
          <w:rFonts w:ascii="Times New Roman" w:hAnsi="Times New Roman" w:cs="Times New Roman"/>
          <w:noProof/>
          <w:color w:val="000000" w:themeColor="text1"/>
          <w:sz w:val="20"/>
          <w:szCs w:val="20"/>
          <w:lang w:val="en-GB"/>
        </w:rPr>
        <w:t>healthcare</w:t>
      </w:r>
      <w:r w:rsidRPr="00680480">
        <w:rPr>
          <w:rFonts w:ascii="Times New Roman" w:hAnsi="Times New Roman" w:cs="Times New Roman"/>
          <w:color w:val="000000" w:themeColor="text1"/>
          <w:sz w:val="20"/>
          <w:szCs w:val="20"/>
          <w:lang w:val="en-GB"/>
        </w:rPr>
        <w:t xml:space="preserve"> facility, relationship scores were obtained as mentioned in </w:t>
      </w:r>
      <w:r w:rsidR="00DA6E43" w:rsidRPr="00680480">
        <w:rPr>
          <w:rFonts w:ascii="Times New Roman" w:hAnsi="Times New Roman" w:cs="Times New Roman"/>
          <w:color w:val="000000" w:themeColor="text1"/>
          <w:sz w:val="20"/>
          <w:szCs w:val="20"/>
          <w:lang w:val="en-GB"/>
        </w:rPr>
        <w:t xml:space="preserve">Appendix </w:t>
      </w:r>
      <w:r w:rsidR="00C43E25" w:rsidRPr="00680480">
        <w:rPr>
          <w:rFonts w:ascii="Times New Roman" w:hAnsi="Times New Roman" w:cs="Times New Roman"/>
          <w:color w:val="000000" w:themeColor="text1"/>
          <w:sz w:val="20"/>
          <w:szCs w:val="20"/>
          <w:lang w:val="en-GB"/>
        </w:rPr>
        <w:t>8</w:t>
      </w:r>
      <w:r w:rsidRPr="00680480">
        <w:rPr>
          <w:rFonts w:ascii="Times New Roman" w:hAnsi="Times New Roman" w:cs="Times New Roman"/>
          <w:color w:val="000000" w:themeColor="text1"/>
          <w:sz w:val="20"/>
          <w:szCs w:val="20"/>
          <w:lang w:val="en-GB"/>
        </w:rPr>
        <w:t xml:space="preserve"> for the current layout of the facility. The calculation was done by taking into consideration all the departments on a particular floor and its relationship with the </w:t>
      </w:r>
      <w:r w:rsidRPr="00680480">
        <w:rPr>
          <w:rFonts w:ascii="Times New Roman" w:hAnsi="Times New Roman" w:cs="Times New Roman"/>
          <w:noProof/>
          <w:color w:val="000000" w:themeColor="text1"/>
          <w:sz w:val="20"/>
          <w:szCs w:val="20"/>
          <w:lang w:val="en-GB"/>
        </w:rPr>
        <w:t>adjacently</w:t>
      </w:r>
      <w:r w:rsidRPr="00680480">
        <w:rPr>
          <w:rFonts w:ascii="Times New Roman" w:hAnsi="Times New Roman" w:cs="Times New Roman"/>
          <w:color w:val="000000" w:themeColor="text1"/>
          <w:sz w:val="20"/>
          <w:szCs w:val="20"/>
          <w:lang w:val="en-GB"/>
        </w:rPr>
        <w:t xml:space="preserve"> placed department. Also, in case of departments placed adjacent to stairs and lifts, the adjacent departments to the stairs and lifts on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immediate next floor were taken into consideration under floor change for relationship score.</w:t>
      </w:r>
      <w:r w:rsidR="001854B9" w:rsidRPr="00680480">
        <w:rPr>
          <w:rFonts w:ascii="Times New Roman" w:hAnsi="Times New Roman" w:cs="Times New Roman"/>
          <w:color w:val="000000" w:themeColor="text1"/>
          <w:sz w:val="20"/>
          <w:szCs w:val="20"/>
          <w:lang w:val="en-GB"/>
        </w:rPr>
        <w:t xml:space="preserve"> </w:t>
      </w:r>
      <w:r w:rsidR="00C61031" w:rsidRPr="00680480">
        <w:rPr>
          <w:rFonts w:ascii="Times New Roman" w:hAnsi="Times New Roman" w:cs="Times New Roman"/>
          <w:color w:val="000000" w:themeColor="text1"/>
          <w:sz w:val="20"/>
          <w:szCs w:val="20"/>
          <w:lang w:val="en-GB"/>
        </w:rPr>
        <w:t xml:space="preserve">Thus, </w:t>
      </w:r>
      <w:r w:rsidRPr="00680480">
        <w:rPr>
          <w:rFonts w:ascii="Times New Roman" w:hAnsi="Times New Roman" w:cs="Times New Roman"/>
          <w:color w:val="000000" w:themeColor="text1"/>
          <w:sz w:val="20"/>
          <w:szCs w:val="20"/>
          <w:lang w:val="en-GB"/>
        </w:rPr>
        <w:t>the total score for a particular floor</w:t>
      </w:r>
      <w:r w:rsidR="00C61031" w:rsidRPr="00680480">
        <w:rPr>
          <w:rFonts w:ascii="Times New Roman" w:hAnsi="Times New Roman" w:cs="Times New Roman"/>
          <w:color w:val="000000" w:themeColor="text1"/>
          <w:sz w:val="20"/>
          <w:szCs w:val="20"/>
          <w:lang w:val="en-GB"/>
        </w:rPr>
        <w:t xml:space="preserve"> was calculated</w:t>
      </w:r>
      <w:r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t>A similar</w:t>
      </w:r>
      <w:r w:rsidRPr="00680480">
        <w:rPr>
          <w:rFonts w:ascii="Times New Roman" w:hAnsi="Times New Roman" w:cs="Times New Roman"/>
          <w:color w:val="000000" w:themeColor="text1"/>
          <w:sz w:val="20"/>
          <w:szCs w:val="20"/>
          <w:lang w:val="en-GB"/>
        </w:rPr>
        <w:t xml:space="preserve"> methodology was applied for all the floors in current and all the four proposed layouts and the summarized relationship matrix values have been tabulated in </w:t>
      </w:r>
      <w:r w:rsidR="00786E60" w:rsidRPr="00680480">
        <w:rPr>
          <w:rFonts w:ascii="Times New Roman" w:hAnsi="Times New Roman" w:cs="Times New Roman"/>
          <w:color w:val="000000" w:themeColor="text1"/>
          <w:sz w:val="20"/>
          <w:szCs w:val="20"/>
          <w:lang w:val="en-GB"/>
        </w:rPr>
        <w:t xml:space="preserve">Table 7 </w:t>
      </w:r>
      <w:r w:rsidRPr="00680480">
        <w:rPr>
          <w:rFonts w:ascii="Times New Roman" w:hAnsi="Times New Roman" w:cs="Times New Roman"/>
          <w:color w:val="000000" w:themeColor="text1"/>
          <w:sz w:val="20"/>
          <w:szCs w:val="20"/>
          <w:lang w:val="en-GB"/>
        </w:rPr>
        <w:t>below.</w:t>
      </w:r>
    </w:p>
    <w:p w14:paraId="7F5E8288" w14:textId="67C28BDF" w:rsidR="00872865" w:rsidRPr="00680480" w:rsidRDefault="00872865" w:rsidP="000E5C53">
      <w:pPr>
        <w:spacing w:after="0" w:line="240" w:lineRule="auto"/>
        <w:contextualSpacing/>
        <w:jc w:val="both"/>
        <w:rPr>
          <w:rFonts w:ascii="Times New Roman" w:hAnsi="Times New Roman" w:cs="Times New Roman"/>
          <w:color w:val="000000" w:themeColor="text1"/>
          <w:sz w:val="20"/>
          <w:szCs w:val="20"/>
          <w:lang w:val="en-GB"/>
        </w:rPr>
      </w:pPr>
    </w:p>
    <w:p w14:paraId="1D24FB82" w14:textId="77777777" w:rsidR="00872865" w:rsidRPr="00680480" w:rsidRDefault="00872865" w:rsidP="000E5C53">
      <w:pPr>
        <w:spacing w:after="0" w:line="240" w:lineRule="auto"/>
        <w:contextualSpacing/>
        <w:jc w:val="both"/>
        <w:rPr>
          <w:rFonts w:ascii="Times New Roman" w:hAnsi="Times New Roman" w:cs="Times New Roman"/>
          <w:color w:val="000000" w:themeColor="text1"/>
          <w:sz w:val="20"/>
          <w:szCs w:val="20"/>
          <w:lang w:val="en-GB"/>
        </w:rPr>
      </w:pPr>
    </w:p>
    <w:p w14:paraId="7C850F3E" w14:textId="2ED16CEA"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Table </w:t>
      </w:r>
      <w:r w:rsidR="00187BD6" w:rsidRPr="00680480">
        <w:rPr>
          <w:rFonts w:ascii="Times New Roman" w:hAnsi="Times New Roman" w:cs="Times New Roman"/>
          <w:color w:val="000000" w:themeColor="text1"/>
          <w:sz w:val="18"/>
          <w:szCs w:val="18"/>
        </w:rPr>
        <w:t>7</w:t>
      </w:r>
      <w:r w:rsidRPr="00680480">
        <w:rPr>
          <w:rFonts w:ascii="Times New Roman" w:hAnsi="Times New Roman" w:cs="Times New Roman"/>
          <w:color w:val="000000" w:themeColor="text1"/>
          <w:sz w:val="18"/>
          <w:szCs w:val="18"/>
        </w:rPr>
        <w:t xml:space="preserve">. </w:t>
      </w:r>
      <w:r w:rsidRPr="00680480">
        <w:rPr>
          <w:rFonts w:ascii="Times New Roman" w:hAnsi="Times New Roman" w:cs="Times New Roman"/>
          <w:noProof/>
          <w:color w:val="000000" w:themeColor="text1"/>
          <w:sz w:val="18"/>
          <w:szCs w:val="18"/>
        </w:rPr>
        <w:t>Overall</w:t>
      </w:r>
      <w:r w:rsidRPr="00680480">
        <w:rPr>
          <w:rFonts w:ascii="Times New Roman" w:hAnsi="Times New Roman" w:cs="Times New Roman"/>
          <w:color w:val="000000" w:themeColor="text1"/>
          <w:sz w:val="18"/>
          <w:szCs w:val="18"/>
        </w:rPr>
        <w:t xml:space="preserve"> interdepartmental </w:t>
      </w:r>
      <w:r w:rsidRPr="00680480">
        <w:rPr>
          <w:rFonts w:ascii="Times New Roman" w:hAnsi="Times New Roman" w:cs="Times New Roman"/>
          <w:noProof/>
          <w:color w:val="000000" w:themeColor="text1"/>
          <w:sz w:val="18"/>
          <w:szCs w:val="18"/>
        </w:rPr>
        <w:t>relationship</w:t>
      </w:r>
      <w:r w:rsidRPr="00680480">
        <w:rPr>
          <w:rFonts w:ascii="Times New Roman" w:hAnsi="Times New Roman" w:cs="Times New Roman"/>
          <w:color w:val="000000" w:themeColor="text1"/>
          <w:sz w:val="18"/>
          <w:szCs w:val="18"/>
        </w:rPr>
        <w:t xml:space="preserve"> score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766"/>
        <w:gridCol w:w="672"/>
        <w:gridCol w:w="672"/>
        <w:gridCol w:w="672"/>
        <w:gridCol w:w="672"/>
      </w:tblGrid>
      <w:tr w:rsidR="0015004E" w:rsidRPr="00680480" w14:paraId="69DF7801" w14:textId="77777777" w:rsidTr="00872865">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17A6BCE8" w14:textId="77777777" w:rsidR="0015004E" w:rsidRPr="00680480" w:rsidRDefault="0015004E"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Layout</w:t>
            </w:r>
          </w:p>
        </w:tc>
        <w:tc>
          <w:tcPr>
            <w:tcW w:w="0" w:type="auto"/>
            <w:tcBorders>
              <w:bottom w:val="none" w:sz="0" w:space="0" w:color="auto"/>
            </w:tcBorders>
            <w:noWrap/>
            <w:hideMark/>
          </w:tcPr>
          <w:p w14:paraId="72A9BBA9"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Current</w:t>
            </w:r>
          </w:p>
        </w:tc>
        <w:tc>
          <w:tcPr>
            <w:tcW w:w="0" w:type="auto"/>
            <w:tcBorders>
              <w:bottom w:val="none" w:sz="0" w:space="0" w:color="auto"/>
            </w:tcBorders>
            <w:noWrap/>
            <w:hideMark/>
          </w:tcPr>
          <w:p w14:paraId="7491491D"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1</w:t>
            </w:r>
          </w:p>
        </w:tc>
        <w:tc>
          <w:tcPr>
            <w:tcW w:w="0" w:type="auto"/>
            <w:tcBorders>
              <w:bottom w:val="none" w:sz="0" w:space="0" w:color="auto"/>
            </w:tcBorders>
            <w:noWrap/>
            <w:hideMark/>
          </w:tcPr>
          <w:p w14:paraId="04AECE28"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2</w:t>
            </w:r>
          </w:p>
        </w:tc>
        <w:tc>
          <w:tcPr>
            <w:tcW w:w="0" w:type="auto"/>
            <w:tcBorders>
              <w:bottom w:val="none" w:sz="0" w:space="0" w:color="auto"/>
            </w:tcBorders>
            <w:noWrap/>
            <w:hideMark/>
          </w:tcPr>
          <w:p w14:paraId="4127884F"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3</w:t>
            </w:r>
          </w:p>
        </w:tc>
        <w:tc>
          <w:tcPr>
            <w:tcW w:w="0" w:type="auto"/>
            <w:tcBorders>
              <w:bottom w:val="none" w:sz="0" w:space="0" w:color="auto"/>
            </w:tcBorders>
            <w:noWrap/>
            <w:hideMark/>
          </w:tcPr>
          <w:p w14:paraId="24A505E2"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Plan 4</w:t>
            </w:r>
          </w:p>
        </w:tc>
      </w:tr>
      <w:tr w:rsidR="0015004E" w:rsidRPr="00680480" w14:paraId="52321F8E" w14:textId="77777777" w:rsidTr="0087286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D0BB473" w14:textId="77777777" w:rsidR="0015004E" w:rsidRPr="00680480" w:rsidRDefault="0015004E"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Ground Floor</w:t>
            </w:r>
          </w:p>
        </w:tc>
        <w:tc>
          <w:tcPr>
            <w:tcW w:w="0" w:type="auto"/>
            <w:tcBorders>
              <w:top w:val="none" w:sz="0" w:space="0" w:color="auto"/>
              <w:bottom w:val="none" w:sz="0" w:space="0" w:color="auto"/>
            </w:tcBorders>
            <w:noWrap/>
            <w:hideMark/>
          </w:tcPr>
          <w:p w14:paraId="051683C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37</w:t>
            </w:r>
          </w:p>
        </w:tc>
        <w:tc>
          <w:tcPr>
            <w:tcW w:w="0" w:type="auto"/>
            <w:tcBorders>
              <w:top w:val="none" w:sz="0" w:space="0" w:color="auto"/>
              <w:bottom w:val="none" w:sz="0" w:space="0" w:color="auto"/>
            </w:tcBorders>
            <w:noWrap/>
            <w:hideMark/>
          </w:tcPr>
          <w:p w14:paraId="4BCB627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42</w:t>
            </w:r>
          </w:p>
        </w:tc>
        <w:tc>
          <w:tcPr>
            <w:tcW w:w="0" w:type="auto"/>
            <w:tcBorders>
              <w:top w:val="none" w:sz="0" w:space="0" w:color="auto"/>
              <w:bottom w:val="none" w:sz="0" w:space="0" w:color="auto"/>
            </w:tcBorders>
            <w:noWrap/>
            <w:hideMark/>
          </w:tcPr>
          <w:p w14:paraId="548DF10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38</w:t>
            </w:r>
          </w:p>
        </w:tc>
        <w:tc>
          <w:tcPr>
            <w:tcW w:w="0" w:type="auto"/>
            <w:tcBorders>
              <w:top w:val="none" w:sz="0" w:space="0" w:color="auto"/>
              <w:bottom w:val="none" w:sz="0" w:space="0" w:color="auto"/>
            </w:tcBorders>
            <w:noWrap/>
            <w:hideMark/>
          </w:tcPr>
          <w:p w14:paraId="6465A74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51</w:t>
            </w:r>
          </w:p>
        </w:tc>
        <w:tc>
          <w:tcPr>
            <w:tcW w:w="0" w:type="auto"/>
            <w:tcBorders>
              <w:top w:val="none" w:sz="0" w:space="0" w:color="auto"/>
              <w:bottom w:val="none" w:sz="0" w:space="0" w:color="auto"/>
            </w:tcBorders>
            <w:noWrap/>
            <w:hideMark/>
          </w:tcPr>
          <w:p w14:paraId="2ACE94E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40</w:t>
            </w:r>
          </w:p>
        </w:tc>
      </w:tr>
      <w:tr w:rsidR="0015004E" w:rsidRPr="00680480" w14:paraId="13E0ACC6" w14:textId="77777777" w:rsidTr="00872865">
        <w:trPr>
          <w:trHeight w:val="24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15DAE" w14:textId="77777777" w:rsidR="0015004E" w:rsidRPr="00680480" w:rsidRDefault="0015004E"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First Floor</w:t>
            </w:r>
          </w:p>
        </w:tc>
        <w:tc>
          <w:tcPr>
            <w:tcW w:w="0" w:type="auto"/>
            <w:noWrap/>
            <w:hideMark/>
          </w:tcPr>
          <w:p w14:paraId="31A3C6E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13</w:t>
            </w:r>
          </w:p>
        </w:tc>
        <w:tc>
          <w:tcPr>
            <w:tcW w:w="0" w:type="auto"/>
            <w:noWrap/>
            <w:hideMark/>
          </w:tcPr>
          <w:p w14:paraId="7312A54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12</w:t>
            </w:r>
          </w:p>
        </w:tc>
        <w:tc>
          <w:tcPr>
            <w:tcW w:w="0" w:type="auto"/>
            <w:noWrap/>
            <w:hideMark/>
          </w:tcPr>
          <w:p w14:paraId="2D5C277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19</w:t>
            </w:r>
          </w:p>
        </w:tc>
        <w:tc>
          <w:tcPr>
            <w:tcW w:w="0" w:type="auto"/>
            <w:noWrap/>
            <w:hideMark/>
          </w:tcPr>
          <w:p w14:paraId="43636FA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15</w:t>
            </w:r>
          </w:p>
        </w:tc>
        <w:tc>
          <w:tcPr>
            <w:tcW w:w="0" w:type="auto"/>
            <w:noWrap/>
            <w:hideMark/>
          </w:tcPr>
          <w:p w14:paraId="58BE3413"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22</w:t>
            </w:r>
          </w:p>
        </w:tc>
      </w:tr>
      <w:tr w:rsidR="0015004E" w:rsidRPr="00680480" w14:paraId="4AE1C462" w14:textId="77777777" w:rsidTr="00872865">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D50E2AD" w14:textId="77777777" w:rsidR="0015004E" w:rsidRPr="00680480" w:rsidRDefault="0015004E"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Second Floor</w:t>
            </w:r>
          </w:p>
        </w:tc>
        <w:tc>
          <w:tcPr>
            <w:tcW w:w="0" w:type="auto"/>
            <w:tcBorders>
              <w:top w:val="none" w:sz="0" w:space="0" w:color="auto"/>
              <w:bottom w:val="none" w:sz="0" w:space="0" w:color="auto"/>
            </w:tcBorders>
            <w:noWrap/>
            <w:hideMark/>
          </w:tcPr>
          <w:p w14:paraId="1314C9E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w:t>
            </w:r>
          </w:p>
        </w:tc>
        <w:tc>
          <w:tcPr>
            <w:tcW w:w="0" w:type="auto"/>
            <w:tcBorders>
              <w:top w:val="none" w:sz="0" w:space="0" w:color="auto"/>
              <w:bottom w:val="none" w:sz="0" w:space="0" w:color="auto"/>
            </w:tcBorders>
            <w:noWrap/>
            <w:hideMark/>
          </w:tcPr>
          <w:p w14:paraId="1F92B8E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w:t>
            </w:r>
          </w:p>
        </w:tc>
        <w:tc>
          <w:tcPr>
            <w:tcW w:w="0" w:type="auto"/>
            <w:tcBorders>
              <w:top w:val="none" w:sz="0" w:space="0" w:color="auto"/>
              <w:bottom w:val="none" w:sz="0" w:space="0" w:color="auto"/>
            </w:tcBorders>
            <w:noWrap/>
            <w:hideMark/>
          </w:tcPr>
          <w:p w14:paraId="5ACD284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w:t>
            </w:r>
          </w:p>
        </w:tc>
        <w:tc>
          <w:tcPr>
            <w:tcW w:w="0" w:type="auto"/>
            <w:tcBorders>
              <w:top w:val="none" w:sz="0" w:space="0" w:color="auto"/>
              <w:bottom w:val="none" w:sz="0" w:space="0" w:color="auto"/>
            </w:tcBorders>
            <w:noWrap/>
            <w:hideMark/>
          </w:tcPr>
          <w:p w14:paraId="0B8FE16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1</w:t>
            </w:r>
          </w:p>
        </w:tc>
        <w:tc>
          <w:tcPr>
            <w:tcW w:w="0" w:type="auto"/>
            <w:tcBorders>
              <w:top w:val="none" w:sz="0" w:space="0" w:color="auto"/>
              <w:bottom w:val="none" w:sz="0" w:space="0" w:color="auto"/>
            </w:tcBorders>
            <w:noWrap/>
            <w:hideMark/>
          </w:tcPr>
          <w:p w14:paraId="29C6CE3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0</w:t>
            </w:r>
          </w:p>
        </w:tc>
      </w:tr>
      <w:tr w:rsidR="0015004E" w:rsidRPr="00680480" w14:paraId="1CFFF329" w14:textId="77777777" w:rsidTr="00872865">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37CA7A" w14:textId="77777777" w:rsidR="0015004E" w:rsidRPr="00680480" w:rsidRDefault="0015004E" w:rsidP="000E5C53">
            <w:pPr>
              <w:contextualSpacing/>
              <w:jc w:val="center"/>
              <w:rPr>
                <w:rFonts w:ascii="Times New Roman" w:hAnsi="Times New Roman" w:cs="Times New Roman"/>
                <w:b w:val="0"/>
                <w:bCs w:val="0"/>
                <w:color w:val="000000" w:themeColor="text1"/>
                <w:sz w:val="18"/>
                <w:szCs w:val="18"/>
              </w:rPr>
            </w:pPr>
            <w:r w:rsidRPr="00680480">
              <w:rPr>
                <w:rFonts w:ascii="Times New Roman" w:hAnsi="Times New Roman" w:cs="Times New Roman"/>
                <w:b w:val="0"/>
                <w:bCs w:val="0"/>
                <w:color w:val="000000" w:themeColor="text1"/>
                <w:sz w:val="18"/>
                <w:szCs w:val="18"/>
              </w:rPr>
              <w:t>Total</w:t>
            </w:r>
          </w:p>
        </w:tc>
        <w:tc>
          <w:tcPr>
            <w:tcW w:w="0" w:type="auto"/>
            <w:noWrap/>
            <w:hideMark/>
          </w:tcPr>
          <w:p w14:paraId="415F933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46</w:t>
            </w:r>
          </w:p>
        </w:tc>
        <w:tc>
          <w:tcPr>
            <w:tcW w:w="0" w:type="auto"/>
            <w:noWrap/>
            <w:hideMark/>
          </w:tcPr>
          <w:p w14:paraId="0A9FB093"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50</w:t>
            </w:r>
          </w:p>
        </w:tc>
        <w:tc>
          <w:tcPr>
            <w:tcW w:w="0" w:type="auto"/>
            <w:noWrap/>
            <w:hideMark/>
          </w:tcPr>
          <w:p w14:paraId="2B45BA1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53</w:t>
            </w:r>
          </w:p>
        </w:tc>
        <w:tc>
          <w:tcPr>
            <w:tcW w:w="0" w:type="auto"/>
            <w:noWrap/>
            <w:hideMark/>
          </w:tcPr>
          <w:p w14:paraId="2D00D12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67</w:t>
            </w:r>
          </w:p>
        </w:tc>
        <w:tc>
          <w:tcPr>
            <w:tcW w:w="0" w:type="auto"/>
            <w:noWrap/>
            <w:hideMark/>
          </w:tcPr>
          <w:p w14:paraId="1364CC5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62</w:t>
            </w:r>
          </w:p>
        </w:tc>
      </w:tr>
    </w:tbl>
    <w:p w14:paraId="0986FB03" w14:textId="77777777" w:rsidR="00872865" w:rsidRPr="00680480" w:rsidRDefault="00872865" w:rsidP="000E5C53">
      <w:pPr>
        <w:spacing w:after="0" w:line="240" w:lineRule="auto"/>
        <w:contextualSpacing/>
        <w:jc w:val="both"/>
        <w:rPr>
          <w:rFonts w:ascii="Times New Roman" w:hAnsi="Times New Roman" w:cs="Times New Roman"/>
          <w:color w:val="000000" w:themeColor="text1"/>
          <w:sz w:val="20"/>
          <w:szCs w:val="20"/>
          <w:lang w:val="en-GB"/>
        </w:rPr>
      </w:pPr>
    </w:p>
    <w:p w14:paraId="02AAD58A" w14:textId="334C19CF" w:rsidR="009E462D" w:rsidRPr="00680480" w:rsidRDefault="009E462D"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All the required data values based on which decision matrix is formed are mentioned in </w:t>
      </w:r>
      <w:r w:rsidRPr="00680480">
        <w:rPr>
          <w:rFonts w:ascii="Times New Roman" w:hAnsi="Times New Roman" w:cs="Times New Roman"/>
          <w:noProof/>
          <w:color w:val="000000" w:themeColor="text1"/>
          <w:sz w:val="20"/>
          <w:szCs w:val="20"/>
          <w:lang w:val="en-GB"/>
        </w:rPr>
        <w:t>Table</w:t>
      </w:r>
      <w:r w:rsidRPr="00680480">
        <w:rPr>
          <w:rFonts w:ascii="Times New Roman" w:hAnsi="Times New Roman" w:cs="Times New Roman"/>
          <w:color w:val="000000" w:themeColor="text1"/>
          <w:sz w:val="20"/>
          <w:szCs w:val="20"/>
          <w:lang w:val="en-GB"/>
        </w:rPr>
        <w:t xml:space="preserve"> 8. This table lists the average distance and average time values for all the three types of flows for the current layout and all the proposed layouts – Plan 1, Plan 2, Plan 3 and Plan 4. </w:t>
      </w:r>
    </w:p>
    <w:p w14:paraId="78C38381" w14:textId="26C22FA7" w:rsidR="009E462D" w:rsidRPr="00680480" w:rsidRDefault="009E462D" w:rsidP="000E5C53">
      <w:pPr>
        <w:spacing w:after="0" w:line="240" w:lineRule="auto"/>
        <w:contextualSpacing/>
        <w:jc w:val="both"/>
        <w:rPr>
          <w:rFonts w:ascii="Times New Roman" w:hAnsi="Times New Roman" w:cs="Times New Roman"/>
          <w:color w:val="000000" w:themeColor="text1"/>
          <w:sz w:val="20"/>
          <w:szCs w:val="20"/>
        </w:rPr>
      </w:pPr>
    </w:p>
    <w:p w14:paraId="455D7150" w14:textId="2CEC570C"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Table </w:t>
      </w:r>
      <w:r w:rsidR="00782FFC" w:rsidRPr="00680480">
        <w:rPr>
          <w:rFonts w:ascii="Times New Roman" w:hAnsi="Times New Roman" w:cs="Times New Roman"/>
          <w:color w:val="000000" w:themeColor="text1"/>
          <w:sz w:val="18"/>
          <w:szCs w:val="18"/>
        </w:rPr>
        <w:t>8</w:t>
      </w:r>
      <w:r w:rsidRPr="00680480">
        <w:rPr>
          <w:rFonts w:ascii="Times New Roman" w:hAnsi="Times New Roman" w:cs="Times New Roman"/>
          <w:color w:val="000000" w:themeColor="text1"/>
          <w:sz w:val="18"/>
          <w:szCs w:val="18"/>
        </w:rPr>
        <w:t xml:space="preserve">. Consolidated </w:t>
      </w:r>
      <w:r w:rsidR="00872865" w:rsidRPr="00680480">
        <w:rPr>
          <w:rFonts w:ascii="Times New Roman" w:hAnsi="Times New Roman" w:cs="Times New Roman"/>
          <w:color w:val="000000" w:themeColor="text1"/>
          <w:sz w:val="18"/>
          <w:szCs w:val="18"/>
        </w:rPr>
        <w:t>average distance and average time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659"/>
        <w:gridCol w:w="659"/>
        <w:gridCol w:w="659"/>
        <w:gridCol w:w="522"/>
        <w:gridCol w:w="592"/>
        <w:gridCol w:w="592"/>
      </w:tblGrid>
      <w:tr w:rsidR="0015004E" w:rsidRPr="00680480" w14:paraId="354E810C" w14:textId="77777777" w:rsidTr="00872865">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2CD0E793"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p>
        </w:tc>
        <w:tc>
          <w:tcPr>
            <w:tcW w:w="0" w:type="auto"/>
            <w:gridSpan w:val="3"/>
            <w:tcBorders>
              <w:bottom w:val="none" w:sz="0" w:space="0" w:color="auto"/>
            </w:tcBorders>
            <w:noWrap/>
            <w:hideMark/>
          </w:tcPr>
          <w:p w14:paraId="6550C040" w14:textId="110CD1C8"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 xml:space="preserve">Average </w:t>
            </w:r>
            <w:r w:rsidR="00872865" w:rsidRPr="00680480">
              <w:rPr>
                <w:rFonts w:ascii="Times New Roman" w:eastAsia="Times New Roman" w:hAnsi="Times New Roman" w:cs="Times New Roman"/>
                <w:b w:val="0"/>
                <w:bCs w:val="0"/>
                <w:color w:val="000000" w:themeColor="text1"/>
                <w:sz w:val="18"/>
                <w:szCs w:val="18"/>
                <w:lang w:eastAsia="en-IN"/>
              </w:rPr>
              <w:t>distance matrix</w:t>
            </w:r>
          </w:p>
        </w:tc>
        <w:tc>
          <w:tcPr>
            <w:tcW w:w="0" w:type="auto"/>
            <w:gridSpan w:val="3"/>
            <w:tcBorders>
              <w:bottom w:val="none" w:sz="0" w:space="0" w:color="auto"/>
            </w:tcBorders>
            <w:noWrap/>
            <w:hideMark/>
          </w:tcPr>
          <w:p w14:paraId="65EC4CE3" w14:textId="71A3916E"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 xml:space="preserve">Average </w:t>
            </w:r>
            <w:r w:rsidR="00872865" w:rsidRPr="00680480">
              <w:rPr>
                <w:rFonts w:ascii="Times New Roman" w:eastAsia="Times New Roman" w:hAnsi="Times New Roman" w:cs="Times New Roman"/>
                <w:b w:val="0"/>
                <w:bCs w:val="0"/>
                <w:color w:val="000000" w:themeColor="text1"/>
                <w:sz w:val="18"/>
                <w:szCs w:val="18"/>
                <w:lang w:eastAsia="en-IN"/>
              </w:rPr>
              <w:t>time matrix</w:t>
            </w:r>
          </w:p>
        </w:tc>
      </w:tr>
      <w:tr w:rsidR="0015004E" w:rsidRPr="00680480" w14:paraId="335E4949" w14:textId="77777777" w:rsidTr="0087286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FB9885F"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Criteria</w:t>
            </w:r>
          </w:p>
        </w:tc>
        <w:tc>
          <w:tcPr>
            <w:tcW w:w="0" w:type="auto"/>
            <w:vMerge w:val="restart"/>
            <w:tcBorders>
              <w:top w:val="none" w:sz="0" w:space="0" w:color="auto"/>
              <w:bottom w:val="none" w:sz="0" w:space="0" w:color="auto"/>
            </w:tcBorders>
            <w:noWrap/>
            <w:textDirection w:val="btLr"/>
            <w:vAlign w:val="center"/>
            <w:hideMark/>
          </w:tcPr>
          <w:p w14:paraId="2BB16447" w14:textId="77777777"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Materials flow</w:t>
            </w:r>
          </w:p>
        </w:tc>
        <w:tc>
          <w:tcPr>
            <w:tcW w:w="0" w:type="auto"/>
            <w:vMerge w:val="restart"/>
            <w:tcBorders>
              <w:top w:val="none" w:sz="0" w:space="0" w:color="auto"/>
              <w:bottom w:val="none" w:sz="0" w:space="0" w:color="auto"/>
            </w:tcBorders>
            <w:noWrap/>
            <w:textDirection w:val="btLr"/>
            <w:vAlign w:val="center"/>
            <w:hideMark/>
          </w:tcPr>
          <w:p w14:paraId="4F60C15F" w14:textId="1C522AD4"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 xml:space="preserve">Staff </w:t>
            </w:r>
            <w:r w:rsidR="004521D1" w:rsidRPr="00680480">
              <w:rPr>
                <w:rFonts w:ascii="Times New Roman" w:eastAsia="Times New Roman" w:hAnsi="Times New Roman" w:cs="Times New Roman"/>
                <w:bCs/>
                <w:color w:val="000000" w:themeColor="text1"/>
                <w:sz w:val="18"/>
                <w:szCs w:val="18"/>
                <w:lang w:eastAsia="en-IN"/>
              </w:rPr>
              <w:t>flow</w:t>
            </w:r>
          </w:p>
        </w:tc>
        <w:tc>
          <w:tcPr>
            <w:tcW w:w="0" w:type="auto"/>
            <w:vMerge w:val="restart"/>
            <w:tcBorders>
              <w:top w:val="none" w:sz="0" w:space="0" w:color="auto"/>
              <w:bottom w:val="none" w:sz="0" w:space="0" w:color="auto"/>
            </w:tcBorders>
            <w:noWrap/>
            <w:textDirection w:val="btLr"/>
            <w:vAlign w:val="center"/>
            <w:hideMark/>
          </w:tcPr>
          <w:p w14:paraId="4DE74196" w14:textId="77777777"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Patients flow</w:t>
            </w:r>
          </w:p>
        </w:tc>
        <w:tc>
          <w:tcPr>
            <w:tcW w:w="0" w:type="auto"/>
            <w:vMerge w:val="restart"/>
            <w:tcBorders>
              <w:top w:val="none" w:sz="0" w:space="0" w:color="auto"/>
              <w:bottom w:val="none" w:sz="0" w:space="0" w:color="auto"/>
            </w:tcBorders>
            <w:noWrap/>
            <w:textDirection w:val="btLr"/>
            <w:vAlign w:val="center"/>
            <w:hideMark/>
          </w:tcPr>
          <w:p w14:paraId="3BCBFCCC" w14:textId="77777777"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Materials flow</w:t>
            </w:r>
          </w:p>
        </w:tc>
        <w:tc>
          <w:tcPr>
            <w:tcW w:w="0" w:type="auto"/>
            <w:vMerge w:val="restart"/>
            <w:tcBorders>
              <w:top w:val="none" w:sz="0" w:space="0" w:color="auto"/>
              <w:bottom w:val="none" w:sz="0" w:space="0" w:color="auto"/>
            </w:tcBorders>
            <w:noWrap/>
            <w:textDirection w:val="btLr"/>
            <w:vAlign w:val="center"/>
            <w:hideMark/>
          </w:tcPr>
          <w:p w14:paraId="1BADE7C4" w14:textId="58F17911"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 xml:space="preserve">Staff </w:t>
            </w:r>
            <w:r w:rsidR="004521D1" w:rsidRPr="00680480">
              <w:rPr>
                <w:rFonts w:ascii="Times New Roman" w:eastAsia="Times New Roman" w:hAnsi="Times New Roman" w:cs="Times New Roman"/>
                <w:bCs/>
                <w:color w:val="000000" w:themeColor="text1"/>
                <w:sz w:val="18"/>
                <w:szCs w:val="18"/>
                <w:lang w:eastAsia="en-IN"/>
              </w:rPr>
              <w:t>flow</w:t>
            </w:r>
          </w:p>
        </w:tc>
        <w:tc>
          <w:tcPr>
            <w:tcW w:w="0" w:type="auto"/>
            <w:vMerge w:val="restart"/>
            <w:tcBorders>
              <w:top w:val="none" w:sz="0" w:space="0" w:color="auto"/>
              <w:bottom w:val="none" w:sz="0" w:space="0" w:color="auto"/>
            </w:tcBorders>
            <w:noWrap/>
            <w:textDirection w:val="btLr"/>
            <w:vAlign w:val="center"/>
            <w:hideMark/>
          </w:tcPr>
          <w:p w14:paraId="79A112E1" w14:textId="77777777" w:rsidR="0015004E" w:rsidRPr="00680480" w:rsidRDefault="0015004E"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r w:rsidRPr="00680480">
              <w:rPr>
                <w:rFonts w:ascii="Times New Roman" w:eastAsia="Times New Roman" w:hAnsi="Times New Roman" w:cs="Times New Roman"/>
                <w:bCs/>
                <w:color w:val="000000" w:themeColor="text1"/>
                <w:sz w:val="18"/>
                <w:szCs w:val="18"/>
                <w:lang w:eastAsia="en-IN"/>
              </w:rPr>
              <w:t>Patients flow</w:t>
            </w:r>
          </w:p>
        </w:tc>
      </w:tr>
      <w:tr w:rsidR="0015004E" w:rsidRPr="00680480" w14:paraId="7E5E3A2C" w14:textId="77777777" w:rsidTr="00872865">
        <w:trPr>
          <w:trHeight w:val="9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2E3FA0"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Layout</w:t>
            </w:r>
          </w:p>
        </w:tc>
        <w:tc>
          <w:tcPr>
            <w:tcW w:w="0" w:type="auto"/>
            <w:vMerge/>
            <w:hideMark/>
          </w:tcPr>
          <w:p w14:paraId="604BA94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c>
          <w:tcPr>
            <w:tcW w:w="0" w:type="auto"/>
            <w:vMerge/>
            <w:hideMark/>
          </w:tcPr>
          <w:p w14:paraId="51A8EB1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c>
          <w:tcPr>
            <w:tcW w:w="0" w:type="auto"/>
            <w:vMerge/>
            <w:hideMark/>
          </w:tcPr>
          <w:p w14:paraId="584EDDD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c>
          <w:tcPr>
            <w:tcW w:w="0" w:type="auto"/>
            <w:vMerge/>
            <w:hideMark/>
          </w:tcPr>
          <w:p w14:paraId="64A0715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c>
          <w:tcPr>
            <w:tcW w:w="0" w:type="auto"/>
            <w:vMerge/>
            <w:hideMark/>
          </w:tcPr>
          <w:p w14:paraId="7A281AD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c>
          <w:tcPr>
            <w:tcW w:w="0" w:type="auto"/>
            <w:vMerge/>
            <w:hideMark/>
          </w:tcPr>
          <w:p w14:paraId="6F99E7C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18"/>
                <w:szCs w:val="18"/>
                <w:lang w:eastAsia="en-IN"/>
              </w:rPr>
            </w:pPr>
          </w:p>
        </w:tc>
      </w:tr>
      <w:tr w:rsidR="0015004E" w:rsidRPr="00680480" w14:paraId="2B6978DE" w14:textId="77777777" w:rsidTr="0087286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FEAABAF"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Original</w:t>
            </w:r>
          </w:p>
        </w:tc>
        <w:tc>
          <w:tcPr>
            <w:tcW w:w="0" w:type="auto"/>
            <w:tcBorders>
              <w:top w:val="none" w:sz="0" w:space="0" w:color="auto"/>
              <w:bottom w:val="none" w:sz="0" w:space="0" w:color="auto"/>
            </w:tcBorders>
            <w:noWrap/>
            <w:hideMark/>
          </w:tcPr>
          <w:p w14:paraId="68C9429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120</w:t>
            </w:r>
          </w:p>
        </w:tc>
        <w:tc>
          <w:tcPr>
            <w:tcW w:w="0" w:type="auto"/>
            <w:tcBorders>
              <w:top w:val="none" w:sz="0" w:space="0" w:color="auto"/>
              <w:bottom w:val="none" w:sz="0" w:space="0" w:color="auto"/>
            </w:tcBorders>
            <w:noWrap/>
            <w:hideMark/>
          </w:tcPr>
          <w:p w14:paraId="0C0CC25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471</w:t>
            </w:r>
          </w:p>
        </w:tc>
        <w:tc>
          <w:tcPr>
            <w:tcW w:w="0" w:type="auto"/>
            <w:tcBorders>
              <w:top w:val="none" w:sz="0" w:space="0" w:color="auto"/>
              <w:bottom w:val="none" w:sz="0" w:space="0" w:color="auto"/>
            </w:tcBorders>
            <w:noWrap/>
            <w:hideMark/>
          </w:tcPr>
          <w:p w14:paraId="60879C5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268</w:t>
            </w:r>
          </w:p>
        </w:tc>
        <w:tc>
          <w:tcPr>
            <w:tcW w:w="0" w:type="auto"/>
            <w:tcBorders>
              <w:top w:val="none" w:sz="0" w:space="0" w:color="auto"/>
              <w:bottom w:val="none" w:sz="0" w:space="0" w:color="auto"/>
            </w:tcBorders>
            <w:noWrap/>
            <w:hideMark/>
          </w:tcPr>
          <w:p w14:paraId="4D861D5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45</w:t>
            </w:r>
          </w:p>
        </w:tc>
        <w:tc>
          <w:tcPr>
            <w:tcW w:w="0" w:type="auto"/>
            <w:tcBorders>
              <w:top w:val="none" w:sz="0" w:space="0" w:color="auto"/>
              <w:bottom w:val="none" w:sz="0" w:space="0" w:color="auto"/>
            </w:tcBorders>
            <w:noWrap/>
            <w:hideMark/>
          </w:tcPr>
          <w:p w14:paraId="2D21252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163</w:t>
            </w:r>
          </w:p>
        </w:tc>
        <w:tc>
          <w:tcPr>
            <w:tcW w:w="0" w:type="auto"/>
            <w:tcBorders>
              <w:top w:val="none" w:sz="0" w:space="0" w:color="auto"/>
              <w:bottom w:val="none" w:sz="0" w:space="0" w:color="auto"/>
            </w:tcBorders>
            <w:noWrap/>
            <w:hideMark/>
          </w:tcPr>
          <w:p w14:paraId="6B9AC44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94</w:t>
            </w:r>
          </w:p>
        </w:tc>
      </w:tr>
      <w:tr w:rsidR="0015004E" w:rsidRPr="00680480" w14:paraId="131B5D95" w14:textId="77777777" w:rsidTr="00872865">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4EADCD"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Plan 1</w:t>
            </w:r>
          </w:p>
        </w:tc>
        <w:tc>
          <w:tcPr>
            <w:tcW w:w="0" w:type="auto"/>
            <w:noWrap/>
            <w:hideMark/>
          </w:tcPr>
          <w:p w14:paraId="4D6E3A1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116</w:t>
            </w:r>
          </w:p>
        </w:tc>
        <w:tc>
          <w:tcPr>
            <w:tcW w:w="0" w:type="auto"/>
            <w:noWrap/>
            <w:hideMark/>
          </w:tcPr>
          <w:p w14:paraId="18B722B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453</w:t>
            </w:r>
          </w:p>
        </w:tc>
        <w:tc>
          <w:tcPr>
            <w:tcW w:w="0" w:type="auto"/>
            <w:noWrap/>
            <w:hideMark/>
          </w:tcPr>
          <w:p w14:paraId="44BB1C8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219</w:t>
            </w:r>
          </w:p>
        </w:tc>
        <w:tc>
          <w:tcPr>
            <w:tcW w:w="0" w:type="auto"/>
            <w:noWrap/>
            <w:hideMark/>
          </w:tcPr>
          <w:p w14:paraId="5941FEF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39</w:t>
            </w:r>
          </w:p>
        </w:tc>
        <w:tc>
          <w:tcPr>
            <w:tcW w:w="0" w:type="auto"/>
            <w:noWrap/>
            <w:hideMark/>
          </w:tcPr>
          <w:p w14:paraId="53DE619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158</w:t>
            </w:r>
          </w:p>
        </w:tc>
        <w:tc>
          <w:tcPr>
            <w:tcW w:w="0" w:type="auto"/>
            <w:noWrap/>
            <w:hideMark/>
          </w:tcPr>
          <w:p w14:paraId="1552588A"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75</w:t>
            </w:r>
          </w:p>
        </w:tc>
      </w:tr>
      <w:tr w:rsidR="0015004E" w:rsidRPr="00680480" w14:paraId="1C5152D2" w14:textId="77777777" w:rsidTr="0087286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BE1E07E"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Plan 2</w:t>
            </w:r>
          </w:p>
        </w:tc>
        <w:tc>
          <w:tcPr>
            <w:tcW w:w="0" w:type="auto"/>
            <w:tcBorders>
              <w:top w:val="none" w:sz="0" w:space="0" w:color="auto"/>
              <w:bottom w:val="none" w:sz="0" w:space="0" w:color="auto"/>
            </w:tcBorders>
            <w:noWrap/>
            <w:hideMark/>
          </w:tcPr>
          <w:p w14:paraId="436E009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125</w:t>
            </w:r>
          </w:p>
        </w:tc>
        <w:tc>
          <w:tcPr>
            <w:tcW w:w="0" w:type="auto"/>
            <w:tcBorders>
              <w:top w:val="none" w:sz="0" w:space="0" w:color="auto"/>
              <w:bottom w:val="none" w:sz="0" w:space="0" w:color="auto"/>
            </w:tcBorders>
            <w:noWrap/>
            <w:hideMark/>
          </w:tcPr>
          <w:p w14:paraId="6E18766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466</w:t>
            </w:r>
          </w:p>
        </w:tc>
        <w:tc>
          <w:tcPr>
            <w:tcW w:w="0" w:type="auto"/>
            <w:tcBorders>
              <w:top w:val="none" w:sz="0" w:space="0" w:color="auto"/>
              <w:bottom w:val="none" w:sz="0" w:space="0" w:color="auto"/>
            </w:tcBorders>
            <w:noWrap/>
            <w:hideMark/>
          </w:tcPr>
          <w:p w14:paraId="3B82D19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261</w:t>
            </w:r>
          </w:p>
        </w:tc>
        <w:tc>
          <w:tcPr>
            <w:tcW w:w="0" w:type="auto"/>
            <w:tcBorders>
              <w:top w:val="none" w:sz="0" w:space="0" w:color="auto"/>
              <w:bottom w:val="none" w:sz="0" w:space="0" w:color="auto"/>
            </w:tcBorders>
            <w:noWrap/>
            <w:hideMark/>
          </w:tcPr>
          <w:p w14:paraId="24B0547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w:t>
            </w:r>
          </w:p>
        </w:tc>
        <w:tc>
          <w:tcPr>
            <w:tcW w:w="0" w:type="auto"/>
            <w:tcBorders>
              <w:top w:val="none" w:sz="0" w:space="0" w:color="auto"/>
              <w:bottom w:val="none" w:sz="0" w:space="0" w:color="auto"/>
            </w:tcBorders>
            <w:noWrap/>
            <w:hideMark/>
          </w:tcPr>
          <w:p w14:paraId="1BA550A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161</w:t>
            </w:r>
          </w:p>
        </w:tc>
        <w:tc>
          <w:tcPr>
            <w:tcW w:w="0" w:type="auto"/>
            <w:tcBorders>
              <w:top w:val="none" w:sz="0" w:space="0" w:color="auto"/>
              <w:bottom w:val="none" w:sz="0" w:space="0" w:color="auto"/>
            </w:tcBorders>
            <w:noWrap/>
            <w:hideMark/>
          </w:tcPr>
          <w:p w14:paraId="3014782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93</w:t>
            </w:r>
          </w:p>
        </w:tc>
      </w:tr>
      <w:tr w:rsidR="0015004E" w:rsidRPr="00680480" w14:paraId="473705D4" w14:textId="77777777" w:rsidTr="00872865">
        <w:trPr>
          <w:trHeight w:val="30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30B0B"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Plan 3</w:t>
            </w:r>
          </w:p>
        </w:tc>
        <w:tc>
          <w:tcPr>
            <w:tcW w:w="0" w:type="auto"/>
            <w:noWrap/>
            <w:hideMark/>
          </w:tcPr>
          <w:p w14:paraId="7F2B8D2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141</w:t>
            </w:r>
          </w:p>
        </w:tc>
        <w:tc>
          <w:tcPr>
            <w:tcW w:w="0" w:type="auto"/>
            <w:noWrap/>
            <w:hideMark/>
          </w:tcPr>
          <w:p w14:paraId="44D2B0D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472</w:t>
            </w:r>
          </w:p>
        </w:tc>
        <w:tc>
          <w:tcPr>
            <w:tcW w:w="0" w:type="auto"/>
            <w:noWrap/>
            <w:hideMark/>
          </w:tcPr>
          <w:p w14:paraId="61D7E1D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297</w:t>
            </w:r>
          </w:p>
        </w:tc>
        <w:tc>
          <w:tcPr>
            <w:tcW w:w="0" w:type="auto"/>
            <w:noWrap/>
            <w:hideMark/>
          </w:tcPr>
          <w:p w14:paraId="31FF702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52</w:t>
            </w:r>
          </w:p>
        </w:tc>
        <w:tc>
          <w:tcPr>
            <w:tcW w:w="0" w:type="auto"/>
            <w:noWrap/>
            <w:hideMark/>
          </w:tcPr>
          <w:p w14:paraId="2F7EAF2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156</w:t>
            </w:r>
          </w:p>
        </w:tc>
        <w:tc>
          <w:tcPr>
            <w:tcW w:w="0" w:type="auto"/>
            <w:noWrap/>
            <w:hideMark/>
          </w:tcPr>
          <w:p w14:paraId="2A13733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102</w:t>
            </w:r>
          </w:p>
        </w:tc>
      </w:tr>
      <w:tr w:rsidR="0015004E" w:rsidRPr="00680480" w14:paraId="26497FFC" w14:textId="77777777" w:rsidTr="0087286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4E7667E" w14:textId="77777777" w:rsidR="0015004E" w:rsidRPr="00680480" w:rsidRDefault="0015004E" w:rsidP="000E5C53">
            <w:pPr>
              <w:contextualSpacing/>
              <w:jc w:val="center"/>
              <w:rPr>
                <w:rFonts w:ascii="Times New Roman" w:eastAsia="Times New Roman" w:hAnsi="Times New Roman" w:cs="Times New Roman"/>
                <w:b w:val="0"/>
                <w:bCs w:val="0"/>
                <w:color w:val="000000" w:themeColor="text1"/>
                <w:sz w:val="18"/>
                <w:szCs w:val="18"/>
                <w:lang w:eastAsia="en-IN"/>
              </w:rPr>
            </w:pPr>
            <w:r w:rsidRPr="00680480">
              <w:rPr>
                <w:rFonts w:ascii="Times New Roman" w:eastAsia="Times New Roman" w:hAnsi="Times New Roman" w:cs="Times New Roman"/>
                <w:b w:val="0"/>
                <w:bCs w:val="0"/>
                <w:color w:val="000000" w:themeColor="text1"/>
                <w:sz w:val="18"/>
                <w:szCs w:val="18"/>
                <w:lang w:eastAsia="en-IN"/>
              </w:rPr>
              <w:t>Plan 4</w:t>
            </w:r>
          </w:p>
        </w:tc>
        <w:tc>
          <w:tcPr>
            <w:tcW w:w="0" w:type="auto"/>
            <w:tcBorders>
              <w:top w:val="none" w:sz="0" w:space="0" w:color="auto"/>
              <w:bottom w:val="none" w:sz="0" w:space="0" w:color="auto"/>
            </w:tcBorders>
            <w:noWrap/>
            <w:hideMark/>
          </w:tcPr>
          <w:p w14:paraId="5C53A66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116</w:t>
            </w:r>
          </w:p>
        </w:tc>
        <w:tc>
          <w:tcPr>
            <w:tcW w:w="0" w:type="auto"/>
            <w:tcBorders>
              <w:top w:val="none" w:sz="0" w:space="0" w:color="auto"/>
              <w:bottom w:val="none" w:sz="0" w:space="0" w:color="auto"/>
            </w:tcBorders>
            <w:noWrap/>
            <w:hideMark/>
          </w:tcPr>
          <w:p w14:paraId="10235A7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403</w:t>
            </w:r>
          </w:p>
        </w:tc>
        <w:tc>
          <w:tcPr>
            <w:tcW w:w="0" w:type="auto"/>
            <w:tcBorders>
              <w:top w:val="none" w:sz="0" w:space="0" w:color="auto"/>
              <w:bottom w:val="none" w:sz="0" w:space="0" w:color="auto"/>
            </w:tcBorders>
            <w:noWrap/>
            <w:hideMark/>
          </w:tcPr>
          <w:p w14:paraId="3753598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227</w:t>
            </w:r>
          </w:p>
        </w:tc>
        <w:tc>
          <w:tcPr>
            <w:tcW w:w="0" w:type="auto"/>
            <w:tcBorders>
              <w:top w:val="none" w:sz="0" w:space="0" w:color="auto"/>
              <w:bottom w:val="none" w:sz="0" w:space="0" w:color="auto"/>
            </w:tcBorders>
            <w:noWrap/>
            <w:hideMark/>
          </w:tcPr>
          <w:p w14:paraId="139E945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40</w:t>
            </w:r>
          </w:p>
        </w:tc>
        <w:tc>
          <w:tcPr>
            <w:tcW w:w="0" w:type="auto"/>
            <w:tcBorders>
              <w:top w:val="none" w:sz="0" w:space="0" w:color="auto"/>
              <w:bottom w:val="none" w:sz="0" w:space="0" w:color="auto"/>
            </w:tcBorders>
            <w:noWrap/>
            <w:hideMark/>
          </w:tcPr>
          <w:p w14:paraId="45AEAB7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138</w:t>
            </w:r>
          </w:p>
        </w:tc>
        <w:tc>
          <w:tcPr>
            <w:tcW w:w="0" w:type="auto"/>
            <w:tcBorders>
              <w:top w:val="none" w:sz="0" w:space="0" w:color="auto"/>
              <w:bottom w:val="none" w:sz="0" w:space="0" w:color="auto"/>
            </w:tcBorders>
            <w:noWrap/>
            <w:hideMark/>
          </w:tcPr>
          <w:p w14:paraId="58F4115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77</w:t>
            </w:r>
          </w:p>
        </w:tc>
      </w:tr>
    </w:tbl>
    <w:p w14:paraId="55A7F6D0" w14:textId="13006069" w:rsidR="00AA797F" w:rsidRPr="00680480" w:rsidRDefault="00AA797F" w:rsidP="000E5C53">
      <w:pPr>
        <w:spacing w:after="0" w:line="240" w:lineRule="auto"/>
        <w:contextualSpacing/>
        <w:jc w:val="both"/>
        <w:rPr>
          <w:rFonts w:ascii="Times New Roman" w:hAnsi="Times New Roman" w:cs="Times New Roman"/>
          <w:color w:val="000000" w:themeColor="text1"/>
          <w:sz w:val="20"/>
          <w:szCs w:val="20"/>
          <w:lang w:val="en-GB"/>
        </w:rPr>
      </w:pPr>
    </w:p>
    <w:p w14:paraId="00B0C655" w14:textId="2B031A14" w:rsidR="009E462D" w:rsidRPr="00680480" w:rsidRDefault="009E462D"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Table 9 shows the decision matrix z which is then used for ELECTRE Analysis.</w:t>
      </w:r>
    </w:p>
    <w:p w14:paraId="310C3560" w14:textId="77777777" w:rsidR="00872865" w:rsidRPr="00680480" w:rsidRDefault="00872865" w:rsidP="000E5C53">
      <w:pPr>
        <w:spacing w:after="0" w:line="240" w:lineRule="auto"/>
        <w:contextualSpacing/>
        <w:jc w:val="both"/>
        <w:rPr>
          <w:rFonts w:ascii="Times New Roman" w:hAnsi="Times New Roman" w:cs="Times New Roman"/>
          <w:color w:val="000000" w:themeColor="text1"/>
          <w:sz w:val="18"/>
          <w:szCs w:val="18"/>
          <w:lang w:val="en-GB"/>
        </w:rPr>
      </w:pPr>
    </w:p>
    <w:p w14:paraId="5449336A" w14:textId="36B76EA5"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b/>
          <w:bCs/>
          <w:color w:val="000000" w:themeColor="text1"/>
          <w:sz w:val="18"/>
          <w:szCs w:val="18"/>
        </w:rPr>
        <w:t xml:space="preserve">Table </w:t>
      </w:r>
      <w:r w:rsidR="00786E60" w:rsidRPr="00680480">
        <w:rPr>
          <w:rFonts w:ascii="Times New Roman" w:hAnsi="Times New Roman" w:cs="Times New Roman"/>
          <w:b/>
          <w:bCs/>
          <w:color w:val="000000" w:themeColor="text1"/>
          <w:sz w:val="18"/>
          <w:szCs w:val="18"/>
        </w:rPr>
        <w:t>9</w:t>
      </w:r>
      <w:r w:rsidRPr="00680480">
        <w:rPr>
          <w:rFonts w:ascii="Times New Roman" w:hAnsi="Times New Roman" w:cs="Times New Roman"/>
          <w:b/>
          <w:bCs/>
          <w:color w:val="000000" w:themeColor="text1"/>
          <w:sz w:val="18"/>
          <w:szCs w:val="18"/>
        </w:rPr>
        <w:t>.</w:t>
      </w:r>
      <w:r w:rsidRPr="00680480">
        <w:rPr>
          <w:rFonts w:ascii="Times New Roman" w:hAnsi="Times New Roman" w:cs="Times New Roman"/>
          <w:color w:val="000000" w:themeColor="text1"/>
          <w:sz w:val="18"/>
          <w:szCs w:val="18"/>
        </w:rPr>
        <w:t xml:space="preserve"> Decision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35"/>
        <w:gridCol w:w="587"/>
        <w:gridCol w:w="567"/>
        <w:gridCol w:w="567"/>
        <w:gridCol w:w="486"/>
        <w:gridCol w:w="648"/>
        <w:gridCol w:w="486"/>
      </w:tblGrid>
      <w:tr w:rsidR="00872865" w:rsidRPr="00680480" w14:paraId="498EC81B" w14:textId="77777777" w:rsidTr="00872865">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17464C91" w14:textId="0E91A118" w:rsidR="0015004E"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xml:space="preserve">Criteria </w:t>
            </w:r>
          </w:p>
        </w:tc>
        <w:tc>
          <w:tcPr>
            <w:tcW w:w="435" w:type="dxa"/>
            <w:vMerge w:val="restart"/>
            <w:noWrap/>
            <w:textDirection w:val="btLr"/>
            <w:vAlign w:val="center"/>
            <w:hideMark/>
          </w:tcPr>
          <w:p w14:paraId="7EF40F18"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REL Score</w:t>
            </w:r>
          </w:p>
        </w:tc>
        <w:tc>
          <w:tcPr>
            <w:tcW w:w="587" w:type="dxa"/>
            <w:vMerge w:val="restart"/>
            <w:noWrap/>
            <w:textDirection w:val="btLr"/>
            <w:vAlign w:val="center"/>
            <w:hideMark/>
          </w:tcPr>
          <w:p w14:paraId="73F4034D"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Material flow distance</w:t>
            </w:r>
          </w:p>
        </w:tc>
        <w:tc>
          <w:tcPr>
            <w:tcW w:w="567" w:type="dxa"/>
            <w:vMerge w:val="restart"/>
            <w:noWrap/>
            <w:textDirection w:val="btLr"/>
            <w:vAlign w:val="center"/>
            <w:hideMark/>
          </w:tcPr>
          <w:p w14:paraId="732F9D47"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Material flow time</w:t>
            </w:r>
          </w:p>
        </w:tc>
        <w:tc>
          <w:tcPr>
            <w:tcW w:w="567" w:type="dxa"/>
            <w:vMerge w:val="restart"/>
            <w:noWrap/>
            <w:textDirection w:val="btLr"/>
            <w:vAlign w:val="center"/>
            <w:hideMark/>
          </w:tcPr>
          <w:p w14:paraId="04B193D3"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Staff flow distance</w:t>
            </w:r>
          </w:p>
        </w:tc>
        <w:tc>
          <w:tcPr>
            <w:tcW w:w="486" w:type="dxa"/>
            <w:vMerge w:val="restart"/>
            <w:noWrap/>
            <w:textDirection w:val="btLr"/>
            <w:vAlign w:val="center"/>
            <w:hideMark/>
          </w:tcPr>
          <w:p w14:paraId="2B80AFD7"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Staff floe time</w:t>
            </w:r>
          </w:p>
        </w:tc>
        <w:tc>
          <w:tcPr>
            <w:tcW w:w="648" w:type="dxa"/>
            <w:vMerge w:val="restart"/>
            <w:noWrap/>
            <w:textDirection w:val="btLr"/>
            <w:vAlign w:val="center"/>
            <w:hideMark/>
          </w:tcPr>
          <w:p w14:paraId="02E688B3"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Patient flow distance</w:t>
            </w:r>
          </w:p>
        </w:tc>
        <w:tc>
          <w:tcPr>
            <w:tcW w:w="486" w:type="dxa"/>
            <w:vMerge w:val="restart"/>
            <w:noWrap/>
            <w:textDirection w:val="btLr"/>
            <w:vAlign w:val="center"/>
            <w:hideMark/>
          </w:tcPr>
          <w:p w14:paraId="6116FA57" w14:textId="77777777" w:rsidR="0015004E" w:rsidRPr="00680480" w:rsidRDefault="0015004E" w:rsidP="00872865">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Patient flow time</w:t>
            </w:r>
          </w:p>
        </w:tc>
      </w:tr>
      <w:tr w:rsidR="00872865" w:rsidRPr="00680480" w14:paraId="302013A7" w14:textId="77777777" w:rsidTr="00872865">
        <w:trPr>
          <w:cnfStyle w:val="000000100000" w:firstRow="0" w:lastRow="0" w:firstColumn="0" w:lastColumn="0" w:oddVBand="0" w:evenVBand="0" w:oddHBand="1" w:evenHBand="0" w:firstRowFirstColumn="0" w:firstRowLastColumn="0" w:lastRowFirstColumn="0" w:lastRowLastColumn="0"/>
          <w:trHeight w:val="1177"/>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059F7EE4" w14:textId="6E4B7708" w:rsidR="0015004E"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Layout</w:t>
            </w:r>
          </w:p>
        </w:tc>
        <w:tc>
          <w:tcPr>
            <w:tcW w:w="435" w:type="dxa"/>
            <w:vMerge/>
            <w:hideMark/>
          </w:tcPr>
          <w:p w14:paraId="52D3A47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587" w:type="dxa"/>
            <w:vMerge/>
            <w:hideMark/>
          </w:tcPr>
          <w:p w14:paraId="1C58D5C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567" w:type="dxa"/>
            <w:vMerge/>
            <w:hideMark/>
          </w:tcPr>
          <w:p w14:paraId="170CF7E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567" w:type="dxa"/>
            <w:vMerge/>
            <w:hideMark/>
          </w:tcPr>
          <w:p w14:paraId="678F018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486" w:type="dxa"/>
            <w:vMerge/>
            <w:hideMark/>
          </w:tcPr>
          <w:p w14:paraId="743A831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648" w:type="dxa"/>
            <w:vMerge/>
            <w:hideMark/>
          </w:tcPr>
          <w:p w14:paraId="03C4DF0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486" w:type="dxa"/>
            <w:vMerge/>
            <w:hideMark/>
          </w:tcPr>
          <w:p w14:paraId="32ACF42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r>
      <w:tr w:rsidR="00872865" w:rsidRPr="00680480" w14:paraId="77756B1E" w14:textId="77777777" w:rsidTr="00872865">
        <w:trPr>
          <w:trHeight w:val="346"/>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599EB513"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w:t>
            </w:r>
          </w:p>
        </w:tc>
        <w:tc>
          <w:tcPr>
            <w:tcW w:w="435" w:type="dxa"/>
            <w:noWrap/>
            <w:hideMark/>
          </w:tcPr>
          <w:p w14:paraId="389577B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46</w:t>
            </w:r>
          </w:p>
        </w:tc>
        <w:tc>
          <w:tcPr>
            <w:tcW w:w="587" w:type="dxa"/>
            <w:noWrap/>
            <w:hideMark/>
          </w:tcPr>
          <w:p w14:paraId="591E6AD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120</w:t>
            </w:r>
          </w:p>
        </w:tc>
        <w:tc>
          <w:tcPr>
            <w:tcW w:w="567" w:type="dxa"/>
            <w:noWrap/>
            <w:hideMark/>
          </w:tcPr>
          <w:p w14:paraId="7EF59F4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45</w:t>
            </w:r>
          </w:p>
        </w:tc>
        <w:tc>
          <w:tcPr>
            <w:tcW w:w="567" w:type="dxa"/>
            <w:noWrap/>
            <w:hideMark/>
          </w:tcPr>
          <w:p w14:paraId="2FEB890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471</w:t>
            </w:r>
          </w:p>
        </w:tc>
        <w:tc>
          <w:tcPr>
            <w:tcW w:w="486" w:type="dxa"/>
            <w:noWrap/>
            <w:hideMark/>
          </w:tcPr>
          <w:p w14:paraId="79F5D57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163</w:t>
            </w:r>
          </w:p>
        </w:tc>
        <w:tc>
          <w:tcPr>
            <w:tcW w:w="648" w:type="dxa"/>
            <w:noWrap/>
            <w:hideMark/>
          </w:tcPr>
          <w:p w14:paraId="670A5DD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268</w:t>
            </w:r>
          </w:p>
        </w:tc>
        <w:tc>
          <w:tcPr>
            <w:tcW w:w="486" w:type="dxa"/>
            <w:noWrap/>
            <w:hideMark/>
          </w:tcPr>
          <w:p w14:paraId="13BDE7E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94</w:t>
            </w:r>
          </w:p>
        </w:tc>
      </w:tr>
      <w:tr w:rsidR="00872865" w:rsidRPr="00680480" w14:paraId="24EA3B1F" w14:textId="77777777" w:rsidTr="008728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6E9B4991"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w:t>
            </w:r>
          </w:p>
        </w:tc>
        <w:tc>
          <w:tcPr>
            <w:tcW w:w="435" w:type="dxa"/>
            <w:noWrap/>
            <w:hideMark/>
          </w:tcPr>
          <w:p w14:paraId="566240A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50</w:t>
            </w:r>
          </w:p>
        </w:tc>
        <w:tc>
          <w:tcPr>
            <w:tcW w:w="587" w:type="dxa"/>
            <w:noWrap/>
            <w:hideMark/>
          </w:tcPr>
          <w:p w14:paraId="12562B3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116</w:t>
            </w:r>
          </w:p>
        </w:tc>
        <w:tc>
          <w:tcPr>
            <w:tcW w:w="567" w:type="dxa"/>
            <w:noWrap/>
            <w:hideMark/>
          </w:tcPr>
          <w:p w14:paraId="0EC3D45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39</w:t>
            </w:r>
          </w:p>
        </w:tc>
        <w:tc>
          <w:tcPr>
            <w:tcW w:w="567" w:type="dxa"/>
            <w:noWrap/>
            <w:hideMark/>
          </w:tcPr>
          <w:p w14:paraId="09B4CEE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453</w:t>
            </w:r>
          </w:p>
        </w:tc>
        <w:tc>
          <w:tcPr>
            <w:tcW w:w="486" w:type="dxa"/>
            <w:noWrap/>
            <w:hideMark/>
          </w:tcPr>
          <w:p w14:paraId="7872B64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158</w:t>
            </w:r>
          </w:p>
        </w:tc>
        <w:tc>
          <w:tcPr>
            <w:tcW w:w="648" w:type="dxa"/>
            <w:noWrap/>
            <w:hideMark/>
          </w:tcPr>
          <w:p w14:paraId="63C7C8B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219</w:t>
            </w:r>
          </w:p>
        </w:tc>
        <w:tc>
          <w:tcPr>
            <w:tcW w:w="486" w:type="dxa"/>
            <w:noWrap/>
            <w:hideMark/>
          </w:tcPr>
          <w:p w14:paraId="026CD9C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75</w:t>
            </w:r>
          </w:p>
        </w:tc>
      </w:tr>
      <w:tr w:rsidR="00872865" w:rsidRPr="00680480" w14:paraId="78E7F26D" w14:textId="77777777" w:rsidTr="00872865">
        <w:trPr>
          <w:trHeight w:val="346"/>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48EAD9B9"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w:t>
            </w:r>
          </w:p>
        </w:tc>
        <w:tc>
          <w:tcPr>
            <w:tcW w:w="435" w:type="dxa"/>
            <w:noWrap/>
            <w:hideMark/>
          </w:tcPr>
          <w:p w14:paraId="74AF674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53</w:t>
            </w:r>
          </w:p>
        </w:tc>
        <w:tc>
          <w:tcPr>
            <w:tcW w:w="587" w:type="dxa"/>
            <w:noWrap/>
            <w:hideMark/>
          </w:tcPr>
          <w:p w14:paraId="081AA75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125</w:t>
            </w:r>
          </w:p>
        </w:tc>
        <w:tc>
          <w:tcPr>
            <w:tcW w:w="567" w:type="dxa"/>
            <w:noWrap/>
            <w:hideMark/>
          </w:tcPr>
          <w:p w14:paraId="0191F76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w:t>
            </w:r>
          </w:p>
        </w:tc>
        <w:tc>
          <w:tcPr>
            <w:tcW w:w="567" w:type="dxa"/>
            <w:noWrap/>
            <w:hideMark/>
          </w:tcPr>
          <w:p w14:paraId="57CC81C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466</w:t>
            </w:r>
          </w:p>
        </w:tc>
        <w:tc>
          <w:tcPr>
            <w:tcW w:w="486" w:type="dxa"/>
            <w:noWrap/>
            <w:hideMark/>
          </w:tcPr>
          <w:p w14:paraId="5B9CAAC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161</w:t>
            </w:r>
          </w:p>
        </w:tc>
        <w:tc>
          <w:tcPr>
            <w:tcW w:w="648" w:type="dxa"/>
            <w:noWrap/>
            <w:hideMark/>
          </w:tcPr>
          <w:p w14:paraId="2451868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261</w:t>
            </w:r>
          </w:p>
        </w:tc>
        <w:tc>
          <w:tcPr>
            <w:tcW w:w="486" w:type="dxa"/>
            <w:noWrap/>
            <w:hideMark/>
          </w:tcPr>
          <w:p w14:paraId="66A23C1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93</w:t>
            </w:r>
          </w:p>
        </w:tc>
      </w:tr>
      <w:tr w:rsidR="00872865" w:rsidRPr="00680480" w14:paraId="4FEF5F7C" w14:textId="77777777" w:rsidTr="008728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754C4903"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w:t>
            </w:r>
          </w:p>
        </w:tc>
        <w:tc>
          <w:tcPr>
            <w:tcW w:w="435" w:type="dxa"/>
            <w:noWrap/>
            <w:hideMark/>
          </w:tcPr>
          <w:p w14:paraId="0A99FD6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67</w:t>
            </w:r>
          </w:p>
        </w:tc>
        <w:tc>
          <w:tcPr>
            <w:tcW w:w="587" w:type="dxa"/>
            <w:noWrap/>
            <w:hideMark/>
          </w:tcPr>
          <w:p w14:paraId="509A9E3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141</w:t>
            </w:r>
          </w:p>
        </w:tc>
        <w:tc>
          <w:tcPr>
            <w:tcW w:w="567" w:type="dxa"/>
            <w:noWrap/>
            <w:hideMark/>
          </w:tcPr>
          <w:p w14:paraId="56B3DF3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52</w:t>
            </w:r>
          </w:p>
        </w:tc>
        <w:tc>
          <w:tcPr>
            <w:tcW w:w="567" w:type="dxa"/>
            <w:noWrap/>
            <w:hideMark/>
          </w:tcPr>
          <w:p w14:paraId="4D8664B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472</w:t>
            </w:r>
          </w:p>
        </w:tc>
        <w:tc>
          <w:tcPr>
            <w:tcW w:w="486" w:type="dxa"/>
            <w:noWrap/>
            <w:hideMark/>
          </w:tcPr>
          <w:p w14:paraId="37D3B63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156</w:t>
            </w:r>
          </w:p>
        </w:tc>
        <w:tc>
          <w:tcPr>
            <w:tcW w:w="648" w:type="dxa"/>
            <w:noWrap/>
            <w:hideMark/>
          </w:tcPr>
          <w:p w14:paraId="5002837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297</w:t>
            </w:r>
          </w:p>
        </w:tc>
        <w:tc>
          <w:tcPr>
            <w:tcW w:w="486" w:type="dxa"/>
            <w:noWrap/>
            <w:hideMark/>
          </w:tcPr>
          <w:p w14:paraId="0B7984F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102</w:t>
            </w:r>
          </w:p>
        </w:tc>
      </w:tr>
      <w:tr w:rsidR="00872865" w:rsidRPr="00680480" w14:paraId="16878294" w14:textId="77777777" w:rsidTr="00872865">
        <w:trPr>
          <w:trHeight w:val="363"/>
          <w:jc w:val="center"/>
        </w:trPr>
        <w:tc>
          <w:tcPr>
            <w:cnfStyle w:val="001000000000" w:firstRow="0" w:lastRow="0" w:firstColumn="1" w:lastColumn="0" w:oddVBand="0" w:evenVBand="0" w:oddHBand="0" w:evenHBand="0" w:firstRowFirstColumn="0" w:firstRowLastColumn="0" w:lastRowFirstColumn="0" w:lastRowLastColumn="0"/>
            <w:tcW w:w="816" w:type="dxa"/>
            <w:noWrap/>
            <w:hideMark/>
          </w:tcPr>
          <w:p w14:paraId="2D2EEAC5"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w:t>
            </w:r>
          </w:p>
        </w:tc>
        <w:tc>
          <w:tcPr>
            <w:tcW w:w="435" w:type="dxa"/>
            <w:noWrap/>
            <w:hideMark/>
          </w:tcPr>
          <w:p w14:paraId="7BF14F6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62</w:t>
            </w:r>
          </w:p>
        </w:tc>
        <w:tc>
          <w:tcPr>
            <w:tcW w:w="587" w:type="dxa"/>
            <w:noWrap/>
            <w:hideMark/>
          </w:tcPr>
          <w:p w14:paraId="7380C37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116</w:t>
            </w:r>
          </w:p>
        </w:tc>
        <w:tc>
          <w:tcPr>
            <w:tcW w:w="567" w:type="dxa"/>
            <w:noWrap/>
            <w:hideMark/>
          </w:tcPr>
          <w:p w14:paraId="2DD889E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40</w:t>
            </w:r>
          </w:p>
        </w:tc>
        <w:tc>
          <w:tcPr>
            <w:tcW w:w="567" w:type="dxa"/>
            <w:noWrap/>
            <w:hideMark/>
          </w:tcPr>
          <w:p w14:paraId="672FF1C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403</w:t>
            </w:r>
          </w:p>
        </w:tc>
        <w:tc>
          <w:tcPr>
            <w:tcW w:w="486" w:type="dxa"/>
            <w:noWrap/>
            <w:hideMark/>
          </w:tcPr>
          <w:p w14:paraId="355B77B3"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138</w:t>
            </w:r>
          </w:p>
        </w:tc>
        <w:tc>
          <w:tcPr>
            <w:tcW w:w="648" w:type="dxa"/>
            <w:noWrap/>
            <w:hideMark/>
          </w:tcPr>
          <w:p w14:paraId="110BD30A"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227</w:t>
            </w:r>
          </w:p>
        </w:tc>
        <w:tc>
          <w:tcPr>
            <w:tcW w:w="486" w:type="dxa"/>
            <w:noWrap/>
            <w:hideMark/>
          </w:tcPr>
          <w:p w14:paraId="0DABE54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77</w:t>
            </w:r>
          </w:p>
        </w:tc>
      </w:tr>
    </w:tbl>
    <w:p w14:paraId="67A91A91" w14:textId="77777777" w:rsidR="0015004E" w:rsidRPr="00680480" w:rsidRDefault="0015004E" w:rsidP="000E5C53">
      <w:pPr>
        <w:spacing w:after="0" w:line="240" w:lineRule="auto"/>
        <w:contextualSpacing/>
        <w:jc w:val="both"/>
        <w:rPr>
          <w:rFonts w:ascii="Times New Roman" w:hAnsi="Times New Roman" w:cs="Times New Roman"/>
          <w:color w:val="000000" w:themeColor="text1"/>
          <w:sz w:val="20"/>
          <w:szCs w:val="20"/>
        </w:rPr>
      </w:pPr>
    </w:p>
    <w:p w14:paraId="3B5FBFE7" w14:textId="77777777" w:rsidR="00127FC5" w:rsidRPr="00680480" w:rsidRDefault="00127FC5" w:rsidP="000E5C53">
      <w:pPr>
        <w:spacing w:after="0" w:line="240" w:lineRule="auto"/>
        <w:contextualSpacing/>
        <w:jc w:val="both"/>
        <w:rPr>
          <w:rFonts w:ascii="Times New Roman" w:hAnsi="Times New Roman" w:cs="Times New Roman"/>
          <w:color w:val="000000" w:themeColor="text1"/>
          <w:sz w:val="20"/>
          <w:szCs w:val="20"/>
          <w:lang w:val="en-GB"/>
        </w:rPr>
      </w:pPr>
    </w:p>
    <w:p w14:paraId="2D19DEA5" w14:textId="2296B521" w:rsidR="006C5F87" w:rsidRPr="00680480" w:rsidRDefault="0030139B" w:rsidP="000E5C53">
      <w:pPr>
        <w:spacing w:after="0" w:line="240" w:lineRule="auto"/>
        <w:contextualSpacing/>
        <w:rPr>
          <w:rFonts w:ascii="Times New Roman" w:hAnsi="Times New Roman" w:cs="Times New Roman"/>
          <w:b/>
          <w:color w:val="000000" w:themeColor="text1"/>
          <w:sz w:val="20"/>
          <w:szCs w:val="20"/>
          <w:lang w:val="en-GB"/>
        </w:rPr>
      </w:pPr>
      <w:r>
        <w:rPr>
          <w:rFonts w:ascii="Times New Roman" w:hAnsi="Times New Roman" w:cs="Times New Roman"/>
          <w:b/>
          <w:color w:val="000000" w:themeColor="text1"/>
          <w:sz w:val="20"/>
          <w:szCs w:val="20"/>
          <w:lang w:val="en-GB"/>
        </w:rPr>
        <w:t>4</w:t>
      </w:r>
      <w:r w:rsidR="006C5F87" w:rsidRPr="00680480">
        <w:rPr>
          <w:rFonts w:ascii="Times New Roman" w:hAnsi="Times New Roman" w:cs="Times New Roman"/>
          <w:b/>
          <w:color w:val="000000" w:themeColor="text1"/>
          <w:sz w:val="20"/>
          <w:szCs w:val="20"/>
          <w:lang w:val="en-GB"/>
        </w:rPr>
        <w:t xml:space="preserve">.  </w:t>
      </w:r>
      <w:bookmarkStart w:id="4" w:name="_Hlk40273924"/>
      <w:r w:rsidR="006C5F87" w:rsidRPr="00680480">
        <w:rPr>
          <w:rFonts w:ascii="Times New Roman" w:hAnsi="Times New Roman" w:cs="Times New Roman"/>
          <w:b/>
          <w:color w:val="000000" w:themeColor="text1"/>
          <w:sz w:val="23"/>
          <w:szCs w:val="23"/>
          <w:lang w:val="en-GB"/>
        </w:rPr>
        <w:t xml:space="preserve">ELECTRE method </w:t>
      </w:r>
      <w:bookmarkEnd w:id="4"/>
      <w:r w:rsidR="006C5F87" w:rsidRPr="00680480">
        <w:rPr>
          <w:rFonts w:ascii="Times New Roman" w:hAnsi="Times New Roman" w:cs="Times New Roman"/>
          <w:b/>
          <w:color w:val="000000" w:themeColor="text1"/>
          <w:sz w:val="23"/>
          <w:szCs w:val="23"/>
          <w:lang w:val="en-GB"/>
        </w:rPr>
        <w:t>analysis and calculations</w:t>
      </w:r>
    </w:p>
    <w:p w14:paraId="4AC14509" w14:textId="77777777" w:rsidR="00872865" w:rsidRPr="00680480" w:rsidRDefault="00872865" w:rsidP="000E5C53">
      <w:pPr>
        <w:spacing w:after="0" w:line="240" w:lineRule="auto"/>
        <w:contextualSpacing/>
        <w:rPr>
          <w:rFonts w:ascii="Times New Roman" w:hAnsi="Times New Roman" w:cs="Times New Roman"/>
          <w:color w:val="000000" w:themeColor="text1"/>
          <w:sz w:val="20"/>
          <w:szCs w:val="20"/>
          <w:lang w:val="en-GB"/>
        </w:rPr>
      </w:pPr>
    </w:p>
    <w:p w14:paraId="547F380E" w14:textId="77F34594" w:rsidR="006C5F87" w:rsidRPr="00680480" w:rsidRDefault="006C5F87" w:rsidP="000E5C53">
      <w:pPr>
        <w:spacing w:after="0" w:line="240" w:lineRule="auto"/>
        <w:contextualSpacing/>
        <w:rPr>
          <w:rFonts w:ascii="Times New Roman" w:hAnsi="Times New Roman" w:cs="Times New Roman"/>
          <w:b/>
          <w:bCs/>
          <w:color w:val="000000" w:themeColor="text1"/>
          <w:sz w:val="20"/>
          <w:szCs w:val="20"/>
          <w:lang w:val="en-GB"/>
        </w:rPr>
      </w:pPr>
      <w:r w:rsidRPr="00680480">
        <w:rPr>
          <w:rFonts w:ascii="Times New Roman" w:hAnsi="Times New Roman" w:cs="Times New Roman"/>
          <w:b/>
          <w:bCs/>
          <w:color w:val="000000" w:themeColor="text1"/>
          <w:sz w:val="20"/>
          <w:szCs w:val="20"/>
          <w:lang w:val="en-GB"/>
        </w:rPr>
        <w:t>Step 1: Normalization Decision Matrix</w:t>
      </w:r>
    </w:p>
    <w:p w14:paraId="2F96624E" w14:textId="1FF37F2B"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Decision matrix z (m × n), where m represents the number of alternatives and n states the criteria, then the matrix </w:t>
      </w:r>
      <w:proofErr w:type="spellStart"/>
      <w:r w:rsidRPr="00680480">
        <w:rPr>
          <w:rFonts w:ascii="Times New Roman" w:hAnsi="Times New Roman" w:cs="Times New Roman"/>
          <w:color w:val="000000" w:themeColor="text1"/>
          <w:sz w:val="20"/>
          <w:szCs w:val="20"/>
          <w:lang w:val="en-GB"/>
        </w:rPr>
        <w:t>z</w:t>
      </w:r>
      <w:r w:rsidRPr="00680480">
        <w:rPr>
          <w:rFonts w:ascii="Times New Roman" w:hAnsi="Times New Roman" w:cs="Times New Roman"/>
          <w:color w:val="000000" w:themeColor="text1"/>
          <w:sz w:val="20"/>
          <w:szCs w:val="20"/>
          <w:vertAlign w:val="subscript"/>
          <w:lang w:val="en-GB"/>
        </w:rPr>
        <w:t>ij</w:t>
      </w:r>
      <w:proofErr w:type="spellEnd"/>
      <w:r w:rsidRPr="00680480">
        <w:rPr>
          <w:rFonts w:ascii="Times New Roman" w:hAnsi="Times New Roman" w:cs="Times New Roman"/>
          <w:color w:val="000000" w:themeColor="text1"/>
          <w:sz w:val="20"/>
          <w:szCs w:val="20"/>
          <w:lang w:val="en-GB"/>
        </w:rPr>
        <w:t xml:space="preserve"> can be normalized using the following equation:</w:t>
      </w:r>
    </w:p>
    <w:p w14:paraId="37460F6C" w14:textId="77777777" w:rsidR="006C5F87" w:rsidRPr="00680480" w:rsidRDefault="006C5F87" w:rsidP="000E5C53">
      <w:pPr>
        <w:spacing w:after="0" w:line="240" w:lineRule="auto"/>
        <w:ind w:left="1440" w:firstLine="720"/>
        <w:contextualSpacing/>
        <w:jc w:val="center"/>
        <w:rPr>
          <w:rFonts w:ascii="Times New Roman" w:hAnsi="Times New Roman" w:cs="Times New Roman"/>
          <w:color w:val="000000" w:themeColor="text1"/>
          <w:sz w:val="20"/>
          <w:szCs w:val="20"/>
          <w:lang w:val="en-GB"/>
        </w:rPr>
      </w:pPr>
      <w:proofErr w:type="spellStart"/>
      <w:r w:rsidRPr="00680480">
        <w:rPr>
          <w:rFonts w:ascii="Times New Roman" w:hAnsi="Times New Roman" w:cs="Times New Roman"/>
          <w:color w:val="000000" w:themeColor="text1"/>
          <w:sz w:val="20"/>
          <w:szCs w:val="20"/>
          <w:lang w:val="en-GB"/>
        </w:rPr>
        <w:t>z</w:t>
      </w:r>
      <w:r w:rsidRPr="00680480">
        <w:rPr>
          <w:rFonts w:ascii="Times New Roman" w:hAnsi="Times New Roman" w:cs="Times New Roman"/>
          <w:color w:val="000000" w:themeColor="text1"/>
          <w:sz w:val="20"/>
          <w:szCs w:val="20"/>
          <w:vertAlign w:val="subscript"/>
          <w:lang w:val="en-GB"/>
        </w:rPr>
        <w:t>ij</w:t>
      </w:r>
      <w:proofErr w:type="spellEnd"/>
      <w:r w:rsidRPr="00680480">
        <w:rPr>
          <w:rFonts w:ascii="Times New Roman" w:hAnsi="Times New Roman" w:cs="Times New Roman"/>
          <w:color w:val="000000" w:themeColor="text1"/>
          <w:sz w:val="20"/>
          <w:szCs w:val="20"/>
          <w:vertAlign w:val="subscript"/>
          <w:lang w:val="en-GB"/>
        </w:rPr>
        <w:t xml:space="preserve"> = </w:t>
      </w:r>
      <m:oMath>
        <m:f>
          <m:fPr>
            <m:ctrlPr>
              <w:rPr>
                <w:rFonts w:ascii="Cambria Math" w:hAnsi="Cambria Math" w:cs="Times New Roman"/>
                <w:i/>
                <w:color w:val="000000" w:themeColor="text1"/>
                <w:sz w:val="20"/>
                <w:szCs w:val="20"/>
                <w:vertAlign w:val="subscript"/>
                <w:lang w:val="en-GB"/>
              </w:rPr>
            </m:ctrlPr>
          </m:fPr>
          <m:num>
            <m:sSub>
              <m:sSubPr>
                <m:ctrlPr>
                  <w:rPr>
                    <w:rFonts w:ascii="Cambria Math" w:hAnsi="Cambria Math" w:cs="Times New Roman"/>
                    <w:i/>
                    <w:color w:val="000000" w:themeColor="text1"/>
                    <w:sz w:val="20"/>
                    <w:szCs w:val="20"/>
                    <w:vertAlign w:val="subscript"/>
                    <w:lang w:val="en-GB"/>
                  </w:rPr>
                </m:ctrlPr>
              </m:sSubPr>
              <m:e>
                <m:r>
                  <w:rPr>
                    <w:rFonts w:ascii="Cambria Math" w:hAnsi="Cambria Math" w:cs="Times New Roman"/>
                    <w:color w:val="000000" w:themeColor="text1"/>
                    <w:sz w:val="20"/>
                    <w:szCs w:val="20"/>
                    <w:vertAlign w:val="subscript"/>
                    <w:lang w:val="en-GB"/>
                  </w:rPr>
                  <m:t>x</m:t>
                </m:r>
              </m:e>
              <m:sub>
                <m:r>
                  <w:rPr>
                    <w:rFonts w:ascii="Cambria Math" w:hAnsi="Cambria Math" w:cs="Times New Roman"/>
                    <w:color w:val="000000" w:themeColor="text1"/>
                    <w:sz w:val="20"/>
                    <w:szCs w:val="20"/>
                    <w:vertAlign w:val="subscript"/>
                    <w:lang w:val="en-GB"/>
                  </w:rPr>
                  <m:t>ij</m:t>
                </m:r>
              </m:sub>
            </m:sSub>
          </m:num>
          <m:den>
            <m:rad>
              <m:radPr>
                <m:degHide m:val="1"/>
                <m:ctrlPr>
                  <w:rPr>
                    <w:rFonts w:ascii="Cambria Math" w:hAnsi="Cambria Math" w:cs="Times New Roman"/>
                    <w:i/>
                    <w:color w:val="000000" w:themeColor="text1"/>
                    <w:sz w:val="20"/>
                    <w:szCs w:val="20"/>
                    <w:vertAlign w:val="subscript"/>
                    <w:lang w:val="en-GB"/>
                  </w:rPr>
                </m:ctrlPr>
              </m:radPr>
              <m:deg/>
              <m:e>
                <m:nary>
                  <m:naryPr>
                    <m:chr m:val="∑"/>
                    <m:limLoc m:val="subSup"/>
                    <m:ctrlPr>
                      <w:rPr>
                        <w:rFonts w:ascii="Cambria Math" w:hAnsi="Cambria Math" w:cs="Times New Roman"/>
                        <w:i/>
                        <w:color w:val="000000" w:themeColor="text1"/>
                        <w:sz w:val="20"/>
                        <w:szCs w:val="20"/>
                        <w:vertAlign w:val="subscript"/>
                        <w:lang w:val="en-GB"/>
                      </w:rPr>
                    </m:ctrlPr>
                  </m:naryPr>
                  <m:sub>
                    <m:r>
                      <w:rPr>
                        <w:rFonts w:ascii="Cambria Math" w:hAnsi="Cambria Math" w:cs="Times New Roman"/>
                        <w:color w:val="000000" w:themeColor="text1"/>
                        <w:sz w:val="20"/>
                        <w:szCs w:val="20"/>
                        <w:vertAlign w:val="subscript"/>
                        <w:lang w:val="en-GB"/>
                      </w:rPr>
                      <m:t>i=1</m:t>
                    </m:r>
                  </m:sub>
                  <m:sup>
                    <m:r>
                      <w:rPr>
                        <w:rFonts w:ascii="Cambria Math" w:hAnsi="Cambria Math" w:cs="Times New Roman"/>
                        <w:color w:val="000000" w:themeColor="text1"/>
                        <w:sz w:val="20"/>
                        <w:szCs w:val="20"/>
                        <w:vertAlign w:val="subscript"/>
                        <w:lang w:val="en-GB"/>
                      </w:rPr>
                      <m:t>m</m:t>
                    </m:r>
                  </m:sup>
                  <m:e>
                    <m:sSubSup>
                      <m:sSubSupPr>
                        <m:ctrlPr>
                          <w:rPr>
                            <w:rFonts w:ascii="Cambria Math" w:hAnsi="Cambria Math" w:cs="Times New Roman"/>
                            <w:i/>
                            <w:color w:val="000000" w:themeColor="text1"/>
                            <w:sz w:val="20"/>
                            <w:szCs w:val="20"/>
                            <w:vertAlign w:val="subscript"/>
                            <w:lang w:val="en-GB"/>
                          </w:rPr>
                        </m:ctrlPr>
                      </m:sSubSupPr>
                      <m:e>
                        <m:r>
                          <w:rPr>
                            <w:rFonts w:ascii="Cambria Math" w:hAnsi="Cambria Math" w:cs="Times New Roman"/>
                            <w:color w:val="000000" w:themeColor="text1"/>
                            <w:sz w:val="20"/>
                            <w:szCs w:val="20"/>
                            <w:vertAlign w:val="subscript"/>
                            <w:lang w:val="en-GB"/>
                          </w:rPr>
                          <m:t>x</m:t>
                        </m:r>
                      </m:e>
                      <m:sub>
                        <m:r>
                          <w:rPr>
                            <w:rFonts w:ascii="Cambria Math" w:hAnsi="Cambria Math" w:cs="Times New Roman"/>
                            <w:color w:val="000000" w:themeColor="text1"/>
                            <w:sz w:val="20"/>
                            <w:szCs w:val="20"/>
                            <w:vertAlign w:val="subscript"/>
                            <w:lang w:val="en-GB"/>
                          </w:rPr>
                          <m:t>ij</m:t>
                        </m:r>
                      </m:sub>
                      <m:sup>
                        <m:r>
                          <w:rPr>
                            <w:rFonts w:ascii="Cambria Math" w:hAnsi="Cambria Math" w:cs="Times New Roman"/>
                            <w:color w:val="000000" w:themeColor="text1"/>
                            <w:sz w:val="20"/>
                            <w:szCs w:val="20"/>
                            <w:vertAlign w:val="subscript"/>
                            <w:lang w:val="en-GB"/>
                          </w:rPr>
                          <m:t>2</m:t>
                        </m:r>
                      </m:sup>
                    </m:sSubSup>
                  </m:e>
                </m:nary>
              </m:e>
            </m:rad>
          </m:den>
        </m:f>
      </m:oMath>
      <w:r w:rsidRPr="00680480">
        <w:rPr>
          <w:rFonts w:ascii="Times New Roman" w:hAnsi="Times New Roman" w:cs="Times New Roman"/>
          <w:color w:val="000000" w:themeColor="text1"/>
          <w:sz w:val="20"/>
          <w:szCs w:val="20"/>
          <w:vertAlign w:val="subscript"/>
          <w:lang w:val="en-GB"/>
        </w:rPr>
        <w:t xml:space="preserve"> </w:t>
      </w:r>
      <w:r w:rsidRPr="00680480">
        <w:rPr>
          <w:rFonts w:ascii="Times New Roman" w:hAnsi="Times New Roman" w:cs="Times New Roman"/>
          <w:color w:val="000000" w:themeColor="text1"/>
          <w:sz w:val="20"/>
          <w:szCs w:val="20"/>
          <w:lang w:val="en-GB"/>
        </w:rPr>
        <w:t xml:space="preserve"> for </w:t>
      </w:r>
      <w:proofErr w:type="spellStart"/>
      <w:r w:rsidRPr="00680480">
        <w:rPr>
          <w:rFonts w:ascii="Times New Roman" w:hAnsi="Times New Roman" w:cs="Times New Roman"/>
          <w:color w:val="000000" w:themeColor="text1"/>
          <w:sz w:val="20"/>
          <w:szCs w:val="20"/>
          <w:lang w:val="en-GB"/>
        </w:rPr>
        <w:t>i</w:t>
      </w:r>
      <w:proofErr w:type="spellEnd"/>
      <w:r w:rsidRPr="00680480">
        <w:rPr>
          <w:rFonts w:ascii="Times New Roman" w:hAnsi="Times New Roman" w:cs="Times New Roman"/>
          <w:color w:val="000000" w:themeColor="text1"/>
          <w:sz w:val="20"/>
          <w:szCs w:val="20"/>
          <w:lang w:val="en-GB"/>
        </w:rPr>
        <w:t xml:space="preserve"> = 1, 2, 3, … m and j = 1, 2, 3, … n                        </w:t>
      </w:r>
      <w:r w:rsidRPr="00680480">
        <w:rPr>
          <w:rFonts w:ascii="Times New Roman" w:hAnsi="Times New Roman" w:cs="Times New Roman"/>
          <w:color w:val="000000" w:themeColor="text1"/>
          <w:sz w:val="20"/>
          <w:szCs w:val="20"/>
          <w:lang w:val="en-GB"/>
        </w:rPr>
        <w:tab/>
        <w:t xml:space="preserve"> (1)</w:t>
      </w:r>
    </w:p>
    <w:p w14:paraId="15CA67D8" w14:textId="7382574A" w:rsidR="006C5F87" w:rsidRPr="00680480" w:rsidRDefault="00A95899"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M</w:t>
      </w:r>
      <w:r w:rsidR="006C5F87" w:rsidRPr="00680480">
        <w:rPr>
          <w:rFonts w:ascii="Times New Roman" w:hAnsi="Times New Roman" w:cs="Times New Roman"/>
          <w:color w:val="000000" w:themeColor="text1"/>
          <w:sz w:val="20"/>
          <w:szCs w:val="20"/>
          <w:lang w:val="en-GB"/>
        </w:rPr>
        <w:t>atrix Z (m × n) obtained normalized matrix as shown in Table 1</w:t>
      </w:r>
      <w:r w:rsidR="0019150F" w:rsidRPr="00680480">
        <w:rPr>
          <w:rFonts w:ascii="Times New Roman" w:hAnsi="Times New Roman" w:cs="Times New Roman"/>
          <w:color w:val="000000" w:themeColor="text1"/>
          <w:sz w:val="20"/>
          <w:szCs w:val="20"/>
          <w:lang w:val="en-GB"/>
        </w:rPr>
        <w:t>0</w:t>
      </w:r>
      <w:r w:rsidR="006C5F87" w:rsidRPr="00680480">
        <w:rPr>
          <w:rFonts w:ascii="Times New Roman" w:hAnsi="Times New Roman" w:cs="Times New Roman"/>
          <w:color w:val="000000" w:themeColor="text1"/>
          <w:sz w:val="20"/>
          <w:szCs w:val="20"/>
          <w:lang w:val="en-GB"/>
        </w:rPr>
        <w:t xml:space="preserve">. </w:t>
      </w:r>
    </w:p>
    <w:p w14:paraId="311DD9D5" w14:textId="613A8696" w:rsidR="00872865" w:rsidRPr="00680480" w:rsidRDefault="00872865" w:rsidP="000E5C53">
      <w:pPr>
        <w:spacing w:after="0" w:line="240" w:lineRule="auto"/>
        <w:contextualSpacing/>
        <w:rPr>
          <w:rFonts w:ascii="Times New Roman" w:hAnsi="Times New Roman" w:cs="Times New Roman"/>
          <w:color w:val="000000" w:themeColor="text1"/>
          <w:sz w:val="20"/>
          <w:szCs w:val="20"/>
          <w:lang w:val="en-GB"/>
        </w:rPr>
      </w:pPr>
    </w:p>
    <w:p w14:paraId="1D4A09E7" w14:textId="77777777" w:rsidR="00872865" w:rsidRPr="00680480" w:rsidRDefault="00872865" w:rsidP="000E5C53">
      <w:pPr>
        <w:spacing w:after="0" w:line="240" w:lineRule="auto"/>
        <w:contextualSpacing/>
        <w:rPr>
          <w:rFonts w:ascii="Times New Roman" w:hAnsi="Times New Roman" w:cs="Times New Roman"/>
          <w:color w:val="000000" w:themeColor="text1"/>
          <w:sz w:val="20"/>
          <w:szCs w:val="20"/>
          <w:lang w:val="en-GB"/>
        </w:rPr>
      </w:pPr>
    </w:p>
    <w:p w14:paraId="6957C1C1" w14:textId="5B45615C"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Table 1</w:t>
      </w:r>
      <w:r w:rsidR="0019150F" w:rsidRPr="00680480">
        <w:rPr>
          <w:rFonts w:ascii="Times New Roman" w:hAnsi="Times New Roman" w:cs="Times New Roman"/>
          <w:color w:val="000000" w:themeColor="text1"/>
          <w:sz w:val="18"/>
          <w:szCs w:val="18"/>
        </w:rPr>
        <w:t>0</w:t>
      </w:r>
      <w:r w:rsidRPr="00680480">
        <w:rPr>
          <w:rFonts w:ascii="Times New Roman" w:hAnsi="Times New Roman" w:cs="Times New Roman"/>
          <w:color w:val="000000" w:themeColor="text1"/>
          <w:sz w:val="18"/>
          <w:szCs w:val="18"/>
        </w:rPr>
        <w:t xml:space="preserve">. Normalized </w:t>
      </w:r>
      <w:r w:rsidR="00872865" w:rsidRPr="00680480">
        <w:rPr>
          <w:rFonts w:ascii="Times New Roman" w:hAnsi="Times New Roman" w:cs="Times New Roman"/>
          <w:color w:val="000000" w:themeColor="text1"/>
          <w:sz w:val="18"/>
          <w:szCs w:val="18"/>
        </w:rPr>
        <w:t>d</w:t>
      </w:r>
      <w:r w:rsidRPr="00680480">
        <w:rPr>
          <w:rFonts w:ascii="Times New Roman" w:hAnsi="Times New Roman" w:cs="Times New Roman"/>
          <w:color w:val="000000" w:themeColor="text1"/>
          <w:sz w:val="18"/>
          <w:szCs w:val="18"/>
        </w:rPr>
        <w:t xml:space="preserve">ecision </w:t>
      </w:r>
      <w:r w:rsidR="00872865" w:rsidRPr="00680480">
        <w:rPr>
          <w:rFonts w:ascii="Times New Roman" w:hAnsi="Times New Roman" w:cs="Times New Roman"/>
          <w:color w:val="000000" w:themeColor="text1"/>
          <w:sz w:val="18"/>
          <w:szCs w:val="18"/>
        </w:rPr>
        <w:t>m</w:t>
      </w:r>
      <w:r w:rsidRPr="00680480">
        <w:rPr>
          <w:rFonts w:ascii="Times New Roman" w:hAnsi="Times New Roman" w:cs="Times New Roman"/>
          <w:color w:val="000000" w:themeColor="text1"/>
          <w:sz w:val="18"/>
          <w:szCs w:val="18"/>
        </w:rPr>
        <w:t>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711"/>
        <w:gridCol w:w="711"/>
        <w:gridCol w:w="711"/>
        <w:gridCol w:w="711"/>
        <w:gridCol w:w="711"/>
        <w:gridCol w:w="711"/>
        <w:gridCol w:w="711"/>
      </w:tblGrid>
      <w:tr w:rsidR="0015004E" w:rsidRPr="00680480" w14:paraId="05C0FFDC" w14:textId="77777777" w:rsidTr="00872865">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66B0F874" w14:textId="2B8334DC"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xml:space="preserve">Criteria </w:t>
            </w:r>
          </w:p>
        </w:tc>
        <w:tc>
          <w:tcPr>
            <w:tcW w:w="0" w:type="auto"/>
            <w:vMerge w:val="restart"/>
            <w:tcBorders>
              <w:bottom w:val="none" w:sz="0" w:space="0" w:color="auto"/>
            </w:tcBorders>
            <w:noWrap/>
            <w:hideMark/>
          </w:tcPr>
          <w:p w14:paraId="2E387733"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C1</w:t>
            </w:r>
          </w:p>
        </w:tc>
        <w:tc>
          <w:tcPr>
            <w:tcW w:w="0" w:type="auto"/>
            <w:vMerge w:val="restart"/>
            <w:tcBorders>
              <w:bottom w:val="none" w:sz="0" w:space="0" w:color="auto"/>
            </w:tcBorders>
            <w:noWrap/>
            <w:hideMark/>
          </w:tcPr>
          <w:p w14:paraId="47419912"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xml:space="preserve"> C2</w:t>
            </w:r>
          </w:p>
        </w:tc>
        <w:tc>
          <w:tcPr>
            <w:tcW w:w="0" w:type="auto"/>
            <w:vMerge w:val="restart"/>
            <w:tcBorders>
              <w:bottom w:val="none" w:sz="0" w:space="0" w:color="auto"/>
            </w:tcBorders>
            <w:noWrap/>
            <w:hideMark/>
          </w:tcPr>
          <w:p w14:paraId="3A9A348F"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C3</w:t>
            </w:r>
          </w:p>
        </w:tc>
        <w:tc>
          <w:tcPr>
            <w:tcW w:w="0" w:type="auto"/>
            <w:vMerge w:val="restart"/>
            <w:tcBorders>
              <w:bottom w:val="none" w:sz="0" w:space="0" w:color="auto"/>
            </w:tcBorders>
            <w:noWrap/>
            <w:hideMark/>
          </w:tcPr>
          <w:p w14:paraId="48DF36CD"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C4</w:t>
            </w:r>
          </w:p>
        </w:tc>
        <w:tc>
          <w:tcPr>
            <w:tcW w:w="0" w:type="auto"/>
            <w:vMerge w:val="restart"/>
            <w:tcBorders>
              <w:bottom w:val="none" w:sz="0" w:space="0" w:color="auto"/>
            </w:tcBorders>
            <w:noWrap/>
            <w:hideMark/>
          </w:tcPr>
          <w:p w14:paraId="3646430B"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C5</w:t>
            </w:r>
          </w:p>
        </w:tc>
        <w:tc>
          <w:tcPr>
            <w:tcW w:w="0" w:type="auto"/>
            <w:vMerge w:val="restart"/>
            <w:tcBorders>
              <w:bottom w:val="none" w:sz="0" w:space="0" w:color="auto"/>
            </w:tcBorders>
            <w:noWrap/>
            <w:hideMark/>
          </w:tcPr>
          <w:p w14:paraId="4086DE67"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C6</w:t>
            </w:r>
          </w:p>
        </w:tc>
        <w:tc>
          <w:tcPr>
            <w:tcW w:w="0" w:type="auto"/>
            <w:vMerge w:val="restart"/>
            <w:tcBorders>
              <w:bottom w:val="none" w:sz="0" w:space="0" w:color="auto"/>
            </w:tcBorders>
            <w:noWrap/>
            <w:hideMark/>
          </w:tcPr>
          <w:p w14:paraId="110EF45B"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C7</w:t>
            </w:r>
          </w:p>
        </w:tc>
      </w:tr>
      <w:tr w:rsidR="0015004E" w:rsidRPr="00680480" w14:paraId="50845B9C" w14:textId="77777777" w:rsidTr="00872865">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58244242"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Layout</w:t>
            </w:r>
          </w:p>
        </w:tc>
        <w:tc>
          <w:tcPr>
            <w:tcW w:w="0" w:type="auto"/>
            <w:vMerge/>
            <w:tcBorders>
              <w:top w:val="none" w:sz="0" w:space="0" w:color="auto"/>
              <w:bottom w:val="none" w:sz="0" w:space="0" w:color="auto"/>
            </w:tcBorders>
            <w:hideMark/>
          </w:tcPr>
          <w:p w14:paraId="020EC5AE"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0BC266AD"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3BE9B2BF"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0F7B2731"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029B36E1"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1795126F"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tcBorders>
              <w:top w:val="none" w:sz="0" w:space="0" w:color="auto"/>
              <w:bottom w:val="none" w:sz="0" w:space="0" w:color="auto"/>
            </w:tcBorders>
            <w:hideMark/>
          </w:tcPr>
          <w:p w14:paraId="4CF0E4BF"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r>
      <w:tr w:rsidR="0015004E" w:rsidRPr="00680480" w14:paraId="4014CB50" w14:textId="77777777" w:rsidTr="00872865">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BB62E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 (L1)</w:t>
            </w:r>
          </w:p>
        </w:tc>
        <w:tc>
          <w:tcPr>
            <w:tcW w:w="0" w:type="auto"/>
            <w:noWrap/>
            <w:hideMark/>
          </w:tcPr>
          <w:p w14:paraId="2FCE6C6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0.3664</w:t>
            </w:r>
          </w:p>
        </w:tc>
        <w:tc>
          <w:tcPr>
            <w:tcW w:w="0" w:type="auto"/>
            <w:noWrap/>
            <w:hideMark/>
          </w:tcPr>
          <w:p w14:paraId="1D2234A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0.4330</w:t>
            </w:r>
          </w:p>
        </w:tc>
        <w:tc>
          <w:tcPr>
            <w:tcW w:w="0" w:type="auto"/>
            <w:noWrap/>
            <w:hideMark/>
          </w:tcPr>
          <w:p w14:paraId="444B4366"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0.4483</w:t>
            </w:r>
          </w:p>
        </w:tc>
        <w:tc>
          <w:tcPr>
            <w:tcW w:w="0" w:type="auto"/>
            <w:noWrap/>
            <w:hideMark/>
          </w:tcPr>
          <w:p w14:paraId="166575E3"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0.4642</w:t>
            </w:r>
          </w:p>
        </w:tc>
        <w:tc>
          <w:tcPr>
            <w:tcW w:w="0" w:type="auto"/>
            <w:noWrap/>
            <w:hideMark/>
          </w:tcPr>
          <w:p w14:paraId="4D684EB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0.4672</w:t>
            </w:r>
          </w:p>
        </w:tc>
        <w:tc>
          <w:tcPr>
            <w:tcW w:w="0" w:type="auto"/>
            <w:noWrap/>
            <w:hideMark/>
          </w:tcPr>
          <w:p w14:paraId="35A1C19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0.4683</w:t>
            </w:r>
          </w:p>
        </w:tc>
        <w:tc>
          <w:tcPr>
            <w:tcW w:w="0" w:type="auto"/>
            <w:noWrap/>
            <w:hideMark/>
          </w:tcPr>
          <w:p w14:paraId="198C8D4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0.4742</w:t>
            </w:r>
          </w:p>
        </w:tc>
      </w:tr>
      <w:tr w:rsidR="0015004E" w:rsidRPr="00680480" w14:paraId="4D31C504" w14:textId="77777777" w:rsidTr="0087286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8C892D4"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tcBorders>
              <w:top w:val="none" w:sz="0" w:space="0" w:color="auto"/>
              <w:bottom w:val="none" w:sz="0" w:space="0" w:color="auto"/>
            </w:tcBorders>
            <w:noWrap/>
            <w:hideMark/>
          </w:tcPr>
          <w:p w14:paraId="41B5B5E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0.3983</w:t>
            </w:r>
          </w:p>
        </w:tc>
        <w:tc>
          <w:tcPr>
            <w:tcW w:w="0" w:type="auto"/>
            <w:tcBorders>
              <w:top w:val="none" w:sz="0" w:space="0" w:color="auto"/>
              <w:bottom w:val="none" w:sz="0" w:space="0" w:color="auto"/>
            </w:tcBorders>
            <w:noWrap/>
            <w:hideMark/>
          </w:tcPr>
          <w:p w14:paraId="730FD4C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0.4168</w:t>
            </w:r>
          </w:p>
        </w:tc>
        <w:tc>
          <w:tcPr>
            <w:tcW w:w="0" w:type="auto"/>
            <w:tcBorders>
              <w:top w:val="none" w:sz="0" w:space="0" w:color="auto"/>
              <w:bottom w:val="none" w:sz="0" w:space="0" w:color="auto"/>
            </w:tcBorders>
            <w:noWrap/>
            <w:hideMark/>
          </w:tcPr>
          <w:p w14:paraId="4163A8A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0.3907</w:t>
            </w:r>
          </w:p>
        </w:tc>
        <w:tc>
          <w:tcPr>
            <w:tcW w:w="0" w:type="auto"/>
            <w:tcBorders>
              <w:top w:val="none" w:sz="0" w:space="0" w:color="auto"/>
              <w:bottom w:val="none" w:sz="0" w:space="0" w:color="auto"/>
            </w:tcBorders>
            <w:noWrap/>
            <w:hideMark/>
          </w:tcPr>
          <w:p w14:paraId="274A8D0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0.4468</w:t>
            </w:r>
          </w:p>
        </w:tc>
        <w:tc>
          <w:tcPr>
            <w:tcW w:w="0" w:type="auto"/>
            <w:tcBorders>
              <w:top w:val="none" w:sz="0" w:space="0" w:color="auto"/>
              <w:bottom w:val="none" w:sz="0" w:space="0" w:color="auto"/>
            </w:tcBorders>
            <w:noWrap/>
            <w:hideMark/>
          </w:tcPr>
          <w:p w14:paraId="7211F8E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0.4545</w:t>
            </w:r>
          </w:p>
        </w:tc>
        <w:tc>
          <w:tcPr>
            <w:tcW w:w="0" w:type="auto"/>
            <w:tcBorders>
              <w:top w:val="none" w:sz="0" w:space="0" w:color="auto"/>
              <w:bottom w:val="none" w:sz="0" w:space="0" w:color="auto"/>
            </w:tcBorders>
            <w:noWrap/>
            <w:hideMark/>
          </w:tcPr>
          <w:p w14:paraId="36866CD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0.3825</w:t>
            </w:r>
          </w:p>
        </w:tc>
        <w:tc>
          <w:tcPr>
            <w:tcW w:w="0" w:type="auto"/>
            <w:tcBorders>
              <w:top w:val="none" w:sz="0" w:space="0" w:color="auto"/>
              <w:bottom w:val="none" w:sz="0" w:space="0" w:color="auto"/>
            </w:tcBorders>
            <w:noWrap/>
            <w:hideMark/>
          </w:tcPr>
          <w:p w14:paraId="5E0A537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0.3776</w:t>
            </w:r>
          </w:p>
        </w:tc>
      </w:tr>
      <w:tr w:rsidR="0015004E" w:rsidRPr="00680480" w14:paraId="5161B38C" w14:textId="77777777" w:rsidTr="00872865">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6005CB"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noWrap/>
            <w:hideMark/>
          </w:tcPr>
          <w:p w14:paraId="43CB005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0.4222</w:t>
            </w:r>
          </w:p>
        </w:tc>
        <w:tc>
          <w:tcPr>
            <w:tcW w:w="0" w:type="auto"/>
            <w:noWrap/>
            <w:hideMark/>
          </w:tcPr>
          <w:p w14:paraId="5DD89093"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0.4498</w:t>
            </w:r>
          </w:p>
        </w:tc>
        <w:tc>
          <w:tcPr>
            <w:tcW w:w="0" w:type="auto"/>
            <w:noWrap/>
            <w:hideMark/>
          </w:tcPr>
          <w:p w14:paraId="582F2D1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0.4710</w:t>
            </w:r>
          </w:p>
        </w:tc>
        <w:tc>
          <w:tcPr>
            <w:tcW w:w="0" w:type="auto"/>
            <w:noWrap/>
            <w:hideMark/>
          </w:tcPr>
          <w:p w14:paraId="24E2D04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0.4590</w:t>
            </w:r>
          </w:p>
        </w:tc>
        <w:tc>
          <w:tcPr>
            <w:tcW w:w="0" w:type="auto"/>
            <w:noWrap/>
            <w:hideMark/>
          </w:tcPr>
          <w:p w14:paraId="2C5E3C9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0.4633</w:t>
            </w:r>
          </w:p>
        </w:tc>
        <w:tc>
          <w:tcPr>
            <w:tcW w:w="0" w:type="auto"/>
            <w:noWrap/>
            <w:hideMark/>
          </w:tcPr>
          <w:p w14:paraId="364666A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0.4566</w:t>
            </w:r>
          </w:p>
        </w:tc>
        <w:tc>
          <w:tcPr>
            <w:tcW w:w="0" w:type="auto"/>
            <w:noWrap/>
            <w:hideMark/>
          </w:tcPr>
          <w:p w14:paraId="45DD2F0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0.4682</w:t>
            </w:r>
          </w:p>
        </w:tc>
      </w:tr>
      <w:tr w:rsidR="0015004E" w:rsidRPr="00680480" w14:paraId="0BCF4857" w14:textId="77777777" w:rsidTr="0087286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C31EECF"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tcBorders>
              <w:top w:val="none" w:sz="0" w:space="0" w:color="auto"/>
              <w:bottom w:val="none" w:sz="0" w:space="0" w:color="auto"/>
            </w:tcBorders>
            <w:noWrap/>
            <w:hideMark/>
          </w:tcPr>
          <w:p w14:paraId="12A332B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0.5337</w:t>
            </w:r>
          </w:p>
        </w:tc>
        <w:tc>
          <w:tcPr>
            <w:tcW w:w="0" w:type="auto"/>
            <w:tcBorders>
              <w:top w:val="none" w:sz="0" w:space="0" w:color="auto"/>
              <w:bottom w:val="none" w:sz="0" w:space="0" w:color="auto"/>
            </w:tcBorders>
            <w:noWrap/>
            <w:hideMark/>
          </w:tcPr>
          <w:p w14:paraId="19DDAD8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0.5102</w:t>
            </w:r>
          </w:p>
        </w:tc>
        <w:tc>
          <w:tcPr>
            <w:tcW w:w="0" w:type="auto"/>
            <w:tcBorders>
              <w:top w:val="none" w:sz="0" w:space="0" w:color="auto"/>
              <w:bottom w:val="none" w:sz="0" w:space="0" w:color="auto"/>
            </w:tcBorders>
            <w:noWrap/>
            <w:hideMark/>
          </w:tcPr>
          <w:p w14:paraId="685741C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0.5193</w:t>
            </w:r>
          </w:p>
        </w:tc>
        <w:tc>
          <w:tcPr>
            <w:tcW w:w="0" w:type="auto"/>
            <w:tcBorders>
              <w:top w:val="none" w:sz="0" w:space="0" w:color="auto"/>
              <w:bottom w:val="none" w:sz="0" w:space="0" w:color="auto"/>
            </w:tcBorders>
            <w:noWrap/>
            <w:hideMark/>
          </w:tcPr>
          <w:p w14:paraId="768437E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0.4653</w:t>
            </w:r>
          </w:p>
        </w:tc>
        <w:tc>
          <w:tcPr>
            <w:tcW w:w="0" w:type="auto"/>
            <w:tcBorders>
              <w:top w:val="none" w:sz="0" w:space="0" w:color="auto"/>
              <w:bottom w:val="none" w:sz="0" w:space="0" w:color="auto"/>
            </w:tcBorders>
            <w:noWrap/>
            <w:hideMark/>
          </w:tcPr>
          <w:p w14:paraId="496272D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0.4496</w:t>
            </w:r>
          </w:p>
        </w:tc>
        <w:tc>
          <w:tcPr>
            <w:tcW w:w="0" w:type="auto"/>
            <w:tcBorders>
              <w:top w:val="none" w:sz="0" w:space="0" w:color="auto"/>
              <w:bottom w:val="none" w:sz="0" w:space="0" w:color="auto"/>
            </w:tcBorders>
            <w:noWrap/>
            <w:hideMark/>
          </w:tcPr>
          <w:p w14:paraId="60DD543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0.5190</w:t>
            </w:r>
          </w:p>
        </w:tc>
        <w:tc>
          <w:tcPr>
            <w:tcW w:w="0" w:type="auto"/>
            <w:tcBorders>
              <w:top w:val="none" w:sz="0" w:space="0" w:color="auto"/>
              <w:bottom w:val="none" w:sz="0" w:space="0" w:color="auto"/>
            </w:tcBorders>
            <w:noWrap/>
            <w:hideMark/>
          </w:tcPr>
          <w:p w14:paraId="25F38F5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0.5146</w:t>
            </w:r>
          </w:p>
        </w:tc>
      </w:tr>
      <w:tr w:rsidR="0015004E" w:rsidRPr="00680480" w14:paraId="18E4CCF7" w14:textId="77777777" w:rsidTr="00872865">
        <w:trPr>
          <w:trHeight w:val="33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16E083"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 (L5)</w:t>
            </w:r>
          </w:p>
        </w:tc>
        <w:tc>
          <w:tcPr>
            <w:tcW w:w="0" w:type="auto"/>
            <w:noWrap/>
            <w:hideMark/>
          </w:tcPr>
          <w:p w14:paraId="4AAFD03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0.4939</w:t>
            </w:r>
          </w:p>
        </w:tc>
        <w:tc>
          <w:tcPr>
            <w:tcW w:w="0" w:type="auto"/>
            <w:noWrap/>
            <w:hideMark/>
          </w:tcPr>
          <w:p w14:paraId="55D2B00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0.4198</w:t>
            </w:r>
          </w:p>
        </w:tc>
        <w:tc>
          <w:tcPr>
            <w:tcW w:w="0" w:type="auto"/>
            <w:noWrap/>
            <w:hideMark/>
          </w:tcPr>
          <w:p w14:paraId="0EB800A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0.3935</w:t>
            </w:r>
          </w:p>
        </w:tc>
        <w:tc>
          <w:tcPr>
            <w:tcW w:w="0" w:type="auto"/>
            <w:noWrap/>
            <w:hideMark/>
          </w:tcPr>
          <w:p w14:paraId="43FD765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0.3970</w:t>
            </w:r>
          </w:p>
        </w:tc>
        <w:tc>
          <w:tcPr>
            <w:tcW w:w="0" w:type="auto"/>
            <w:noWrap/>
            <w:hideMark/>
          </w:tcPr>
          <w:p w14:paraId="6DB1842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0.3979</w:t>
            </w:r>
          </w:p>
        </w:tc>
        <w:tc>
          <w:tcPr>
            <w:tcW w:w="0" w:type="auto"/>
            <w:noWrap/>
            <w:hideMark/>
          </w:tcPr>
          <w:p w14:paraId="4E27ADE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0.3958</w:t>
            </w:r>
          </w:p>
        </w:tc>
        <w:tc>
          <w:tcPr>
            <w:tcW w:w="0" w:type="auto"/>
            <w:noWrap/>
            <w:hideMark/>
          </w:tcPr>
          <w:p w14:paraId="63463ED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hAnsi="Times New Roman" w:cs="Times New Roman"/>
                <w:color w:val="000000" w:themeColor="text1"/>
                <w:sz w:val="18"/>
                <w:szCs w:val="18"/>
              </w:rPr>
              <w:t>0.3856</w:t>
            </w:r>
          </w:p>
        </w:tc>
      </w:tr>
    </w:tbl>
    <w:p w14:paraId="0BB5FA14" w14:textId="77777777" w:rsidR="0015004E" w:rsidRPr="00680480" w:rsidRDefault="0015004E" w:rsidP="000E5C53">
      <w:pPr>
        <w:spacing w:after="0" w:line="240" w:lineRule="auto"/>
        <w:contextualSpacing/>
        <w:rPr>
          <w:rFonts w:ascii="Times New Roman" w:hAnsi="Times New Roman" w:cs="Times New Roman"/>
          <w:color w:val="000000" w:themeColor="text1"/>
          <w:sz w:val="20"/>
          <w:szCs w:val="20"/>
          <w:lang w:val="en-GB"/>
        </w:rPr>
      </w:pPr>
    </w:p>
    <w:p w14:paraId="13BDDCBF" w14:textId="513BCB78" w:rsidR="006C5F87" w:rsidRPr="00680480" w:rsidRDefault="006C5F87"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b/>
          <w:bCs/>
          <w:color w:val="000000" w:themeColor="text1"/>
          <w:sz w:val="20"/>
          <w:szCs w:val="20"/>
          <w:lang w:val="en-GB"/>
        </w:rPr>
        <w:t xml:space="preserve">Step 2: Formation of </w:t>
      </w:r>
      <w:r w:rsidR="009C307E" w:rsidRPr="00680480">
        <w:rPr>
          <w:rFonts w:ascii="Times New Roman" w:hAnsi="Times New Roman" w:cs="Times New Roman"/>
          <w:b/>
          <w:bCs/>
          <w:color w:val="000000" w:themeColor="text1"/>
          <w:sz w:val="20"/>
          <w:szCs w:val="20"/>
          <w:lang w:val="en-GB"/>
        </w:rPr>
        <w:t xml:space="preserve">the </w:t>
      </w:r>
      <w:r w:rsidRPr="00680480">
        <w:rPr>
          <w:rFonts w:ascii="Times New Roman" w:hAnsi="Times New Roman" w:cs="Times New Roman"/>
          <w:b/>
          <w:bCs/>
          <w:color w:val="000000" w:themeColor="text1"/>
          <w:sz w:val="20"/>
          <w:szCs w:val="20"/>
          <w:lang w:val="en-GB"/>
        </w:rPr>
        <w:t>weighted normalized matrix</w:t>
      </w:r>
      <w:r w:rsidRPr="00680480">
        <w:rPr>
          <w:rFonts w:ascii="Times New Roman" w:hAnsi="Times New Roman" w:cs="Times New Roman"/>
          <w:color w:val="000000" w:themeColor="text1"/>
          <w:sz w:val="20"/>
          <w:szCs w:val="20"/>
          <w:lang w:val="en-GB"/>
        </w:rPr>
        <w:t xml:space="preserve">. </w:t>
      </w:r>
    </w:p>
    <w:p w14:paraId="75CA35A5" w14:textId="39B894AF"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Table 1</w:t>
      </w:r>
      <w:r w:rsidR="0073636D" w:rsidRPr="00680480">
        <w:rPr>
          <w:rFonts w:ascii="Times New Roman" w:hAnsi="Times New Roman" w:cs="Times New Roman"/>
          <w:color w:val="000000" w:themeColor="text1"/>
          <w:sz w:val="20"/>
          <w:szCs w:val="20"/>
          <w:lang w:val="en-GB"/>
        </w:rPr>
        <w:t>1</w:t>
      </w:r>
      <w:r w:rsidRPr="00680480">
        <w:rPr>
          <w:rFonts w:ascii="Times New Roman" w:hAnsi="Times New Roman" w:cs="Times New Roman"/>
          <w:color w:val="000000" w:themeColor="text1"/>
          <w:sz w:val="20"/>
          <w:szCs w:val="20"/>
          <w:lang w:val="en-GB"/>
        </w:rPr>
        <w:t xml:space="preserve"> shows the calculation for assigning weight to each criterion. The weights are taken from three different </w:t>
      </w:r>
      <w:r w:rsidR="0036506E" w:rsidRPr="00680480">
        <w:rPr>
          <w:rFonts w:ascii="Times New Roman" w:hAnsi="Times New Roman" w:cs="Times New Roman"/>
          <w:color w:val="000000" w:themeColor="text1"/>
          <w:sz w:val="20"/>
          <w:szCs w:val="20"/>
          <w:lang w:val="en-GB"/>
        </w:rPr>
        <w:t xml:space="preserve">experts </w:t>
      </w:r>
      <w:r w:rsidRPr="00680480">
        <w:rPr>
          <w:rFonts w:ascii="Times New Roman" w:hAnsi="Times New Roman" w:cs="Times New Roman"/>
          <w:color w:val="000000" w:themeColor="text1"/>
          <w:sz w:val="20"/>
          <w:szCs w:val="20"/>
          <w:lang w:val="en-GB"/>
        </w:rPr>
        <w:t>and average is taken for ELECTRE analysis.</w:t>
      </w:r>
    </w:p>
    <w:p w14:paraId="792CD0D1" w14:textId="77777777" w:rsidR="00872865" w:rsidRPr="00680480" w:rsidRDefault="00872865" w:rsidP="000E5C53">
      <w:pPr>
        <w:spacing w:after="0" w:line="240" w:lineRule="auto"/>
        <w:contextualSpacing/>
        <w:jc w:val="both"/>
        <w:rPr>
          <w:rFonts w:ascii="Times New Roman" w:hAnsi="Times New Roman" w:cs="Times New Roman"/>
          <w:color w:val="000000" w:themeColor="text1"/>
          <w:sz w:val="20"/>
          <w:szCs w:val="20"/>
          <w:lang w:val="en-GB"/>
        </w:rPr>
      </w:pPr>
    </w:p>
    <w:p w14:paraId="5A7EBC38" w14:textId="4753DA8F"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Table 1</w:t>
      </w:r>
      <w:r w:rsidR="0073636D" w:rsidRPr="00680480">
        <w:rPr>
          <w:rFonts w:ascii="Times New Roman" w:hAnsi="Times New Roman" w:cs="Times New Roman"/>
          <w:color w:val="000000" w:themeColor="text1"/>
          <w:sz w:val="18"/>
          <w:szCs w:val="18"/>
        </w:rPr>
        <w:t>1</w:t>
      </w:r>
      <w:r w:rsidRPr="00680480">
        <w:rPr>
          <w:rFonts w:ascii="Times New Roman" w:hAnsi="Times New Roman" w:cs="Times New Roman"/>
          <w:color w:val="000000" w:themeColor="text1"/>
          <w:sz w:val="18"/>
          <w:szCs w:val="18"/>
        </w:rPr>
        <w:t>. Criteria Weightage formulated with the help of experts</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606"/>
        <w:gridCol w:w="831"/>
        <w:gridCol w:w="831"/>
        <w:gridCol w:w="831"/>
        <w:gridCol w:w="826"/>
      </w:tblGrid>
      <w:tr w:rsidR="0015004E" w:rsidRPr="00680480" w14:paraId="74D5E170" w14:textId="77777777" w:rsidTr="008728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tcPr>
          <w:p w14:paraId="4B07A95A"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Code</w:t>
            </w:r>
          </w:p>
        </w:tc>
        <w:tc>
          <w:tcPr>
            <w:tcW w:w="0" w:type="auto"/>
            <w:vMerge w:val="restart"/>
            <w:tcBorders>
              <w:bottom w:val="none" w:sz="0" w:space="0" w:color="auto"/>
            </w:tcBorders>
          </w:tcPr>
          <w:p w14:paraId="7FF8C8F1"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Criteria</w:t>
            </w:r>
          </w:p>
        </w:tc>
        <w:tc>
          <w:tcPr>
            <w:tcW w:w="0" w:type="auto"/>
            <w:gridSpan w:val="3"/>
            <w:tcBorders>
              <w:bottom w:val="none" w:sz="0" w:space="0" w:color="auto"/>
            </w:tcBorders>
          </w:tcPr>
          <w:p w14:paraId="0641D14C"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Weight</w:t>
            </w:r>
          </w:p>
        </w:tc>
        <w:tc>
          <w:tcPr>
            <w:tcW w:w="0" w:type="auto"/>
            <w:vMerge w:val="restart"/>
            <w:tcBorders>
              <w:bottom w:val="none" w:sz="0" w:space="0" w:color="auto"/>
            </w:tcBorders>
          </w:tcPr>
          <w:p w14:paraId="2606FAF2"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Average</w:t>
            </w:r>
          </w:p>
        </w:tc>
      </w:tr>
      <w:tr w:rsidR="0015004E" w:rsidRPr="00680480" w14:paraId="73F40FB8" w14:textId="77777777" w:rsidTr="00872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4C36897C"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p>
        </w:tc>
        <w:tc>
          <w:tcPr>
            <w:tcW w:w="0" w:type="auto"/>
            <w:vMerge/>
            <w:tcBorders>
              <w:top w:val="none" w:sz="0" w:space="0" w:color="auto"/>
              <w:bottom w:val="none" w:sz="0" w:space="0" w:color="auto"/>
            </w:tcBorders>
          </w:tcPr>
          <w:p w14:paraId="6345475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p>
        </w:tc>
        <w:tc>
          <w:tcPr>
            <w:tcW w:w="0" w:type="auto"/>
            <w:tcBorders>
              <w:top w:val="none" w:sz="0" w:space="0" w:color="auto"/>
              <w:bottom w:val="none" w:sz="0" w:space="0" w:color="auto"/>
            </w:tcBorders>
          </w:tcPr>
          <w:p w14:paraId="73CFBB8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Expert 1</w:t>
            </w:r>
          </w:p>
        </w:tc>
        <w:tc>
          <w:tcPr>
            <w:tcW w:w="0" w:type="auto"/>
            <w:tcBorders>
              <w:top w:val="none" w:sz="0" w:space="0" w:color="auto"/>
              <w:bottom w:val="none" w:sz="0" w:space="0" w:color="auto"/>
            </w:tcBorders>
          </w:tcPr>
          <w:p w14:paraId="03596CA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Expert 2</w:t>
            </w:r>
          </w:p>
        </w:tc>
        <w:tc>
          <w:tcPr>
            <w:tcW w:w="0" w:type="auto"/>
            <w:tcBorders>
              <w:top w:val="none" w:sz="0" w:space="0" w:color="auto"/>
              <w:bottom w:val="none" w:sz="0" w:space="0" w:color="auto"/>
            </w:tcBorders>
          </w:tcPr>
          <w:p w14:paraId="18AB0BD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Expert 3</w:t>
            </w:r>
          </w:p>
        </w:tc>
        <w:tc>
          <w:tcPr>
            <w:tcW w:w="0" w:type="auto"/>
            <w:vMerge/>
            <w:tcBorders>
              <w:top w:val="none" w:sz="0" w:space="0" w:color="auto"/>
              <w:bottom w:val="none" w:sz="0" w:space="0" w:color="auto"/>
            </w:tcBorders>
          </w:tcPr>
          <w:p w14:paraId="74F19BD4"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p>
        </w:tc>
      </w:tr>
      <w:tr w:rsidR="0015004E" w:rsidRPr="00680480" w14:paraId="75A2710A" w14:textId="77777777" w:rsidTr="008728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0C01D9"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C1</w:t>
            </w:r>
          </w:p>
        </w:tc>
        <w:tc>
          <w:tcPr>
            <w:tcW w:w="0" w:type="auto"/>
          </w:tcPr>
          <w:p w14:paraId="68AFD359" w14:textId="77777777" w:rsidR="0015004E" w:rsidRPr="00680480" w:rsidRDefault="0015004E" w:rsidP="000E5C53">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Interdepartmental Relation Score </w:t>
            </w:r>
          </w:p>
        </w:tc>
        <w:tc>
          <w:tcPr>
            <w:tcW w:w="0" w:type="auto"/>
          </w:tcPr>
          <w:p w14:paraId="3C4BDE5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0.35</w:t>
            </w:r>
          </w:p>
        </w:tc>
        <w:tc>
          <w:tcPr>
            <w:tcW w:w="0" w:type="auto"/>
          </w:tcPr>
          <w:p w14:paraId="459E783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0.3</w:t>
            </w:r>
          </w:p>
        </w:tc>
        <w:tc>
          <w:tcPr>
            <w:tcW w:w="0" w:type="auto"/>
          </w:tcPr>
          <w:p w14:paraId="6B77AFE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0.4</w:t>
            </w:r>
          </w:p>
        </w:tc>
        <w:tc>
          <w:tcPr>
            <w:tcW w:w="0" w:type="auto"/>
          </w:tcPr>
          <w:p w14:paraId="69A4E2E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0.35</w:t>
            </w:r>
          </w:p>
        </w:tc>
      </w:tr>
      <w:tr w:rsidR="0015004E" w:rsidRPr="00680480" w14:paraId="05A20015" w14:textId="77777777" w:rsidTr="00872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3D78FC1"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C2</w:t>
            </w:r>
          </w:p>
        </w:tc>
        <w:tc>
          <w:tcPr>
            <w:tcW w:w="0" w:type="auto"/>
            <w:tcBorders>
              <w:top w:val="none" w:sz="0" w:space="0" w:color="auto"/>
              <w:bottom w:val="none" w:sz="0" w:space="0" w:color="auto"/>
            </w:tcBorders>
          </w:tcPr>
          <w:p w14:paraId="2FB2DA86"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Material Flow Distance </w:t>
            </w:r>
          </w:p>
        </w:tc>
        <w:tc>
          <w:tcPr>
            <w:tcW w:w="0" w:type="auto"/>
            <w:tcBorders>
              <w:top w:val="none" w:sz="0" w:space="0" w:color="auto"/>
              <w:bottom w:val="none" w:sz="0" w:space="0" w:color="auto"/>
            </w:tcBorders>
          </w:tcPr>
          <w:p w14:paraId="7B76007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0.15</w:t>
            </w:r>
          </w:p>
        </w:tc>
        <w:tc>
          <w:tcPr>
            <w:tcW w:w="0" w:type="auto"/>
            <w:tcBorders>
              <w:top w:val="none" w:sz="0" w:space="0" w:color="auto"/>
              <w:bottom w:val="none" w:sz="0" w:space="0" w:color="auto"/>
            </w:tcBorders>
          </w:tcPr>
          <w:p w14:paraId="78FC175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w:t>
            </w:r>
          </w:p>
        </w:tc>
        <w:tc>
          <w:tcPr>
            <w:tcW w:w="0" w:type="auto"/>
            <w:tcBorders>
              <w:top w:val="none" w:sz="0" w:space="0" w:color="auto"/>
              <w:bottom w:val="none" w:sz="0" w:space="0" w:color="auto"/>
            </w:tcBorders>
          </w:tcPr>
          <w:p w14:paraId="7A183D3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Borders>
              <w:top w:val="none" w:sz="0" w:space="0" w:color="auto"/>
              <w:bottom w:val="none" w:sz="0" w:space="0" w:color="auto"/>
            </w:tcBorders>
          </w:tcPr>
          <w:p w14:paraId="0EF26F3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w:t>
            </w:r>
          </w:p>
        </w:tc>
      </w:tr>
      <w:tr w:rsidR="0015004E" w:rsidRPr="00680480" w14:paraId="3D1E4D74" w14:textId="77777777" w:rsidTr="008728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E9CA58"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C3</w:t>
            </w:r>
          </w:p>
        </w:tc>
        <w:tc>
          <w:tcPr>
            <w:tcW w:w="0" w:type="auto"/>
          </w:tcPr>
          <w:p w14:paraId="4E046BF5" w14:textId="77777777" w:rsidR="0015004E" w:rsidRPr="00680480" w:rsidRDefault="0015004E" w:rsidP="000E5C53">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Material Flow Time </w:t>
            </w:r>
          </w:p>
        </w:tc>
        <w:tc>
          <w:tcPr>
            <w:tcW w:w="0" w:type="auto"/>
          </w:tcPr>
          <w:p w14:paraId="1AAE759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31E2D92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66B2AF0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6FF24A6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r>
      <w:tr w:rsidR="0015004E" w:rsidRPr="00680480" w14:paraId="28D53B00" w14:textId="77777777" w:rsidTr="00872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E8E3FC5"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C4</w:t>
            </w:r>
          </w:p>
        </w:tc>
        <w:tc>
          <w:tcPr>
            <w:tcW w:w="0" w:type="auto"/>
            <w:tcBorders>
              <w:top w:val="none" w:sz="0" w:space="0" w:color="auto"/>
              <w:bottom w:val="none" w:sz="0" w:space="0" w:color="auto"/>
            </w:tcBorders>
          </w:tcPr>
          <w:p w14:paraId="4231403C"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Staff Flow Distance </w:t>
            </w:r>
          </w:p>
        </w:tc>
        <w:tc>
          <w:tcPr>
            <w:tcW w:w="0" w:type="auto"/>
            <w:tcBorders>
              <w:top w:val="none" w:sz="0" w:space="0" w:color="auto"/>
              <w:bottom w:val="none" w:sz="0" w:space="0" w:color="auto"/>
            </w:tcBorders>
          </w:tcPr>
          <w:p w14:paraId="767A053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0.15</w:t>
            </w:r>
          </w:p>
        </w:tc>
        <w:tc>
          <w:tcPr>
            <w:tcW w:w="0" w:type="auto"/>
            <w:tcBorders>
              <w:top w:val="none" w:sz="0" w:space="0" w:color="auto"/>
              <w:bottom w:val="none" w:sz="0" w:space="0" w:color="auto"/>
            </w:tcBorders>
          </w:tcPr>
          <w:p w14:paraId="422679B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0.2</w:t>
            </w:r>
          </w:p>
        </w:tc>
        <w:tc>
          <w:tcPr>
            <w:tcW w:w="0" w:type="auto"/>
            <w:tcBorders>
              <w:top w:val="none" w:sz="0" w:space="0" w:color="auto"/>
              <w:bottom w:val="none" w:sz="0" w:space="0" w:color="auto"/>
            </w:tcBorders>
          </w:tcPr>
          <w:p w14:paraId="5917B1C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w:t>
            </w:r>
          </w:p>
        </w:tc>
        <w:tc>
          <w:tcPr>
            <w:tcW w:w="0" w:type="auto"/>
            <w:tcBorders>
              <w:top w:val="none" w:sz="0" w:space="0" w:color="auto"/>
              <w:bottom w:val="none" w:sz="0" w:space="0" w:color="auto"/>
            </w:tcBorders>
          </w:tcPr>
          <w:p w14:paraId="7D0AF7E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0.15</w:t>
            </w:r>
          </w:p>
        </w:tc>
      </w:tr>
      <w:tr w:rsidR="0015004E" w:rsidRPr="00680480" w14:paraId="097516CD" w14:textId="77777777" w:rsidTr="008728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7454000"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C5</w:t>
            </w:r>
          </w:p>
        </w:tc>
        <w:tc>
          <w:tcPr>
            <w:tcW w:w="0" w:type="auto"/>
          </w:tcPr>
          <w:p w14:paraId="56B50109" w14:textId="77777777" w:rsidR="0015004E" w:rsidRPr="00680480" w:rsidRDefault="0015004E" w:rsidP="000E5C53">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Staff Flow Time </w:t>
            </w:r>
          </w:p>
        </w:tc>
        <w:tc>
          <w:tcPr>
            <w:tcW w:w="0" w:type="auto"/>
          </w:tcPr>
          <w:p w14:paraId="78F5A99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0377A7E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207001D6"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040330D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r>
      <w:tr w:rsidR="0015004E" w:rsidRPr="00680480" w14:paraId="5BBE7717" w14:textId="77777777" w:rsidTr="00872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BF86B85"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C6</w:t>
            </w:r>
          </w:p>
        </w:tc>
        <w:tc>
          <w:tcPr>
            <w:tcW w:w="0" w:type="auto"/>
            <w:tcBorders>
              <w:top w:val="none" w:sz="0" w:space="0" w:color="auto"/>
              <w:bottom w:val="none" w:sz="0" w:space="0" w:color="auto"/>
            </w:tcBorders>
          </w:tcPr>
          <w:p w14:paraId="3441BE3C" w14:textId="77777777" w:rsidR="0015004E" w:rsidRPr="00680480" w:rsidRDefault="0015004E"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Patients Flow Distance </w:t>
            </w:r>
          </w:p>
        </w:tc>
        <w:tc>
          <w:tcPr>
            <w:tcW w:w="0" w:type="auto"/>
            <w:tcBorders>
              <w:top w:val="none" w:sz="0" w:space="0" w:color="auto"/>
              <w:bottom w:val="none" w:sz="0" w:space="0" w:color="auto"/>
            </w:tcBorders>
          </w:tcPr>
          <w:p w14:paraId="592BD37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0.2</w:t>
            </w:r>
          </w:p>
        </w:tc>
        <w:tc>
          <w:tcPr>
            <w:tcW w:w="0" w:type="auto"/>
            <w:tcBorders>
              <w:top w:val="none" w:sz="0" w:space="0" w:color="auto"/>
              <w:bottom w:val="none" w:sz="0" w:space="0" w:color="auto"/>
            </w:tcBorders>
          </w:tcPr>
          <w:p w14:paraId="015B997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0.25</w:t>
            </w:r>
          </w:p>
        </w:tc>
        <w:tc>
          <w:tcPr>
            <w:tcW w:w="0" w:type="auto"/>
            <w:tcBorders>
              <w:top w:val="none" w:sz="0" w:space="0" w:color="auto"/>
              <w:bottom w:val="none" w:sz="0" w:space="0" w:color="auto"/>
            </w:tcBorders>
          </w:tcPr>
          <w:p w14:paraId="321BA7B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0.3</w:t>
            </w:r>
          </w:p>
        </w:tc>
        <w:tc>
          <w:tcPr>
            <w:tcW w:w="0" w:type="auto"/>
            <w:tcBorders>
              <w:top w:val="none" w:sz="0" w:space="0" w:color="auto"/>
              <w:bottom w:val="none" w:sz="0" w:space="0" w:color="auto"/>
            </w:tcBorders>
          </w:tcPr>
          <w:p w14:paraId="69FE4C3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0.25</w:t>
            </w:r>
          </w:p>
        </w:tc>
      </w:tr>
      <w:tr w:rsidR="0015004E" w:rsidRPr="00680480" w14:paraId="1D7C2189" w14:textId="77777777" w:rsidTr="0087286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4EB89D1" w14:textId="77777777" w:rsidR="0015004E" w:rsidRPr="00680480" w:rsidRDefault="0015004E" w:rsidP="000E5C53">
            <w:pPr>
              <w:contextualSpacing/>
              <w:jc w:val="center"/>
              <w:rPr>
                <w:rFonts w:ascii="Times New Roman" w:eastAsiaTheme="minorEastAsia" w:hAnsi="Times New Roman" w:cs="Times New Roman"/>
                <w:b w:val="0"/>
                <w:bCs w:val="0"/>
                <w:color w:val="000000" w:themeColor="text1"/>
                <w:sz w:val="18"/>
                <w:szCs w:val="18"/>
              </w:rPr>
            </w:pPr>
            <w:r w:rsidRPr="00680480">
              <w:rPr>
                <w:rFonts w:ascii="Times New Roman" w:eastAsiaTheme="minorEastAsia" w:hAnsi="Times New Roman" w:cs="Times New Roman"/>
                <w:b w:val="0"/>
                <w:bCs w:val="0"/>
                <w:color w:val="000000" w:themeColor="text1"/>
                <w:sz w:val="18"/>
                <w:szCs w:val="18"/>
              </w:rPr>
              <w:t>C7</w:t>
            </w:r>
          </w:p>
        </w:tc>
        <w:tc>
          <w:tcPr>
            <w:tcW w:w="0" w:type="auto"/>
          </w:tcPr>
          <w:p w14:paraId="4B12F64F" w14:textId="77777777" w:rsidR="0015004E" w:rsidRPr="00680480" w:rsidRDefault="0015004E" w:rsidP="000E5C53">
            <w:pPr>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 xml:space="preserve">Patients Flow Time </w:t>
            </w:r>
          </w:p>
        </w:tc>
        <w:tc>
          <w:tcPr>
            <w:tcW w:w="0" w:type="auto"/>
          </w:tcPr>
          <w:p w14:paraId="3180174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1A0AE6A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2F403E6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c>
          <w:tcPr>
            <w:tcW w:w="0" w:type="auto"/>
          </w:tcPr>
          <w:p w14:paraId="4EA7FC0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rPr>
            </w:pPr>
            <w:r w:rsidRPr="00680480">
              <w:rPr>
                <w:rFonts w:ascii="Times New Roman" w:hAnsi="Times New Roman" w:cs="Times New Roman"/>
                <w:color w:val="000000" w:themeColor="text1"/>
                <w:sz w:val="18"/>
                <w:szCs w:val="18"/>
              </w:rPr>
              <w:t>0.05</w:t>
            </w:r>
          </w:p>
        </w:tc>
      </w:tr>
    </w:tbl>
    <w:p w14:paraId="535265CB" w14:textId="77777777" w:rsidR="0015004E" w:rsidRPr="00680480" w:rsidRDefault="0015004E" w:rsidP="000E5C53">
      <w:pPr>
        <w:spacing w:after="0" w:line="240" w:lineRule="auto"/>
        <w:contextualSpacing/>
        <w:jc w:val="both"/>
        <w:rPr>
          <w:rFonts w:ascii="Times New Roman" w:hAnsi="Times New Roman" w:cs="Times New Roman"/>
          <w:color w:val="000000" w:themeColor="text1"/>
          <w:sz w:val="20"/>
          <w:szCs w:val="20"/>
          <w:lang w:val="en-GB"/>
        </w:rPr>
      </w:pPr>
    </w:p>
    <w:p w14:paraId="6314BBC3" w14:textId="28A3261D"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Each column of the matrix Z is multiplied by the weight given for the particular criterion as shown in Table 1</w:t>
      </w:r>
      <w:r w:rsidR="00BF688D" w:rsidRPr="00680480">
        <w:rPr>
          <w:rFonts w:ascii="Times New Roman" w:hAnsi="Times New Roman" w:cs="Times New Roman"/>
          <w:color w:val="000000" w:themeColor="text1"/>
          <w:sz w:val="20"/>
          <w:szCs w:val="20"/>
          <w:lang w:val="en-GB"/>
        </w:rPr>
        <w:t>1</w:t>
      </w:r>
      <w:r w:rsidRPr="00680480">
        <w:rPr>
          <w:rFonts w:ascii="Times New Roman" w:hAnsi="Times New Roman" w:cs="Times New Roman"/>
          <w:color w:val="000000" w:themeColor="text1"/>
          <w:sz w:val="20"/>
          <w:szCs w:val="20"/>
          <w:lang w:val="en-GB"/>
        </w:rPr>
        <w:t xml:space="preserve"> to form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weighted normalized matrix. It is done by using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following equation: </w:t>
      </w:r>
    </w:p>
    <w:p w14:paraId="2D740461" w14:textId="77777777" w:rsidR="006C5F87" w:rsidRPr="00680480" w:rsidRDefault="006C5F87" w:rsidP="000E5C53">
      <w:pPr>
        <w:spacing w:after="0" w:line="240" w:lineRule="auto"/>
        <w:ind w:left="2880" w:firstLine="720"/>
        <w:contextualSpacing/>
        <w:jc w:val="center"/>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v</w:t>
      </w:r>
      <w:r w:rsidRPr="00680480">
        <w:rPr>
          <w:rFonts w:ascii="Cambria Math" w:hAnsi="Cambria Math" w:cs="Cambria Math"/>
          <w:color w:val="000000" w:themeColor="text1"/>
          <w:sz w:val="20"/>
          <w:szCs w:val="20"/>
          <w:vertAlign w:val="subscript"/>
          <w:lang w:val="en-GB"/>
        </w:rPr>
        <w:t>𝒊𝒋</w:t>
      </w:r>
      <w:r w:rsidRPr="00680480">
        <w:rPr>
          <w:rFonts w:ascii="Times New Roman" w:hAnsi="Times New Roman" w:cs="Times New Roman"/>
          <w:color w:val="000000" w:themeColor="text1"/>
          <w:sz w:val="20"/>
          <w:szCs w:val="20"/>
          <w:vertAlign w:val="subscript"/>
          <w:lang w:val="en-GB"/>
        </w:rPr>
        <w:t xml:space="preserve"> </w:t>
      </w:r>
      <w:r w:rsidRPr="00680480">
        <w:rPr>
          <w:rFonts w:ascii="Times New Roman" w:hAnsi="Times New Roman" w:cs="Times New Roman"/>
          <w:color w:val="000000" w:themeColor="text1"/>
          <w:sz w:val="20"/>
          <w:szCs w:val="20"/>
          <w:lang w:val="en-GB"/>
        </w:rPr>
        <w:t>= w</w:t>
      </w:r>
      <w:r w:rsidRPr="00680480">
        <w:rPr>
          <w:rFonts w:ascii="Cambria Math" w:hAnsi="Cambria Math" w:cs="Cambria Math"/>
          <w:color w:val="000000" w:themeColor="text1"/>
          <w:sz w:val="20"/>
          <w:szCs w:val="20"/>
          <w:vertAlign w:val="subscript"/>
          <w:lang w:val="en-GB"/>
        </w:rPr>
        <w:t>𝒊</w:t>
      </w:r>
      <w:r w:rsidRPr="00680480">
        <w:rPr>
          <w:rFonts w:ascii="Times New Roman" w:hAnsi="Times New Roman" w:cs="Times New Roman"/>
          <w:color w:val="000000" w:themeColor="text1"/>
          <w:sz w:val="20"/>
          <w:szCs w:val="20"/>
          <w:vertAlign w:val="subscript"/>
          <w:lang w:val="en-GB"/>
        </w:rPr>
        <w:t xml:space="preserve"> × </w:t>
      </w:r>
      <w:r w:rsidRPr="00680480">
        <w:rPr>
          <w:rFonts w:ascii="Times New Roman" w:hAnsi="Times New Roman" w:cs="Times New Roman"/>
          <w:color w:val="000000" w:themeColor="text1"/>
          <w:sz w:val="20"/>
          <w:szCs w:val="20"/>
          <w:lang w:val="en-GB"/>
        </w:rPr>
        <w:t>z</w:t>
      </w:r>
      <w:r w:rsidRPr="00680480">
        <w:rPr>
          <w:rFonts w:ascii="Cambria Math" w:hAnsi="Cambria Math" w:cs="Cambria Math"/>
          <w:color w:val="000000" w:themeColor="text1"/>
          <w:sz w:val="20"/>
          <w:szCs w:val="20"/>
          <w:vertAlign w:val="subscript"/>
          <w:lang w:val="en-GB"/>
        </w:rPr>
        <w:t>𝒊𝒋</w:t>
      </w:r>
      <w:r w:rsidRPr="00680480">
        <w:rPr>
          <w:rFonts w:ascii="Times New Roman" w:hAnsi="Times New Roman" w:cs="Times New Roman"/>
          <w:color w:val="000000" w:themeColor="text1"/>
          <w:sz w:val="20"/>
          <w:szCs w:val="20"/>
          <w:lang w:val="en-GB"/>
        </w:rPr>
        <w:t xml:space="preserve">.                                                                  (2)                                                                              </w:t>
      </w:r>
    </w:p>
    <w:p w14:paraId="56D8BD3A" w14:textId="5658BEDF" w:rsidR="006C5F87" w:rsidRPr="00680480" w:rsidRDefault="006C5F87"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Table 1</w:t>
      </w:r>
      <w:r w:rsidR="00CE7825" w:rsidRPr="00680480">
        <w:rPr>
          <w:rFonts w:ascii="Times New Roman" w:hAnsi="Times New Roman" w:cs="Times New Roman"/>
          <w:color w:val="000000" w:themeColor="text1"/>
          <w:sz w:val="20"/>
          <w:szCs w:val="20"/>
          <w:lang w:val="en-GB"/>
        </w:rPr>
        <w:t>2</w:t>
      </w:r>
      <w:r w:rsidRPr="00680480">
        <w:rPr>
          <w:rFonts w:ascii="Times New Roman" w:hAnsi="Times New Roman" w:cs="Times New Roman"/>
          <w:color w:val="000000" w:themeColor="text1"/>
          <w:sz w:val="20"/>
          <w:szCs w:val="20"/>
          <w:lang w:val="en-GB"/>
        </w:rPr>
        <w:t xml:space="preserve"> shows the resulting weighted decision matrix</w:t>
      </w:r>
    </w:p>
    <w:p w14:paraId="259F5305" w14:textId="77777777" w:rsidR="00872865" w:rsidRPr="00680480" w:rsidRDefault="00872865" w:rsidP="000E5C53">
      <w:pPr>
        <w:spacing w:after="0" w:line="240" w:lineRule="auto"/>
        <w:contextualSpacing/>
        <w:rPr>
          <w:rFonts w:ascii="Times New Roman" w:hAnsi="Times New Roman" w:cs="Times New Roman"/>
          <w:color w:val="000000" w:themeColor="text1"/>
          <w:sz w:val="20"/>
          <w:szCs w:val="20"/>
          <w:lang w:val="en-GB"/>
        </w:rPr>
      </w:pPr>
    </w:p>
    <w:p w14:paraId="01332A1B" w14:textId="73FA875C" w:rsidR="0015004E" w:rsidRPr="00680480" w:rsidRDefault="0015004E" w:rsidP="00872865">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Table 1</w:t>
      </w:r>
      <w:r w:rsidR="00CE7825" w:rsidRPr="00680480">
        <w:rPr>
          <w:rFonts w:ascii="Times New Roman" w:hAnsi="Times New Roman" w:cs="Times New Roman"/>
          <w:color w:val="000000" w:themeColor="text1"/>
          <w:sz w:val="18"/>
          <w:szCs w:val="18"/>
        </w:rPr>
        <w:t>2</w:t>
      </w:r>
      <w:r w:rsidRPr="00680480">
        <w:rPr>
          <w:rFonts w:ascii="Times New Roman" w:hAnsi="Times New Roman" w:cs="Times New Roman"/>
          <w:color w:val="000000" w:themeColor="text1"/>
          <w:sz w:val="18"/>
          <w:szCs w:val="18"/>
        </w:rPr>
        <w:t xml:space="preserve">. Weighted </w:t>
      </w:r>
      <w:r w:rsidR="00872865" w:rsidRPr="00680480">
        <w:rPr>
          <w:rFonts w:ascii="Times New Roman" w:hAnsi="Times New Roman" w:cs="Times New Roman"/>
          <w:color w:val="000000" w:themeColor="text1"/>
          <w:sz w:val="18"/>
          <w:szCs w:val="18"/>
        </w:rPr>
        <w:t>decision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711"/>
        <w:gridCol w:w="711"/>
        <w:gridCol w:w="711"/>
        <w:gridCol w:w="711"/>
        <w:gridCol w:w="711"/>
        <w:gridCol w:w="711"/>
        <w:gridCol w:w="711"/>
      </w:tblGrid>
      <w:tr w:rsidR="00872865" w:rsidRPr="00680480" w14:paraId="05C2DAEC" w14:textId="77777777" w:rsidTr="00872865">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E2F9B8" w14:textId="4DB5FA82"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xml:space="preserve">Criteria </w:t>
            </w:r>
          </w:p>
        </w:tc>
        <w:tc>
          <w:tcPr>
            <w:tcW w:w="0" w:type="auto"/>
            <w:vMerge w:val="restart"/>
            <w:noWrap/>
            <w:hideMark/>
          </w:tcPr>
          <w:p w14:paraId="7892CC40"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C1</w:t>
            </w:r>
          </w:p>
        </w:tc>
        <w:tc>
          <w:tcPr>
            <w:tcW w:w="0" w:type="auto"/>
            <w:vMerge w:val="restart"/>
            <w:noWrap/>
            <w:hideMark/>
          </w:tcPr>
          <w:p w14:paraId="32B2B8BC"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xml:space="preserve"> C2</w:t>
            </w:r>
          </w:p>
        </w:tc>
        <w:tc>
          <w:tcPr>
            <w:tcW w:w="0" w:type="auto"/>
            <w:vMerge w:val="restart"/>
            <w:noWrap/>
            <w:hideMark/>
          </w:tcPr>
          <w:p w14:paraId="0D65E1BC"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C3</w:t>
            </w:r>
          </w:p>
        </w:tc>
        <w:tc>
          <w:tcPr>
            <w:tcW w:w="0" w:type="auto"/>
            <w:vMerge w:val="restart"/>
            <w:noWrap/>
            <w:hideMark/>
          </w:tcPr>
          <w:p w14:paraId="1891B02F"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C4</w:t>
            </w:r>
          </w:p>
        </w:tc>
        <w:tc>
          <w:tcPr>
            <w:tcW w:w="0" w:type="auto"/>
            <w:vMerge w:val="restart"/>
            <w:noWrap/>
            <w:hideMark/>
          </w:tcPr>
          <w:p w14:paraId="2820A81C" w14:textId="1415E302"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C5</w:t>
            </w:r>
          </w:p>
        </w:tc>
        <w:tc>
          <w:tcPr>
            <w:tcW w:w="0" w:type="auto"/>
            <w:vMerge w:val="restart"/>
            <w:noWrap/>
            <w:hideMark/>
          </w:tcPr>
          <w:p w14:paraId="07DDF405"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C6</w:t>
            </w:r>
          </w:p>
        </w:tc>
        <w:tc>
          <w:tcPr>
            <w:tcW w:w="0" w:type="auto"/>
            <w:vMerge w:val="restart"/>
            <w:noWrap/>
            <w:hideMark/>
          </w:tcPr>
          <w:p w14:paraId="68E71FFB" w14:textId="77777777" w:rsidR="00872865" w:rsidRPr="00680480" w:rsidRDefault="00872865"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C7</w:t>
            </w:r>
          </w:p>
        </w:tc>
      </w:tr>
      <w:tr w:rsidR="00872865" w:rsidRPr="00680480" w14:paraId="73573E2E" w14:textId="77777777" w:rsidTr="0087286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553114"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Layout</w:t>
            </w:r>
          </w:p>
        </w:tc>
        <w:tc>
          <w:tcPr>
            <w:tcW w:w="0" w:type="auto"/>
            <w:vMerge/>
            <w:hideMark/>
          </w:tcPr>
          <w:p w14:paraId="22489F97"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571F16BB"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5EB7EA95"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50AF507C"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70AF96A3" w14:textId="2A84F5AE"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1B32D325"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c>
          <w:tcPr>
            <w:tcW w:w="0" w:type="auto"/>
            <w:vMerge/>
            <w:hideMark/>
          </w:tcPr>
          <w:p w14:paraId="07DAE386" w14:textId="77777777" w:rsidR="00872865" w:rsidRPr="00680480" w:rsidRDefault="00872865" w:rsidP="000E5C53">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p>
        </w:tc>
      </w:tr>
      <w:tr w:rsidR="00872865" w:rsidRPr="00680480" w14:paraId="326F245B" w14:textId="77777777" w:rsidTr="00872865">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F954E2"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 (L1)</w:t>
            </w:r>
          </w:p>
        </w:tc>
        <w:tc>
          <w:tcPr>
            <w:tcW w:w="0" w:type="auto"/>
            <w:noWrap/>
            <w:hideMark/>
          </w:tcPr>
          <w:p w14:paraId="1C3A4AC7"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0.1283</w:t>
            </w:r>
          </w:p>
        </w:tc>
        <w:tc>
          <w:tcPr>
            <w:tcW w:w="0" w:type="auto"/>
            <w:noWrap/>
            <w:hideMark/>
          </w:tcPr>
          <w:p w14:paraId="035384B2"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0.0433</w:t>
            </w:r>
          </w:p>
        </w:tc>
        <w:tc>
          <w:tcPr>
            <w:tcW w:w="0" w:type="auto"/>
            <w:noWrap/>
            <w:hideMark/>
          </w:tcPr>
          <w:p w14:paraId="36165052"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0.0224</w:t>
            </w:r>
          </w:p>
        </w:tc>
        <w:tc>
          <w:tcPr>
            <w:tcW w:w="0" w:type="auto"/>
            <w:noWrap/>
            <w:hideMark/>
          </w:tcPr>
          <w:p w14:paraId="1114215A"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0.0696</w:t>
            </w:r>
          </w:p>
        </w:tc>
        <w:tc>
          <w:tcPr>
            <w:tcW w:w="0" w:type="auto"/>
            <w:noWrap/>
            <w:hideMark/>
          </w:tcPr>
          <w:p w14:paraId="4C502FB8" w14:textId="14C044BE"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0.0234</w:t>
            </w:r>
          </w:p>
        </w:tc>
        <w:tc>
          <w:tcPr>
            <w:tcW w:w="0" w:type="auto"/>
            <w:noWrap/>
            <w:hideMark/>
          </w:tcPr>
          <w:p w14:paraId="3B437E42"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0.1171</w:t>
            </w:r>
          </w:p>
        </w:tc>
        <w:tc>
          <w:tcPr>
            <w:tcW w:w="0" w:type="auto"/>
            <w:noWrap/>
            <w:hideMark/>
          </w:tcPr>
          <w:p w14:paraId="274F90B5"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0.0237</w:t>
            </w:r>
          </w:p>
        </w:tc>
      </w:tr>
      <w:tr w:rsidR="00872865" w:rsidRPr="00680480" w14:paraId="7B43DBD1" w14:textId="77777777" w:rsidTr="0087286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D27E2A"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623EF98E"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0.1394</w:t>
            </w:r>
          </w:p>
        </w:tc>
        <w:tc>
          <w:tcPr>
            <w:tcW w:w="0" w:type="auto"/>
            <w:noWrap/>
            <w:hideMark/>
          </w:tcPr>
          <w:p w14:paraId="24F8B6CC"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0.0417</w:t>
            </w:r>
          </w:p>
        </w:tc>
        <w:tc>
          <w:tcPr>
            <w:tcW w:w="0" w:type="auto"/>
            <w:noWrap/>
            <w:hideMark/>
          </w:tcPr>
          <w:p w14:paraId="74896D66"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0.0195</w:t>
            </w:r>
          </w:p>
        </w:tc>
        <w:tc>
          <w:tcPr>
            <w:tcW w:w="0" w:type="auto"/>
            <w:noWrap/>
            <w:hideMark/>
          </w:tcPr>
          <w:p w14:paraId="5736D239"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0.0670</w:t>
            </w:r>
          </w:p>
        </w:tc>
        <w:tc>
          <w:tcPr>
            <w:tcW w:w="0" w:type="auto"/>
            <w:noWrap/>
            <w:hideMark/>
          </w:tcPr>
          <w:p w14:paraId="6D2BAB66" w14:textId="121EF9A3"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0.0227</w:t>
            </w:r>
          </w:p>
        </w:tc>
        <w:tc>
          <w:tcPr>
            <w:tcW w:w="0" w:type="auto"/>
            <w:noWrap/>
            <w:hideMark/>
          </w:tcPr>
          <w:p w14:paraId="3F5B47F7"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0.0956</w:t>
            </w:r>
          </w:p>
        </w:tc>
        <w:tc>
          <w:tcPr>
            <w:tcW w:w="0" w:type="auto"/>
            <w:noWrap/>
            <w:hideMark/>
          </w:tcPr>
          <w:p w14:paraId="2BE49564"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0.0189</w:t>
            </w:r>
          </w:p>
        </w:tc>
      </w:tr>
      <w:tr w:rsidR="00872865" w:rsidRPr="00680480" w14:paraId="70EA7039" w14:textId="77777777" w:rsidTr="00872865">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4CD7E"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noWrap/>
            <w:hideMark/>
          </w:tcPr>
          <w:p w14:paraId="515C629E"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0.1478</w:t>
            </w:r>
          </w:p>
        </w:tc>
        <w:tc>
          <w:tcPr>
            <w:tcW w:w="0" w:type="auto"/>
            <w:noWrap/>
            <w:hideMark/>
          </w:tcPr>
          <w:p w14:paraId="60402D60"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0.0450</w:t>
            </w:r>
          </w:p>
        </w:tc>
        <w:tc>
          <w:tcPr>
            <w:tcW w:w="0" w:type="auto"/>
            <w:noWrap/>
            <w:hideMark/>
          </w:tcPr>
          <w:p w14:paraId="19199DE2"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0.0235</w:t>
            </w:r>
          </w:p>
        </w:tc>
        <w:tc>
          <w:tcPr>
            <w:tcW w:w="0" w:type="auto"/>
            <w:noWrap/>
            <w:hideMark/>
          </w:tcPr>
          <w:p w14:paraId="06CAB10F"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0.0688</w:t>
            </w:r>
          </w:p>
        </w:tc>
        <w:tc>
          <w:tcPr>
            <w:tcW w:w="0" w:type="auto"/>
            <w:noWrap/>
            <w:hideMark/>
          </w:tcPr>
          <w:p w14:paraId="28F74AA4" w14:textId="5967FA86"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0.0232</w:t>
            </w:r>
          </w:p>
        </w:tc>
        <w:tc>
          <w:tcPr>
            <w:tcW w:w="0" w:type="auto"/>
            <w:noWrap/>
            <w:hideMark/>
          </w:tcPr>
          <w:p w14:paraId="31F74647"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0.1141</w:t>
            </w:r>
          </w:p>
        </w:tc>
        <w:tc>
          <w:tcPr>
            <w:tcW w:w="0" w:type="auto"/>
            <w:noWrap/>
            <w:hideMark/>
          </w:tcPr>
          <w:p w14:paraId="764FDD51"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0.0234</w:t>
            </w:r>
          </w:p>
        </w:tc>
      </w:tr>
      <w:tr w:rsidR="00872865" w:rsidRPr="00680480" w14:paraId="5DDDE3F7" w14:textId="77777777" w:rsidTr="00872865">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E02806"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6E6C6EFB"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0.1868</w:t>
            </w:r>
          </w:p>
        </w:tc>
        <w:tc>
          <w:tcPr>
            <w:tcW w:w="0" w:type="auto"/>
            <w:noWrap/>
            <w:hideMark/>
          </w:tcPr>
          <w:p w14:paraId="50EA7650"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0.0510</w:t>
            </w:r>
          </w:p>
        </w:tc>
        <w:tc>
          <w:tcPr>
            <w:tcW w:w="0" w:type="auto"/>
            <w:noWrap/>
            <w:hideMark/>
          </w:tcPr>
          <w:p w14:paraId="4DC9C0E4"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0.0260</w:t>
            </w:r>
          </w:p>
        </w:tc>
        <w:tc>
          <w:tcPr>
            <w:tcW w:w="0" w:type="auto"/>
            <w:noWrap/>
            <w:hideMark/>
          </w:tcPr>
          <w:p w14:paraId="4FF9BEE6"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0.0698</w:t>
            </w:r>
          </w:p>
        </w:tc>
        <w:tc>
          <w:tcPr>
            <w:tcW w:w="0" w:type="auto"/>
            <w:noWrap/>
            <w:hideMark/>
          </w:tcPr>
          <w:p w14:paraId="3B1D4FC0" w14:textId="5738AD9F"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0.0225</w:t>
            </w:r>
          </w:p>
        </w:tc>
        <w:tc>
          <w:tcPr>
            <w:tcW w:w="0" w:type="auto"/>
            <w:noWrap/>
            <w:hideMark/>
          </w:tcPr>
          <w:p w14:paraId="6E895C8D"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0.1297</w:t>
            </w:r>
          </w:p>
        </w:tc>
        <w:tc>
          <w:tcPr>
            <w:tcW w:w="0" w:type="auto"/>
            <w:noWrap/>
            <w:hideMark/>
          </w:tcPr>
          <w:p w14:paraId="26B08B54" w14:textId="77777777" w:rsidR="00872865" w:rsidRPr="00680480" w:rsidRDefault="00872865"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0.0257</w:t>
            </w:r>
          </w:p>
        </w:tc>
      </w:tr>
      <w:tr w:rsidR="00872865" w:rsidRPr="00680480" w14:paraId="0F41D3DA" w14:textId="77777777" w:rsidTr="00872865">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7F5B64" w14:textId="77777777" w:rsidR="00872865" w:rsidRPr="00680480" w:rsidRDefault="00872865"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 (L5)</w:t>
            </w:r>
          </w:p>
        </w:tc>
        <w:tc>
          <w:tcPr>
            <w:tcW w:w="0" w:type="auto"/>
            <w:noWrap/>
            <w:hideMark/>
          </w:tcPr>
          <w:p w14:paraId="44E1CAF1"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0.1729</w:t>
            </w:r>
          </w:p>
        </w:tc>
        <w:tc>
          <w:tcPr>
            <w:tcW w:w="0" w:type="auto"/>
            <w:noWrap/>
            <w:hideMark/>
          </w:tcPr>
          <w:p w14:paraId="2533618F"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0.0420</w:t>
            </w:r>
          </w:p>
        </w:tc>
        <w:tc>
          <w:tcPr>
            <w:tcW w:w="0" w:type="auto"/>
            <w:noWrap/>
            <w:hideMark/>
          </w:tcPr>
          <w:p w14:paraId="3F3274E7"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0.0197</w:t>
            </w:r>
          </w:p>
        </w:tc>
        <w:tc>
          <w:tcPr>
            <w:tcW w:w="0" w:type="auto"/>
            <w:noWrap/>
            <w:hideMark/>
          </w:tcPr>
          <w:p w14:paraId="0DBBA67A"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0.0595</w:t>
            </w:r>
          </w:p>
        </w:tc>
        <w:tc>
          <w:tcPr>
            <w:tcW w:w="0" w:type="auto"/>
            <w:noWrap/>
            <w:hideMark/>
          </w:tcPr>
          <w:p w14:paraId="72EE40A7" w14:textId="539662FD"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0.0199</w:t>
            </w:r>
          </w:p>
        </w:tc>
        <w:tc>
          <w:tcPr>
            <w:tcW w:w="0" w:type="auto"/>
            <w:noWrap/>
            <w:hideMark/>
          </w:tcPr>
          <w:p w14:paraId="3933388F"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0.0990</w:t>
            </w:r>
          </w:p>
        </w:tc>
        <w:tc>
          <w:tcPr>
            <w:tcW w:w="0" w:type="auto"/>
            <w:noWrap/>
            <w:hideMark/>
          </w:tcPr>
          <w:p w14:paraId="7D0DA362" w14:textId="77777777" w:rsidR="00872865" w:rsidRPr="00680480" w:rsidRDefault="00872865"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0.0193</w:t>
            </w:r>
          </w:p>
        </w:tc>
      </w:tr>
    </w:tbl>
    <w:p w14:paraId="0C3AAEE7" w14:textId="77777777" w:rsidR="00607DE8" w:rsidRPr="00680480" w:rsidRDefault="00607DE8" w:rsidP="000E5C53">
      <w:pPr>
        <w:spacing w:after="0" w:line="240" w:lineRule="auto"/>
        <w:contextualSpacing/>
        <w:rPr>
          <w:rFonts w:ascii="Times New Roman" w:hAnsi="Times New Roman" w:cs="Times New Roman"/>
          <w:color w:val="000000" w:themeColor="text1"/>
          <w:sz w:val="20"/>
          <w:szCs w:val="20"/>
          <w:lang w:val="en-GB"/>
        </w:rPr>
      </w:pPr>
    </w:p>
    <w:p w14:paraId="68656051" w14:textId="07D83374" w:rsidR="006C5F87" w:rsidRPr="00680480" w:rsidRDefault="006C5F87" w:rsidP="000E5C53">
      <w:pPr>
        <w:spacing w:after="0" w:line="240" w:lineRule="auto"/>
        <w:contextualSpacing/>
        <w:rPr>
          <w:rFonts w:ascii="Times New Roman" w:hAnsi="Times New Roman" w:cs="Times New Roman"/>
          <w:b/>
          <w:bCs/>
          <w:color w:val="000000" w:themeColor="text1"/>
          <w:sz w:val="20"/>
          <w:szCs w:val="20"/>
          <w:lang w:val="en-GB"/>
        </w:rPr>
      </w:pPr>
      <w:r w:rsidRPr="00680480">
        <w:rPr>
          <w:rFonts w:ascii="Times New Roman" w:hAnsi="Times New Roman" w:cs="Times New Roman"/>
          <w:b/>
          <w:bCs/>
          <w:color w:val="000000" w:themeColor="text1"/>
          <w:sz w:val="20"/>
          <w:szCs w:val="20"/>
          <w:lang w:val="en-GB"/>
        </w:rPr>
        <w:t>Step 3: Finding concordance and discordance index</w:t>
      </w:r>
    </w:p>
    <w:p w14:paraId="142CF731" w14:textId="0922FB12"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The set of criteria j </w:t>
      </w:r>
      <w:r w:rsidR="004E5C79" w:rsidRPr="00680480">
        <w:rPr>
          <w:rFonts w:ascii="Times New Roman" w:hAnsi="Times New Roman" w:cs="Times New Roman"/>
          <w:color w:val="000000" w:themeColor="text1"/>
          <w:sz w:val="20"/>
          <w:szCs w:val="20"/>
          <w:lang w:val="en-GB"/>
        </w:rPr>
        <w:t xml:space="preserve">is </w:t>
      </w:r>
      <w:r w:rsidRPr="00680480">
        <w:rPr>
          <w:rFonts w:ascii="Times New Roman" w:hAnsi="Times New Roman" w:cs="Times New Roman"/>
          <w:color w:val="000000" w:themeColor="text1"/>
          <w:sz w:val="20"/>
          <w:szCs w:val="20"/>
          <w:lang w:val="en-GB"/>
        </w:rPr>
        <w:t>divided into two subsets namely concordance and discordance for each pair of alternatives p and q (p, q = 1, 2, 3, …, m and p ≠ 1). The criterion in each alternative will include in concordance set when:</w:t>
      </w:r>
    </w:p>
    <w:p w14:paraId="1C13DEA1" w14:textId="02F2792E" w:rsidR="006C5F87" w:rsidRPr="00680480" w:rsidRDefault="006C5F87" w:rsidP="000E5C53">
      <w:pPr>
        <w:spacing w:after="0" w:line="240" w:lineRule="auto"/>
        <w:ind w:left="1440" w:firstLine="720"/>
        <w:contextualSpacing/>
        <w:jc w:val="center"/>
        <w:rPr>
          <w:rFonts w:ascii="Times New Roman" w:hAnsi="Times New Roman" w:cs="Times New Roman"/>
          <w:color w:val="000000" w:themeColor="text1"/>
          <w:sz w:val="20"/>
          <w:szCs w:val="20"/>
          <w:lang w:val="en-GB"/>
        </w:rPr>
      </w:pPr>
      <w:r w:rsidRPr="00680480">
        <w:rPr>
          <w:rFonts w:ascii="Cambria Math" w:hAnsi="Cambria Math" w:cs="Cambria Math"/>
          <w:color w:val="000000" w:themeColor="text1"/>
          <w:sz w:val="20"/>
          <w:szCs w:val="20"/>
          <w:lang w:val="en-GB"/>
        </w:rPr>
        <w:t>𝒄</w:t>
      </w:r>
      <w:proofErr w:type="spellStart"/>
      <w:r w:rsidRPr="00680480">
        <w:rPr>
          <w:rFonts w:ascii="Times New Roman" w:hAnsi="Times New Roman" w:cs="Times New Roman"/>
          <w:color w:val="000000" w:themeColor="text1"/>
          <w:sz w:val="20"/>
          <w:szCs w:val="20"/>
          <w:vertAlign w:val="subscript"/>
          <w:lang w:val="en-GB"/>
        </w:rPr>
        <w:t>pq</w:t>
      </w:r>
      <w:proofErr w:type="spellEnd"/>
      <w:proofErr w:type="gramStart"/>
      <w:r w:rsidR="00AA797F" w:rsidRPr="00680480">
        <w:rPr>
          <w:rFonts w:ascii="Times New Roman" w:hAnsi="Times New Roman" w:cs="Times New Roman"/>
          <w:color w:val="000000" w:themeColor="text1"/>
          <w:sz w:val="20"/>
          <w:szCs w:val="20"/>
          <w:lang w:val="en-GB"/>
        </w:rPr>
        <w:t>={</w:t>
      </w:r>
      <w:proofErr w:type="gramEnd"/>
      <w:r w:rsidR="00AA797F" w:rsidRPr="00680480">
        <w:rPr>
          <w:rFonts w:ascii="Cambria Math" w:hAnsi="Cambria Math" w:cs="Cambria Math"/>
          <w:color w:val="000000" w:themeColor="text1"/>
          <w:sz w:val="20"/>
          <w:szCs w:val="20"/>
          <w:lang w:val="en-GB"/>
        </w:rPr>
        <w:t>𝒋</w:t>
      </w:r>
      <w:r w:rsidRPr="00680480">
        <w:rPr>
          <w:rFonts w:ascii="Times New Roman" w:hAnsi="Times New Roman" w:cs="Times New Roman"/>
          <w:color w:val="000000" w:themeColor="text1"/>
          <w:sz w:val="20"/>
          <w:szCs w:val="20"/>
          <w:lang w:val="en-GB"/>
        </w:rPr>
        <w:t>|</w:t>
      </w:r>
      <w:r w:rsidRPr="00680480">
        <w:rPr>
          <w:rFonts w:ascii="Cambria Math" w:hAnsi="Cambria Math" w:cs="Cambria Math"/>
          <w:color w:val="000000" w:themeColor="text1"/>
          <w:sz w:val="20"/>
          <w:szCs w:val="20"/>
          <w:lang w:val="en-GB"/>
        </w:rPr>
        <w:t>𝒚</w:t>
      </w:r>
      <w:r w:rsidRPr="00680480">
        <w:rPr>
          <w:rFonts w:ascii="Times New Roman" w:hAnsi="Times New Roman" w:cs="Times New Roman"/>
          <w:color w:val="000000" w:themeColor="text1"/>
          <w:sz w:val="20"/>
          <w:szCs w:val="20"/>
          <w:vertAlign w:val="subscript"/>
          <w:lang w:val="en-GB"/>
        </w:rPr>
        <w:t>p</w:t>
      </w:r>
      <w:r w:rsidRPr="00680480">
        <w:rPr>
          <w:rFonts w:ascii="Cambria Math" w:hAnsi="Cambria Math" w:cs="Cambria Math"/>
          <w:color w:val="000000" w:themeColor="text1"/>
          <w:sz w:val="20"/>
          <w:szCs w:val="20"/>
          <w:vertAlign w:val="subscript"/>
          <w:lang w:val="en-GB"/>
        </w:rPr>
        <w:t>𝒋</w:t>
      </w:r>
      <w:r w:rsidRPr="00680480">
        <w:rPr>
          <w:rFonts w:ascii="Times New Roman" w:hAnsi="Times New Roman" w:cs="Times New Roman"/>
          <w:color w:val="000000" w:themeColor="text1"/>
          <w:sz w:val="20"/>
          <w:szCs w:val="20"/>
          <w:lang w:val="en-GB"/>
        </w:rPr>
        <w:t>≤</w:t>
      </w:r>
      <w:r w:rsidRPr="00680480">
        <w:rPr>
          <w:rFonts w:ascii="Cambria Math" w:hAnsi="Cambria Math" w:cs="Cambria Math"/>
          <w:color w:val="000000" w:themeColor="text1"/>
          <w:sz w:val="20"/>
          <w:szCs w:val="20"/>
          <w:lang w:val="en-GB"/>
        </w:rPr>
        <w:t>𝒚</w:t>
      </w:r>
      <w:r w:rsidRPr="00680480">
        <w:rPr>
          <w:rFonts w:ascii="Times New Roman" w:hAnsi="Times New Roman" w:cs="Times New Roman"/>
          <w:color w:val="000000" w:themeColor="text1"/>
          <w:sz w:val="20"/>
          <w:szCs w:val="20"/>
          <w:vertAlign w:val="subscript"/>
          <w:lang w:val="en-GB"/>
        </w:rPr>
        <w:t>q</w:t>
      </w:r>
      <w:r w:rsidRPr="00680480">
        <w:rPr>
          <w:rFonts w:ascii="Cambria Math" w:hAnsi="Cambria Math" w:cs="Cambria Math"/>
          <w:color w:val="000000" w:themeColor="text1"/>
          <w:sz w:val="20"/>
          <w:szCs w:val="20"/>
          <w:vertAlign w:val="subscript"/>
          <w:lang w:val="en-GB"/>
        </w:rPr>
        <w:t>𝒋</w:t>
      </w:r>
      <w:r w:rsidRPr="00680480">
        <w:rPr>
          <w:rFonts w:ascii="Times New Roman" w:hAnsi="Times New Roman" w:cs="Times New Roman"/>
          <w:color w:val="000000" w:themeColor="text1"/>
          <w:sz w:val="20"/>
          <w:szCs w:val="20"/>
          <w:lang w:val="en-GB"/>
        </w:rPr>
        <w:t xml:space="preserve">}, for </w:t>
      </w:r>
      <w:r w:rsidRPr="00680480">
        <w:rPr>
          <w:rFonts w:ascii="Times New Roman" w:hAnsi="Times New Roman" w:cs="Times New Roman"/>
          <w:i/>
          <w:iCs/>
          <w:color w:val="000000" w:themeColor="text1"/>
          <w:sz w:val="20"/>
          <w:szCs w:val="20"/>
          <w:lang w:val="en-GB"/>
        </w:rPr>
        <w:t xml:space="preserve">j </w:t>
      </w:r>
      <w:r w:rsidRPr="00680480">
        <w:rPr>
          <w:rFonts w:ascii="Times New Roman" w:hAnsi="Times New Roman" w:cs="Times New Roman"/>
          <w:color w:val="000000" w:themeColor="text1"/>
          <w:sz w:val="20"/>
          <w:szCs w:val="20"/>
          <w:lang w:val="en-GB"/>
        </w:rPr>
        <w:t xml:space="preserve">= 1, 2, 3, ..., n                                              </w:t>
      </w:r>
      <w:r w:rsidR="004521D1"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3)</w:t>
      </w:r>
    </w:p>
    <w:p w14:paraId="4150996F" w14:textId="1E29FDD6" w:rsidR="006C5F87" w:rsidRPr="00680480" w:rsidRDefault="006C5F87"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Otherwise, the criterion in each alternative will include in discordance set, when: </w:t>
      </w:r>
    </w:p>
    <w:p w14:paraId="4C1B1416" w14:textId="156816A3" w:rsidR="006C5F87" w:rsidRPr="00680480" w:rsidRDefault="006C5F87" w:rsidP="000E5C53">
      <w:pPr>
        <w:spacing w:after="0" w:line="240" w:lineRule="auto"/>
        <w:ind w:left="1440" w:firstLine="720"/>
        <w:contextualSpacing/>
        <w:jc w:val="center"/>
        <w:rPr>
          <w:rFonts w:ascii="Times New Roman" w:hAnsi="Times New Roman" w:cs="Times New Roman"/>
          <w:color w:val="000000" w:themeColor="text1"/>
          <w:sz w:val="20"/>
          <w:szCs w:val="20"/>
          <w:lang w:val="en-GB"/>
        </w:rPr>
      </w:pPr>
      <w:r w:rsidRPr="00680480">
        <w:rPr>
          <w:rFonts w:ascii="Cambria Math" w:hAnsi="Cambria Math" w:cs="Cambria Math"/>
          <w:color w:val="000000" w:themeColor="text1"/>
          <w:sz w:val="20"/>
          <w:szCs w:val="20"/>
          <w:lang w:val="en-GB"/>
        </w:rPr>
        <w:t>𝒅</w:t>
      </w:r>
      <w:proofErr w:type="spellStart"/>
      <w:r w:rsidRPr="00680480">
        <w:rPr>
          <w:rFonts w:ascii="Times New Roman" w:hAnsi="Times New Roman" w:cs="Times New Roman"/>
          <w:color w:val="000000" w:themeColor="text1"/>
          <w:sz w:val="20"/>
          <w:szCs w:val="20"/>
          <w:vertAlign w:val="subscript"/>
          <w:lang w:val="en-GB"/>
        </w:rPr>
        <w:t>pq</w:t>
      </w:r>
      <w:proofErr w:type="spellEnd"/>
      <w:r w:rsidRPr="00680480">
        <w:rPr>
          <w:rFonts w:ascii="Times New Roman" w:hAnsi="Times New Roman" w:cs="Times New Roman"/>
          <w:color w:val="000000" w:themeColor="text1"/>
          <w:sz w:val="20"/>
          <w:szCs w:val="20"/>
          <w:lang w:val="en-GB"/>
        </w:rPr>
        <w:t xml:space="preserve">= </w:t>
      </w:r>
      <w:proofErr w:type="gramStart"/>
      <w:r w:rsidRPr="00680480">
        <w:rPr>
          <w:rFonts w:ascii="Times New Roman" w:hAnsi="Times New Roman" w:cs="Times New Roman"/>
          <w:color w:val="000000" w:themeColor="text1"/>
          <w:sz w:val="20"/>
          <w:szCs w:val="20"/>
          <w:lang w:val="en-GB"/>
        </w:rPr>
        <w:t>{ |</w:t>
      </w:r>
      <w:proofErr w:type="gramEnd"/>
      <w:r w:rsidRPr="00680480">
        <w:rPr>
          <w:rFonts w:ascii="Cambria Math" w:hAnsi="Cambria Math" w:cs="Cambria Math"/>
          <w:color w:val="000000" w:themeColor="text1"/>
          <w:sz w:val="20"/>
          <w:szCs w:val="20"/>
          <w:lang w:val="en-GB"/>
        </w:rPr>
        <w:t>𝒚</w:t>
      </w:r>
      <w:r w:rsidRPr="00680480">
        <w:rPr>
          <w:rFonts w:ascii="Times New Roman" w:hAnsi="Times New Roman" w:cs="Times New Roman"/>
          <w:color w:val="000000" w:themeColor="text1"/>
          <w:sz w:val="20"/>
          <w:szCs w:val="20"/>
          <w:vertAlign w:val="subscript"/>
          <w:lang w:val="en-GB"/>
        </w:rPr>
        <w:t>p</w:t>
      </w:r>
      <w:r w:rsidRPr="00680480">
        <w:rPr>
          <w:rFonts w:ascii="Cambria Math" w:hAnsi="Cambria Math" w:cs="Cambria Math"/>
          <w:color w:val="000000" w:themeColor="text1"/>
          <w:sz w:val="20"/>
          <w:szCs w:val="20"/>
          <w:vertAlign w:val="subscript"/>
          <w:lang w:val="en-GB"/>
        </w:rPr>
        <w:t>𝒋</w:t>
      </w:r>
      <w:r w:rsidRPr="00680480">
        <w:rPr>
          <w:rFonts w:ascii="Times New Roman" w:hAnsi="Times New Roman" w:cs="Times New Roman"/>
          <w:color w:val="000000" w:themeColor="text1"/>
          <w:sz w:val="20"/>
          <w:szCs w:val="20"/>
          <w:lang w:val="en-GB"/>
        </w:rPr>
        <w:t>&lt;</w:t>
      </w:r>
      <w:r w:rsidRPr="00680480">
        <w:rPr>
          <w:rFonts w:ascii="Cambria Math" w:hAnsi="Cambria Math" w:cs="Cambria Math"/>
          <w:color w:val="000000" w:themeColor="text1"/>
          <w:sz w:val="20"/>
          <w:szCs w:val="20"/>
          <w:lang w:val="en-GB"/>
        </w:rPr>
        <w:t>𝒚</w:t>
      </w:r>
      <w:r w:rsidRPr="00680480">
        <w:rPr>
          <w:rFonts w:ascii="Times New Roman" w:hAnsi="Times New Roman" w:cs="Times New Roman"/>
          <w:color w:val="000000" w:themeColor="text1"/>
          <w:sz w:val="20"/>
          <w:szCs w:val="20"/>
          <w:vertAlign w:val="subscript"/>
          <w:lang w:val="en-GB"/>
        </w:rPr>
        <w:t>q</w:t>
      </w:r>
      <w:r w:rsidRPr="00680480">
        <w:rPr>
          <w:rFonts w:ascii="Cambria Math" w:hAnsi="Cambria Math" w:cs="Cambria Math"/>
          <w:color w:val="000000" w:themeColor="text1"/>
          <w:sz w:val="20"/>
          <w:szCs w:val="20"/>
          <w:vertAlign w:val="subscript"/>
          <w:lang w:val="en-GB"/>
        </w:rPr>
        <w:t>𝒋</w:t>
      </w:r>
      <w:r w:rsidRPr="00680480">
        <w:rPr>
          <w:rFonts w:ascii="Times New Roman" w:hAnsi="Times New Roman" w:cs="Times New Roman"/>
          <w:color w:val="000000" w:themeColor="text1"/>
          <w:sz w:val="20"/>
          <w:szCs w:val="20"/>
          <w:lang w:val="en-GB"/>
        </w:rPr>
        <w:t xml:space="preserve"> }, for </w:t>
      </w:r>
      <w:r w:rsidRPr="00680480">
        <w:rPr>
          <w:rFonts w:ascii="Times New Roman" w:hAnsi="Times New Roman" w:cs="Times New Roman"/>
          <w:i/>
          <w:iCs/>
          <w:color w:val="000000" w:themeColor="text1"/>
          <w:sz w:val="20"/>
          <w:szCs w:val="20"/>
          <w:lang w:val="en-GB"/>
        </w:rPr>
        <w:t xml:space="preserve">j </w:t>
      </w:r>
      <w:r w:rsidRPr="00680480">
        <w:rPr>
          <w:rFonts w:ascii="Times New Roman" w:hAnsi="Times New Roman" w:cs="Times New Roman"/>
          <w:color w:val="000000" w:themeColor="text1"/>
          <w:sz w:val="20"/>
          <w:szCs w:val="20"/>
          <w:lang w:val="en-GB"/>
        </w:rPr>
        <w:t>= 1, 2, 3, ..., n.                                           (4)</w:t>
      </w:r>
    </w:p>
    <w:p w14:paraId="3281AE37" w14:textId="77777777" w:rsidR="003D1620" w:rsidRPr="00680480" w:rsidRDefault="003D1620" w:rsidP="000E5C53">
      <w:pPr>
        <w:spacing w:after="0" w:line="240" w:lineRule="auto"/>
        <w:contextualSpacing/>
        <w:rPr>
          <w:rFonts w:ascii="Times New Roman" w:hAnsi="Times New Roman" w:cs="Times New Roman"/>
          <w:color w:val="000000" w:themeColor="text1"/>
          <w:sz w:val="20"/>
          <w:szCs w:val="20"/>
          <w:lang w:val="en-GB"/>
        </w:rPr>
      </w:pPr>
    </w:p>
    <w:p w14:paraId="45DE64E3" w14:textId="6C7DD5D8" w:rsidR="006C5F87" w:rsidRPr="00680480" w:rsidRDefault="006C5F87" w:rsidP="000E5C53">
      <w:pPr>
        <w:spacing w:after="0" w:line="240" w:lineRule="auto"/>
        <w:contextualSpacing/>
        <w:rPr>
          <w:rFonts w:ascii="Times New Roman" w:hAnsi="Times New Roman" w:cs="Times New Roman"/>
          <w:b/>
          <w:bCs/>
          <w:color w:val="000000" w:themeColor="text1"/>
          <w:sz w:val="20"/>
          <w:szCs w:val="20"/>
          <w:lang w:val="en-GB"/>
        </w:rPr>
      </w:pPr>
      <w:r w:rsidRPr="00680480">
        <w:rPr>
          <w:rFonts w:ascii="Times New Roman" w:hAnsi="Times New Roman" w:cs="Times New Roman"/>
          <w:b/>
          <w:bCs/>
          <w:color w:val="000000" w:themeColor="text1"/>
          <w:sz w:val="20"/>
          <w:szCs w:val="20"/>
          <w:lang w:val="en-GB"/>
        </w:rPr>
        <w:t>Step 4: Calculation of concordance and discordance matrices</w:t>
      </w:r>
    </w:p>
    <w:p w14:paraId="7FD12A95" w14:textId="77777777" w:rsidR="006C5F87" w:rsidRPr="00680480" w:rsidRDefault="006C5F87"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Concordance matrix is found out by adding all the weights included in the concordance subset which can be shown by the following equation:</w:t>
      </w:r>
    </w:p>
    <w:p w14:paraId="165B9955" w14:textId="55393A7D" w:rsidR="006C5F87" w:rsidRPr="00680480" w:rsidRDefault="006C5F87" w:rsidP="000E5C53">
      <w:pPr>
        <w:spacing w:after="0" w:line="240" w:lineRule="auto"/>
        <w:contextualSpacing/>
        <w:jc w:val="center"/>
        <w:rPr>
          <w:rFonts w:ascii="Times New Roman" w:eastAsiaTheme="minorEastAsia"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                                                    </w:t>
      </w:r>
      <w:proofErr w:type="spellStart"/>
      <w:r w:rsidRPr="00680480">
        <w:rPr>
          <w:rFonts w:ascii="Times New Roman" w:hAnsi="Times New Roman" w:cs="Times New Roman"/>
          <w:color w:val="000000" w:themeColor="text1"/>
          <w:sz w:val="20"/>
          <w:szCs w:val="20"/>
          <w:lang w:val="en-GB"/>
        </w:rPr>
        <w:t>C</w:t>
      </w:r>
      <w:r w:rsidRPr="00680480">
        <w:rPr>
          <w:rFonts w:ascii="Times New Roman" w:hAnsi="Times New Roman" w:cs="Times New Roman"/>
          <w:color w:val="000000" w:themeColor="text1"/>
          <w:sz w:val="20"/>
          <w:szCs w:val="20"/>
          <w:vertAlign w:val="subscript"/>
          <w:lang w:val="en-GB"/>
        </w:rPr>
        <w:t>pq</w:t>
      </w:r>
      <w:proofErr w:type="spellEnd"/>
      <w:r w:rsidRPr="00680480">
        <w:rPr>
          <w:rFonts w:ascii="Times New Roman" w:hAnsi="Times New Roman" w:cs="Times New Roman"/>
          <w:color w:val="000000" w:themeColor="text1"/>
          <w:sz w:val="20"/>
          <w:szCs w:val="20"/>
          <w:lang w:val="en-GB"/>
        </w:rPr>
        <w:t xml:space="preserve"> = </w:t>
      </w:r>
      <m:oMath>
        <m:nary>
          <m:naryPr>
            <m:chr m:val="∑"/>
            <m:limLoc m:val="subSup"/>
            <m:supHide m:val="1"/>
            <m:ctrlPr>
              <w:rPr>
                <w:rFonts w:ascii="Cambria Math" w:hAnsi="Cambria Math" w:cs="Times New Roman"/>
                <w:i/>
                <w:color w:val="000000" w:themeColor="text1"/>
                <w:sz w:val="20"/>
                <w:szCs w:val="20"/>
                <w:lang w:val="en-GB"/>
              </w:rPr>
            </m:ctrlPr>
          </m:naryPr>
          <m:sub>
            <m:r>
              <w:rPr>
                <w:rFonts w:ascii="Cambria Math" w:hAnsi="Cambria Math" w:cs="Times New Roman"/>
                <w:color w:val="000000" w:themeColor="text1"/>
                <w:sz w:val="20"/>
                <w:szCs w:val="20"/>
                <w:lang w:val="en-GB"/>
              </w:rPr>
              <m:t>j∈</m:t>
            </m:r>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C</m:t>
                </m:r>
              </m:e>
              <m:sub>
                <m:r>
                  <w:rPr>
                    <w:rFonts w:ascii="Cambria Math" w:hAnsi="Cambria Math" w:cs="Times New Roman"/>
                    <w:color w:val="000000" w:themeColor="text1"/>
                    <w:sz w:val="20"/>
                    <w:szCs w:val="20"/>
                    <w:lang w:val="en-GB"/>
                  </w:rPr>
                  <m:t>pq</m:t>
                </m:r>
              </m:sub>
            </m:sSub>
          </m:sub>
          <m:sup/>
          <m:e>
            <m:sSub>
              <m:sSubPr>
                <m:ctrlPr>
                  <w:rPr>
                    <w:rFonts w:ascii="Cambria Math" w:hAnsi="Cambria Math" w:cs="Times New Roman"/>
                    <w:i/>
                    <w:color w:val="000000" w:themeColor="text1"/>
                    <w:sz w:val="20"/>
                    <w:szCs w:val="20"/>
                    <w:lang w:val="en-GB"/>
                  </w:rPr>
                </m:ctrlPr>
              </m:sSubPr>
              <m:e>
                <m:r>
                  <w:rPr>
                    <w:rFonts w:ascii="Cambria Math" w:hAnsi="Cambria Math" w:cs="Times New Roman"/>
                    <w:color w:val="000000" w:themeColor="text1"/>
                    <w:sz w:val="20"/>
                    <w:szCs w:val="20"/>
                    <w:lang w:val="en-GB"/>
                  </w:rPr>
                  <m:t>W</m:t>
                </m:r>
              </m:e>
              <m:sub>
                <m:r>
                  <w:rPr>
                    <w:rFonts w:ascii="Cambria Math" w:hAnsi="Cambria Math" w:cs="Times New Roman"/>
                    <w:color w:val="000000" w:themeColor="text1"/>
                    <w:sz w:val="20"/>
                    <w:szCs w:val="20"/>
                    <w:lang w:val="en-GB"/>
                  </w:rPr>
                  <m:t>j</m:t>
                </m:r>
              </m:sub>
            </m:sSub>
          </m:e>
        </m:nary>
      </m:oMath>
      <w:r w:rsidRPr="00680480">
        <w:rPr>
          <w:rFonts w:ascii="Times New Roman" w:eastAsiaTheme="minorEastAsia" w:hAnsi="Times New Roman" w:cs="Times New Roman"/>
          <w:color w:val="000000" w:themeColor="text1"/>
          <w:sz w:val="20"/>
          <w:szCs w:val="20"/>
          <w:lang w:val="en-GB"/>
        </w:rPr>
        <w:t xml:space="preserve">                                                                   (5)</w:t>
      </w:r>
    </w:p>
    <w:p w14:paraId="53160774" w14:textId="56E87903" w:rsidR="006C5F87" w:rsidRPr="00680480" w:rsidRDefault="00AA797F"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Therefore, </w:t>
      </w:r>
      <w:r w:rsidR="00264FDF" w:rsidRPr="00680480">
        <w:rPr>
          <w:rFonts w:ascii="Times New Roman" w:eastAsiaTheme="minorEastAsia" w:hAnsi="Times New Roman" w:cs="Times New Roman"/>
          <w:color w:val="000000" w:themeColor="text1"/>
          <w:sz w:val="20"/>
          <w:szCs w:val="20"/>
          <w:lang w:val="en-GB"/>
        </w:rPr>
        <w:t xml:space="preserve">the </w:t>
      </w:r>
      <w:r w:rsidR="006C5F87" w:rsidRPr="00680480">
        <w:rPr>
          <w:rFonts w:ascii="Times New Roman" w:eastAsiaTheme="minorEastAsia" w:hAnsi="Times New Roman" w:cs="Times New Roman"/>
          <w:color w:val="000000" w:themeColor="text1"/>
          <w:sz w:val="20"/>
          <w:szCs w:val="20"/>
          <w:lang w:val="en-GB"/>
        </w:rPr>
        <w:t xml:space="preserve">resulting concordance matrix </w:t>
      </w:r>
      <w:r w:rsidR="00264FDF" w:rsidRPr="00680480">
        <w:rPr>
          <w:rFonts w:ascii="Times New Roman" w:eastAsiaTheme="minorEastAsia" w:hAnsi="Times New Roman" w:cs="Times New Roman"/>
          <w:color w:val="000000" w:themeColor="text1"/>
          <w:sz w:val="20"/>
          <w:szCs w:val="20"/>
          <w:lang w:val="en-GB"/>
        </w:rPr>
        <w:t xml:space="preserve">is </w:t>
      </w:r>
      <w:r w:rsidR="006C5F87" w:rsidRPr="00680480">
        <w:rPr>
          <w:rFonts w:ascii="Times New Roman" w:eastAsiaTheme="minorEastAsia" w:hAnsi="Times New Roman" w:cs="Times New Roman"/>
          <w:color w:val="000000" w:themeColor="text1"/>
          <w:sz w:val="20"/>
          <w:szCs w:val="20"/>
          <w:lang w:val="en-GB"/>
        </w:rPr>
        <w:t xml:space="preserve">shown in Table </w:t>
      </w:r>
      <w:r w:rsidR="002277D2" w:rsidRPr="00680480">
        <w:rPr>
          <w:rFonts w:ascii="Times New Roman" w:eastAsiaTheme="minorEastAsia" w:hAnsi="Times New Roman" w:cs="Times New Roman"/>
          <w:color w:val="000000" w:themeColor="text1"/>
          <w:sz w:val="20"/>
          <w:szCs w:val="20"/>
          <w:lang w:val="en-GB"/>
        </w:rPr>
        <w:t>13</w:t>
      </w:r>
      <w:r w:rsidR="006C5F87" w:rsidRPr="00680480">
        <w:rPr>
          <w:rFonts w:ascii="Times New Roman" w:eastAsiaTheme="minorEastAsia" w:hAnsi="Times New Roman" w:cs="Times New Roman"/>
          <w:color w:val="000000" w:themeColor="text1"/>
          <w:sz w:val="20"/>
          <w:szCs w:val="20"/>
          <w:lang w:val="en-GB"/>
        </w:rPr>
        <w:t>.</w:t>
      </w:r>
    </w:p>
    <w:p w14:paraId="0E91BE4B" w14:textId="77777777" w:rsidR="00872865" w:rsidRPr="00680480" w:rsidRDefault="00872865"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71D95B4F" w14:textId="4B65B1EE" w:rsidR="0015004E" w:rsidRPr="00680480" w:rsidRDefault="0015004E" w:rsidP="00872865">
      <w:pPr>
        <w:spacing w:after="0" w:line="240" w:lineRule="auto"/>
        <w:contextualSpacing/>
        <w:jc w:val="center"/>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 xml:space="preserve">Table </w:t>
      </w:r>
      <w:r w:rsidR="002277D2" w:rsidRPr="00680480">
        <w:rPr>
          <w:rFonts w:ascii="Times New Roman" w:eastAsiaTheme="minorEastAsia" w:hAnsi="Times New Roman" w:cs="Times New Roman"/>
          <w:color w:val="000000" w:themeColor="text1"/>
          <w:sz w:val="18"/>
          <w:szCs w:val="18"/>
        </w:rPr>
        <w:t>13</w:t>
      </w:r>
      <w:r w:rsidRPr="00680480">
        <w:rPr>
          <w:rFonts w:ascii="Times New Roman" w:eastAsiaTheme="minorEastAsia" w:hAnsi="Times New Roman" w:cs="Times New Roman"/>
          <w:color w:val="000000" w:themeColor="text1"/>
          <w:sz w:val="18"/>
          <w:szCs w:val="18"/>
        </w:rPr>
        <w:t xml:space="preserve">. Concordance </w:t>
      </w:r>
      <w:r w:rsidR="00872865" w:rsidRPr="00680480">
        <w:rPr>
          <w:rFonts w:ascii="Times New Roman" w:eastAsiaTheme="minorEastAsia" w:hAnsi="Times New Roman" w:cs="Times New Roman"/>
          <w:color w:val="000000" w:themeColor="text1"/>
          <w:sz w:val="18"/>
          <w:szCs w:val="18"/>
        </w:rPr>
        <w:t>m</w:t>
      </w:r>
      <w:r w:rsidRPr="00680480">
        <w:rPr>
          <w:rFonts w:ascii="Times New Roman" w:eastAsiaTheme="minorEastAsia" w:hAnsi="Times New Roman" w:cs="Times New Roman"/>
          <w:color w:val="000000" w:themeColor="text1"/>
          <w:sz w:val="18"/>
          <w:szCs w:val="18"/>
        </w:rPr>
        <w:t>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531"/>
        <w:gridCol w:w="531"/>
        <w:gridCol w:w="531"/>
        <w:gridCol w:w="531"/>
        <w:gridCol w:w="531"/>
      </w:tblGrid>
      <w:tr w:rsidR="0015004E" w:rsidRPr="00680480" w14:paraId="7FF6F21B" w14:textId="77777777" w:rsidTr="0087286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3A90E78D" w14:textId="77777777" w:rsidR="0015004E" w:rsidRPr="00680480" w:rsidRDefault="0015004E" w:rsidP="000E5C53">
            <w:pPr>
              <w:contextualSpacing/>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w:t>
            </w:r>
          </w:p>
        </w:tc>
        <w:tc>
          <w:tcPr>
            <w:tcW w:w="0" w:type="auto"/>
            <w:tcBorders>
              <w:bottom w:val="none" w:sz="0" w:space="0" w:color="auto"/>
            </w:tcBorders>
            <w:noWrap/>
            <w:hideMark/>
          </w:tcPr>
          <w:p w14:paraId="640FDDD1"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L1</w:t>
            </w:r>
          </w:p>
        </w:tc>
        <w:tc>
          <w:tcPr>
            <w:tcW w:w="0" w:type="auto"/>
            <w:tcBorders>
              <w:bottom w:val="none" w:sz="0" w:space="0" w:color="auto"/>
            </w:tcBorders>
            <w:noWrap/>
            <w:hideMark/>
          </w:tcPr>
          <w:p w14:paraId="4FBD93B6"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L2</w:t>
            </w:r>
          </w:p>
        </w:tc>
        <w:tc>
          <w:tcPr>
            <w:tcW w:w="0" w:type="auto"/>
            <w:tcBorders>
              <w:bottom w:val="none" w:sz="0" w:space="0" w:color="auto"/>
            </w:tcBorders>
            <w:noWrap/>
            <w:hideMark/>
          </w:tcPr>
          <w:p w14:paraId="36D87F77"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L3</w:t>
            </w:r>
          </w:p>
        </w:tc>
        <w:tc>
          <w:tcPr>
            <w:tcW w:w="0" w:type="auto"/>
            <w:tcBorders>
              <w:bottom w:val="none" w:sz="0" w:space="0" w:color="auto"/>
            </w:tcBorders>
            <w:noWrap/>
            <w:hideMark/>
          </w:tcPr>
          <w:p w14:paraId="2A9EC39C"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L4</w:t>
            </w:r>
          </w:p>
        </w:tc>
        <w:tc>
          <w:tcPr>
            <w:tcW w:w="0" w:type="auto"/>
            <w:tcBorders>
              <w:bottom w:val="none" w:sz="0" w:space="0" w:color="auto"/>
            </w:tcBorders>
            <w:noWrap/>
            <w:hideMark/>
          </w:tcPr>
          <w:p w14:paraId="27C3072C"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L5</w:t>
            </w:r>
          </w:p>
        </w:tc>
      </w:tr>
      <w:tr w:rsidR="0015004E" w:rsidRPr="00680480" w14:paraId="205CB29F" w14:textId="77777777" w:rsidTr="008728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FB2EED1"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Original(L1)</w:t>
            </w:r>
          </w:p>
        </w:tc>
        <w:tc>
          <w:tcPr>
            <w:tcW w:w="0" w:type="auto"/>
            <w:tcBorders>
              <w:top w:val="none" w:sz="0" w:space="0" w:color="auto"/>
              <w:bottom w:val="none" w:sz="0" w:space="0" w:color="auto"/>
            </w:tcBorders>
            <w:noWrap/>
            <w:hideMark/>
          </w:tcPr>
          <w:p w14:paraId="4E80AF4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39D0169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c>
          <w:tcPr>
            <w:tcW w:w="0" w:type="auto"/>
            <w:tcBorders>
              <w:top w:val="none" w:sz="0" w:space="0" w:color="auto"/>
              <w:bottom w:val="none" w:sz="0" w:space="0" w:color="auto"/>
            </w:tcBorders>
            <w:noWrap/>
            <w:hideMark/>
          </w:tcPr>
          <w:p w14:paraId="7EFFB81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0.15</w:t>
            </w:r>
          </w:p>
        </w:tc>
        <w:tc>
          <w:tcPr>
            <w:tcW w:w="0" w:type="auto"/>
            <w:tcBorders>
              <w:top w:val="none" w:sz="0" w:space="0" w:color="auto"/>
              <w:bottom w:val="none" w:sz="0" w:space="0" w:color="auto"/>
            </w:tcBorders>
            <w:noWrap/>
            <w:hideMark/>
          </w:tcPr>
          <w:p w14:paraId="3345E8E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0.60</w:t>
            </w:r>
          </w:p>
        </w:tc>
        <w:tc>
          <w:tcPr>
            <w:tcW w:w="0" w:type="auto"/>
            <w:tcBorders>
              <w:top w:val="none" w:sz="0" w:space="0" w:color="auto"/>
              <w:bottom w:val="none" w:sz="0" w:space="0" w:color="auto"/>
            </w:tcBorders>
            <w:noWrap/>
            <w:hideMark/>
          </w:tcPr>
          <w:p w14:paraId="1C05AA2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r>
      <w:tr w:rsidR="0015004E" w:rsidRPr="00680480" w14:paraId="42E9B8D2" w14:textId="77777777" w:rsidTr="008728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3D3031"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096E84A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noWrap/>
            <w:hideMark/>
          </w:tcPr>
          <w:p w14:paraId="6FE3744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03F176F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0.65</w:t>
            </w:r>
          </w:p>
        </w:tc>
        <w:tc>
          <w:tcPr>
            <w:tcW w:w="0" w:type="auto"/>
            <w:noWrap/>
            <w:hideMark/>
          </w:tcPr>
          <w:p w14:paraId="616D457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0.60</w:t>
            </w:r>
          </w:p>
        </w:tc>
        <w:tc>
          <w:tcPr>
            <w:tcW w:w="0" w:type="auto"/>
            <w:noWrap/>
            <w:hideMark/>
          </w:tcPr>
          <w:p w14:paraId="380F6D8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0.35</w:t>
            </w:r>
          </w:p>
        </w:tc>
      </w:tr>
      <w:tr w:rsidR="0015004E" w:rsidRPr="00680480" w14:paraId="5A96B7E2" w14:textId="77777777" w:rsidTr="008728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B6435E5"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tcBorders>
              <w:top w:val="none" w:sz="0" w:space="0" w:color="auto"/>
              <w:bottom w:val="none" w:sz="0" w:space="0" w:color="auto"/>
            </w:tcBorders>
            <w:noWrap/>
            <w:hideMark/>
          </w:tcPr>
          <w:p w14:paraId="6E74515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0.85</w:t>
            </w:r>
          </w:p>
        </w:tc>
        <w:tc>
          <w:tcPr>
            <w:tcW w:w="0" w:type="auto"/>
            <w:tcBorders>
              <w:top w:val="none" w:sz="0" w:space="0" w:color="auto"/>
              <w:bottom w:val="none" w:sz="0" w:space="0" w:color="auto"/>
            </w:tcBorders>
            <w:noWrap/>
            <w:hideMark/>
          </w:tcPr>
          <w:p w14:paraId="7F61EE9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0.35</w:t>
            </w:r>
          </w:p>
        </w:tc>
        <w:tc>
          <w:tcPr>
            <w:tcW w:w="0" w:type="auto"/>
            <w:tcBorders>
              <w:top w:val="none" w:sz="0" w:space="0" w:color="auto"/>
              <w:bottom w:val="none" w:sz="0" w:space="0" w:color="auto"/>
            </w:tcBorders>
            <w:noWrap/>
            <w:hideMark/>
          </w:tcPr>
          <w:p w14:paraId="6B0C063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4757CF6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0.60</w:t>
            </w:r>
          </w:p>
        </w:tc>
        <w:tc>
          <w:tcPr>
            <w:tcW w:w="0" w:type="auto"/>
            <w:tcBorders>
              <w:top w:val="none" w:sz="0" w:space="0" w:color="auto"/>
              <w:bottom w:val="none" w:sz="0" w:space="0" w:color="auto"/>
            </w:tcBorders>
            <w:noWrap/>
            <w:hideMark/>
          </w:tcPr>
          <w:p w14:paraId="0EBBED9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r>
      <w:tr w:rsidR="0015004E" w:rsidRPr="00680480" w14:paraId="39717ADE" w14:textId="77777777" w:rsidTr="00872865">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946DF"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5BC0B6D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0.40</w:t>
            </w:r>
          </w:p>
        </w:tc>
        <w:tc>
          <w:tcPr>
            <w:tcW w:w="0" w:type="auto"/>
            <w:noWrap/>
            <w:hideMark/>
          </w:tcPr>
          <w:p w14:paraId="0B32800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0.40</w:t>
            </w:r>
          </w:p>
        </w:tc>
        <w:tc>
          <w:tcPr>
            <w:tcW w:w="0" w:type="auto"/>
            <w:noWrap/>
            <w:hideMark/>
          </w:tcPr>
          <w:p w14:paraId="2B65D83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0.40</w:t>
            </w:r>
          </w:p>
        </w:tc>
        <w:tc>
          <w:tcPr>
            <w:tcW w:w="0" w:type="auto"/>
            <w:noWrap/>
            <w:hideMark/>
          </w:tcPr>
          <w:p w14:paraId="7D25A49A"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28289F3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0.35</w:t>
            </w:r>
          </w:p>
        </w:tc>
      </w:tr>
      <w:tr w:rsidR="0015004E" w:rsidRPr="00680480" w14:paraId="3983C262" w14:textId="77777777" w:rsidTr="008728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518367B8"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4(L5)</w:t>
            </w:r>
          </w:p>
        </w:tc>
        <w:tc>
          <w:tcPr>
            <w:tcW w:w="0" w:type="auto"/>
            <w:tcBorders>
              <w:top w:val="none" w:sz="0" w:space="0" w:color="auto"/>
              <w:bottom w:val="none" w:sz="0" w:space="0" w:color="auto"/>
            </w:tcBorders>
            <w:noWrap/>
            <w:hideMark/>
          </w:tcPr>
          <w:p w14:paraId="392EEC3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5828C2C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0.55</w:t>
            </w:r>
          </w:p>
        </w:tc>
        <w:tc>
          <w:tcPr>
            <w:tcW w:w="0" w:type="auto"/>
            <w:tcBorders>
              <w:top w:val="none" w:sz="0" w:space="0" w:color="auto"/>
              <w:bottom w:val="none" w:sz="0" w:space="0" w:color="auto"/>
            </w:tcBorders>
            <w:noWrap/>
            <w:hideMark/>
          </w:tcPr>
          <w:p w14:paraId="2EC66E5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0D83019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0.65</w:t>
            </w:r>
          </w:p>
        </w:tc>
        <w:tc>
          <w:tcPr>
            <w:tcW w:w="0" w:type="auto"/>
            <w:tcBorders>
              <w:top w:val="none" w:sz="0" w:space="0" w:color="auto"/>
              <w:bottom w:val="none" w:sz="0" w:space="0" w:color="auto"/>
            </w:tcBorders>
            <w:noWrap/>
            <w:hideMark/>
          </w:tcPr>
          <w:p w14:paraId="75E050A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bl>
    <w:p w14:paraId="0EC4F2A9" w14:textId="77777777" w:rsidR="0015004E" w:rsidRPr="00680480" w:rsidRDefault="0015004E" w:rsidP="000E5C53">
      <w:pPr>
        <w:spacing w:after="0" w:line="240" w:lineRule="auto"/>
        <w:contextualSpacing/>
        <w:jc w:val="both"/>
        <w:rPr>
          <w:rFonts w:ascii="Times New Roman" w:hAnsi="Times New Roman" w:cs="Times New Roman"/>
          <w:color w:val="000000" w:themeColor="text1"/>
          <w:sz w:val="20"/>
          <w:szCs w:val="20"/>
        </w:rPr>
      </w:pPr>
    </w:p>
    <w:p w14:paraId="332CDDEB" w14:textId="691930EC" w:rsidR="006C5F87" w:rsidRPr="00680480" w:rsidRDefault="006C5F87" w:rsidP="000E5C53">
      <w:pPr>
        <w:spacing w:after="0" w:line="240" w:lineRule="auto"/>
        <w:contextualSpacing/>
        <w:jc w:val="both"/>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Similarly, the elements in the discordance matrix</w:t>
      </w:r>
      <w:r w:rsidR="00521713" w:rsidRPr="00680480">
        <w:rPr>
          <w:rFonts w:ascii="Times New Roman" w:eastAsiaTheme="minorEastAsia" w:hAnsi="Times New Roman" w:cs="Times New Roman"/>
          <w:color w:val="000000" w:themeColor="text1"/>
          <w:sz w:val="20"/>
          <w:szCs w:val="20"/>
          <w:lang w:val="en-GB"/>
        </w:rPr>
        <w:t xml:space="preserve"> (see Table 14)</w:t>
      </w:r>
      <w:r w:rsidRPr="00680480">
        <w:rPr>
          <w:rFonts w:ascii="Times New Roman" w:eastAsiaTheme="minorEastAsia" w:hAnsi="Times New Roman" w:cs="Times New Roman"/>
          <w:color w:val="000000" w:themeColor="text1"/>
          <w:sz w:val="20"/>
          <w:szCs w:val="20"/>
          <w:lang w:val="en-GB"/>
        </w:rPr>
        <w:t xml:space="preserve"> are </w:t>
      </w:r>
      <w:r w:rsidR="00521713" w:rsidRPr="00680480">
        <w:rPr>
          <w:rFonts w:ascii="Times New Roman" w:eastAsiaTheme="minorEastAsia" w:hAnsi="Times New Roman" w:cs="Times New Roman"/>
          <w:color w:val="000000" w:themeColor="text1"/>
          <w:sz w:val="20"/>
          <w:szCs w:val="20"/>
          <w:lang w:val="en-GB"/>
        </w:rPr>
        <w:t>calculated</w:t>
      </w:r>
      <w:r w:rsidRPr="00680480">
        <w:rPr>
          <w:rFonts w:ascii="Times New Roman" w:eastAsiaTheme="minorEastAsia" w:hAnsi="Times New Roman" w:cs="Times New Roman"/>
          <w:color w:val="000000" w:themeColor="text1"/>
          <w:sz w:val="20"/>
          <w:szCs w:val="20"/>
          <w:lang w:val="en-GB"/>
        </w:rPr>
        <w:t xml:space="preserve"> by dividing the maximum of the difference of the criterion value included in the discordance subset by maximum difference value in existing criteria.</w:t>
      </w:r>
    </w:p>
    <w:p w14:paraId="0676BBBC" w14:textId="77777777" w:rsidR="00872865" w:rsidRPr="00680480" w:rsidRDefault="00872865" w:rsidP="000E5C53">
      <w:pPr>
        <w:spacing w:after="0" w:line="240" w:lineRule="auto"/>
        <w:contextualSpacing/>
        <w:jc w:val="both"/>
        <w:rPr>
          <w:rFonts w:ascii="Times New Roman" w:eastAsiaTheme="minorEastAsia" w:hAnsi="Times New Roman" w:cs="Times New Roman"/>
          <w:color w:val="000000" w:themeColor="text1"/>
          <w:sz w:val="20"/>
          <w:szCs w:val="20"/>
          <w:lang w:val="en-GB"/>
        </w:rPr>
      </w:pPr>
    </w:p>
    <w:p w14:paraId="2181D9A4" w14:textId="485FEAE1" w:rsidR="0015004E" w:rsidRPr="00680480" w:rsidRDefault="0015004E" w:rsidP="00872865">
      <w:pPr>
        <w:spacing w:after="0" w:line="240" w:lineRule="auto"/>
        <w:contextualSpacing/>
        <w:jc w:val="center"/>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b/>
          <w:bCs/>
          <w:color w:val="000000" w:themeColor="text1"/>
          <w:sz w:val="18"/>
          <w:szCs w:val="18"/>
        </w:rPr>
        <w:t xml:space="preserve">Table </w:t>
      </w:r>
      <w:r w:rsidR="00521713" w:rsidRPr="00680480">
        <w:rPr>
          <w:rFonts w:ascii="Times New Roman" w:eastAsiaTheme="minorEastAsia" w:hAnsi="Times New Roman" w:cs="Times New Roman"/>
          <w:b/>
          <w:bCs/>
          <w:color w:val="000000" w:themeColor="text1"/>
          <w:sz w:val="18"/>
          <w:szCs w:val="18"/>
        </w:rPr>
        <w:t>14</w:t>
      </w:r>
      <w:r w:rsidRPr="00680480">
        <w:rPr>
          <w:rFonts w:ascii="Times New Roman" w:eastAsiaTheme="minorEastAsia" w:hAnsi="Times New Roman" w:cs="Times New Roman"/>
          <w:b/>
          <w:bCs/>
          <w:color w:val="000000" w:themeColor="text1"/>
          <w:sz w:val="18"/>
          <w:szCs w:val="18"/>
        </w:rPr>
        <w:t>.</w:t>
      </w:r>
      <w:r w:rsidRPr="00680480">
        <w:rPr>
          <w:rFonts w:ascii="Times New Roman" w:eastAsiaTheme="minorEastAsia" w:hAnsi="Times New Roman" w:cs="Times New Roman"/>
          <w:color w:val="000000" w:themeColor="text1"/>
          <w:sz w:val="18"/>
          <w:szCs w:val="18"/>
        </w:rPr>
        <w:t xml:space="preserve"> Discordance </w:t>
      </w:r>
      <w:r w:rsidR="00872865" w:rsidRPr="00680480">
        <w:rPr>
          <w:rFonts w:ascii="Times New Roman" w:eastAsiaTheme="minorEastAsia" w:hAnsi="Times New Roman" w:cs="Times New Roman"/>
          <w:color w:val="000000" w:themeColor="text1"/>
          <w:sz w:val="18"/>
          <w:szCs w:val="18"/>
        </w:rPr>
        <w:t>m</w:t>
      </w:r>
      <w:r w:rsidRPr="00680480">
        <w:rPr>
          <w:rFonts w:ascii="Times New Roman" w:eastAsiaTheme="minorEastAsia" w:hAnsi="Times New Roman" w:cs="Times New Roman"/>
          <w:color w:val="000000" w:themeColor="text1"/>
          <w:sz w:val="18"/>
          <w:szCs w:val="18"/>
        </w:rPr>
        <w:t>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531"/>
        <w:gridCol w:w="531"/>
        <w:gridCol w:w="531"/>
        <w:gridCol w:w="531"/>
        <w:gridCol w:w="531"/>
      </w:tblGrid>
      <w:tr w:rsidR="0015004E" w:rsidRPr="00680480" w14:paraId="14D64D28" w14:textId="77777777" w:rsidTr="00872865">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0D872F3D"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w:t>
            </w:r>
          </w:p>
        </w:tc>
        <w:tc>
          <w:tcPr>
            <w:tcW w:w="0" w:type="auto"/>
            <w:tcBorders>
              <w:bottom w:val="none" w:sz="0" w:space="0" w:color="auto"/>
            </w:tcBorders>
            <w:noWrap/>
            <w:hideMark/>
          </w:tcPr>
          <w:p w14:paraId="162BF5A7"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L1</w:t>
            </w:r>
          </w:p>
        </w:tc>
        <w:tc>
          <w:tcPr>
            <w:tcW w:w="0" w:type="auto"/>
            <w:tcBorders>
              <w:bottom w:val="none" w:sz="0" w:space="0" w:color="auto"/>
            </w:tcBorders>
            <w:noWrap/>
            <w:hideMark/>
          </w:tcPr>
          <w:p w14:paraId="2F7BCDE1"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L2</w:t>
            </w:r>
          </w:p>
        </w:tc>
        <w:tc>
          <w:tcPr>
            <w:tcW w:w="0" w:type="auto"/>
            <w:tcBorders>
              <w:bottom w:val="none" w:sz="0" w:space="0" w:color="auto"/>
            </w:tcBorders>
            <w:noWrap/>
            <w:hideMark/>
          </w:tcPr>
          <w:p w14:paraId="3B95EBC8"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L3</w:t>
            </w:r>
          </w:p>
        </w:tc>
        <w:tc>
          <w:tcPr>
            <w:tcW w:w="0" w:type="auto"/>
            <w:tcBorders>
              <w:bottom w:val="none" w:sz="0" w:space="0" w:color="auto"/>
            </w:tcBorders>
            <w:noWrap/>
            <w:hideMark/>
          </w:tcPr>
          <w:p w14:paraId="01833698"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L4</w:t>
            </w:r>
          </w:p>
        </w:tc>
        <w:tc>
          <w:tcPr>
            <w:tcW w:w="0" w:type="auto"/>
            <w:tcBorders>
              <w:bottom w:val="none" w:sz="0" w:space="0" w:color="auto"/>
            </w:tcBorders>
            <w:noWrap/>
            <w:hideMark/>
          </w:tcPr>
          <w:p w14:paraId="21D21E04"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L5</w:t>
            </w:r>
          </w:p>
        </w:tc>
      </w:tr>
      <w:tr w:rsidR="0015004E" w:rsidRPr="00680480" w14:paraId="348AB2C7" w14:textId="77777777" w:rsidTr="00872865">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C5AC45E"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Original(L1)</w:t>
            </w:r>
          </w:p>
        </w:tc>
        <w:tc>
          <w:tcPr>
            <w:tcW w:w="0" w:type="auto"/>
            <w:tcBorders>
              <w:top w:val="none" w:sz="0" w:space="0" w:color="auto"/>
              <w:bottom w:val="none" w:sz="0" w:space="0" w:color="auto"/>
            </w:tcBorders>
            <w:noWrap/>
            <w:hideMark/>
          </w:tcPr>
          <w:p w14:paraId="412C419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59DE4F8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409E7F1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1B7E1E9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5067ADF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r>
      <w:tr w:rsidR="0015004E" w:rsidRPr="00680480" w14:paraId="43AEE08C" w14:textId="77777777" w:rsidTr="00872865">
        <w:trPr>
          <w:trHeight w:val="29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F95D66"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4480FB7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c>
          <w:tcPr>
            <w:tcW w:w="0" w:type="auto"/>
            <w:noWrap/>
            <w:hideMark/>
          </w:tcPr>
          <w:p w14:paraId="233C66F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5F46DDE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0.45</w:t>
            </w:r>
          </w:p>
        </w:tc>
        <w:tc>
          <w:tcPr>
            <w:tcW w:w="0" w:type="auto"/>
            <w:noWrap/>
            <w:hideMark/>
          </w:tcPr>
          <w:p w14:paraId="3CBCE94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noWrap/>
            <w:hideMark/>
          </w:tcPr>
          <w:p w14:paraId="364D046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r>
      <w:tr w:rsidR="0015004E" w:rsidRPr="00680480" w14:paraId="2084389B" w14:textId="77777777" w:rsidTr="00872865">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6E941BD"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tcBorders>
              <w:top w:val="none" w:sz="0" w:space="0" w:color="auto"/>
              <w:bottom w:val="none" w:sz="0" w:space="0" w:color="auto"/>
            </w:tcBorders>
            <w:noWrap/>
            <w:hideMark/>
          </w:tcPr>
          <w:p w14:paraId="5D8BB23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0.09</w:t>
            </w:r>
          </w:p>
        </w:tc>
        <w:tc>
          <w:tcPr>
            <w:tcW w:w="0" w:type="auto"/>
            <w:tcBorders>
              <w:top w:val="none" w:sz="0" w:space="0" w:color="auto"/>
              <w:bottom w:val="none" w:sz="0" w:space="0" w:color="auto"/>
            </w:tcBorders>
            <w:noWrap/>
            <w:hideMark/>
          </w:tcPr>
          <w:p w14:paraId="53400D6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5B4E9E6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721EBC09"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c>
          <w:tcPr>
            <w:tcW w:w="0" w:type="auto"/>
            <w:tcBorders>
              <w:top w:val="none" w:sz="0" w:space="0" w:color="auto"/>
              <w:bottom w:val="none" w:sz="0" w:space="0" w:color="auto"/>
            </w:tcBorders>
            <w:noWrap/>
            <w:hideMark/>
          </w:tcPr>
          <w:p w14:paraId="2020AC7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r>
      <w:tr w:rsidR="0015004E" w:rsidRPr="00680480" w14:paraId="360168CC" w14:textId="77777777" w:rsidTr="00872865">
        <w:trPr>
          <w:trHeight w:val="29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7C45B7"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398B21D2"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0.22</w:t>
            </w:r>
          </w:p>
        </w:tc>
        <w:tc>
          <w:tcPr>
            <w:tcW w:w="0" w:type="auto"/>
            <w:noWrap/>
            <w:hideMark/>
          </w:tcPr>
          <w:p w14:paraId="299D52C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0.72</w:t>
            </w:r>
          </w:p>
        </w:tc>
        <w:tc>
          <w:tcPr>
            <w:tcW w:w="0" w:type="auto"/>
            <w:noWrap/>
            <w:hideMark/>
          </w:tcPr>
          <w:p w14:paraId="137E505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0.40</w:t>
            </w:r>
          </w:p>
        </w:tc>
        <w:tc>
          <w:tcPr>
            <w:tcW w:w="0" w:type="auto"/>
            <w:noWrap/>
            <w:hideMark/>
          </w:tcPr>
          <w:p w14:paraId="6FDC4F6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71DFE92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1.00</w:t>
            </w:r>
          </w:p>
        </w:tc>
      </w:tr>
      <w:tr w:rsidR="0015004E" w:rsidRPr="00680480" w14:paraId="04369DD7" w14:textId="77777777" w:rsidTr="00872865">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6F1E20E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4(L5)</w:t>
            </w:r>
          </w:p>
        </w:tc>
        <w:tc>
          <w:tcPr>
            <w:tcW w:w="0" w:type="auto"/>
            <w:tcBorders>
              <w:top w:val="none" w:sz="0" w:space="0" w:color="auto"/>
              <w:bottom w:val="none" w:sz="0" w:space="0" w:color="auto"/>
            </w:tcBorders>
            <w:noWrap/>
            <w:hideMark/>
          </w:tcPr>
          <w:p w14:paraId="71E1A3C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c>
          <w:tcPr>
            <w:tcW w:w="0" w:type="auto"/>
            <w:tcBorders>
              <w:top w:val="none" w:sz="0" w:space="0" w:color="auto"/>
              <w:bottom w:val="none" w:sz="0" w:space="0" w:color="auto"/>
            </w:tcBorders>
            <w:noWrap/>
            <w:hideMark/>
          </w:tcPr>
          <w:p w14:paraId="7855AD6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0.10</w:t>
            </w:r>
          </w:p>
        </w:tc>
        <w:tc>
          <w:tcPr>
            <w:tcW w:w="0" w:type="auto"/>
            <w:tcBorders>
              <w:top w:val="none" w:sz="0" w:space="0" w:color="auto"/>
              <w:bottom w:val="none" w:sz="0" w:space="0" w:color="auto"/>
            </w:tcBorders>
            <w:noWrap/>
            <w:hideMark/>
          </w:tcPr>
          <w:p w14:paraId="09EB83E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0.00</w:t>
            </w:r>
          </w:p>
        </w:tc>
        <w:tc>
          <w:tcPr>
            <w:tcW w:w="0" w:type="auto"/>
            <w:tcBorders>
              <w:top w:val="none" w:sz="0" w:space="0" w:color="auto"/>
              <w:bottom w:val="none" w:sz="0" w:space="0" w:color="auto"/>
            </w:tcBorders>
            <w:noWrap/>
            <w:hideMark/>
          </w:tcPr>
          <w:p w14:paraId="2B30AD4F"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0.45</w:t>
            </w:r>
          </w:p>
        </w:tc>
        <w:tc>
          <w:tcPr>
            <w:tcW w:w="0" w:type="auto"/>
            <w:tcBorders>
              <w:top w:val="none" w:sz="0" w:space="0" w:color="auto"/>
              <w:bottom w:val="none" w:sz="0" w:space="0" w:color="auto"/>
            </w:tcBorders>
            <w:noWrap/>
            <w:hideMark/>
          </w:tcPr>
          <w:p w14:paraId="0575688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bl>
    <w:p w14:paraId="3E520272" w14:textId="77777777" w:rsidR="0015004E" w:rsidRPr="00680480" w:rsidRDefault="0015004E" w:rsidP="000E5C53">
      <w:pPr>
        <w:spacing w:after="0" w:line="240" w:lineRule="auto"/>
        <w:contextualSpacing/>
        <w:jc w:val="both"/>
        <w:rPr>
          <w:rFonts w:ascii="Times New Roman" w:hAnsi="Times New Roman" w:cs="Times New Roman"/>
          <w:color w:val="000000" w:themeColor="text1"/>
          <w:sz w:val="20"/>
          <w:szCs w:val="20"/>
        </w:rPr>
      </w:pPr>
    </w:p>
    <w:p w14:paraId="2ED1DC38" w14:textId="1F4853EB"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Step 5: Determining </w:t>
      </w:r>
      <w:r w:rsidR="008E0CE3" w:rsidRPr="00680480">
        <w:rPr>
          <w:rFonts w:ascii="Times New Roman" w:eastAsiaTheme="minorEastAsia" w:hAnsi="Times New Roman" w:cs="Times New Roman"/>
          <w:color w:val="000000" w:themeColor="text1"/>
          <w:sz w:val="20"/>
          <w:szCs w:val="20"/>
          <w:lang w:val="en-GB"/>
        </w:rPr>
        <w:t xml:space="preserve">the </w:t>
      </w:r>
      <w:r w:rsidRPr="00680480">
        <w:rPr>
          <w:rFonts w:ascii="Times New Roman" w:eastAsiaTheme="minorEastAsia" w:hAnsi="Times New Roman" w:cs="Times New Roman"/>
          <w:color w:val="000000" w:themeColor="text1"/>
          <w:sz w:val="20"/>
          <w:szCs w:val="20"/>
          <w:lang w:val="en-GB"/>
        </w:rPr>
        <w:t xml:space="preserve">dominant concordance matrix and dominant discordance matrix </w:t>
      </w:r>
    </w:p>
    <w:p w14:paraId="43FA1581" w14:textId="2BC9A999"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The c bar and d bar values</w:t>
      </w:r>
      <w:r w:rsidR="0087315E" w:rsidRPr="00680480">
        <w:rPr>
          <w:rFonts w:ascii="Times New Roman" w:eastAsiaTheme="minorEastAsia" w:hAnsi="Times New Roman" w:cs="Times New Roman"/>
          <w:color w:val="000000" w:themeColor="text1"/>
          <w:sz w:val="20"/>
          <w:szCs w:val="20"/>
          <w:lang w:val="en-GB"/>
        </w:rPr>
        <w:t xml:space="preserve">, </w:t>
      </w:r>
      <w:r w:rsidRPr="00680480">
        <w:rPr>
          <w:rFonts w:ascii="Times New Roman" w:eastAsiaTheme="minorEastAsia" w:hAnsi="Times New Roman" w:cs="Times New Roman"/>
          <w:color w:val="000000" w:themeColor="text1"/>
          <w:sz w:val="20"/>
          <w:szCs w:val="20"/>
          <w:lang w:val="en-GB"/>
        </w:rPr>
        <w:t xml:space="preserve">also called as threshold values are determined by </w:t>
      </w:r>
      <w:r w:rsidR="008E0CE3" w:rsidRPr="00680480">
        <w:rPr>
          <w:rFonts w:ascii="Times New Roman" w:eastAsiaTheme="minorEastAsia" w:hAnsi="Times New Roman" w:cs="Times New Roman"/>
          <w:color w:val="000000" w:themeColor="text1"/>
          <w:sz w:val="20"/>
          <w:szCs w:val="20"/>
          <w:lang w:val="en-GB"/>
        </w:rPr>
        <w:t xml:space="preserve">the </w:t>
      </w:r>
      <w:r w:rsidRPr="00680480">
        <w:rPr>
          <w:rFonts w:ascii="Times New Roman" w:eastAsiaTheme="minorEastAsia" w:hAnsi="Times New Roman" w:cs="Times New Roman"/>
          <w:color w:val="000000" w:themeColor="text1"/>
          <w:sz w:val="20"/>
          <w:szCs w:val="20"/>
          <w:lang w:val="en-GB"/>
        </w:rPr>
        <w:t>following equations:</w:t>
      </w:r>
    </w:p>
    <w:p w14:paraId="6C17C270" w14:textId="301A07EF" w:rsidR="006C5F87" w:rsidRPr="00680480" w:rsidRDefault="006C5F87" w:rsidP="000E5C53">
      <w:pPr>
        <w:spacing w:after="0" w:line="240" w:lineRule="auto"/>
        <w:ind w:left="2880"/>
        <w:contextualSpacing/>
        <w:jc w:val="center"/>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   </w:t>
      </w:r>
      <w:r w:rsidRPr="00680480">
        <w:rPr>
          <w:rFonts w:ascii="Times New Roman" w:eastAsiaTheme="minorEastAsia" w:hAnsi="Times New Roman" w:cs="Times New Roman"/>
          <w:color w:val="000000" w:themeColor="text1"/>
          <w:sz w:val="20"/>
          <w:szCs w:val="20"/>
          <w:u w:val="single"/>
          <w:lang w:val="en-GB"/>
        </w:rPr>
        <w:t>c</w:t>
      </w:r>
      <w:r w:rsidRPr="00680480">
        <w:rPr>
          <w:rFonts w:ascii="Times New Roman" w:eastAsiaTheme="minorEastAsia" w:hAnsi="Times New Roman" w:cs="Times New Roman"/>
          <w:color w:val="000000" w:themeColor="text1"/>
          <w:sz w:val="20"/>
          <w:szCs w:val="20"/>
          <w:lang w:val="en-GB"/>
        </w:rPr>
        <w:t xml:space="preserve"> = </w:t>
      </w:r>
      <m:oMath>
        <m:f>
          <m:fPr>
            <m:ctrlPr>
              <w:rPr>
                <w:rFonts w:ascii="Cambria Math" w:eastAsiaTheme="minorEastAsia" w:hAnsi="Cambria Math" w:cs="Times New Roman"/>
                <w:i/>
                <w:color w:val="000000" w:themeColor="text1"/>
                <w:sz w:val="20"/>
                <w:szCs w:val="20"/>
                <w:lang w:val="en-GB"/>
              </w:rPr>
            </m:ctrlPr>
          </m:fPr>
          <m:num>
            <m:nary>
              <m:naryPr>
                <m:chr m:val="∑"/>
                <m:limLoc m:val="subSup"/>
                <m:ctrlPr>
                  <w:rPr>
                    <w:rFonts w:ascii="Cambria Math" w:eastAsiaTheme="minorEastAsia" w:hAnsi="Cambria Math" w:cs="Times New Roman"/>
                    <w:i/>
                    <w:color w:val="000000" w:themeColor="text1"/>
                    <w:sz w:val="20"/>
                    <w:szCs w:val="20"/>
                    <w:lang w:val="en-GB"/>
                  </w:rPr>
                </m:ctrlPr>
              </m:naryPr>
              <m:sub>
                <m:r>
                  <w:rPr>
                    <w:rFonts w:ascii="Cambria Math" w:eastAsiaTheme="minorEastAsia" w:hAnsi="Cambria Math" w:cs="Times New Roman"/>
                    <w:color w:val="000000" w:themeColor="text1"/>
                    <w:sz w:val="20"/>
                    <w:szCs w:val="20"/>
                    <w:lang w:val="en-GB"/>
                  </w:rPr>
                  <m:t>p=1</m:t>
                </m:r>
              </m:sub>
              <m:sup>
                <m:r>
                  <w:rPr>
                    <w:rFonts w:ascii="Cambria Math" w:eastAsiaTheme="minorEastAsia" w:hAnsi="Cambria Math" w:cs="Times New Roman"/>
                    <w:color w:val="000000" w:themeColor="text1"/>
                    <w:sz w:val="20"/>
                    <w:szCs w:val="20"/>
                    <w:lang w:val="en-GB"/>
                  </w:rPr>
                  <m:t>n</m:t>
                </m:r>
              </m:sup>
              <m:e>
                <m:nary>
                  <m:naryPr>
                    <m:chr m:val="∑"/>
                    <m:limLoc m:val="subSup"/>
                    <m:ctrlPr>
                      <w:rPr>
                        <w:rFonts w:ascii="Cambria Math" w:eastAsiaTheme="minorEastAsia" w:hAnsi="Cambria Math" w:cs="Times New Roman"/>
                        <w:i/>
                        <w:color w:val="000000" w:themeColor="text1"/>
                        <w:sz w:val="20"/>
                        <w:szCs w:val="20"/>
                        <w:lang w:val="en-GB"/>
                      </w:rPr>
                    </m:ctrlPr>
                  </m:naryPr>
                  <m:sub>
                    <m:r>
                      <w:rPr>
                        <w:rFonts w:ascii="Cambria Math" w:eastAsiaTheme="minorEastAsia" w:hAnsi="Cambria Math" w:cs="Times New Roman"/>
                        <w:color w:val="000000" w:themeColor="text1"/>
                        <w:sz w:val="20"/>
                        <w:szCs w:val="20"/>
                        <w:lang w:val="en-GB"/>
                      </w:rPr>
                      <m:t>q=1</m:t>
                    </m:r>
                  </m:sub>
                  <m:sup>
                    <m:r>
                      <w:rPr>
                        <w:rFonts w:ascii="Cambria Math" w:eastAsiaTheme="minorEastAsia" w:hAnsi="Cambria Math" w:cs="Times New Roman"/>
                        <w:color w:val="000000" w:themeColor="text1"/>
                        <w:sz w:val="20"/>
                        <w:szCs w:val="20"/>
                        <w:lang w:val="en-GB"/>
                      </w:rPr>
                      <m:t>n</m:t>
                    </m:r>
                  </m:sup>
                  <m:e>
                    <m:sSub>
                      <m:sSubPr>
                        <m:ctrlPr>
                          <w:rPr>
                            <w:rFonts w:ascii="Cambria Math" w:eastAsiaTheme="minorEastAsia" w:hAnsi="Cambria Math" w:cs="Times New Roman"/>
                            <w:i/>
                            <w:color w:val="000000" w:themeColor="text1"/>
                            <w:sz w:val="20"/>
                            <w:szCs w:val="20"/>
                            <w:lang w:val="en-GB"/>
                          </w:rPr>
                        </m:ctrlPr>
                      </m:sSubPr>
                      <m:e>
                        <m:r>
                          <w:rPr>
                            <w:rFonts w:ascii="Cambria Math" w:eastAsiaTheme="minorEastAsia" w:hAnsi="Cambria Math" w:cs="Times New Roman"/>
                            <w:color w:val="000000" w:themeColor="text1"/>
                            <w:sz w:val="20"/>
                            <w:szCs w:val="20"/>
                            <w:lang w:val="en-GB"/>
                          </w:rPr>
                          <m:t>c</m:t>
                        </m:r>
                      </m:e>
                      <m:sub>
                        <m:r>
                          <w:rPr>
                            <w:rFonts w:ascii="Cambria Math" w:eastAsiaTheme="minorEastAsia" w:hAnsi="Cambria Math" w:cs="Times New Roman"/>
                            <w:color w:val="000000" w:themeColor="text1"/>
                            <w:sz w:val="20"/>
                            <w:szCs w:val="20"/>
                            <w:lang w:val="en-GB"/>
                          </w:rPr>
                          <m:t>pq</m:t>
                        </m:r>
                      </m:sub>
                    </m:sSub>
                  </m:e>
                </m:nary>
              </m:e>
            </m:nary>
          </m:num>
          <m:den>
            <m:r>
              <w:rPr>
                <w:rFonts w:ascii="Cambria Math" w:eastAsiaTheme="minorEastAsia" w:hAnsi="Cambria Math" w:cs="Times New Roman"/>
                <w:color w:val="000000" w:themeColor="text1"/>
                <w:sz w:val="20"/>
                <w:szCs w:val="20"/>
                <w:lang w:val="en-GB"/>
              </w:rPr>
              <m:t>m (m-1)</m:t>
            </m:r>
          </m:den>
        </m:f>
      </m:oMath>
      <w:r w:rsidRPr="00680480">
        <w:rPr>
          <w:rFonts w:ascii="Times New Roman" w:eastAsiaTheme="minorEastAsia" w:hAnsi="Times New Roman" w:cs="Times New Roman"/>
          <w:color w:val="000000" w:themeColor="text1"/>
          <w:sz w:val="20"/>
          <w:szCs w:val="20"/>
          <w:lang w:val="en-GB"/>
        </w:rPr>
        <w:t xml:space="preserve">                                                           (6)</w:t>
      </w:r>
    </w:p>
    <w:p w14:paraId="668B34F3" w14:textId="77777777" w:rsidR="006C5F87" w:rsidRPr="00680480" w:rsidRDefault="006C5F87"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so, calculated c bar value is 0.495.</w:t>
      </w:r>
    </w:p>
    <w:p w14:paraId="057B4EA2" w14:textId="6961CA81" w:rsidR="006C5F87" w:rsidRPr="00680480" w:rsidRDefault="006C5F87" w:rsidP="000E5C53">
      <w:pPr>
        <w:spacing w:after="0" w:line="240" w:lineRule="auto"/>
        <w:ind w:left="2160" w:firstLine="720"/>
        <w:contextualSpacing/>
        <w:jc w:val="center"/>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   </w:t>
      </w:r>
      <w:r w:rsidRPr="00680480">
        <w:rPr>
          <w:rFonts w:ascii="Times New Roman" w:eastAsiaTheme="minorEastAsia" w:hAnsi="Times New Roman" w:cs="Times New Roman"/>
          <w:color w:val="000000" w:themeColor="text1"/>
          <w:sz w:val="20"/>
          <w:szCs w:val="20"/>
          <w:u w:val="single"/>
          <w:lang w:val="en-GB"/>
        </w:rPr>
        <w:t xml:space="preserve"> d</w:t>
      </w:r>
      <w:r w:rsidRPr="00680480">
        <w:rPr>
          <w:rFonts w:ascii="Times New Roman" w:eastAsiaTheme="minorEastAsia" w:hAnsi="Times New Roman" w:cs="Times New Roman"/>
          <w:color w:val="000000" w:themeColor="text1"/>
          <w:sz w:val="20"/>
          <w:szCs w:val="20"/>
          <w:lang w:val="en-GB"/>
        </w:rPr>
        <w:t xml:space="preserve"> = </w:t>
      </w:r>
      <m:oMath>
        <m:f>
          <m:fPr>
            <m:ctrlPr>
              <w:rPr>
                <w:rFonts w:ascii="Cambria Math" w:eastAsiaTheme="minorEastAsia" w:hAnsi="Cambria Math" w:cs="Times New Roman"/>
                <w:i/>
                <w:color w:val="000000" w:themeColor="text1"/>
                <w:sz w:val="20"/>
                <w:szCs w:val="20"/>
                <w:lang w:val="en-GB"/>
              </w:rPr>
            </m:ctrlPr>
          </m:fPr>
          <m:num>
            <m:nary>
              <m:naryPr>
                <m:chr m:val="∑"/>
                <m:limLoc m:val="subSup"/>
                <m:ctrlPr>
                  <w:rPr>
                    <w:rFonts w:ascii="Cambria Math" w:eastAsiaTheme="minorEastAsia" w:hAnsi="Cambria Math" w:cs="Times New Roman"/>
                    <w:i/>
                    <w:color w:val="000000" w:themeColor="text1"/>
                    <w:sz w:val="20"/>
                    <w:szCs w:val="20"/>
                    <w:lang w:val="en-GB"/>
                  </w:rPr>
                </m:ctrlPr>
              </m:naryPr>
              <m:sub>
                <m:r>
                  <w:rPr>
                    <w:rFonts w:ascii="Cambria Math" w:eastAsiaTheme="minorEastAsia" w:hAnsi="Cambria Math" w:cs="Times New Roman"/>
                    <w:color w:val="000000" w:themeColor="text1"/>
                    <w:sz w:val="20"/>
                    <w:szCs w:val="20"/>
                    <w:lang w:val="en-GB"/>
                  </w:rPr>
                  <m:t>p=1</m:t>
                </m:r>
              </m:sub>
              <m:sup>
                <m:r>
                  <w:rPr>
                    <w:rFonts w:ascii="Cambria Math" w:eastAsiaTheme="minorEastAsia" w:hAnsi="Cambria Math" w:cs="Times New Roman"/>
                    <w:color w:val="000000" w:themeColor="text1"/>
                    <w:sz w:val="20"/>
                    <w:szCs w:val="20"/>
                    <w:lang w:val="en-GB"/>
                  </w:rPr>
                  <m:t>n</m:t>
                </m:r>
              </m:sup>
              <m:e>
                <m:nary>
                  <m:naryPr>
                    <m:chr m:val="∑"/>
                    <m:limLoc m:val="subSup"/>
                    <m:ctrlPr>
                      <w:rPr>
                        <w:rFonts w:ascii="Cambria Math" w:eastAsiaTheme="minorEastAsia" w:hAnsi="Cambria Math" w:cs="Times New Roman"/>
                        <w:i/>
                        <w:color w:val="000000" w:themeColor="text1"/>
                        <w:sz w:val="20"/>
                        <w:szCs w:val="20"/>
                        <w:lang w:val="en-GB"/>
                      </w:rPr>
                    </m:ctrlPr>
                  </m:naryPr>
                  <m:sub>
                    <m:r>
                      <w:rPr>
                        <w:rFonts w:ascii="Cambria Math" w:eastAsiaTheme="minorEastAsia" w:hAnsi="Cambria Math" w:cs="Times New Roman"/>
                        <w:color w:val="000000" w:themeColor="text1"/>
                        <w:sz w:val="20"/>
                        <w:szCs w:val="20"/>
                        <w:lang w:val="en-GB"/>
                      </w:rPr>
                      <m:t>q=1</m:t>
                    </m:r>
                  </m:sub>
                  <m:sup>
                    <m:r>
                      <w:rPr>
                        <w:rFonts w:ascii="Cambria Math" w:eastAsiaTheme="minorEastAsia" w:hAnsi="Cambria Math" w:cs="Times New Roman"/>
                        <w:color w:val="000000" w:themeColor="text1"/>
                        <w:sz w:val="20"/>
                        <w:szCs w:val="20"/>
                        <w:lang w:val="en-GB"/>
                      </w:rPr>
                      <m:t>n</m:t>
                    </m:r>
                  </m:sup>
                  <m:e>
                    <m:sSub>
                      <m:sSubPr>
                        <m:ctrlPr>
                          <w:rPr>
                            <w:rFonts w:ascii="Cambria Math" w:eastAsiaTheme="minorEastAsia" w:hAnsi="Cambria Math" w:cs="Times New Roman"/>
                            <w:i/>
                            <w:color w:val="000000" w:themeColor="text1"/>
                            <w:sz w:val="20"/>
                            <w:szCs w:val="20"/>
                            <w:lang w:val="en-GB"/>
                          </w:rPr>
                        </m:ctrlPr>
                      </m:sSubPr>
                      <m:e>
                        <m:r>
                          <w:rPr>
                            <w:rFonts w:ascii="Cambria Math" w:eastAsiaTheme="minorEastAsia" w:hAnsi="Cambria Math" w:cs="Times New Roman"/>
                            <w:color w:val="000000" w:themeColor="text1"/>
                            <w:sz w:val="20"/>
                            <w:szCs w:val="20"/>
                            <w:lang w:val="en-GB"/>
                          </w:rPr>
                          <m:t>d</m:t>
                        </m:r>
                      </m:e>
                      <m:sub>
                        <m:r>
                          <w:rPr>
                            <w:rFonts w:ascii="Cambria Math" w:eastAsiaTheme="minorEastAsia" w:hAnsi="Cambria Math" w:cs="Times New Roman"/>
                            <w:color w:val="000000" w:themeColor="text1"/>
                            <w:sz w:val="20"/>
                            <w:szCs w:val="20"/>
                            <w:lang w:val="en-GB"/>
                          </w:rPr>
                          <m:t>pq</m:t>
                        </m:r>
                      </m:sub>
                    </m:sSub>
                  </m:e>
                </m:nary>
              </m:e>
            </m:nary>
          </m:num>
          <m:den>
            <m:r>
              <w:rPr>
                <w:rFonts w:ascii="Cambria Math" w:eastAsiaTheme="minorEastAsia" w:hAnsi="Cambria Math" w:cs="Times New Roman"/>
                <w:color w:val="000000" w:themeColor="text1"/>
                <w:sz w:val="20"/>
                <w:szCs w:val="20"/>
                <w:lang w:val="en-GB"/>
              </w:rPr>
              <m:t>m (m-1)</m:t>
            </m:r>
          </m:den>
        </m:f>
      </m:oMath>
      <w:r w:rsidRPr="00680480">
        <w:rPr>
          <w:rFonts w:ascii="Times New Roman" w:eastAsiaTheme="minorEastAsia" w:hAnsi="Times New Roman" w:cs="Times New Roman"/>
          <w:color w:val="000000" w:themeColor="text1"/>
          <w:sz w:val="20"/>
          <w:szCs w:val="20"/>
          <w:lang w:val="en-GB"/>
        </w:rPr>
        <w:t xml:space="preserve">                                                          (7)</w:t>
      </w:r>
    </w:p>
    <w:p w14:paraId="66845618" w14:textId="7EF957E0" w:rsidR="006C5F87" w:rsidRPr="00680480" w:rsidRDefault="0087315E" w:rsidP="000E5C53">
      <w:pPr>
        <w:spacing w:after="0" w:line="240" w:lineRule="auto"/>
        <w:contextualSpacing/>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and </w:t>
      </w:r>
      <w:r w:rsidR="006C5F87" w:rsidRPr="00680480">
        <w:rPr>
          <w:rFonts w:ascii="Times New Roman" w:hAnsi="Times New Roman" w:cs="Times New Roman"/>
          <w:color w:val="000000" w:themeColor="text1"/>
          <w:sz w:val="20"/>
          <w:szCs w:val="20"/>
          <w:lang w:val="en-GB"/>
        </w:rPr>
        <w:t>calculated d bar value is 0.6213.</w:t>
      </w:r>
    </w:p>
    <w:p w14:paraId="7DE7CE3A" w14:textId="77777777"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40DF7C69" w14:textId="7B03BD25"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 value of each element of dominant concordance matrix S is determined as </w:t>
      </w:r>
      <w:r w:rsidR="009C307E" w:rsidRPr="00680480">
        <w:rPr>
          <w:rFonts w:ascii="Times New Roman" w:eastAsiaTheme="minorEastAsia" w:hAnsi="Times New Roman" w:cs="Times New Roman"/>
          <w:color w:val="000000" w:themeColor="text1"/>
          <w:sz w:val="20"/>
          <w:szCs w:val="20"/>
          <w:lang w:val="en-GB"/>
        </w:rPr>
        <w:t xml:space="preserve">the </w:t>
      </w:r>
      <w:r w:rsidRPr="00680480">
        <w:rPr>
          <w:rFonts w:ascii="Times New Roman" w:eastAsiaTheme="minorEastAsia" w:hAnsi="Times New Roman" w:cs="Times New Roman"/>
          <w:color w:val="000000" w:themeColor="text1"/>
          <w:sz w:val="20"/>
          <w:szCs w:val="20"/>
          <w:lang w:val="en-GB"/>
        </w:rPr>
        <w:t>following equation:</w:t>
      </w:r>
    </w:p>
    <w:p w14:paraId="58B48D01" w14:textId="55170008" w:rsidR="006C5F87" w:rsidRPr="00680480" w:rsidRDefault="006C5F87" w:rsidP="000E5C53">
      <w:pPr>
        <w:spacing w:after="0" w:line="240" w:lineRule="auto"/>
        <w:ind w:left="2160"/>
        <w:contextualSpacing/>
        <w:jc w:val="center"/>
        <w:rPr>
          <w:rFonts w:ascii="Times New Roman" w:eastAsiaTheme="minorEastAsia" w:hAnsi="Times New Roman" w:cs="Times New Roman"/>
          <w:color w:val="000000" w:themeColor="text1"/>
          <w:sz w:val="20"/>
          <w:szCs w:val="20"/>
          <w:lang w:val="en-GB"/>
        </w:rPr>
      </w:pPr>
      <w:proofErr w:type="spellStart"/>
      <w:r w:rsidRPr="00680480">
        <w:rPr>
          <w:rFonts w:ascii="Times New Roman" w:eastAsiaTheme="minorEastAsia" w:hAnsi="Times New Roman" w:cs="Times New Roman"/>
          <w:color w:val="000000" w:themeColor="text1"/>
          <w:sz w:val="20"/>
          <w:szCs w:val="20"/>
          <w:lang w:val="en-GB"/>
        </w:rPr>
        <w:t>s</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1, </w:t>
      </w:r>
      <w:r w:rsidRPr="00680480">
        <w:rPr>
          <w:rFonts w:ascii="Cambria Math" w:eastAsiaTheme="minorEastAsia" w:hAnsi="Cambria Math" w:cs="Cambria Math"/>
          <w:color w:val="000000" w:themeColor="text1"/>
          <w:sz w:val="20"/>
          <w:szCs w:val="20"/>
          <w:lang w:val="en-GB"/>
        </w:rPr>
        <w:t>𝑖𝑓</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lang w:val="en-GB"/>
        </w:rPr>
        <w:t>𝑐</w:t>
      </w:r>
      <w:proofErr w:type="spellStart"/>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u w:val="single"/>
          <w:lang w:val="en-GB"/>
        </w:rPr>
        <w:t>𝑐</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lang w:val="en-GB"/>
        </w:rPr>
        <w:t>𝑎𝑛𝑑</w:t>
      </w:r>
      <w:r w:rsidRPr="00680480">
        <w:rPr>
          <w:rFonts w:ascii="Times New Roman" w:eastAsiaTheme="minorEastAsia" w:hAnsi="Times New Roman" w:cs="Times New Roman"/>
          <w:color w:val="000000" w:themeColor="text1"/>
          <w:sz w:val="20"/>
          <w:szCs w:val="20"/>
          <w:lang w:val="en-GB"/>
        </w:rPr>
        <w:t xml:space="preserve"> </w:t>
      </w:r>
      <w:proofErr w:type="spellStart"/>
      <w:r w:rsidRPr="00680480">
        <w:rPr>
          <w:rFonts w:ascii="Times New Roman" w:eastAsiaTheme="minorEastAsia" w:hAnsi="Times New Roman" w:cs="Times New Roman"/>
          <w:color w:val="000000" w:themeColor="text1"/>
          <w:sz w:val="20"/>
          <w:szCs w:val="20"/>
          <w:lang w:val="en-GB"/>
        </w:rPr>
        <w:t>s</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0, </w:t>
      </w:r>
      <w:r w:rsidRPr="00680480">
        <w:rPr>
          <w:rFonts w:ascii="Cambria Math" w:eastAsiaTheme="minorEastAsia" w:hAnsi="Cambria Math" w:cs="Cambria Math"/>
          <w:color w:val="000000" w:themeColor="text1"/>
          <w:sz w:val="20"/>
          <w:szCs w:val="20"/>
          <w:lang w:val="en-GB"/>
        </w:rPr>
        <w:t>𝑖𝑓</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lang w:val="en-GB"/>
        </w:rPr>
        <w:t>𝑐</w:t>
      </w:r>
      <w:proofErr w:type="spellStart"/>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&lt; </w:t>
      </w:r>
      <w:r w:rsidRPr="00680480">
        <w:rPr>
          <w:rFonts w:ascii="Cambria Math" w:eastAsiaTheme="minorEastAsia" w:hAnsi="Cambria Math" w:cs="Cambria Math"/>
          <w:color w:val="000000" w:themeColor="text1"/>
          <w:sz w:val="20"/>
          <w:szCs w:val="20"/>
          <w:u w:val="single"/>
          <w:lang w:val="en-GB"/>
        </w:rPr>
        <w:t xml:space="preserve">𝑐 </w:t>
      </w:r>
      <w:r w:rsidRPr="00680480">
        <w:rPr>
          <w:rFonts w:ascii="Cambria Math" w:eastAsiaTheme="minorEastAsia" w:hAnsi="Cambria Math" w:cs="Cambria Math"/>
          <w:color w:val="000000" w:themeColor="text1"/>
          <w:sz w:val="20"/>
          <w:szCs w:val="20"/>
          <w:lang w:val="en-GB"/>
        </w:rPr>
        <w:t xml:space="preserve">                                            8)</w:t>
      </w:r>
    </w:p>
    <w:p w14:paraId="44A0015B" w14:textId="3BE1C06F" w:rsidR="00AA797F"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 obtained dominant concordance matrix is shown in Table </w:t>
      </w:r>
      <w:r w:rsidR="003D5FA2" w:rsidRPr="00680480">
        <w:rPr>
          <w:rFonts w:ascii="Times New Roman" w:eastAsiaTheme="minorEastAsia" w:hAnsi="Times New Roman" w:cs="Times New Roman"/>
          <w:color w:val="000000" w:themeColor="text1"/>
          <w:sz w:val="20"/>
          <w:szCs w:val="20"/>
          <w:lang w:val="en-GB"/>
        </w:rPr>
        <w:t>15</w:t>
      </w:r>
      <w:r w:rsidRPr="00680480">
        <w:rPr>
          <w:rFonts w:ascii="Times New Roman" w:eastAsiaTheme="minorEastAsia" w:hAnsi="Times New Roman" w:cs="Times New Roman"/>
          <w:color w:val="000000" w:themeColor="text1"/>
          <w:sz w:val="20"/>
          <w:szCs w:val="20"/>
          <w:lang w:val="en-GB"/>
        </w:rPr>
        <w:t>.</w:t>
      </w:r>
    </w:p>
    <w:p w14:paraId="262F003A" w14:textId="77777777" w:rsidR="00AA797F" w:rsidRPr="00680480" w:rsidRDefault="00AA797F"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60CDA5E7" w14:textId="699B15C8" w:rsidR="0015004E" w:rsidRPr="00680480" w:rsidRDefault="0015004E" w:rsidP="00872865">
      <w:pPr>
        <w:spacing w:after="0" w:line="240" w:lineRule="auto"/>
        <w:contextualSpacing/>
        <w:jc w:val="center"/>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 xml:space="preserve">Table </w:t>
      </w:r>
      <w:r w:rsidR="003D5FA2" w:rsidRPr="00680480">
        <w:rPr>
          <w:rFonts w:ascii="Times New Roman" w:eastAsiaTheme="minorEastAsia" w:hAnsi="Times New Roman" w:cs="Times New Roman"/>
          <w:color w:val="000000" w:themeColor="text1"/>
          <w:sz w:val="18"/>
          <w:szCs w:val="18"/>
        </w:rPr>
        <w:t>15</w:t>
      </w:r>
      <w:r w:rsidRPr="00680480">
        <w:rPr>
          <w:rFonts w:ascii="Times New Roman" w:eastAsiaTheme="minorEastAsia" w:hAnsi="Times New Roman" w:cs="Times New Roman"/>
          <w:color w:val="000000" w:themeColor="text1"/>
          <w:sz w:val="18"/>
          <w:szCs w:val="18"/>
        </w:rPr>
        <w:t xml:space="preserve">. Dominant </w:t>
      </w:r>
      <w:r w:rsidR="00872865" w:rsidRPr="00680480">
        <w:rPr>
          <w:rFonts w:ascii="Times New Roman" w:eastAsiaTheme="minorEastAsia" w:hAnsi="Times New Roman" w:cs="Times New Roman"/>
          <w:color w:val="000000" w:themeColor="text1"/>
          <w:sz w:val="18"/>
          <w:szCs w:val="18"/>
        </w:rPr>
        <w:t>concordance matri</w:t>
      </w:r>
      <w:r w:rsidRPr="00680480">
        <w:rPr>
          <w:rFonts w:ascii="Times New Roman" w:eastAsiaTheme="minorEastAsia" w:hAnsi="Times New Roman" w:cs="Times New Roman"/>
          <w:color w:val="000000" w:themeColor="text1"/>
          <w:sz w:val="18"/>
          <w:szCs w:val="18"/>
        </w:rPr>
        <w:t>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16"/>
        <w:gridCol w:w="416"/>
        <w:gridCol w:w="416"/>
        <w:gridCol w:w="416"/>
        <w:gridCol w:w="416"/>
      </w:tblGrid>
      <w:tr w:rsidR="0015004E" w:rsidRPr="00680480" w14:paraId="653B24E3" w14:textId="77777777" w:rsidTr="00872865">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4C626995"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w:t>
            </w:r>
          </w:p>
        </w:tc>
        <w:tc>
          <w:tcPr>
            <w:tcW w:w="0" w:type="auto"/>
            <w:tcBorders>
              <w:bottom w:val="none" w:sz="0" w:space="0" w:color="auto"/>
            </w:tcBorders>
            <w:noWrap/>
            <w:hideMark/>
          </w:tcPr>
          <w:p w14:paraId="76794AB9"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L1</w:t>
            </w:r>
          </w:p>
        </w:tc>
        <w:tc>
          <w:tcPr>
            <w:tcW w:w="0" w:type="auto"/>
            <w:tcBorders>
              <w:bottom w:val="none" w:sz="0" w:space="0" w:color="auto"/>
            </w:tcBorders>
            <w:noWrap/>
            <w:hideMark/>
          </w:tcPr>
          <w:p w14:paraId="263493FE"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L2</w:t>
            </w:r>
          </w:p>
        </w:tc>
        <w:tc>
          <w:tcPr>
            <w:tcW w:w="0" w:type="auto"/>
            <w:tcBorders>
              <w:bottom w:val="none" w:sz="0" w:space="0" w:color="auto"/>
            </w:tcBorders>
            <w:noWrap/>
            <w:hideMark/>
          </w:tcPr>
          <w:p w14:paraId="4A1E499F"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L3</w:t>
            </w:r>
          </w:p>
        </w:tc>
        <w:tc>
          <w:tcPr>
            <w:tcW w:w="0" w:type="auto"/>
            <w:tcBorders>
              <w:bottom w:val="none" w:sz="0" w:space="0" w:color="auto"/>
            </w:tcBorders>
            <w:noWrap/>
            <w:hideMark/>
          </w:tcPr>
          <w:p w14:paraId="06FB2425"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L4</w:t>
            </w:r>
          </w:p>
        </w:tc>
        <w:tc>
          <w:tcPr>
            <w:tcW w:w="0" w:type="auto"/>
            <w:tcBorders>
              <w:bottom w:val="none" w:sz="0" w:space="0" w:color="auto"/>
            </w:tcBorders>
            <w:noWrap/>
            <w:hideMark/>
          </w:tcPr>
          <w:p w14:paraId="6BA64893"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L5</w:t>
            </w:r>
          </w:p>
        </w:tc>
      </w:tr>
      <w:tr w:rsidR="0015004E" w:rsidRPr="00680480" w14:paraId="2186A252" w14:textId="77777777" w:rsidTr="00872865">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903117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Original(L1)</w:t>
            </w:r>
          </w:p>
        </w:tc>
        <w:tc>
          <w:tcPr>
            <w:tcW w:w="0" w:type="auto"/>
            <w:tcBorders>
              <w:top w:val="none" w:sz="0" w:space="0" w:color="auto"/>
              <w:bottom w:val="none" w:sz="0" w:space="0" w:color="auto"/>
            </w:tcBorders>
            <w:noWrap/>
            <w:hideMark/>
          </w:tcPr>
          <w:p w14:paraId="75C2363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36A674A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2AD53B8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515A5BC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127EB23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7FF00FAE" w14:textId="77777777" w:rsidTr="00872865">
        <w:trPr>
          <w:trHeight w:val="2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0DF72F"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43D0A64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3687FAB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19A9064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0463CC6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03A5851B"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7B7728E5" w14:textId="77777777" w:rsidTr="00872865">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796933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tcBorders>
              <w:top w:val="none" w:sz="0" w:space="0" w:color="auto"/>
              <w:bottom w:val="none" w:sz="0" w:space="0" w:color="auto"/>
            </w:tcBorders>
            <w:noWrap/>
            <w:hideMark/>
          </w:tcPr>
          <w:p w14:paraId="269AEC3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064D32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5705122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78952DB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0E089CE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689EFD95" w14:textId="77777777" w:rsidTr="00872865">
        <w:trPr>
          <w:trHeight w:val="2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68CC22"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406C0067"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0A585746"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7A18C276"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22E92540"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6546CFC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0A691051" w14:textId="77777777" w:rsidTr="00872865">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6731E9D"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4(L5)</w:t>
            </w:r>
          </w:p>
        </w:tc>
        <w:tc>
          <w:tcPr>
            <w:tcW w:w="0" w:type="auto"/>
            <w:tcBorders>
              <w:top w:val="none" w:sz="0" w:space="0" w:color="auto"/>
              <w:bottom w:val="none" w:sz="0" w:space="0" w:color="auto"/>
            </w:tcBorders>
            <w:noWrap/>
            <w:hideMark/>
          </w:tcPr>
          <w:p w14:paraId="796A2C9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793CDE7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F2E6334"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1A086C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65E4AD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bl>
    <w:p w14:paraId="7BA3A579" w14:textId="77777777" w:rsidR="0015004E" w:rsidRPr="00680480" w:rsidRDefault="0015004E" w:rsidP="000E5C53">
      <w:pPr>
        <w:spacing w:after="0" w:line="240" w:lineRule="auto"/>
        <w:contextualSpacing/>
        <w:rPr>
          <w:rFonts w:ascii="Times New Roman" w:eastAsiaTheme="minorEastAsia" w:hAnsi="Times New Roman" w:cs="Times New Roman"/>
          <w:color w:val="000000" w:themeColor="text1"/>
          <w:sz w:val="20"/>
          <w:szCs w:val="20"/>
        </w:rPr>
      </w:pPr>
    </w:p>
    <w:p w14:paraId="416D0FCB" w14:textId="7AEE5D2A"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Similarly, the value of each element of dominant discordance matrix T is determined as </w:t>
      </w:r>
      <w:r w:rsidR="008E0CE3" w:rsidRPr="00680480">
        <w:rPr>
          <w:rFonts w:ascii="Times New Roman" w:eastAsiaTheme="minorEastAsia" w:hAnsi="Times New Roman" w:cs="Times New Roman"/>
          <w:color w:val="000000" w:themeColor="text1"/>
          <w:sz w:val="20"/>
          <w:szCs w:val="20"/>
          <w:lang w:val="en-GB"/>
        </w:rPr>
        <w:t xml:space="preserve">the </w:t>
      </w:r>
      <w:r w:rsidRPr="00680480">
        <w:rPr>
          <w:rFonts w:ascii="Times New Roman" w:eastAsiaTheme="minorEastAsia" w:hAnsi="Times New Roman" w:cs="Times New Roman"/>
          <w:color w:val="000000" w:themeColor="text1"/>
          <w:sz w:val="20"/>
          <w:szCs w:val="20"/>
          <w:lang w:val="en-GB"/>
        </w:rPr>
        <w:t>following equation:</w:t>
      </w:r>
    </w:p>
    <w:p w14:paraId="1003BF08" w14:textId="4E8833A7" w:rsidR="006C5F87" w:rsidRPr="00680480" w:rsidRDefault="006C5F87" w:rsidP="004521D1">
      <w:pPr>
        <w:spacing w:after="0" w:line="240" w:lineRule="auto"/>
        <w:contextualSpacing/>
        <w:jc w:val="center"/>
        <w:rPr>
          <w:rFonts w:ascii="Times New Roman" w:eastAsiaTheme="minorEastAsia" w:hAnsi="Times New Roman" w:cs="Times New Roman"/>
          <w:color w:val="000000" w:themeColor="text1"/>
          <w:sz w:val="20"/>
          <w:szCs w:val="20"/>
          <w:lang w:val="en-GB"/>
        </w:rPr>
      </w:pPr>
      <w:proofErr w:type="spellStart"/>
      <w:proofErr w:type="gramStart"/>
      <w:r w:rsidRPr="00680480">
        <w:rPr>
          <w:rFonts w:ascii="Times New Roman" w:eastAsiaTheme="minorEastAsia" w:hAnsi="Times New Roman" w:cs="Times New Roman"/>
          <w:color w:val="000000" w:themeColor="text1"/>
          <w:sz w:val="20"/>
          <w:szCs w:val="20"/>
          <w:lang w:val="en-GB"/>
        </w:rPr>
        <w:t>t</w:t>
      </w:r>
      <w:r w:rsidRPr="00680480">
        <w:rPr>
          <w:rFonts w:ascii="Times New Roman" w:eastAsiaTheme="minorEastAsia" w:hAnsi="Times New Roman" w:cs="Times New Roman"/>
          <w:color w:val="000000" w:themeColor="text1"/>
          <w:sz w:val="20"/>
          <w:szCs w:val="20"/>
          <w:vertAlign w:val="subscript"/>
          <w:lang w:val="en-GB"/>
        </w:rPr>
        <w:t>pq</w:t>
      </w:r>
      <w:proofErr w:type="spellEnd"/>
      <w:proofErr w:type="gram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1, </w:t>
      </w:r>
      <w:r w:rsidRPr="00680480">
        <w:rPr>
          <w:rFonts w:ascii="Cambria Math" w:eastAsiaTheme="minorEastAsia" w:hAnsi="Cambria Math" w:cs="Cambria Math"/>
          <w:color w:val="000000" w:themeColor="text1"/>
          <w:sz w:val="20"/>
          <w:szCs w:val="20"/>
          <w:lang w:val="en-GB"/>
        </w:rPr>
        <w:t>𝑖𝑓</w:t>
      </w:r>
      <w:r w:rsidRPr="00680480">
        <w:rPr>
          <w:rFonts w:ascii="Times New Roman" w:eastAsiaTheme="minorEastAsia" w:hAnsi="Times New Roman" w:cs="Times New Roman"/>
          <w:color w:val="000000" w:themeColor="text1"/>
          <w:sz w:val="20"/>
          <w:szCs w:val="20"/>
          <w:lang w:val="en-GB"/>
        </w:rPr>
        <w:t xml:space="preserve"> </w:t>
      </w:r>
      <w:proofErr w:type="spellStart"/>
      <w:r w:rsidRPr="00680480">
        <w:rPr>
          <w:rFonts w:ascii="Times New Roman" w:eastAsiaTheme="minorEastAsia" w:hAnsi="Times New Roman" w:cs="Times New Roman"/>
          <w:color w:val="000000" w:themeColor="text1"/>
          <w:sz w:val="20"/>
          <w:szCs w:val="20"/>
          <w:lang w:val="en-GB"/>
        </w:rPr>
        <w:t>d</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w:t>
      </w:r>
      <w:r w:rsidRPr="00680480">
        <w:rPr>
          <w:rFonts w:ascii="Times New Roman" w:eastAsiaTheme="minorEastAsia" w:hAnsi="Times New Roman" w:cs="Times New Roman"/>
          <w:color w:val="000000" w:themeColor="text1"/>
          <w:sz w:val="20"/>
          <w:szCs w:val="20"/>
          <w:u w:val="single"/>
          <w:lang w:val="en-GB"/>
        </w:rPr>
        <w:t>d</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lang w:val="en-GB"/>
        </w:rPr>
        <w:t>𝑎𝑛𝑑</w:t>
      </w:r>
      <w:r w:rsidRPr="00680480">
        <w:rPr>
          <w:rFonts w:ascii="Times New Roman" w:eastAsiaTheme="minorEastAsia" w:hAnsi="Times New Roman" w:cs="Times New Roman"/>
          <w:color w:val="000000" w:themeColor="text1"/>
          <w:sz w:val="20"/>
          <w:szCs w:val="20"/>
          <w:lang w:val="en-GB"/>
        </w:rPr>
        <w:t xml:space="preserve"> </w:t>
      </w:r>
      <w:proofErr w:type="spellStart"/>
      <w:r w:rsidRPr="00680480">
        <w:rPr>
          <w:rFonts w:ascii="Times New Roman" w:eastAsiaTheme="minorEastAsia" w:hAnsi="Times New Roman" w:cs="Times New Roman"/>
          <w:color w:val="000000" w:themeColor="text1"/>
          <w:sz w:val="20"/>
          <w:szCs w:val="20"/>
          <w:lang w:val="en-GB"/>
        </w:rPr>
        <w:t>t</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 0, </w:t>
      </w:r>
      <w:r w:rsidRPr="00680480">
        <w:rPr>
          <w:rFonts w:ascii="Cambria Math" w:eastAsiaTheme="minorEastAsia" w:hAnsi="Cambria Math" w:cs="Cambria Math"/>
          <w:color w:val="000000" w:themeColor="text1"/>
          <w:sz w:val="20"/>
          <w:szCs w:val="20"/>
          <w:lang w:val="en-GB"/>
        </w:rPr>
        <w:t>𝑖𝑓</w:t>
      </w:r>
      <w:r w:rsidRPr="00680480">
        <w:rPr>
          <w:rFonts w:ascii="Times New Roman" w:eastAsiaTheme="minorEastAsia" w:hAnsi="Times New Roman" w:cs="Times New Roman"/>
          <w:color w:val="000000" w:themeColor="text1"/>
          <w:sz w:val="20"/>
          <w:szCs w:val="20"/>
          <w:lang w:val="en-GB"/>
        </w:rPr>
        <w:t xml:space="preserve"> </w:t>
      </w:r>
      <w:proofErr w:type="spellStart"/>
      <w:r w:rsidRPr="00680480">
        <w:rPr>
          <w:rFonts w:ascii="Times New Roman" w:eastAsiaTheme="minorEastAsia" w:hAnsi="Times New Roman" w:cs="Times New Roman"/>
          <w:color w:val="000000" w:themeColor="text1"/>
          <w:sz w:val="20"/>
          <w:szCs w:val="20"/>
          <w:lang w:val="en-GB"/>
        </w:rPr>
        <w:t>d</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 xml:space="preserve">&gt; </w:t>
      </w:r>
      <w:r w:rsidRPr="00680480">
        <w:rPr>
          <w:rFonts w:ascii="Times New Roman" w:eastAsiaTheme="minorEastAsia" w:hAnsi="Times New Roman" w:cs="Times New Roman"/>
          <w:color w:val="000000" w:themeColor="text1"/>
          <w:sz w:val="20"/>
          <w:szCs w:val="20"/>
          <w:u w:val="single"/>
          <w:lang w:val="en-GB"/>
        </w:rPr>
        <w:t>d</w:t>
      </w:r>
      <w:r w:rsidRPr="00680480">
        <w:rPr>
          <w:rFonts w:ascii="Times New Roman" w:eastAsiaTheme="minorEastAsia" w:hAnsi="Times New Roman" w:cs="Times New Roman"/>
          <w:color w:val="000000" w:themeColor="text1"/>
          <w:sz w:val="20"/>
          <w:szCs w:val="20"/>
          <w:lang w:val="en-GB"/>
        </w:rPr>
        <w:t xml:space="preserve">                                                 </w:t>
      </w:r>
      <w:r w:rsidRPr="00680480">
        <w:rPr>
          <w:rFonts w:ascii="Cambria Math" w:eastAsiaTheme="minorEastAsia" w:hAnsi="Cambria Math" w:cs="Cambria Math"/>
          <w:color w:val="000000" w:themeColor="text1"/>
          <w:sz w:val="20"/>
          <w:szCs w:val="20"/>
          <w:lang w:val="en-GB"/>
        </w:rPr>
        <w:t>(9)</w:t>
      </w:r>
    </w:p>
    <w:p w14:paraId="7AC4590A" w14:textId="50F206C1"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 obtained dominant discordance matrix is shown in Table </w:t>
      </w:r>
      <w:r w:rsidR="00C85EF3" w:rsidRPr="00680480">
        <w:rPr>
          <w:rFonts w:ascii="Times New Roman" w:eastAsiaTheme="minorEastAsia" w:hAnsi="Times New Roman" w:cs="Times New Roman"/>
          <w:color w:val="000000" w:themeColor="text1"/>
          <w:sz w:val="20"/>
          <w:szCs w:val="20"/>
          <w:lang w:val="en-GB"/>
        </w:rPr>
        <w:t>16</w:t>
      </w:r>
      <w:r w:rsidRPr="00680480">
        <w:rPr>
          <w:rFonts w:ascii="Times New Roman" w:eastAsiaTheme="minorEastAsia" w:hAnsi="Times New Roman" w:cs="Times New Roman"/>
          <w:color w:val="000000" w:themeColor="text1"/>
          <w:sz w:val="20"/>
          <w:szCs w:val="20"/>
          <w:lang w:val="en-GB"/>
        </w:rPr>
        <w:t>.</w:t>
      </w:r>
    </w:p>
    <w:p w14:paraId="6FF9EA49" w14:textId="77777777" w:rsidR="00872865" w:rsidRPr="00680480" w:rsidRDefault="00872865"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0CFABE24" w14:textId="0C458832" w:rsidR="0015004E" w:rsidRPr="00680480" w:rsidRDefault="0015004E" w:rsidP="00872865">
      <w:pPr>
        <w:spacing w:after="0" w:line="240" w:lineRule="auto"/>
        <w:contextualSpacing/>
        <w:jc w:val="center"/>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 xml:space="preserve">Table </w:t>
      </w:r>
      <w:r w:rsidR="00C85EF3" w:rsidRPr="00680480">
        <w:rPr>
          <w:rFonts w:ascii="Times New Roman" w:eastAsiaTheme="minorEastAsia" w:hAnsi="Times New Roman" w:cs="Times New Roman"/>
          <w:color w:val="000000" w:themeColor="text1"/>
          <w:sz w:val="18"/>
          <w:szCs w:val="18"/>
        </w:rPr>
        <w:t>16</w:t>
      </w:r>
      <w:r w:rsidRPr="00680480">
        <w:rPr>
          <w:rFonts w:ascii="Times New Roman" w:eastAsiaTheme="minorEastAsia" w:hAnsi="Times New Roman" w:cs="Times New Roman"/>
          <w:color w:val="000000" w:themeColor="text1"/>
          <w:sz w:val="18"/>
          <w:szCs w:val="18"/>
        </w:rPr>
        <w:t xml:space="preserve">. Dominant </w:t>
      </w:r>
      <w:r w:rsidR="00872865" w:rsidRPr="00680480">
        <w:rPr>
          <w:rFonts w:ascii="Times New Roman" w:eastAsiaTheme="minorEastAsia" w:hAnsi="Times New Roman" w:cs="Times New Roman"/>
          <w:color w:val="000000" w:themeColor="text1"/>
          <w:sz w:val="18"/>
          <w:szCs w:val="18"/>
        </w:rPr>
        <w:t>discordance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16"/>
        <w:gridCol w:w="416"/>
        <w:gridCol w:w="416"/>
        <w:gridCol w:w="416"/>
        <w:gridCol w:w="416"/>
      </w:tblGrid>
      <w:tr w:rsidR="0015004E" w:rsidRPr="00680480" w14:paraId="0CC146DE" w14:textId="77777777" w:rsidTr="00872865">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0A5D2F6B"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w:t>
            </w:r>
          </w:p>
        </w:tc>
        <w:tc>
          <w:tcPr>
            <w:tcW w:w="0" w:type="auto"/>
            <w:tcBorders>
              <w:bottom w:val="none" w:sz="0" w:space="0" w:color="auto"/>
            </w:tcBorders>
            <w:noWrap/>
            <w:hideMark/>
          </w:tcPr>
          <w:p w14:paraId="33F0C229"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L1</w:t>
            </w:r>
          </w:p>
        </w:tc>
        <w:tc>
          <w:tcPr>
            <w:tcW w:w="0" w:type="auto"/>
            <w:tcBorders>
              <w:bottom w:val="none" w:sz="0" w:space="0" w:color="auto"/>
            </w:tcBorders>
            <w:noWrap/>
            <w:hideMark/>
          </w:tcPr>
          <w:p w14:paraId="365571C4"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L2</w:t>
            </w:r>
          </w:p>
        </w:tc>
        <w:tc>
          <w:tcPr>
            <w:tcW w:w="0" w:type="auto"/>
            <w:tcBorders>
              <w:bottom w:val="none" w:sz="0" w:space="0" w:color="auto"/>
            </w:tcBorders>
            <w:noWrap/>
            <w:hideMark/>
          </w:tcPr>
          <w:p w14:paraId="06FA4200"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L3</w:t>
            </w:r>
          </w:p>
        </w:tc>
        <w:tc>
          <w:tcPr>
            <w:tcW w:w="0" w:type="auto"/>
            <w:tcBorders>
              <w:bottom w:val="none" w:sz="0" w:space="0" w:color="auto"/>
            </w:tcBorders>
            <w:noWrap/>
            <w:hideMark/>
          </w:tcPr>
          <w:p w14:paraId="49C2ACA7"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L4</w:t>
            </w:r>
          </w:p>
        </w:tc>
        <w:tc>
          <w:tcPr>
            <w:tcW w:w="0" w:type="auto"/>
            <w:tcBorders>
              <w:bottom w:val="none" w:sz="0" w:space="0" w:color="auto"/>
            </w:tcBorders>
            <w:noWrap/>
            <w:hideMark/>
          </w:tcPr>
          <w:p w14:paraId="4C66546A"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L5</w:t>
            </w:r>
          </w:p>
        </w:tc>
      </w:tr>
      <w:tr w:rsidR="0015004E" w:rsidRPr="00680480" w14:paraId="7879B003" w14:textId="77777777" w:rsidTr="0087286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6DC87CC0"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Original(L1)</w:t>
            </w:r>
          </w:p>
        </w:tc>
        <w:tc>
          <w:tcPr>
            <w:tcW w:w="0" w:type="auto"/>
            <w:tcBorders>
              <w:top w:val="none" w:sz="0" w:space="0" w:color="auto"/>
              <w:bottom w:val="none" w:sz="0" w:space="0" w:color="auto"/>
            </w:tcBorders>
            <w:noWrap/>
            <w:hideMark/>
          </w:tcPr>
          <w:p w14:paraId="3F66C43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648346FA"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1B46D777"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07C4A04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1D44EE6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7DCB5B5D" w14:textId="77777777" w:rsidTr="00872865">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26CCE"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2DF515A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2E4C29B1"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3AE8417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7B246E15"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3FA0257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5F82267B" w14:textId="77777777" w:rsidTr="0087286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D7D0401"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tcBorders>
              <w:top w:val="none" w:sz="0" w:space="0" w:color="auto"/>
              <w:bottom w:val="none" w:sz="0" w:space="0" w:color="auto"/>
            </w:tcBorders>
            <w:noWrap/>
            <w:hideMark/>
          </w:tcPr>
          <w:p w14:paraId="400F9911"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31700103"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30E38FC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50FAE4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659D52E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1AA09063" w14:textId="77777777" w:rsidTr="00872865">
        <w:trPr>
          <w:trHeight w:val="32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0B303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0B45D7F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117C0A96"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5EAED1C4"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73B22BA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1541DBF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6377A508" w14:textId="77777777" w:rsidTr="0087286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CCFF0E5"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4(L5)</w:t>
            </w:r>
          </w:p>
        </w:tc>
        <w:tc>
          <w:tcPr>
            <w:tcW w:w="0" w:type="auto"/>
            <w:tcBorders>
              <w:top w:val="none" w:sz="0" w:space="0" w:color="auto"/>
              <w:bottom w:val="none" w:sz="0" w:space="0" w:color="auto"/>
            </w:tcBorders>
            <w:noWrap/>
            <w:hideMark/>
          </w:tcPr>
          <w:p w14:paraId="70594D3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CF52B6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548DD26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5FCE5D30"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0AD9E01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r>
    </w:tbl>
    <w:p w14:paraId="0D5663BA" w14:textId="77777777" w:rsidR="0015004E" w:rsidRPr="00680480" w:rsidRDefault="0015004E"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6892091B" w14:textId="5F48F7C7"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Step 6: Determining the aggregate dominance matrix</w:t>
      </w:r>
    </w:p>
    <w:p w14:paraId="457434C3" w14:textId="2497D266" w:rsidR="006C5F87" w:rsidRPr="00680480" w:rsidRDefault="006C5F87" w:rsidP="000E5C53">
      <w:pPr>
        <w:spacing w:after="0" w:line="240" w:lineRule="auto"/>
        <w:contextualSpacing/>
        <w:jc w:val="both"/>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 aggregate dominant matrix U is determined by multiplying each matrix element </w:t>
      </w:r>
      <w:r w:rsidR="0036506E" w:rsidRPr="00680480">
        <w:rPr>
          <w:rFonts w:ascii="Times New Roman" w:eastAsiaTheme="minorEastAsia" w:hAnsi="Times New Roman" w:cs="Times New Roman"/>
          <w:color w:val="000000" w:themeColor="text1"/>
          <w:sz w:val="20"/>
          <w:szCs w:val="20"/>
          <w:lang w:val="en-GB"/>
        </w:rPr>
        <w:t>‘</w:t>
      </w:r>
      <w:r w:rsidRPr="00680480">
        <w:rPr>
          <w:rFonts w:ascii="Times New Roman" w:eastAsiaTheme="minorEastAsia" w:hAnsi="Times New Roman" w:cs="Times New Roman"/>
          <w:color w:val="000000" w:themeColor="text1"/>
          <w:sz w:val="20"/>
          <w:szCs w:val="20"/>
          <w:lang w:val="en-GB"/>
        </w:rPr>
        <w:t>s</w:t>
      </w:r>
      <w:r w:rsidR="0036506E" w:rsidRPr="00680480">
        <w:rPr>
          <w:rFonts w:ascii="Times New Roman" w:eastAsiaTheme="minorEastAsia" w:hAnsi="Times New Roman" w:cs="Times New Roman"/>
          <w:color w:val="000000" w:themeColor="text1"/>
          <w:sz w:val="20"/>
          <w:szCs w:val="20"/>
          <w:lang w:val="en-GB"/>
        </w:rPr>
        <w:t>’</w:t>
      </w:r>
      <w:r w:rsidRPr="00680480">
        <w:rPr>
          <w:rFonts w:ascii="Times New Roman" w:eastAsiaTheme="minorEastAsia" w:hAnsi="Times New Roman" w:cs="Times New Roman"/>
          <w:color w:val="000000" w:themeColor="text1"/>
          <w:sz w:val="20"/>
          <w:szCs w:val="20"/>
          <w:lang w:val="en-GB"/>
        </w:rPr>
        <w:t xml:space="preserve"> of matrix S with matrix element </w:t>
      </w:r>
      <w:r w:rsidR="0036506E" w:rsidRPr="00680480">
        <w:rPr>
          <w:rFonts w:ascii="Times New Roman" w:eastAsiaTheme="minorEastAsia" w:hAnsi="Times New Roman" w:cs="Times New Roman"/>
          <w:color w:val="000000" w:themeColor="text1"/>
          <w:sz w:val="20"/>
          <w:szCs w:val="20"/>
          <w:lang w:val="en-GB"/>
        </w:rPr>
        <w:t>‘</w:t>
      </w:r>
      <w:r w:rsidRPr="00680480">
        <w:rPr>
          <w:rFonts w:ascii="Times New Roman" w:eastAsiaTheme="minorEastAsia" w:hAnsi="Times New Roman" w:cs="Times New Roman"/>
          <w:color w:val="000000" w:themeColor="text1"/>
          <w:sz w:val="20"/>
          <w:szCs w:val="20"/>
          <w:lang w:val="en-GB"/>
        </w:rPr>
        <w:t>t</w:t>
      </w:r>
      <w:r w:rsidR="0036506E" w:rsidRPr="00680480">
        <w:rPr>
          <w:rFonts w:ascii="Times New Roman" w:eastAsiaTheme="minorEastAsia" w:hAnsi="Times New Roman" w:cs="Times New Roman"/>
          <w:color w:val="000000" w:themeColor="text1"/>
          <w:sz w:val="20"/>
          <w:szCs w:val="20"/>
          <w:lang w:val="en-GB"/>
        </w:rPr>
        <w:t>’</w:t>
      </w:r>
      <w:r w:rsidRPr="00680480">
        <w:rPr>
          <w:rFonts w:ascii="Times New Roman" w:eastAsiaTheme="minorEastAsia" w:hAnsi="Times New Roman" w:cs="Times New Roman"/>
          <w:color w:val="000000" w:themeColor="text1"/>
          <w:sz w:val="20"/>
          <w:szCs w:val="20"/>
          <w:lang w:val="en-GB"/>
        </w:rPr>
        <w:t xml:space="preserve"> of matrix T as per </w:t>
      </w:r>
      <w:r w:rsidR="009C307E" w:rsidRPr="00680480">
        <w:rPr>
          <w:rFonts w:ascii="Times New Roman" w:eastAsiaTheme="minorEastAsia" w:hAnsi="Times New Roman" w:cs="Times New Roman"/>
          <w:color w:val="000000" w:themeColor="text1"/>
          <w:sz w:val="20"/>
          <w:szCs w:val="20"/>
          <w:lang w:val="en-GB"/>
        </w:rPr>
        <w:t xml:space="preserve">the </w:t>
      </w:r>
      <w:r w:rsidRPr="00680480">
        <w:rPr>
          <w:rFonts w:ascii="Times New Roman" w:eastAsiaTheme="minorEastAsia" w:hAnsi="Times New Roman" w:cs="Times New Roman"/>
          <w:color w:val="000000" w:themeColor="text1"/>
          <w:sz w:val="20"/>
          <w:szCs w:val="20"/>
          <w:lang w:val="en-GB"/>
        </w:rPr>
        <w:t>following equation:</w:t>
      </w:r>
    </w:p>
    <w:p w14:paraId="16190285" w14:textId="77777777" w:rsidR="006C5F87" w:rsidRPr="00680480" w:rsidRDefault="006C5F87" w:rsidP="000E5C53">
      <w:pPr>
        <w:spacing w:after="0" w:line="240" w:lineRule="auto"/>
        <w:contextualSpacing/>
        <w:jc w:val="center"/>
        <w:rPr>
          <w:rFonts w:ascii="Times New Roman" w:eastAsiaTheme="minorEastAsia" w:hAnsi="Times New Roman" w:cs="Times New Roman"/>
          <w:color w:val="000000" w:themeColor="text1"/>
          <w:sz w:val="20"/>
          <w:szCs w:val="20"/>
          <w:vertAlign w:val="subscript"/>
          <w:lang w:val="en-GB"/>
        </w:rPr>
      </w:pPr>
      <w:r w:rsidRPr="00680480">
        <w:rPr>
          <w:rFonts w:ascii="Times New Roman" w:eastAsiaTheme="minorEastAsia" w:hAnsi="Times New Roman" w:cs="Times New Roman"/>
          <w:color w:val="000000" w:themeColor="text1"/>
          <w:sz w:val="20"/>
          <w:szCs w:val="20"/>
          <w:lang w:val="en-GB"/>
        </w:rPr>
        <w:t xml:space="preserve">                                                       </w:t>
      </w:r>
      <w:proofErr w:type="spellStart"/>
      <w:proofErr w:type="gramStart"/>
      <w:r w:rsidRPr="00680480">
        <w:rPr>
          <w:rFonts w:ascii="Times New Roman" w:eastAsiaTheme="minorEastAsia" w:hAnsi="Times New Roman" w:cs="Times New Roman"/>
          <w:color w:val="000000" w:themeColor="text1"/>
          <w:sz w:val="20"/>
          <w:szCs w:val="20"/>
          <w:lang w:val="en-GB"/>
        </w:rPr>
        <w:t>u</w:t>
      </w:r>
      <w:r w:rsidRPr="00680480">
        <w:rPr>
          <w:rFonts w:ascii="Times New Roman" w:eastAsiaTheme="minorEastAsia" w:hAnsi="Times New Roman" w:cs="Times New Roman"/>
          <w:color w:val="000000" w:themeColor="text1"/>
          <w:sz w:val="20"/>
          <w:szCs w:val="20"/>
          <w:vertAlign w:val="subscript"/>
          <w:lang w:val="en-GB"/>
        </w:rPr>
        <w:t>pq</w:t>
      </w:r>
      <w:proofErr w:type="spellEnd"/>
      <w:proofErr w:type="gramEnd"/>
      <w:r w:rsidRPr="00680480">
        <w:rPr>
          <w:rFonts w:ascii="Times New Roman" w:eastAsiaTheme="minorEastAsia" w:hAnsi="Times New Roman" w:cs="Times New Roman"/>
          <w:color w:val="000000" w:themeColor="text1"/>
          <w:sz w:val="20"/>
          <w:szCs w:val="20"/>
          <w:lang w:val="en-GB"/>
        </w:rPr>
        <w:t xml:space="preserve">= </w:t>
      </w:r>
      <w:proofErr w:type="spellStart"/>
      <w:r w:rsidRPr="00680480">
        <w:rPr>
          <w:rFonts w:ascii="Times New Roman" w:eastAsiaTheme="minorEastAsia" w:hAnsi="Times New Roman" w:cs="Times New Roman"/>
          <w:color w:val="000000" w:themeColor="text1"/>
          <w:sz w:val="20"/>
          <w:szCs w:val="20"/>
          <w:lang w:val="en-GB"/>
        </w:rPr>
        <w:t>s</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lang w:val="en-GB"/>
        </w:rPr>
        <w:t xml:space="preserve"> × </w:t>
      </w:r>
      <w:proofErr w:type="spellStart"/>
      <w:r w:rsidRPr="00680480">
        <w:rPr>
          <w:rFonts w:ascii="Times New Roman" w:eastAsiaTheme="minorEastAsia" w:hAnsi="Times New Roman" w:cs="Times New Roman"/>
          <w:color w:val="000000" w:themeColor="text1"/>
          <w:sz w:val="20"/>
          <w:szCs w:val="20"/>
          <w:lang w:val="en-GB"/>
        </w:rPr>
        <w:t>t</w:t>
      </w:r>
      <w:r w:rsidRPr="00680480">
        <w:rPr>
          <w:rFonts w:ascii="Times New Roman" w:eastAsiaTheme="minorEastAsia" w:hAnsi="Times New Roman" w:cs="Times New Roman"/>
          <w:color w:val="000000" w:themeColor="text1"/>
          <w:sz w:val="20"/>
          <w:szCs w:val="20"/>
          <w:vertAlign w:val="subscript"/>
          <w:lang w:val="en-GB"/>
        </w:rPr>
        <w:t>pq</w:t>
      </w:r>
      <w:proofErr w:type="spellEnd"/>
      <w:r w:rsidRPr="00680480">
        <w:rPr>
          <w:rFonts w:ascii="Times New Roman" w:eastAsiaTheme="minorEastAsia" w:hAnsi="Times New Roman" w:cs="Times New Roman"/>
          <w:color w:val="000000" w:themeColor="text1"/>
          <w:sz w:val="20"/>
          <w:szCs w:val="20"/>
          <w:vertAlign w:val="subscript"/>
          <w:lang w:val="en-GB"/>
        </w:rPr>
        <w:t xml:space="preserve">                                                                                                      </w:t>
      </w:r>
      <w:r w:rsidRPr="00680480">
        <w:rPr>
          <w:rFonts w:ascii="Times New Roman" w:eastAsiaTheme="minorEastAsia" w:hAnsi="Times New Roman" w:cs="Times New Roman"/>
          <w:color w:val="000000" w:themeColor="text1"/>
          <w:sz w:val="20"/>
          <w:szCs w:val="20"/>
          <w:lang w:val="en-GB"/>
        </w:rPr>
        <w:t>(10)</w:t>
      </w:r>
      <w:r w:rsidRPr="00680480">
        <w:rPr>
          <w:rFonts w:ascii="Times New Roman" w:eastAsiaTheme="minorEastAsia" w:hAnsi="Times New Roman" w:cs="Times New Roman"/>
          <w:color w:val="000000" w:themeColor="text1"/>
          <w:sz w:val="20"/>
          <w:szCs w:val="20"/>
          <w:vertAlign w:val="subscript"/>
          <w:lang w:val="en-GB"/>
        </w:rPr>
        <w:t xml:space="preserve">      </w:t>
      </w:r>
    </w:p>
    <w:p w14:paraId="58826E73" w14:textId="02B8D125" w:rsidR="006C5F87" w:rsidRPr="00680480" w:rsidRDefault="006C5F87" w:rsidP="000E5C53">
      <w:pPr>
        <w:spacing w:after="0" w:line="240" w:lineRule="auto"/>
        <w:contextualSpacing/>
        <w:rPr>
          <w:rFonts w:ascii="Times New Roman" w:eastAsiaTheme="minorEastAsia" w:hAnsi="Times New Roman" w:cs="Times New Roman"/>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The obtained aggregated matrix is shown in Table </w:t>
      </w:r>
      <w:r w:rsidR="00CF0B30" w:rsidRPr="00680480">
        <w:rPr>
          <w:rFonts w:ascii="Times New Roman" w:eastAsiaTheme="minorEastAsia" w:hAnsi="Times New Roman" w:cs="Times New Roman"/>
          <w:color w:val="000000" w:themeColor="text1"/>
          <w:sz w:val="20"/>
          <w:szCs w:val="20"/>
          <w:lang w:val="en-GB"/>
        </w:rPr>
        <w:t>17.</w:t>
      </w:r>
    </w:p>
    <w:p w14:paraId="4EEFE393" w14:textId="77777777" w:rsidR="009B6EDF" w:rsidRPr="00680480" w:rsidRDefault="009B6EDF" w:rsidP="000E5C53">
      <w:pPr>
        <w:spacing w:after="0" w:line="240" w:lineRule="auto"/>
        <w:contextualSpacing/>
        <w:rPr>
          <w:rFonts w:ascii="Times New Roman" w:eastAsiaTheme="minorEastAsia" w:hAnsi="Times New Roman" w:cs="Times New Roman"/>
          <w:b/>
          <w:bCs/>
          <w:color w:val="000000" w:themeColor="text1"/>
          <w:sz w:val="20"/>
          <w:szCs w:val="20"/>
        </w:rPr>
      </w:pPr>
    </w:p>
    <w:p w14:paraId="5C761273" w14:textId="77777777" w:rsidR="00B34929" w:rsidRDefault="00B34929" w:rsidP="00872865">
      <w:pPr>
        <w:spacing w:after="0" w:line="240" w:lineRule="auto"/>
        <w:contextualSpacing/>
        <w:jc w:val="center"/>
        <w:rPr>
          <w:rFonts w:ascii="Times New Roman" w:eastAsiaTheme="minorEastAsia" w:hAnsi="Times New Roman" w:cs="Times New Roman"/>
          <w:color w:val="000000" w:themeColor="text1"/>
          <w:sz w:val="18"/>
          <w:szCs w:val="18"/>
        </w:rPr>
      </w:pPr>
    </w:p>
    <w:p w14:paraId="1FF74D82" w14:textId="77777777" w:rsidR="00B34929" w:rsidRDefault="00B34929" w:rsidP="00872865">
      <w:pPr>
        <w:spacing w:after="0" w:line="240" w:lineRule="auto"/>
        <w:contextualSpacing/>
        <w:jc w:val="center"/>
        <w:rPr>
          <w:rFonts w:ascii="Times New Roman" w:eastAsiaTheme="minorEastAsia" w:hAnsi="Times New Roman" w:cs="Times New Roman"/>
          <w:color w:val="000000" w:themeColor="text1"/>
          <w:sz w:val="18"/>
          <w:szCs w:val="18"/>
        </w:rPr>
      </w:pPr>
    </w:p>
    <w:p w14:paraId="61E999ED" w14:textId="77777777" w:rsidR="00B34929" w:rsidRDefault="00B34929" w:rsidP="00872865">
      <w:pPr>
        <w:spacing w:after="0" w:line="240" w:lineRule="auto"/>
        <w:contextualSpacing/>
        <w:jc w:val="center"/>
        <w:rPr>
          <w:rFonts w:ascii="Times New Roman" w:eastAsiaTheme="minorEastAsia" w:hAnsi="Times New Roman" w:cs="Times New Roman"/>
          <w:color w:val="000000" w:themeColor="text1"/>
          <w:sz w:val="18"/>
          <w:szCs w:val="18"/>
        </w:rPr>
      </w:pPr>
    </w:p>
    <w:p w14:paraId="27283046" w14:textId="77777777" w:rsidR="00B34929" w:rsidRDefault="00B34929" w:rsidP="00872865">
      <w:pPr>
        <w:spacing w:after="0" w:line="240" w:lineRule="auto"/>
        <w:contextualSpacing/>
        <w:jc w:val="center"/>
        <w:rPr>
          <w:rFonts w:ascii="Times New Roman" w:eastAsiaTheme="minorEastAsia" w:hAnsi="Times New Roman" w:cs="Times New Roman"/>
          <w:color w:val="000000" w:themeColor="text1"/>
          <w:sz w:val="18"/>
          <w:szCs w:val="18"/>
        </w:rPr>
      </w:pPr>
    </w:p>
    <w:p w14:paraId="4674BF21" w14:textId="59C2F46F" w:rsidR="0015004E" w:rsidRPr="00680480" w:rsidRDefault="0015004E" w:rsidP="00872865">
      <w:pPr>
        <w:spacing w:after="0" w:line="240" w:lineRule="auto"/>
        <w:contextualSpacing/>
        <w:jc w:val="center"/>
        <w:rPr>
          <w:rFonts w:ascii="Times New Roman" w:eastAsiaTheme="minorEastAsia" w:hAnsi="Times New Roman" w:cs="Times New Roman"/>
          <w:color w:val="000000" w:themeColor="text1"/>
          <w:sz w:val="18"/>
          <w:szCs w:val="18"/>
        </w:rPr>
      </w:pPr>
      <w:r w:rsidRPr="00680480">
        <w:rPr>
          <w:rFonts w:ascii="Times New Roman" w:eastAsiaTheme="minorEastAsia" w:hAnsi="Times New Roman" w:cs="Times New Roman"/>
          <w:color w:val="000000" w:themeColor="text1"/>
          <w:sz w:val="18"/>
          <w:szCs w:val="18"/>
        </w:rPr>
        <w:t xml:space="preserve">Table </w:t>
      </w:r>
      <w:r w:rsidR="00CF0B30" w:rsidRPr="00680480">
        <w:rPr>
          <w:rFonts w:ascii="Times New Roman" w:eastAsiaTheme="minorEastAsia" w:hAnsi="Times New Roman" w:cs="Times New Roman"/>
          <w:color w:val="000000" w:themeColor="text1"/>
          <w:sz w:val="18"/>
          <w:szCs w:val="18"/>
        </w:rPr>
        <w:t>17</w:t>
      </w:r>
      <w:r w:rsidRPr="00680480">
        <w:rPr>
          <w:rFonts w:ascii="Times New Roman" w:eastAsiaTheme="minorEastAsia" w:hAnsi="Times New Roman" w:cs="Times New Roman"/>
          <w:color w:val="000000" w:themeColor="text1"/>
          <w:sz w:val="18"/>
          <w:szCs w:val="18"/>
        </w:rPr>
        <w:t>. Aggregated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16"/>
        <w:gridCol w:w="416"/>
        <w:gridCol w:w="416"/>
        <w:gridCol w:w="416"/>
        <w:gridCol w:w="416"/>
      </w:tblGrid>
      <w:tr w:rsidR="0015004E" w:rsidRPr="00680480" w14:paraId="2F60E7B3" w14:textId="77777777" w:rsidTr="00872865">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07D536A0"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 </w:t>
            </w:r>
          </w:p>
        </w:tc>
        <w:tc>
          <w:tcPr>
            <w:tcW w:w="0" w:type="auto"/>
            <w:tcBorders>
              <w:bottom w:val="none" w:sz="0" w:space="0" w:color="auto"/>
            </w:tcBorders>
            <w:noWrap/>
            <w:hideMark/>
          </w:tcPr>
          <w:p w14:paraId="199D4AB4"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L1</w:t>
            </w:r>
          </w:p>
        </w:tc>
        <w:tc>
          <w:tcPr>
            <w:tcW w:w="0" w:type="auto"/>
            <w:tcBorders>
              <w:bottom w:val="none" w:sz="0" w:space="0" w:color="auto"/>
            </w:tcBorders>
            <w:noWrap/>
            <w:hideMark/>
          </w:tcPr>
          <w:p w14:paraId="4247A62B"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L2</w:t>
            </w:r>
          </w:p>
        </w:tc>
        <w:tc>
          <w:tcPr>
            <w:tcW w:w="0" w:type="auto"/>
            <w:tcBorders>
              <w:bottom w:val="none" w:sz="0" w:space="0" w:color="auto"/>
            </w:tcBorders>
            <w:noWrap/>
            <w:hideMark/>
          </w:tcPr>
          <w:p w14:paraId="51BEA419"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L3</w:t>
            </w:r>
          </w:p>
        </w:tc>
        <w:tc>
          <w:tcPr>
            <w:tcW w:w="0" w:type="auto"/>
            <w:tcBorders>
              <w:bottom w:val="none" w:sz="0" w:space="0" w:color="auto"/>
            </w:tcBorders>
            <w:noWrap/>
            <w:hideMark/>
          </w:tcPr>
          <w:p w14:paraId="19AA432D"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L4</w:t>
            </w:r>
          </w:p>
        </w:tc>
        <w:tc>
          <w:tcPr>
            <w:tcW w:w="0" w:type="auto"/>
            <w:tcBorders>
              <w:bottom w:val="none" w:sz="0" w:space="0" w:color="auto"/>
            </w:tcBorders>
            <w:noWrap/>
            <w:hideMark/>
          </w:tcPr>
          <w:p w14:paraId="33DFE4FF" w14:textId="77777777" w:rsidR="0015004E" w:rsidRPr="00680480" w:rsidRDefault="0015004E"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L5</w:t>
            </w:r>
          </w:p>
        </w:tc>
      </w:tr>
      <w:tr w:rsidR="0015004E" w:rsidRPr="00680480" w14:paraId="0952ED50" w14:textId="77777777" w:rsidTr="0087286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3A5886F"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Original(L1)</w:t>
            </w:r>
          </w:p>
        </w:tc>
        <w:tc>
          <w:tcPr>
            <w:tcW w:w="0" w:type="auto"/>
            <w:tcBorders>
              <w:top w:val="none" w:sz="0" w:space="0" w:color="auto"/>
              <w:bottom w:val="none" w:sz="0" w:space="0" w:color="auto"/>
            </w:tcBorders>
            <w:noWrap/>
            <w:hideMark/>
          </w:tcPr>
          <w:p w14:paraId="706FCBF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0BF07AB5"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23A0193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4FF52ECC"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0C1128B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47E64041" w14:textId="77777777" w:rsidTr="00872865">
        <w:trPr>
          <w:trHeight w:val="31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66D5D3"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1 (L2)</w:t>
            </w:r>
          </w:p>
        </w:tc>
        <w:tc>
          <w:tcPr>
            <w:tcW w:w="0" w:type="auto"/>
            <w:noWrap/>
            <w:hideMark/>
          </w:tcPr>
          <w:p w14:paraId="7D25EF98"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3365824C"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58445C9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noWrap/>
            <w:hideMark/>
          </w:tcPr>
          <w:p w14:paraId="51A236B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571B284F"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33EFACF8" w14:textId="77777777" w:rsidTr="0087286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673BEA7B"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2 (L3)</w:t>
            </w:r>
          </w:p>
        </w:tc>
        <w:tc>
          <w:tcPr>
            <w:tcW w:w="0" w:type="auto"/>
            <w:tcBorders>
              <w:top w:val="none" w:sz="0" w:space="0" w:color="auto"/>
              <w:bottom w:val="none" w:sz="0" w:space="0" w:color="auto"/>
            </w:tcBorders>
            <w:noWrap/>
            <w:hideMark/>
          </w:tcPr>
          <w:p w14:paraId="009F6DF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7F4A6B2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64FEA45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17F49BAB"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tcBorders>
              <w:top w:val="none" w:sz="0" w:space="0" w:color="auto"/>
              <w:bottom w:val="none" w:sz="0" w:space="0" w:color="auto"/>
            </w:tcBorders>
            <w:noWrap/>
            <w:hideMark/>
          </w:tcPr>
          <w:p w14:paraId="1E04A9B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45AF6FE3" w14:textId="77777777" w:rsidTr="00872865">
        <w:trPr>
          <w:trHeight w:val="31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CB779F"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3 (L4)</w:t>
            </w:r>
          </w:p>
        </w:tc>
        <w:tc>
          <w:tcPr>
            <w:tcW w:w="0" w:type="auto"/>
            <w:noWrap/>
            <w:hideMark/>
          </w:tcPr>
          <w:p w14:paraId="74B8B3D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6CD888A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49FFACE9"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709947AD"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c>
          <w:tcPr>
            <w:tcW w:w="0" w:type="auto"/>
            <w:noWrap/>
            <w:hideMark/>
          </w:tcPr>
          <w:p w14:paraId="435F9A4E" w14:textId="77777777" w:rsidR="0015004E" w:rsidRPr="00680480" w:rsidRDefault="0015004E"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r w:rsidR="0015004E" w:rsidRPr="00680480" w14:paraId="7809A047" w14:textId="77777777" w:rsidTr="00872865">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664313A" w14:textId="77777777" w:rsidR="0015004E" w:rsidRPr="00680480" w:rsidRDefault="0015004E" w:rsidP="000E5C53">
            <w:pPr>
              <w:contextualSpacing/>
              <w:jc w:val="center"/>
              <w:rPr>
                <w:rFonts w:ascii="Times New Roman" w:eastAsia="Times New Roman" w:hAnsi="Times New Roman" w:cs="Times New Roman"/>
                <w:b w:val="0"/>
                <w:color w:val="000000" w:themeColor="text1"/>
                <w:sz w:val="18"/>
                <w:szCs w:val="18"/>
                <w:lang w:eastAsia="en-IN"/>
              </w:rPr>
            </w:pPr>
            <w:r w:rsidRPr="00680480">
              <w:rPr>
                <w:rFonts w:ascii="Times New Roman" w:eastAsia="Times New Roman" w:hAnsi="Times New Roman" w:cs="Times New Roman"/>
                <w:b w:val="0"/>
                <w:color w:val="000000" w:themeColor="text1"/>
                <w:sz w:val="18"/>
                <w:szCs w:val="18"/>
                <w:lang w:eastAsia="en-IN"/>
              </w:rPr>
              <w:t>Plan 4(L5)</w:t>
            </w:r>
          </w:p>
        </w:tc>
        <w:tc>
          <w:tcPr>
            <w:tcW w:w="0" w:type="auto"/>
            <w:tcBorders>
              <w:top w:val="none" w:sz="0" w:space="0" w:color="auto"/>
              <w:bottom w:val="none" w:sz="0" w:space="0" w:color="auto"/>
            </w:tcBorders>
            <w:noWrap/>
            <w:hideMark/>
          </w:tcPr>
          <w:p w14:paraId="7CC16F22"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3D16F4D"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34A7B1DE"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205F63C6"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1</w:t>
            </w:r>
          </w:p>
        </w:tc>
        <w:tc>
          <w:tcPr>
            <w:tcW w:w="0" w:type="auto"/>
            <w:tcBorders>
              <w:top w:val="none" w:sz="0" w:space="0" w:color="auto"/>
              <w:bottom w:val="none" w:sz="0" w:space="0" w:color="auto"/>
            </w:tcBorders>
            <w:noWrap/>
            <w:hideMark/>
          </w:tcPr>
          <w:p w14:paraId="06835968" w14:textId="77777777" w:rsidR="0015004E" w:rsidRPr="00680480" w:rsidRDefault="0015004E"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n-IN"/>
              </w:rPr>
            </w:pPr>
            <w:r w:rsidRPr="00680480">
              <w:rPr>
                <w:rFonts w:ascii="Times New Roman" w:eastAsia="Times New Roman" w:hAnsi="Times New Roman" w:cs="Times New Roman"/>
                <w:color w:val="000000" w:themeColor="text1"/>
                <w:sz w:val="18"/>
                <w:szCs w:val="18"/>
                <w:lang w:eastAsia="en-IN"/>
              </w:rPr>
              <w:t>0</w:t>
            </w:r>
          </w:p>
        </w:tc>
      </w:tr>
    </w:tbl>
    <w:p w14:paraId="0325D875" w14:textId="77777777" w:rsidR="00AA797F" w:rsidRPr="00680480" w:rsidRDefault="00AA797F" w:rsidP="000E5C53">
      <w:pPr>
        <w:spacing w:after="0" w:line="240" w:lineRule="auto"/>
        <w:contextualSpacing/>
        <w:rPr>
          <w:rFonts w:ascii="Times New Roman" w:eastAsiaTheme="minorEastAsia" w:hAnsi="Times New Roman" w:cs="Times New Roman"/>
          <w:color w:val="000000" w:themeColor="text1"/>
          <w:sz w:val="20"/>
          <w:szCs w:val="20"/>
          <w:lang w:val="en-GB"/>
        </w:rPr>
      </w:pPr>
    </w:p>
    <w:p w14:paraId="4B4BD865" w14:textId="09C26EEB" w:rsidR="006C5F87" w:rsidRPr="00680480" w:rsidRDefault="006C5F87" w:rsidP="000E5C53">
      <w:pPr>
        <w:spacing w:after="0" w:line="240" w:lineRule="auto"/>
        <w:contextualSpacing/>
        <w:jc w:val="both"/>
        <w:rPr>
          <w:color w:val="000000" w:themeColor="text1"/>
          <w:sz w:val="20"/>
          <w:szCs w:val="20"/>
          <w:lang w:val="en-GB"/>
        </w:rPr>
      </w:pPr>
      <w:r w:rsidRPr="00680480">
        <w:rPr>
          <w:rFonts w:ascii="Times New Roman" w:eastAsiaTheme="minorEastAsia" w:hAnsi="Times New Roman" w:cs="Times New Roman"/>
          <w:color w:val="000000" w:themeColor="text1"/>
          <w:sz w:val="20"/>
          <w:szCs w:val="20"/>
          <w:lang w:val="en-GB"/>
        </w:rPr>
        <w:t xml:space="preserve">This matrix shows that: Plan 1 </w:t>
      </w:r>
      <w:r w:rsidR="00914DC7" w:rsidRPr="00680480">
        <w:rPr>
          <w:rFonts w:ascii="Times New Roman" w:eastAsiaTheme="minorEastAsia" w:hAnsi="Times New Roman" w:cs="Times New Roman"/>
          <w:color w:val="000000" w:themeColor="text1"/>
          <w:sz w:val="20"/>
          <w:szCs w:val="20"/>
          <w:lang w:val="en-GB"/>
        </w:rPr>
        <w:t xml:space="preserve">is </w:t>
      </w:r>
      <w:r w:rsidRPr="00680480">
        <w:rPr>
          <w:rFonts w:ascii="Times New Roman" w:eastAsiaTheme="minorEastAsia" w:hAnsi="Times New Roman" w:cs="Times New Roman"/>
          <w:color w:val="000000" w:themeColor="text1"/>
          <w:sz w:val="20"/>
          <w:szCs w:val="20"/>
          <w:lang w:val="en-GB"/>
        </w:rPr>
        <w:t>better than Original</w:t>
      </w:r>
      <w:r w:rsidR="00914DC7" w:rsidRPr="00680480">
        <w:rPr>
          <w:rFonts w:ascii="Times New Roman" w:eastAsiaTheme="minorEastAsia" w:hAnsi="Times New Roman" w:cs="Times New Roman"/>
          <w:color w:val="000000" w:themeColor="text1"/>
          <w:sz w:val="20"/>
          <w:szCs w:val="20"/>
          <w:lang w:val="en-GB"/>
        </w:rPr>
        <w:t xml:space="preserve"> and</w:t>
      </w:r>
      <w:r w:rsidRPr="00680480">
        <w:rPr>
          <w:rFonts w:ascii="Times New Roman" w:eastAsiaTheme="minorEastAsia" w:hAnsi="Times New Roman" w:cs="Times New Roman"/>
          <w:color w:val="000000" w:themeColor="text1"/>
          <w:sz w:val="20"/>
          <w:szCs w:val="20"/>
          <w:lang w:val="en-GB"/>
        </w:rPr>
        <w:t xml:space="preserve"> Plan 2, Plan 2 </w:t>
      </w:r>
      <w:r w:rsidR="00914DC7" w:rsidRPr="00680480">
        <w:rPr>
          <w:rFonts w:ascii="Times New Roman" w:eastAsiaTheme="minorEastAsia" w:hAnsi="Times New Roman" w:cs="Times New Roman"/>
          <w:color w:val="000000" w:themeColor="text1"/>
          <w:sz w:val="20"/>
          <w:szCs w:val="20"/>
          <w:lang w:val="en-GB"/>
        </w:rPr>
        <w:t xml:space="preserve">is </w:t>
      </w:r>
      <w:r w:rsidRPr="00680480">
        <w:rPr>
          <w:rFonts w:ascii="Times New Roman" w:eastAsiaTheme="minorEastAsia" w:hAnsi="Times New Roman" w:cs="Times New Roman"/>
          <w:color w:val="000000" w:themeColor="text1"/>
          <w:sz w:val="20"/>
          <w:szCs w:val="20"/>
          <w:lang w:val="en-GB"/>
        </w:rPr>
        <w:t xml:space="preserve">better than Original, </w:t>
      </w:r>
      <w:r w:rsidR="00914DC7" w:rsidRPr="00680480">
        <w:rPr>
          <w:rFonts w:ascii="Times New Roman" w:eastAsiaTheme="minorEastAsia" w:hAnsi="Times New Roman" w:cs="Times New Roman"/>
          <w:color w:val="000000" w:themeColor="text1"/>
          <w:sz w:val="20"/>
          <w:szCs w:val="20"/>
          <w:lang w:val="en-GB"/>
        </w:rPr>
        <w:t xml:space="preserve">and </w:t>
      </w:r>
      <w:r w:rsidRPr="00680480">
        <w:rPr>
          <w:rFonts w:ascii="Times New Roman" w:eastAsiaTheme="minorEastAsia" w:hAnsi="Times New Roman" w:cs="Times New Roman"/>
          <w:color w:val="000000" w:themeColor="text1"/>
          <w:sz w:val="20"/>
          <w:szCs w:val="20"/>
          <w:lang w:val="en-GB"/>
        </w:rPr>
        <w:t>Plan 4</w:t>
      </w:r>
      <w:r w:rsidR="00914DC7" w:rsidRPr="00680480">
        <w:rPr>
          <w:rFonts w:ascii="Times New Roman" w:eastAsiaTheme="minorEastAsia" w:hAnsi="Times New Roman" w:cs="Times New Roman"/>
          <w:color w:val="000000" w:themeColor="text1"/>
          <w:sz w:val="20"/>
          <w:szCs w:val="20"/>
          <w:lang w:val="en-GB"/>
        </w:rPr>
        <w:t xml:space="preserve"> is</w:t>
      </w:r>
      <w:r w:rsidRPr="00680480">
        <w:rPr>
          <w:rFonts w:ascii="Times New Roman" w:eastAsiaTheme="minorEastAsia" w:hAnsi="Times New Roman" w:cs="Times New Roman"/>
          <w:color w:val="000000" w:themeColor="text1"/>
          <w:sz w:val="20"/>
          <w:szCs w:val="20"/>
          <w:lang w:val="en-GB"/>
        </w:rPr>
        <w:t xml:space="preserve"> better than Original</w:t>
      </w:r>
      <w:r w:rsidR="00914DC7" w:rsidRPr="00680480">
        <w:rPr>
          <w:rFonts w:ascii="Times New Roman" w:eastAsiaTheme="minorEastAsia" w:hAnsi="Times New Roman" w:cs="Times New Roman"/>
          <w:color w:val="000000" w:themeColor="text1"/>
          <w:sz w:val="20"/>
          <w:szCs w:val="20"/>
          <w:lang w:val="en-GB"/>
        </w:rPr>
        <w:t>,</w:t>
      </w:r>
      <w:r w:rsidRPr="00680480">
        <w:rPr>
          <w:rFonts w:ascii="Times New Roman" w:eastAsiaTheme="minorEastAsia" w:hAnsi="Times New Roman" w:cs="Times New Roman"/>
          <w:color w:val="000000" w:themeColor="text1"/>
          <w:sz w:val="20"/>
          <w:szCs w:val="20"/>
          <w:lang w:val="en-GB"/>
        </w:rPr>
        <w:t xml:space="preserve"> Plan 1, Plan 2</w:t>
      </w:r>
      <w:r w:rsidR="00914DC7" w:rsidRPr="00680480">
        <w:rPr>
          <w:rFonts w:ascii="Times New Roman" w:eastAsiaTheme="minorEastAsia" w:hAnsi="Times New Roman" w:cs="Times New Roman"/>
          <w:color w:val="000000" w:themeColor="text1"/>
          <w:sz w:val="20"/>
          <w:szCs w:val="20"/>
          <w:lang w:val="en-GB"/>
        </w:rPr>
        <w:t xml:space="preserve"> and</w:t>
      </w:r>
      <w:r w:rsidRPr="00680480">
        <w:rPr>
          <w:rFonts w:ascii="Times New Roman" w:eastAsiaTheme="minorEastAsia" w:hAnsi="Times New Roman" w:cs="Times New Roman"/>
          <w:color w:val="000000" w:themeColor="text1"/>
          <w:sz w:val="20"/>
          <w:szCs w:val="20"/>
          <w:lang w:val="en-GB"/>
        </w:rPr>
        <w:t xml:space="preserve"> Plan 3.</w:t>
      </w:r>
    </w:p>
    <w:p w14:paraId="0F9F03C1" w14:textId="77777777" w:rsidR="00677437" w:rsidRPr="00680480" w:rsidRDefault="00677437" w:rsidP="000E5C53">
      <w:pPr>
        <w:spacing w:after="0" w:line="240" w:lineRule="auto"/>
        <w:contextualSpacing/>
        <w:rPr>
          <w:rFonts w:ascii="Times New Roman" w:hAnsi="Times New Roman" w:cs="Times New Roman"/>
          <w:b/>
          <w:color w:val="000000" w:themeColor="text1"/>
          <w:sz w:val="20"/>
          <w:szCs w:val="20"/>
          <w:lang w:val="en-GB"/>
        </w:rPr>
      </w:pPr>
    </w:p>
    <w:p w14:paraId="3419EA1B" w14:textId="0961ADB8" w:rsidR="00FE4282" w:rsidRPr="00680480" w:rsidRDefault="0030139B" w:rsidP="000E5C53">
      <w:pPr>
        <w:spacing w:after="0" w:line="240" w:lineRule="auto"/>
        <w:contextualSpacing/>
        <w:jc w:val="both"/>
        <w:rPr>
          <w:rFonts w:ascii="Times New Roman" w:hAnsi="Times New Roman" w:cs="Times New Roman"/>
          <w:b/>
          <w:color w:val="000000" w:themeColor="text1"/>
          <w:sz w:val="23"/>
          <w:szCs w:val="23"/>
          <w:lang w:val="en-GB"/>
        </w:rPr>
      </w:pPr>
      <w:r>
        <w:rPr>
          <w:rFonts w:ascii="Times New Roman" w:hAnsi="Times New Roman" w:cs="Times New Roman"/>
          <w:b/>
          <w:color w:val="000000" w:themeColor="text1"/>
          <w:sz w:val="23"/>
          <w:szCs w:val="23"/>
          <w:lang w:val="en-GB"/>
        </w:rPr>
        <w:t>5</w:t>
      </w:r>
      <w:r w:rsidR="00FE4282" w:rsidRPr="00680480">
        <w:rPr>
          <w:rFonts w:ascii="Times New Roman" w:hAnsi="Times New Roman" w:cs="Times New Roman"/>
          <w:b/>
          <w:color w:val="000000" w:themeColor="text1"/>
          <w:sz w:val="23"/>
          <w:szCs w:val="23"/>
          <w:lang w:val="en-GB"/>
        </w:rPr>
        <w:t xml:space="preserve">. </w:t>
      </w:r>
      <w:r w:rsidR="003C15EF" w:rsidRPr="00680480">
        <w:rPr>
          <w:rFonts w:ascii="Times New Roman" w:hAnsi="Times New Roman" w:cs="Times New Roman"/>
          <w:b/>
          <w:color w:val="000000" w:themeColor="text1"/>
          <w:sz w:val="23"/>
          <w:szCs w:val="23"/>
          <w:lang w:val="en-GB"/>
        </w:rPr>
        <w:t xml:space="preserve">Results and </w:t>
      </w:r>
      <w:r w:rsidR="00835F43" w:rsidRPr="00680480">
        <w:rPr>
          <w:rFonts w:ascii="Times New Roman" w:hAnsi="Times New Roman" w:cs="Times New Roman"/>
          <w:b/>
          <w:color w:val="000000" w:themeColor="text1"/>
          <w:sz w:val="23"/>
          <w:szCs w:val="23"/>
          <w:lang w:val="en-GB"/>
        </w:rPr>
        <w:t>d</w:t>
      </w:r>
      <w:r w:rsidR="00FE4282" w:rsidRPr="00680480">
        <w:rPr>
          <w:rFonts w:ascii="Times New Roman" w:hAnsi="Times New Roman" w:cs="Times New Roman"/>
          <w:b/>
          <w:color w:val="000000" w:themeColor="text1"/>
          <w:sz w:val="23"/>
          <w:szCs w:val="23"/>
          <w:lang w:val="en-GB"/>
        </w:rPr>
        <w:t>iscussion</w:t>
      </w:r>
    </w:p>
    <w:p w14:paraId="6136D537" w14:textId="6E1846CE" w:rsidR="00FE4282" w:rsidRPr="00680480" w:rsidRDefault="00FE4282"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In </w:t>
      </w:r>
      <w:r w:rsidR="00B425E0" w:rsidRPr="00680480">
        <w:rPr>
          <w:rFonts w:ascii="Times New Roman" w:hAnsi="Times New Roman" w:cs="Times New Roman"/>
          <w:color w:val="000000" w:themeColor="text1"/>
          <w:sz w:val="20"/>
          <w:szCs w:val="20"/>
          <w:lang w:val="en-GB"/>
        </w:rPr>
        <w:t>this research</w:t>
      </w:r>
      <w:r w:rsidR="009C307E" w:rsidRPr="00680480">
        <w:rPr>
          <w:rFonts w:ascii="Times New Roman" w:hAnsi="Times New Roman" w:cs="Times New Roman"/>
          <w:color w:val="000000" w:themeColor="text1"/>
          <w:sz w:val="20"/>
          <w:szCs w:val="20"/>
          <w:lang w:val="en-GB"/>
        </w:rPr>
        <w:t>,</w:t>
      </w:r>
      <w:r w:rsidR="00B425E0" w:rsidRPr="00680480">
        <w:rPr>
          <w:rFonts w:ascii="Times New Roman" w:hAnsi="Times New Roman" w:cs="Times New Roman"/>
          <w:color w:val="000000" w:themeColor="text1"/>
          <w:sz w:val="20"/>
          <w:szCs w:val="20"/>
          <w:lang w:val="en-GB"/>
        </w:rPr>
        <w:t xml:space="preserve"> multiple</w:t>
      </w:r>
      <w:r w:rsidRPr="00680480">
        <w:rPr>
          <w:rFonts w:ascii="Times New Roman" w:hAnsi="Times New Roman" w:cs="Times New Roman"/>
          <w:color w:val="000000" w:themeColor="text1"/>
          <w:sz w:val="20"/>
          <w:szCs w:val="20"/>
          <w:lang w:val="en-GB"/>
        </w:rPr>
        <w:t xml:space="preserve"> approaches </w:t>
      </w:r>
      <w:r w:rsidR="00534538" w:rsidRPr="00680480">
        <w:rPr>
          <w:rFonts w:ascii="Times New Roman" w:hAnsi="Times New Roman" w:cs="Times New Roman"/>
          <w:color w:val="000000" w:themeColor="text1"/>
          <w:sz w:val="20"/>
          <w:szCs w:val="20"/>
          <w:lang w:val="en-GB"/>
        </w:rPr>
        <w:t>are</w:t>
      </w:r>
      <w:r w:rsidR="00B425E0" w:rsidRPr="00680480">
        <w:rPr>
          <w:rFonts w:ascii="Times New Roman" w:hAnsi="Times New Roman" w:cs="Times New Roman"/>
          <w:color w:val="000000" w:themeColor="text1"/>
          <w:sz w:val="20"/>
          <w:szCs w:val="20"/>
          <w:lang w:val="en-GB"/>
        </w:rPr>
        <w:t xml:space="preserve"> used </w:t>
      </w:r>
      <w:r w:rsidR="00DF3019" w:rsidRPr="00680480">
        <w:rPr>
          <w:rFonts w:ascii="Times New Roman" w:hAnsi="Times New Roman" w:cs="Times New Roman"/>
          <w:color w:val="000000" w:themeColor="text1"/>
          <w:sz w:val="20"/>
          <w:szCs w:val="20"/>
          <w:lang w:val="en-GB"/>
        </w:rPr>
        <w:t xml:space="preserve">while </w:t>
      </w:r>
      <w:r w:rsidRPr="00680480">
        <w:rPr>
          <w:rFonts w:ascii="Times New Roman" w:hAnsi="Times New Roman" w:cs="Times New Roman"/>
          <w:color w:val="000000" w:themeColor="text1"/>
          <w:sz w:val="20"/>
          <w:szCs w:val="20"/>
          <w:lang w:val="en-GB"/>
        </w:rPr>
        <w:t>keeping ELECTRE metho</w:t>
      </w:r>
      <w:r w:rsidR="00B425E0" w:rsidRPr="00680480">
        <w:rPr>
          <w:rFonts w:ascii="Times New Roman" w:hAnsi="Times New Roman" w:cs="Times New Roman"/>
          <w:color w:val="000000" w:themeColor="text1"/>
          <w:sz w:val="20"/>
          <w:szCs w:val="20"/>
          <w:lang w:val="en-GB"/>
        </w:rPr>
        <w:t>d for MCDA.</w:t>
      </w:r>
      <w:r w:rsidRPr="00680480">
        <w:rPr>
          <w:rFonts w:ascii="Times New Roman" w:hAnsi="Times New Roman" w:cs="Times New Roman"/>
          <w:color w:val="000000" w:themeColor="text1"/>
          <w:sz w:val="20"/>
          <w:szCs w:val="20"/>
          <w:lang w:val="en-GB"/>
        </w:rPr>
        <w:t xml:space="preserve"> </w:t>
      </w:r>
      <w:r w:rsidR="00785742" w:rsidRPr="00680480">
        <w:rPr>
          <w:rFonts w:ascii="Times New Roman" w:hAnsi="Times New Roman" w:cs="Times New Roman"/>
          <w:color w:val="000000" w:themeColor="text1"/>
          <w:sz w:val="20"/>
          <w:szCs w:val="20"/>
          <w:lang w:val="en-GB"/>
        </w:rPr>
        <w:t xml:space="preserve">With the consultation of experts from medical, engineering and consultants, a survey was conducted </w:t>
      </w:r>
      <w:r w:rsidRPr="00680480">
        <w:rPr>
          <w:rFonts w:ascii="Times New Roman" w:hAnsi="Times New Roman" w:cs="Times New Roman"/>
          <w:color w:val="000000" w:themeColor="text1"/>
          <w:sz w:val="20"/>
          <w:szCs w:val="20"/>
          <w:lang w:val="en-GB"/>
        </w:rPr>
        <w:t>Hospital-A</w:t>
      </w:r>
      <w:r w:rsidR="00785742"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to find the critical areas.</w:t>
      </w:r>
      <w:r w:rsidR="009E1FE8" w:rsidRPr="00680480">
        <w:rPr>
          <w:rFonts w:ascii="Times New Roman" w:hAnsi="Times New Roman" w:cs="Times New Roman"/>
          <w:color w:val="000000" w:themeColor="text1"/>
          <w:sz w:val="20"/>
          <w:szCs w:val="20"/>
          <w:lang w:val="en-GB"/>
        </w:rPr>
        <w:t xml:space="preserve"> With the identification of </w:t>
      </w:r>
      <w:r w:rsidRPr="00680480">
        <w:rPr>
          <w:rFonts w:ascii="Times New Roman" w:hAnsi="Times New Roman" w:cs="Times New Roman"/>
          <w:color w:val="000000" w:themeColor="text1"/>
          <w:sz w:val="20"/>
          <w:szCs w:val="20"/>
          <w:lang w:val="en-GB"/>
        </w:rPr>
        <w:t>critical areas</w:t>
      </w:r>
      <w:r w:rsidR="000F1975"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the new plans were generated using </w:t>
      </w:r>
      <w:r w:rsidR="004330BC" w:rsidRPr="00680480">
        <w:rPr>
          <w:rFonts w:ascii="Times New Roman" w:hAnsi="Times New Roman" w:cs="Times New Roman"/>
          <w:color w:val="000000" w:themeColor="text1"/>
          <w:sz w:val="20"/>
          <w:szCs w:val="20"/>
          <w:lang w:val="en-GB"/>
        </w:rPr>
        <w:t>Apple’s</w:t>
      </w:r>
      <w:r w:rsidRPr="00680480">
        <w:rPr>
          <w:rFonts w:ascii="Times New Roman" w:hAnsi="Times New Roman" w:cs="Times New Roman"/>
          <w:color w:val="000000" w:themeColor="text1"/>
          <w:sz w:val="20"/>
          <w:szCs w:val="20"/>
          <w:lang w:val="en-GB"/>
        </w:rPr>
        <w:t xml:space="preserve"> layout procedure and </w:t>
      </w:r>
      <w:r w:rsidRPr="00680480">
        <w:rPr>
          <w:rFonts w:ascii="Times New Roman" w:hAnsi="Times New Roman" w:cs="Times New Roman"/>
          <w:noProof/>
          <w:color w:val="000000" w:themeColor="text1"/>
          <w:sz w:val="20"/>
          <w:szCs w:val="20"/>
          <w:lang w:val="en-GB"/>
        </w:rPr>
        <w:t>space-filling</w:t>
      </w:r>
      <w:r w:rsidRPr="00680480">
        <w:rPr>
          <w:rFonts w:ascii="Times New Roman" w:hAnsi="Times New Roman" w:cs="Times New Roman"/>
          <w:color w:val="000000" w:themeColor="text1"/>
          <w:sz w:val="20"/>
          <w:szCs w:val="20"/>
          <w:lang w:val="en-GB"/>
        </w:rPr>
        <w:t xml:space="preserve"> curve (MULTIPLE </w:t>
      </w:r>
      <w:r w:rsidRPr="00680480">
        <w:rPr>
          <w:rFonts w:ascii="Times New Roman" w:hAnsi="Times New Roman" w:cs="Times New Roman"/>
          <w:noProof/>
          <w:color w:val="000000" w:themeColor="text1"/>
          <w:sz w:val="20"/>
          <w:szCs w:val="20"/>
          <w:lang w:val="en-GB"/>
        </w:rPr>
        <w:t>method</w:t>
      </w:r>
      <w:r w:rsidR="008E0CE3" w:rsidRPr="00680480">
        <w:rPr>
          <w:rFonts w:ascii="Times New Roman" w:hAnsi="Times New Roman" w:cs="Times New Roman"/>
          <w:noProof/>
          <w:color w:val="000000" w:themeColor="text1"/>
          <w:sz w:val="20"/>
          <w:szCs w:val="20"/>
          <w:lang w:val="en-GB"/>
        </w:rPr>
        <w:t>s</w:t>
      </w:r>
      <w:r w:rsidRPr="00680480">
        <w:rPr>
          <w:rFonts w:ascii="Times New Roman" w:hAnsi="Times New Roman" w:cs="Times New Roman"/>
          <w:noProof/>
          <w:color w:val="000000" w:themeColor="text1"/>
          <w:sz w:val="20"/>
          <w:szCs w:val="20"/>
          <w:lang w:val="en-GB"/>
        </w:rPr>
        <w:t>)</w:t>
      </w:r>
      <w:r w:rsidR="00B425E0" w:rsidRPr="00680480">
        <w:rPr>
          <w:rFonts w:ascii="Times New Roman" w:hAnsi="Times New Roman" w:cs="Times New Roman"/>
          <w:color w:val="000000" w:themeColor="text1"/>
          <w:sz w:val="20"/>
          <w:szCs w:val="20"/>
          <w:lang w:val="en-GB"/>
        </w:rPr>
        <w:t xml:space="preserve">. Amongst all 4 layouts generated, Plan 1 focused </w:t>
      </w:r>
      <w:r w:rsidRPr="00680480">
        <w:rPr>
          <w:rFonts w:ascii="Times New Roman" w:hAnsi="Times New Roman" w:cs="Times New Roman"/>
          <w:color w:val="000000" w:themeColor="text1"/>
          <w:sz w:val="20"/>
          <w:szCs w:val="20"/>
          <w:lang w:val="en-GB"/>
        </w:rPr>
        <w:t xml:space="preserve">on the ground floor </w:t>
      </w:r>
      <w:r w:rsidR="00B425E0" w:rsidRPr="00680480">
        <w:rPr>
          <w:rFonts w:ascii="Times New Roman" w:hAnsi="Times New Roman" w:cs="Times New Roman"/>
          <w:color w:val="000000" w:themeColor="text1"/>
          <w:sz w:val="20"/>
          <w:szCs w:val="20"/>
          <w:lang w:val="en-GB"/>
        </w:rPr>
        <w:t>with changes in</w:t>
      </w:r>
      <w:r w:rsidRPr="00680480">
        <w:rPr>
          <w:rFonts w:ascii="Times New Roman" w:hAnsi="Times New Roman" w:cs="Times New Roman"/>
          <w:color w:val="000000" w:themeColor="text1"/>
          <w:sz w:val="20"/>
          <w:szCs w:val="20"/>
          <w:lang w:val="en-GB"/>
        </w:rPr>
        <w:t xml:space="preserve">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emergency department and the Pharmacy.</w:t>
      </w:r>
      <w:r w:rsidR="00B425E0" w:rsidRPr="00680480">
        <w:rPr>
          <w:rFonts w:ascii="Times New Roman" w:hAnsi="Times New Roman" w:cs="Times New Roman"/>
          <w:color w:val="000000" w:themeColor="text1"/>
          <w:sz w:val="20"/>
          <w:szCs w:val="20"/>
          <w:lang w:val="en-GB"/>
        </w:rPr>
        <w:t xml:space="preserve"> Plan 2 had interchanging of</w:t>
      </w:r>
      <w:r w:rsidRPr="00680480">
        <w:rPr>
          <w:rFonts w:ascii="Times New Roman" w:hAnsi="Times New Roman" w:cs="Times New Roman"/>
          <w:color w:val="000000" w:themeColor="text1"/>
          <w:sz w:val="20"/>
          <w:szCs w:val="20"/>
          <w:lang w:val="en-GB"/>
        </w:rPr>
        <w:t xml:space="preserve">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depa</w:t>
      </w:r>
      <w:r w:rsidR="00B425E0" w:rsidRPr="00680480">
        <w:rPr>
          <w:rFonts w:ascii="Times New Roman" w:hAnsi="Times New Roman" w:cs="Times New Roman"/>
          <w:color w:val="000000" w:themeColor="text1"/>
          <w:sz w:val="20"/>
          <w:szCs w:val="20"/>
          <w:lang w:val="en-GB"/>
        </w:rPr>
        <w:t>rtment on both the first and</w:t>
      </w:r>
      <w:r w:rsidRPr="00680480">
        <w:rPr>
          <w:rFonts w:ascii="Times New Roman" w:hAnsi="Times New Roman" w:cs="Times New Roman"/>
          <w:color w:val="000000" w:themeColor="text1"/>
          <w:sz w:val="20"/>
          <w:szCs w:val="20"/>
          <w:lang w:val="en-GB"/>
        </w:rPr>
        <w:t xml:space="preserve"> ground floor focusing on the </w:t>
      </w:r>
      <w:r w:rsidRPr="00680480">
        <w:rPr>
          <w:rFonts w:ascii="Times New Roman" w:hAnsi="Times New Roman" w:cs="Times New Roman"/>
          <w:noProof/>
          <w:color w:val="000000" w:themeColor="text1"/>
          <w:sz w:val="20"/>
          <w:szCs w:val="20"/>
          <w:lang w:val="en-GB"/>
        </w:rPr>
        <w:t>Emergency</w:t>
      </w:r>
      <w:r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noProof/>
          <w:color w:val="000000" w:themeColor="text1"/>
          <w:sz w:val="20"/>
          <w:szCs w:val="20"/>
          <w:lang w:val="en-GB"/>
        </w:rPr>
        <w:t>Department</w:t>
      </w:r>
      <w:r w:rsidRPr="00680480">
        <w:rPr>
          <w:rFonts w:ascii="Times New Roman" w:hAnsi="Times New Roman" w:cs="Times New Roman"/>
          <w:color w:val="000000" w:themeColor="text1"/>
          <w:sz w:val="20"/>
          <w:szCs w:val="20"/>
          <w:lang w:val="en-GB"/>
        </w:rPr>
        <w:t xml:space="preserve"> </w:t>
      </w:r>
      <w:r w:rsidR="00AA5458" w:rsidRPr="00680480">
        <w:rPr>
          <w:rFonts w:ascii="Times New Roman" w:hAnsi="Times New Roman" w:cs="Times New Roman"/>
          <w:color w:val="000000" w:themeColor="text1"/>
          <w:sz w:val="20"/>
          <w:szCs w:val="20"/>
          <w:lang w:val="en-GB"/>
        </w:rPr>
        <w:t xml:space="preserve">and scan room </w:t>
      </w:r>
      <w:r w:rsidRPr="00680480">
        <w:rPr>
          <w:rFonts w:ascii="Times New Roman" w:hAnsi="Times New Roman" w:cs="Times New Roman"/>
          <w:color w:val="000000" w:themeColor="text1"/>
          <w:sz w:val="20"/>
          <w:szCs w:val="20"/>
          <w:lang w:val="en-GB"/>
        </w:rPr>
        <w:t>to increase the accessibility. Plan 3 focused more on increasing the acc</w:t>
      </w:r>
      <w:r w:rsidR="00AA5458" w:rsidRPr="00680480">
        <w:rPr>
          <w:rFonts w:ascii="Times New Roman" w:hAnsi="Times New Roman" w:cs="Times New Roman"/>
          <w:color w:val="000000" w:themeColor="text1"/>
          <w:sz w:val="20"/>
          <w:szCs w:val="20"/>
          <w:lang w:val="en-GB"/>
        </w:rPr>
        <w:t>essibility of the critical care departments</w:t>
      </w:r>
      <w:r w:rsidRPr="00680480">
        <w:rPr>
          <w:rFonts w:ascii="Times New Roman" w:hAnsi="Times New Roman" w:cs="Times New Roman"/>
          <w:color w:val="000000" w:themeColor="text1"/>
          <w:sz w:val="20"/>
          <w:szCs w:val="20"/>
          <w:lang w:val="en-GB"/>
        </w:rPr>
        <w:t xml:space="preserve">. </w:t>
      </w:r>
      <w:r w:rsidR="00AA5458" w:rsidRPr="00680480">
        <w:rPr>
          <w:rFonts w:ascii="Times New Roman" w:hAnsi="Times New Roman" w:cs="Times New Roman"/>
          <w:color w:val="000000" w:themeColor="text1"/>
          <w:sz w:val="20"/>
          <w:szCs w:val="20"/>
          <w:lang w:val="en-GB"/>
        </w:rPr>
        <w:t>For P</w:t>
      </w:r>
      <w:r w:rsidRPr="00680480">
        <w:rPr>
          <w:rFonts w:ascii="Times New Roman" w:hAnsi="Times New Roman" w:cs="Times New Roman"/>
          <w:color w:val="000000" w:themeColor="text1"/>
          <w:sz w:val="20"/>
          <w:szCs w:val="20"/>
          <w:lang w:val="en-GB"/>
        </w:rPr>
        <w:t>lan 4</w:t>
      </w:r>
      <w:r w:rsidR="00AA5458"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Plan 1 was completely adopted, keep</w:t>
      </w:r>
      <w:r w:rsidR="00AA5458" w:rsidRPr="00680480">
        <w:rPr>
          <w:rFonts w:ascii="Times New Roman" w:hAnsi="Times New Roman" w:cs="Times New Roman"/>
          <w:color w:val="000000" w:themeColor="text1"/>
          <w:sz w:val="20"/>
          <w:szCs w:val="20"/>
          <w:lang w:val="en-GB"/>
        </w:rPr>
        <w:t>ing</w:t>
      </w:r>
      <w:r w:rsidRPr="00680480">
        <w:rPr>
          <w:rFonts w:ascii="Times New Roman" w:hAnsi="Times New Roman" w:cs="Times New Roman"/>
          <w:color w:val="000000" w:themeColor="text1"/>
          <w:sz w:val="20"/>
          <w:szCs w:val="20"/>
          <w:lang w:val="en-GB"/>
        </w:rPr>
        <w:t xml:space="preserve"> the critical areas </w:t>
      </w:r>
      <w:r w:rsidR="00AA5458" w:rsidRPr="00680480">
        <w:rPr>
          <w:rFonts w:ascii="Times New Roman" w:hAnsi="Times New Roman" w:cs="Times New Roman"/>
          <w:color w:val="000000" w:themeColor="text1"/>
          <w:sz w:val="20"/>
          <w:szCs w:val="20"/>
          <w:lang w:val="en-GB"/>
        </w:rPr>
        <w:t>together</w:t>
      </w:r>
      <w:r w:rsidR="00FC79EE"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ICU and OT</w:t>
      </w:r>
      <w:r w:rsidR="00FC79EE"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 and the wards were replaced with </w:t>
      </w:r>
      <w:r w:rsidR="00AA5458" w:rsidRPr="00680480">
        <w:rPr>
          <w:rFonts w:ascii="Times New Roman" w:hAnsi="Times New Roman" w:cs="Times New Roman"/>
          <w:color w:val="000000" w:themeColor="text1"/>
          <w:sz w:val="20"/>
          <w:szCs w:val="20"/>
          <w:lang w:val="en-GB"/>
        </w:rPr>
        <w:t>MRD and Canteen</w:t>
      </w:r>
      <w:r w:rsidRPr="00680480">
        <w:rPr>
          <w:rFonts w:ascii="Times New Roman" w:hAnsi="Times New Roman" w:cs="Times New Roman"/>
          <w:color w:val="000000" w:themeColor="text1"/>
          <w:sz w:val="20"/>
          <w:szCs w:val="20"/>
          <w:lang w:val="en-GB"/>
        </w:rPr>
        <w:t xml:space="preserve">. </w:t>
      </w:r>
      <w:r w:rsidR="00C6250B" w:rsidRPr="00680480">
        <w:rPr>
          <w:rFonts w:ascii="Times New Roman" w:hAnsi="Times New Roman" w:cs="Times New Roman"/>
          <w:color w:val="000000" w:themeColor="text1"/>
          <w:sz w:val="20"/>
          <w:szCs w:val="20"/>
          <w:lang w:val="en-GB"/>
        </w:rPr>
        <w:t>This</w:t>
      </w:r>
      <w:r w:rsidRPr="00680480">
        <w:rPr>
          <w:rFonts w:ascii="Times New Roman" w:hAnsi="Times New Roman" w:cs="Times New Roman"/>
          <w:color w:val="000000" w:themeColor="text1"/>
          <w:sz w:val="20"/>
          <w:szCs w:val="20"/>
          <w:lang w:val="en-GB"/>
        </w:rPr>
        <w:t xml:space="preserve"> resulted in the higher accessibility of the wards with the point of care and hence </w:t>
      </w:r>
      <w:r w:rsidR="00FC79EE" w:rsidRPr="00680480">
        <w:rPr>
          <w:rFonts w:ascii="Times New Roman" w:hAnsi="Times New Roman" w:cs="Times New Roman"/>
          <w:color w:val="000000" w:themeColor="text1"/>
          <w:sz w:val="20"/>
          <w:szCs w:val="20"/>
          <w:lang w:val="en-GB"/>
        </w:rPr>
        <w:t>the</w:t>
      </w:r>
      <w:r w:rsidRPr="00680480">
        <w:rPr>
          <w:rFonts w:ascii="Times New Roman" w:hAnsi="Times New Roman" w:cs="Times New Roman"/>
          <w:color w:val="000000" w:themeColor="text1"/>
          <w:sz w:val="20"/>
          <w:szCs w:val="20"/>
          <w:lang w:val="en-GB"/>
        </w:rPr>
        <w:t xml:space="preserve"> Plan 4 </w:t>
      </w:r>
      <w:r w:rsidR="00FC79EE" w:rsidRPr="00680480">
        <w:rPr>
          <w:rFonts w:ascii="Times New Roman" w:hAnsi="Times New Roman" w:cs="Times New Roman"/>
          <w:color w:val="000000" w:themeColor="text1"/>
          <w:sz w:val="20"/>
          <w:szCs w:val="20"/>
          <w:lang w:val="en-GB"/>
        </w:rPr>
        <w:t xml:space="preserve">is </w:t>
      </w:r>
      <w:r w:rsidRPr="00680480">
        <w:rPr>
          <w:rFonts w:ascii="Times New Roman" w:hAnsi="Times New Roman" w:cs="Times New Roman"/>
          <w:color w:val="000000" w:themeColor="text1"/>
          <w:sz w:val="20"/>
          <w:szCs w:val="20"/>
          <w:lang w:val="en-GB"/>
        </w:rPr>
        <w:t>the most optim</w:t>
      </w:r>
      <w:r w:rsidR="00AA5458" w:rsidRPr="00680480">
        <w:rPr>
          <w:rFonts w:ascii="Times New Roman" w:hAnsi="Times New Roman" w:cs="Times New Roman"/>
          <w:color w:val="000000" w:themeColor="text1"/>
          <w:sz w:val="20"/>
          <w:szCs w:val="20"/>
          <w:lang w:val="en-GB"/>
        </w:rPr>
        <w:t>ized plans from all the 4 plans</w:t>
      </w:r>
      <w:r w:rsidRPr="00680480">
        <w:rPr>
          <w:rFonts w:ascii="Times New Roman" w:hAnsi="Times New Roman" w:cs="Times New Roman"/>
          <w:color w:val="000000" w:themeColor="text1"/>
          <w:sz w:val="20"/>
          <w:szCs w:val="20"/>
          <w:lang w:val="en-GB"/>
        </w:rPr>
        <w:t xml:space="preserve">. </w:t>
      </w:r>
    </w:p>
    <w:p w14:paraId="0F9E7CCB" w14:textId="41721264" w:rsidR="00FE4282" w:rsidRPr="00680480" w:rsidRDefault="00316332"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After </w:t>
      </w:r>
      <w:r w:rsidR="00AA797F" w:rsidRPr="00680480">
        <w:rPr>
          <w:rFonts w:ascii="Times New Roman" w:hAnsi="Times New Roman" w:cs="Times New Roman"/>
          <w:color w:val="000000" w:themeColor="text1"/>
          <w:sz w:val="20"/>
          <w:szCs w:val="20"/>
          <w:lang w:val="en-GB"/>
        </w:rPr>
        <w:t>analysing</w:t>
      </w:r>
      <w:r w:rsidR="00FE4282" w:rsidRPr="00680480">
        <w:rPr>
          <w:rFonts w:ascii="Times New Roman" w:hAnsi="Times New Roman" w:cs="Times New Roman"/>
          <w:color w:val="000000" w:themeColor="text1"/>
          <w:sz w:val="20"/>
          <w:szCs w:val="20"/>
          <w:lang w:val="en-GB"/>
        </w:rPr>
        <w:t xml:space="preserve"> the floor plans</w:t>
      </w:r>
      <w:r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noProof/>
          <w:color w:val="000000" w:themeColor="text1"/>
          <w:sz w:val="20"/>
          <w:szCs w:val="20"/>
          <w:lang w:val="en-GB"/>
        </w:rPr>
        <w:t>Plan</w:t>
      </w:r>
      <w:r w:rsidR="00FE4282" w:rsidRPr="00680480">
        <w:rPr>
          <w:rFonts w:ascii="Times New Roman" w:hAnsi="Times New Roman" w:cs="Times New Roman"/>
          <w:color w:val="000000" w:themeColor="text1"/>
          <w:sz w:val="20"/>
          <w:szCs w:val="20"/>
          <w:lang w:val="en-GB"/>
        </w:rPr>
        <w:t xml:space="preserve"> 3 had the highest relation score f</w:t>
      </w:r>
      <w:r w:rsidR="00E70F50" w:rsidRPr="00680480">
        <w:rPr>
          <w:rFonts w:ascii="Times New Roman" w:hAnsi="Times New Roman" w:cs="Times New Roman"/>
          <w:color w:val="000000" w:themeColor="text1"/>
          <w:sz w:val="20"/>
          <w:szCs w:val="20"/>
          <w:lang w:val="en-GB"/>
        </w:rPr>
        <w:t>ol</w:t>
      </w:r>
      <w:r w:rsidR="00FE4282" w:rsidRPr="00680480">
        <w:rPr>
          <w:rFonts w:ascii="Times New Roman" w:hAnsi="Times New Roman" w:cs="Times New Roman"/>
          <w:color w:val="000000" w:themeColor="text1"/>
          <w:sz w:val="20"/>
          <w:szCs w:val="20"/>
          <w:lang w:val="en-GB"/>
        </w:rPr>
        <w:t xml:space="preserve">lowed by </w:t>
      </w:r>
      <w:r w:rsidR="00FE4282" w:rsidRPr="00680480">
        <w:rPr>
          <w:rFonts w:ascii="Times New Roman" w:hAnsi="Times New Roman" w:cs="Times New Roman"/>
          <w:noProof/>
          <w:color w:val="000000" w:themeColor="text1"/>
          <w:sz w:val="20"/>
          <w:szCs w:val="20"/>
          <w:lang w:val="en-GB"/>
        </w:rPr>
        <w:t>Plan</w:t>
      </w:r>
      <w:r w:rsidR="00FE4282" w:rsidRPr="00680480">
        <w:rPr>
          <w:rFonts w:ascii="Times New Roman" w:hAnsi="Times New Roman" w:cs="Times New Roman"/>
          <w:color w:val="000000" w:themeColor="text1"/>
          <w:sz w:val="20"/>
          <w:szCs w:val="20"/>
          <w:lang w:val="en-GB"/>
        </w:rPr>
        <w:t xml:space="preserve"> 4 and as the relationship was being provided by experienced medical professionals of Hospital-A</w:t>
      </w:r>
      <w:r w:rsidR="00971776" w:rsidRPr="00680480">
        <w:rPr>
          <w:rFonts w:ascii="Times New Roman" w:hAnsi="Times New Roman" w:cs="Times New Roman"/>
          <w:color w:val="000000" w:themeColor="text1"/>
          <w:sz w:val="20"/>
          <w:szCs w:val="20"/>
          <w:lang w:val="en-GB"/>
        </w:rPr>
        <w:t>,</w:t>
      </w:r>
      <w:r w:rsidR="00FE4282" w:rsidRPr="00680480">
        <w:rPr>
          <w:rFonts w:ascii="Times New Roman" w:hAnsi="Times New Roman" w:cs="Times New Roman"/>
          <w:color w:val="000000" w:themeColor="text1"/>
          <w:sz w:val="20"/>
          <w:szCs w:val="20"/>
          <w:lang w:val="en-GB"/>
        </w:rPr>
        <w:t xml:space="preserve"> </w:t>
      </w:r>
      <w:r w:rsidR="000F1975" w:rsidRPr="00680480">
        <w:rPr>
          <w:rFonts w:ascii="Times New Roman" w:hAnsi="Times New Roman" w:cs="Times New Roman"/>
          <w:color w:val="000000" w:themeColor="text1"/>
          <w:sz w:val="20"/>
          <w:szCs w:val="20"/>
          <w:lang w:val="en-GB"/>
        </w:rPr>
        <w:t xml:space="preserve">the </w:t>
      </w:r>
      <w:r w:rsidR="00407290" w:rsidRPr="00680480">
        <w:rPr>
          <w:rFonts w:ascii="Times New Roman" w:hAnsi="Times New Roman" w:cs="Times New Roman"/>
          <w:color w:val="000000" w:themeColor="text1"/>
          <w:sz w:val="20"/>
          <w:szCs w:val="20"/>
          <w:lang w:val="en-GB"/>
        </w:rPr>
        <w:t>c</w:t>
      </w:r>
      <w:r w:rsidR="00A9300A" w:rsidRPr="00680480">
        <w:rPr>
          <w:rFonts w:ascii="Times New Roman" w:hAnsi="Times New Roman" w:cs="Times New Roman"/>
          <w:color w:val="000000" w:themeColor="text1"/>
          <w:sz w:val="20"/>
          <w:szCs w:val="20"/>
          <w:lang w:val="en-GB"/>
        </w:rPr>
        <w:t xml:space="preserve">riterion </w:t>
      </w:r>
      <w:r w:rsidR="00971776" w:rsidRPr="00680480">
        <w:rPr>
          <w:rFonts w:ascii="Times New Roman" w:hAnsi="Times New Roman" w:cs="Times New Roman"/>
          <w:color w:val="000000" w:themeColor="text1"/>
          <w:sz w:val="20"/>
          <w:szCs w:val="20"/>
          <w:lang w:val="en-GB"/>
        </w:rPr>
        <w:t xml:space="preserve">has been </w:t>
      </w:r>
      <w:r w:rsidR="00FE4282" w:rsidRPr="00680480">
        <w:rPr>
          <w:rFonts w:ascii="Times New Roman" w:hAnsi="Times New Roman" w:cs="Times New Roman"/>
          <w:color w:val="000000" w:themeColor="text1"/>
          <w:sz w:val="20"/>
          <w:szCs w:val="20"/>
          <w:lang w:val="en-GB"/>
        </w:rPr>
        <w:t xml:space="preserve">given the highest </w:t>
      </w:r>
      <w:r w:rsidR="00FE4282" w:rsidRPr="00680480">
        <w:rPr>
          <w:rFonts w:ascii="Times New Roman" w:hAnsi="Times New Roman" w:cs="Times New Roman"/>
          <w:noProof/>
          <w:color w:val="000000" w:themeColor="text1"/>
          <w:sz w:val="20"/>
          <w:szCs w:val="20"/>
          <w:lang w:val="en-GB"/>
        </w:rPr>
        <w:t>weight</w:t>
      </w:r>
      <w:r w:rsidR="00407290" w:rsidRPr="00680480">
        <w:rPr>
          <w:rFonts w:ascii="Times New Roman" w:hAnsi="Times New Roman" w:cs="Times New Roman"/>
          <w:noProof/>
          <w:color w:val="000000" w:themeColor="text1"/>
          <w:sz w:val="20"/>
          <w:szCs w:val="20"/>
          <w:lang w:val="en-GB"/>
        </w:rPr>
        <w:t>ing</w:t>
      </w:r>
      <w:r w:rsidR="00FE4282" w:rsidRPr="00680480">
        <w:rPr>
          <w:rFonts w:ascii="Times New Roman" w:hAnsi="Times New Roman" w:cs="Times New Roman"/>
          <w:color w:val="000000" w:themeColor="text1"/>
          <w:sz w:val="20"/>
          <w:szCs w:val="20"/>
          <w:lang w:val="en-GB"/>
        </w:rPr>
        <w:t xml:space="preserve">. </w:t>
      </w:r>
      <w:r w:rsidR="00A9300A" w:rsidRPr="00680480">
        <w:rPr>
          <w:rFonts w:ascii="Times New Roman" w:hAnsi="Times New Roman" w:cs="Times New Roman"/>
          <w:color w:val="000000" w:themeColor="text1"/>
          <w:sz w:val="20"/>
          <w:szCs w:val="20"/>
          <w:lang w:val="en-GB"/>
        </w:rPr>
        <w:t>T</w:t>
      </w:r>
      <w:r w:rsidR="00FE4282" w:rsidRPr="00680480">
        <w:rPr>
          <w:rFonts w:ascii="Times New Roman" w:hAnsi="Times New Roman" w:cs="Times New Roman"/>
          <w:color w:val="000000" w:themeColor="text1"/>
          <w:sz w:val="20"/>
          <w:szCs w:val="20"/>
          <w:lang w:val="en-GB"/>
        </w:rPr>
        <w:t xml:space="preserve">he time and </w:t>
      </w:r>
      <w:r w:rsidR="00FE4282" w:rsidRPr="00680480">
        <w:rPr>
          <w:rFonts w:ascii="Times New Roman" w:hAnsi="Times New Roman" w:cs="Times New Roman"/>
          <w:noProof/>
          <w:color w:val="000000" w:themeColor="text1"/>
          <w:sz w:val="20"/>
          <w:szCs w:val="20"/>
          <w:lang w:val="en-GB"/>
        </w:rPr>
        <w:t>trave</w:t>
      </w:r>
      <w:r w:rsidR="009C307E" w:rsidRPr="00680480">
        <w:rPr>
          <w:rFonts w:ascii="Times New Roman" w:hAnsi="Times New Roman" w:cs="Times New Roman"/>
          <w:noProof/>
          <w:color w:val="000000" w:themeColor="text1"/>
          <w:sz w:val="20"/>
          <w:szCs w:val="20"/>
          <w:lang w:val="en-GB"/>
        </w:rPr>
        <w:t>l</w:t>
      </w:r>
      <w:r w:rsidR="00FE4282" w:rsidRPr="00680480">
        <w:rPr>
          <w:rFonts w:ascii="Times New Roman" w:hAnsi="Times New Roman" w:cs="Times New Roman"/>
          <w:noProof/>
          <w:color w:val="000000" w:themeColor="text1"/>
          <w:sz w:val="20"/>
          <w:szCs w:val="20"/>
          <w:lang w:val="en-GB"/>
        </w:rPr>
        <w:t>ling</w:t>
      </w:r>
      <w:r w:rsidR="00FE4282" w:rsidRPr="00680480">
        <w:rPr>
          <w:rFonts w:ascii="Times New Roman" w:hAnsi="Times New Roman" w:cs="Times New Roman"/>
          <w:color w:val="000000" w:themeColor="text1"/>
          <w:sz w:val="20"/>
          <w:szCs w:val="20"/>
          <w:lang w:val="en-GB"/>
        </w:rPr>
        <w:t xml:space="preserve"> distance </w:t>
      </w:r>
      <w:r w:rsidR="0071764D" w:rsidRPr="00680480">
        <w:rPr>
          <w:rFonts w:ascii="Times New Roman" w:hAnsi="Times New Roman" w:cs="Times New Roman"/>
          <w:color w:val="000000" w:themeColor="text1"/>
          <w:sz w:val="20"/>
          <w:szCs w:val="20"/>
          <w:lang w:val="en-GB"/>
        </w:rPr>
        <w:t xml:space="preserve">for </w:t>
      </w:r>
      <w:r w:rsidR="00FE4282" w:rsidRPr="00680480">
        <w:rPr>
          <w:rFonts w:ascii="Times New Roman" w:hAnsi="Times New Roman" w:cs="Times New Roman"/>
          <w:color w:val="000000" w:themeColor="text1"/>
          <w:sz w:val="20"/>
          <w:szCs w:val="20"/>
          <w:lang w:val="en-GB"/>
        </w:rPr>
        <w:t xml:space="preserve">material flow </w:t>
      </w:r>
      <w:r w:rsidR="00A85139" w:rsidRPr="00680480">
        <w:rPr>
          <w:rFonts w:ascii="Times New Roman" w:hAnsi="Times New Roman" w:cs="Times New Roman"/>
          <w:color w:val="000000" w:themeColor="text1"/>
          <w:sz w:val="20"/>
          <w:szCs w:val="20"/>
          <w:lang w:val="en-GB"/>
        </w:rPr>
        <w:t>were</w:t>
      </w:r>
      <w:r w:rsidR="0071764D"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color w:val="000000" w:themeColor="text1"/>
          <w:sz w:val="20"/>
          <w:szCs w:val="20"/>
          <w:lang w:val="en-GB"/>
        </w:rPr>
        <w:t xml:space="preserve">40 seconds and 116 meters respectively which was equivalent for both Plan 1 and Plan 4. </w:t>
      </w:r>
      <w:r w:rsidR="0071764D" w:rsidRPr="00680480">
        <w:rPr>
          <w:rFonts w:ascii="Times New Roman" w:hAnsi="Times New Roman" w:cs="Times New Roman"/>
          <w:color w:val="000000" w:themeColor="text1"/>
          <w:sz w:val="20"/>
          <w:szCs w:val="20"/>
          <w:lang w:val="en-GB"/>
        </w:rPr>
        <w:t xml:space="preserve">In </w:t>
      </w:r>
      <w:r w:rsidR="00A85139" w:rsidRPr="00680480">
        <w:rPr>
          <w:rFonts w:ascii="Times New Roman" w:hAnsi="Times New Roman" w:cs="Times New Roman"/>
          <w:color w:val="000000" w:themeColor="text1"/>
          <w:sz w:val="20"/>
          <w:szCs w:val="20"/>
          <w:lang w:val="en-GB"/>
        </w:rPr>
        <w:t xml:space="preserve">the </w:t>
      </w:r>
      <w:r w:rsidR="00FE4282" w:rsidRPr="00680480">
        <w:rPr>
          <w:rFonts w:ascii="Times New Roman" w:hAnsi="Times New Roman" w:cs="Times New Roman"/>
          <w:color w:val="000000" w:themeColor="text1"/>
          <w:sz w:val="20"/>
          <w:szCs w:val="20"/>
          <w:lang w:val="en-GB"/>
        </w:rPr>
        <w:t xml:space="preserve">case of staff </w:t>
      </w:r>
      <w:r w:rsidR="0071764D" w:rsidRPr="00680480">
        <w:rPr>
          <w:rFonts w:ascii="Times New Roman" w:hAnsi="Times New Roman" w:cs="Times New Roman"/>
          <w:color w:val="000000" w:themeColor="text1"/>
          <w:sz w:val="20"/>
          <w:szCs w:val="20"/>
          <w:lang w:val="en-GB"/>
        </w:rPr>
        <w:t>flow</w:t>
      </w:r>
      <w:r w:rsidR="00A85139" w:rsidRPr="00680480">
        <w:rPr>
          <w:rFonts w:ascii="Times New Roman" w:hAnsi="Times New Roman" w:cs="Times New Roman"/>
          <w:color w:val="000000" w:themeColor="text1"/>
          <w:sz w:val="20"/>
          <w:szCs w:val="20"/>
          <w:lang w:val="en-GB"/>
        </w:rPr>
        <w:t>,</w:t>
      </w:r>
      <w:r w:rsidR="0071764D" w:rsidRPr="00680480">
        <w:rPr>
          <w:rFonts w:ascii="Times New Roman" w:hAnsi="Times New Roman" w:cs="Times New Roman"/>
          <w:color w:val="000000" w:themeColor="text1"/>
          <w:sz w:val="20"/>
          <w:szCs w:val="20"/>
          <w:lang w:val="en-GB"/>
        </w:rPr>
        <w:t xml:space="preserve"> </w:t>
      </w:r>
      <w:r w:rsidR="00A9300A" w:rsidRPr="00680480">
        <w:rPr>
          <w:rFonts w:ascii="Times New Roman" w:hAnsi="Times New Roman" w:cs="Times New Roman"/>
          <w:noProof/>
          <w:color w:val="000000" w:themeColor="text1"/>
          <w:sz w:val="20"/>
          <w:szCs w:val="20"/>
          <w:lang w:val="en-GB"/>
        </w:rPr>
        <w:t>Plan</w:t>
      </w:r>
      <w:r w:rsidR="00FE4282" w:rsidRPr="00680480">
        <w:rPr>
          <w:rFonts w:ascii="Times New Roman" w:hAnsi="Times New Roman" w:cs="Times New Roman"/>
          <w:color w:val="000000" w:themeColor="text1"/>
          <w:sz w:val="20"/>
          <w:szCs w:val="20"/>
          <w:lang w:val="en-GB"/>
        </w:rPr>
        <w:t xml:space="preserve"> 4 was much better than Plan 1 with a time difference of 20 seconds</w:t>
      </w:r>
      <w:r w:rsidR="00F7569A" w:rsidRPr="00680480">
        <w:rPr>
          <w:rFonts w:ascii="Times New Roman" w:hAnsi="Times New Roman" w:cs="Times New Roman"/>
          <w:color w:val="000000" w:themeColor="text1"/>
          <w:sz w:val="20"/>
          <w:szCs w:val="20"/>
          <w:lang w:val="en-GB"/>
        </w:rPr>
        <w:t xml:space="preserve">. For </w:t>
      </w:r>
      <w:r w:rsidR="00023676" w:rsidRPr="00680480">
        <w:rPr>
          <w:rFonts w:ascii="Times New Roman" w:hAnsi="Times New Roman" w:cs="Times New Roman"/>
          <w:color w:val="000000" w:themeColor="text1"/>
          <w:sz w:val="20"/>
          <w:szCs w:val="20"/>
          <w:lang w:val="en-GB"/>
        </w:rPr>
        <w:t>inpatient</w:t>
      </w:r>
      <w:r w:rsidR="00FE4282" w:rsidRPr="00680480">
        <w:rPr>
          <w:rFonts w:ascii="Times New Roman" w:hAnsi="Times New Roman" w:cs="Times New Roman"/>
          <w:color w:val="000000" w:themeColor="text1"/>
          <w:sz w:val="20"/>
          <w:szCs w:val="20"/>
          <w:lang w:val="en-GB"/>
        </w:rPr>
        <w:t xml:space="preserve"> flow Plan 1 was better than Plan 4 </w:t>
      </w:r>
      <w:r w:rsidR="0071764D" w:rsidRPr="00680480">
        <w:rPr>
          <w:rFonts w:ascii="Times New Roman" w:hAnsi="Times New Roman" w:cs="Times New Roman"/>
          <w:color w:val="000000" w:themeColor="text1"/>
          <w:sz w:val="20"/>
          <w:szCs w:val="20"/>
          <w:lang w:val="en-GB"/>
        </w:rPr>
        <w:t>although the</w:t>
      </w:r>
      <w:r w:rsidR="00FE4282" w:rsidRPr="00680480">
        <w:rPr>
          <w:rFonts w:ascii="Times New Roman" w:hAnsi="Times New Roman" w:cs="Times New Roman"/>
          <w:color w:val="000000" w:themeColor="text1"/>
          <w:sz w:val="20"/>
          <w:szCs w:val="20"/>
          <w:lang w:val="en-GB"/>
        </w:rPr>
        <w:t xml:space="preserve"> difference was just by 2 seconds. Hence making Plan 4 </w:t>
      </w:r>
      <w:r w:rsidR="0071764D" w:rsidRPr="00680480">
        <w:rPr>
          <w:rFonts w:ascii="Times New Roman" w:hAnsi="Times New Roman" w:cs="Times New Roman"/>
          <w:color w:val="000000" w:themeColor="text1"/>
          <w:sz w:val="20"/>
          <w:szCs w:val="20"/>
          <w:lang w:val="en-GB"/>
        </w:rPr>
        <w:t>relatively efficient than Plan 1</w:t>
      </w:r>
      <w:r w:rsidR="00FE4282" w:rsidRPr="00680480">
        <w:rPr>
          <w:rFonts w:ascii="Times New Roman" w:hAnsi="Times New Roman" w:cs="Times New Roman"/>
          <w:color w:val="000000" w:themeColor="text1"/>
          <w:sz w:val="20"/>
          <w:szCs w:val="20"/>
          <w:lang w:val="en-GB"/>
        </w:rPr>
        <w:t xml:space="preserve"> in terms of time as well as the distance </w:t>
      </w:r>
      <w:r w:rsidR="00FE4282" w:rsidRPr="00680480">
        <w:rPr>
          <w:rFonts w:ascii="Times New Roman" w:hAnsi="Times New Roman" w:cs="Times New Roman"/>
          <w:noProof/>
          <w:color w:val="000000" w:themeColor="text1"/>
          <w:sz w:val="20"/>
          <w:szCs w:val="20"/>
          <w:lang w:val="en-GB"/>
        </w:rPr>
        <w:t>trave</w:t>
      </w:r>
      <w:r w:rsidR="009C307E" w:rsidRPr="00680480">
        <w:rPr>
          <w:rFonts w:ascii="Times New Roman" w:hAnsi="Times New Roman" w:cs="Times New Roman"/>
          <w:noProof/>
          <w:color w:val="000000" w:themeColor="text1"/>
          <w:sz w:val="20"/>
          <w:szCs w:val="20"/>
          <w:lang w:val="en-GB"/>
        </w:rPr>
        <w:t>l</w:t>
      </w:r>
      <w:r w:rsidR="00FE4282" w:rsidRPr="00680480">
        <w:rPr>
          <w:rFonts w:ascii="Times New Roman" w:hAnsi="Times New Roman" w:cs="Times New Roman"/>
          <w:noProof/>
          <w:color w:val="000000" w:themeColor="text1"/>
          <w:sz w:val="20"/>
          <w:szCs w:val="20"/>
          <w:lang w:val="en-GB"/>
        </w:rPr>
        <w:t>led</w:t>
      </w:r>
      <w:r w:rsidR="00FE4282" w:rsidRPr="00680480">
        <w:rPr>
          <w:rFonts w:ascii="Times New Roman" w:hAnsi="Times New Roman" w:cs="Times New Roman"/>
          <w:color w:val="000000" w:themeColor="text1"/>
          <w:sz w:val="20"/>
          <w:szCs w:val="20"/>
          <w:lang w:val="en-GB"/>
        </w:rPr>
        <w:t xml:space="preserve">. </w:t>
      </w:r>
    </w:p>
    <w:p w14:paraId="554BB4A9" w14:textId="565B3A5F" w:rsidR="0008733C" w:rsidRPr="00680480" w:rsidRDefault="00FE4282"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The ELECTRE method was then implemented to find the weighted decision matrix for each of the following plans and calculating the </w:t>
      </w:r>
      <w:r w:rsidR="00B90583" w:rsidRPr="00680480">
        <w:rPr>
          <w:rFonts w:ascii="Times New Roman" w:hAnsi="Times New Roman" w:cs="Times New Roman"/>
          <w:color w:val="000000" w:themeColor="text1"/>
          <w:sz w:val="20"/>
          <w:szCs w:val="20"/>
          <w:lang w:val="en-GB"/>
        </w:rPr>
        <w:t xml:space="preserve">concordance and discordance </w:t>
      </w:r>
      <w:r w:rsidRPr="00680480">
        <w:rPr>
          <w:rFonts w:ascii="Times New Roman" w:hAnsi="Times New Roman" w:cs="Times New Roman"/>
          <w:color w:val="000000" w:themeColor="text1"/>
          <w:sz w:val="20"/>
          <w:szCs w:val="20"/>
          <w:lang w:val="en-GB"/>
        </w:rPr>
        <w:t>matrix</w:t>
      </w:r>
      <w:r w:rsidR="004544C0" w:rsidRPr="00680480">
        <w:rPr>
          <w:rFonts w:ascii="Times New Roman" w:hAnsi="Times New Roman" w:cs="Times New Roman"/>
          <w:color w:val="000000" w:themeColor="text1"/>
          <w:sz w:val="20"/>
          <w:szCs w:val="20"/>
          <w:lang w:val="en-GB"/>
        </w:rPr>
        <w:t xml:space="preserve">. Based on the results, Plan 4 has been identified as the best-outranked plan. </w:t>
      </w:r>
    </w:p>
    <w:p w14:paraId="2CA27684" w14:textId="507813A2" w:rsidR="00BE1963" w:rsidRPr="00680480" w:rsidRDefault="00BE1963"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Figure 11 shows the comparison of all the plan along with the criteria. Results were obtained through normalization of the matrix. Wherein the criteria 1 is based on the relationship score, the best layout from the above is Plan 3 followed by Plan 4 and with the least score to the original plan. Whereas the criteria 2 to 7 are negative parameter wherein </w:t>
      </w:r>
      <w:r w:rsidR="001851E8"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higher score the more negative impact it puts on the layout. In criteria 2</w:t>
      </w:r>
      <w:r w:rsidR="00D345E0"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Plan 4 has the least score hence making it the best plan and Plan 3 has the highest score hence making it</w:t>
      </w:r>
      <w:r w:rsidR="00253EE2" w:rsidRPr="00680480">
        <w:rPr>
          <w:rFonts w:ascii="Times New Roman" w:hAnsi="Times New Roman" w:cs="Times New Roman"/>
          <w:color w:val="000000" w:themeColor="text1"/>
          <w:sz w:val="20"/>
          <w:szCs w:val="20"/>
          <w:lang w:val="en-GB"/>
        </w:rPr>
        <w:t xml:space="preserve"> the</w:t>
      </w:r>
      <w:r w:rsidRPr="00680480">
        <w:rPr>
          <w:rFonts w:ascii="Times New Roman" w:hAnsi="Times New Roman" w:cs="Times New Roman"/>
          <w:color w:val="000000" w:themeColor="text1"/>
          <w:sz w:val="20"/>
          <w:szCs w:val="20"/>
          <w:lang w:val="en-GB"/>
        </w:rPr>
        <w:t xml:space="preserve"> least feasible plan. Similarly, for criteria 3 best is Plan 1 followed by Plan 4 and Plan 3 is least feasible. In criteria 4 and 5 one can observe that Plan 4 is the best and the original plan is least feasible. In Criteria 6 and </w:t>
      </w:r>
      <w:r w:rsidRPr="00680480">
        <w:rPr>
          <w:rFonts w:ascii="Times New Roman" w:hAnsi="Times New Roman" w:cs="Times New Roman"/>
          <w:noProof/>
          <w:color w:val="000000" w:themeColor="text1"/>
          <w:sz w:val="20"/>
          <w:szCs w:val="20"/>
          <w:lang w:val="en-GB"/>
        </w:rPr>
        <w:t>7,</w:t>
      </w:r>
      <w:r w:rsidRPr="00680480">
        <w:rPr>
          <w:rFonts w:ascii="Times New Roman" w:hAnsi="Times New Roman" w:cs="Times New Roman"/>
          <w:color w:val="000000" w:themeColor="text1"/>
          <w:sz w:val="20"/>
          <w:szCs w:val="20"/>
          <w:lang w:val="en-GB"/>
        </w:rPr>
        <w:t xml:space="preserve"> Plan 3 has the highest score and Plan 1 </w:t>
      </w:r>
      <w:r w:rsidR="00B4366E" w:rsidRPr="00680480">
        <w:rPr>
          <w:rFonts w:ascii="Times New Roman" w:hAnsi="Times New Roman" w:cs="Times New Roman"/>
          <w:color w:val="000000" w:themeColor="text1"/>
          <w:sz w:val="20"/>
          <w:szCs w:val="20"/>
          <w:lang w:val="en-GB"/>
        </w:rPr>
        <w:t>is the best</w:t>
      </w:r>
      <w:r w:rsidR="0088276F" w:rsidRPr="00680480">
        <w:rPr>
          <w:rFonts w:ascii="Times New Roman" w:hAnsi="Times New Roman" w:cs="Times New Roman"/>
          <w:color w:val="000000" w:themeColor="text1"/>
          <w:sz w:val="20"/>
          <w:szCs w:val="20"/>
          <w:lang w:val="en-GB"/>
        </w:rPr>
        <w:t>,</w:t>
      </w:r>
      <w:r w:rsidR="00B4366E" w:rsidRPr="00680480">
        <w:rPr>
          <w:rFonts w:ascii="Times New Roman" w:hAnsi="Times New Roman" w:cs="Times New Roman"/>
          <w:color w:val="000000" w:themeColor="text1"/>
          <w:sz w:val="20"/>
          <w:szCs w:val="20"/>
          <w:lang w:val="en-GB"/>
        </w:rPr>
        <w:t xml:space="preserve"> </w:t>
      </w:r>
      <w:r w:rsidRPr="00680480">
        <w:rPr>
          <w:rFonts w:ascii="Times New Roman" w:hAnsi="Times New Roman" w:cs="Times New Roman"/>
          <w:color w:val="000000" w:themeColor="text1"/>
          <w:sz w:val="20"/>
          <w:szCs w:val="20"/>
          <w:lang w:val="en-GB"/>
        </w:rPr>
        <w:t xml:space="preserve">closely followed by Plan 4. Although </w:t>
      </w:r>
      <w:r w:rsidRPr="00680480">
        <w:rPr>
          <w:rFonts w:ascii="Times New Roman" w:hAnsi="Times New Roman" w:cs="Times New Roman"/>
          <w:noProof/>
          <w:color w:val="000000" w:themeColor="text1"/>
          <w:sz w:val="20"/>
          <w:szCs w:val="20"/>
          <w:lang w:val="en-GB"/>
        </w:rPr>
        <w:t>Plan</w:t>
      </w:r>
      <w:r w:rsidRPr="00680480">
        <w:rPr>
          <w:rFonts w:ascii="Times New Roman" w:hAnsi="Times New Roman" w:cs="Times New Roman"/>
          <w:color w:val="000000" w:themeColor="text1"/>
          <w:sz w:val="20"/>
          <w:szCs w:val="20"/>
          <w:lang w:val="en-GB"/>
        </w:rPr>
        <w:t xml:space="preserve"> 1 and Plan 4 are having almost equal positive criteria, while considering the best plan, looking closely at Figure 11, one can observe th</w:t>
      </w:r>
      <w:r w:rsidR="00F644D3" w:rsidRPr="00680480">
        <w:rPr>
          <w:rFonts w:ascii="Times New Roman" w:hAnsi="Times New Roman" w:cs="Times New Roman"/>
          <w:color w:val="000000" w:themeColor="text1"/>
          <w:sz w:val="20"/>
          <w:szCs w:val="20"/>
          <w:lang w:val="en-GB"/>
        </w:rPr>
        <w:t>at</w:t>
      </w:r>
      <w:r w:rsidRPr="00680480">
        <w:rPr>
          <w:rFonts w:ascii="Times New Roman" w:hAnsi="Times New Roman" w:cs="Times New Roman"/>
          <w:color w:val="000000" w:themeColor="text1"/>
          <w:sz w:val="20"/>
          <w:szCs w:val="20"/>
          <w:lang w:val="en-GB"/>
        </w:rPr>
        <w:t xml:space="preserve"> in Criteria 1, 4 and 5 the marginal difference between the values of Plan 1 and Plan 4 are high, hence from the graph </w:t>
      </w:r>
      <w:r w:rsidR="00611426" w:rsidRPr="00680480">
        <w:rPr>
          <w:rFonts w:ascii="Times New Roman" w:hAnsi="Times New Roman" w:cs="Times New Roman"/>
          <w:color w:val="000000" w:themeColor="text1"/>
          <w:sz w:val="20"/>
          <w:szCs w:val="20"/>
          <w:lang w:val="en-GB"/>
        </w:rPr>
        <w:t xml:space="preserve">(see Figure 11), </w:t>
      </w:r>
      <w:r w:rsidRPr="00680480">
        <w:rPr>
          <w:rFonts w:ascii="Times New Roman" w:hAnsi="Times New Roman" w:cs="Times New Roman"/>
          <w:color w:val="000000" w:themeColor="text1"/>
          <w:sz w:val="20"/>
          <w:szCs w:val="20"/>
          <w:lang w:val="en-GB"/>
        </w:rPr>
        <w:t xml:space="preserve">one can find that the best plan that the ELECTRE method produced using the given criteria is Plan 4. </w:t>
      </w:r>
    </w:p>
    <w:p w14:paraId="49EEAC1F" w14:textId="41047C74" w:rsidR="00316439" w:rsidRPr="00680480" w:rsidRDefault="00316439" w:rsidP="000E5C53">
      <w:pPr>
        <w:spacing w:after="0" w:line="240" w:lineRule="auto"/>
        <w:contextualSpacing/>
        <w:jc w:val="both"/>
        <w:rPr>
          <w:rFonts w:ascii="Times New Roman" w:hAnsi="Times New Roman" w:cs="Times New Roman"/>
          <w:color w:val="000000" w:themeColor="text1"/>
          <w:sz w:val="20"/>
          <w:szCs w:val="20"/>
        </w:rPr>
      </w:pPr>
      <w:r w:rsidRPr="00680480">
        <w:rPr>
          <w:noProof/>
          <w:color w:val="000000" w:themeColor="text1"/>
          <w:sz w:val="20"/>
          <w:szCs w:val="20"/>
          <w:lang w:val="en-GB" w:eastAsia="en-GB"/>
        </w:rPr>
        <w:drawing>
          <wp:inline distT="0" distB="0" distL="0" distR="0" wp14:anchorId="1E480A63" wp14:editId="4CC33FE5">
            <wp:extent cx="5731510" cy="2816225"/>
            <wp:effectExtent l="0" t="0" r="254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4DF8A0" w14:textId="1E06CED1" w:rsidR="00316439" w:rsidRPr="00680480" w:rsidRDefault="00316439" w:rsidP="000E5C53">
      <w:pPr>
        <w:spacing w:after="0" w:line="240" w:lineRule="auto"/>
        <w:contextualSpacing/>
        <w:jc w:val="center"/>
        <w:rPr>
          <w:rFonts w:ascii="Times New Roman" w:hAnsi="Times New Roman" w:cs="Times New Roman"/>
          <w:color w:val="000000" w:themeColor="text1"/>
          <w:sz w:val="18"/>
          <w:szCs w:val="18"/>
        </w:rPr>
      </w:pPr>
      <w:r w:rsidRPr="00680480">
        <w:rPr>
          <w:rFonts w:ascii="Times New Roman" w:hAnsi="Times New Roman" w:cs="Times New Roman"/>
          <w:color w:val="000000" w:themeColor="text1"/>
          <w:sz w:val="18"/>
          <w:szCs w:val="18"/>
        </w:rPr>
        <w:t>Figure 11. Bar chart for criteria comparison of the layouts</w:t>
      </w:r>
    </w:p>
    <w:p w14:paraId="0638EAEA" w14:textId="77777777" w:rsidR="00835F43" w:rsidRPr="00680480" w:rsidRDefault="00835F43" w:rsidP="000E5C53">
      <w:pPr>
        <w:spacing w:after="0" w:line="240" w:lineRule="auto"/>
        <w:contextualSpacing/>
        <w:jc w:val="center"/>
        <w:rPr>
          <w:rFonts w:ascii="Times New Roman" w:hAnsi="Times New Roman" w:cs="Times New Roman"/>
          <w:color w:val="000000" w:themeColor="text1"/>
          <w:sz w:val="18"/>
          <w:szCs w:val="18"/>
        </w:rPr>
      </w:pPr>
    </w:p>
    <w:p w14:paraId="0CDD3CF1" w14:textId="5098D552" w:rsidR="00FE4282" w:rsidRPr="00680480" w:rsidRDefault="00BA6D29" w:rsidP="000E5C53">
      <w:pPr>
        <w:spacing w:after="0" w:line="240" w:lineRule="auto"/>
        <w:contextualSpacing/>
        <w:jc w:val="both"/>
        <w:rPr>
          <w:rFonts w:ascii="Times New Roman" w:hAnsi="Times New Roman" w:cs="Times New Roman"/>
          <w:bCs/>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To summarize the results above </w:t>
      </w:r>
      <w:r w:rsidR="001F7EE0" w:rsidRPr="00680480">
        <w:rPr>
          <w:rFonts w:ascii="Times New Roman" w:hAnsi="Times New Roman" w:cs="Times New Roman"/>
          <w:color w:val="000000" w:themeColor="text1"/>
          <w:sz w:val="20"/>
          <w:szCs w:val="20"/>
          <w:lang w:val="en-GB"/>
        </w:rPr>
        <w:t>one</w:t>
      </w:r>
      <w:r w:rsidRPr="00680480">
        <w:rPr>
          <w:rFonts w:ascii="Times New Roman" w:hAnsi="Times New Roman" w:cs="Times New Roman"/>
          <w:color w:val="000000" w:themeColor="text1"/>
          <w:sz w:val="20"/>
          <w:szCs w:val="20"/>
          <w:lang w:val="en-GB"/>
        </w:rPr>
        <w:t xml:space="preserve"> can say that</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1 </w:t>
      </w:r>
      <w:r w:rsidR="00611426"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 xml:space="preserve">better than </w:t>
      </w:r>
      <w:r w:rsidR="00BB10A3" w:rsidRPr="00680480">
        <w:rPr>
          <w:rFonts w:ascii="Times New Roman" w:hAnsi="Times New Roman" w:cs="Times New Roman"/>
          <w:bCs/>
          <w:color w:val="000000" w:themeColor="text1"/>
          <w:sz w:val="20"/>
          <w:szCs w:val="20"/>
          <w:lang w:val="en-GB"/>
        </w:rPr>
        <w:t xml:space="preserve">the </w:t>
      </w:r>
      <w:r w:rsidR="00FE4282" w:rsidRPr="00680480">
        <w:rPr>
          <w:rFonts w:ascii="Times New Roman" w:hAnsi="Times New Roman" w:cs="Times New Roman"/>
          <w:bCs/>
          <w:color w:val="000000" w:themeColor="text1"/>
          <w:sz w:val="20"/>
          <w:szCs w:val="20"/>
          <w:lang w:val="en-GB"/>
        </w:rPr>
        <w:t>Original Plan</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1 </w:t>
      </w:r>
      <w:r w:rsidR="00BB10A3"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better than Plan 2</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2 </w:t>
      </w:r>
      <w:r w:rsidR="00CC0102"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better than Original Plan</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4 </w:t>
      </w:r>
      <w:r w:rsidR="00CC0102"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better than Original Plan</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4 </w:t>
      </w:r>
      <w:r w:rsidR="001002E0"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better than Plan1</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Plan 4 </w:t>
      </w:r>
      <w:r w:rsidR="00CC0102" w:rsidRPr="00680480">
        <w:rPr>
          <w:rFonts w:ascii="Times New Roman" w:hAnsi="Times New Roman" w:cs="Times New Roman"/>
          <w:bCs/>
          <w:color w:val="000000" w:themeColor="text1"/>
          <w:sz w:val="20"/>
          <w:szCs w:val="20"/>
          <w:lang w:val="en-GB"/>
        </w:rPr>
        <w:t xml:space="preserve">is </w:t>
      </w:r>
      <w:r w:rsidR="00FE4282" w:rsidRPr="00680480">
        <w:rPr>
          <w:rFonts w:ascii="Times New Roman" w:hAnsi="Times New Roman" w:cs="Times New Roman"/>
          <w:bCs/>
          <w:color w:val="000000" w:themeColor="text1"/>
          <w:sz w:val="20"/>
          <w:szCs w:val="20"/>
          <w:lang w:val="en-GB"/>
        </w:rPr>
        <w:t>better than Plan 2</w:t>
      </w:r>
      <w:r w:rsidR="00FE4282" w:rsidRPr="00680480">
        <w:rPr>
          <w:rFonts w:ascii="Times New Roman" w:hAnsi="Times New Roman" w:cs="Times New Roman"/>
          <w:color w:val="000000" w:themeColor="text1"/>
          <w:sz w:val="20"/>
          <w:szCs w:val="20"/>
          <w:lang w:val="en-GB"/>
        </w:rPr>
        <w:t xml:space="preserve">, </w:t>
      </w:r>
      <w:r w:rsidR="00FE4282" w:rsidRPr="00680480">
        <w:rPr>
          <w:rFonts w:ascii="Times New Roman" w:hAnsi="Times New Roman" w:cs="Times New Roman"/>
          <w:bCs/>
          <w:color w:val="000000" w:themeColor="text1"/>
          <w:sz w:val="20"/>
          <w:szCs w:val="20"/>
          <w:lang w:val="en-GB"/>
        </w:rPr>
        <w:t xml:space="preserve">hence </w:t>
      </w:r>
      <w:r w:rsidR="001F7EE0" w:rsidRPr="00680480">
        <w:rPr>
          <w:rFonts w:ascii="Times New Roman" w:hAnsi="Times New Roman" w:cs="Times New Roman"/>
          <w:bCs/>
          <w:color w:val="000000" w:themeColor="text1"/>
          <w:sz w:val="20"/>
          <w:szCs w:val="20"/>
          <w:lang w:val="en-GB"/>
        </w:rPr>
        <w:t>one</w:t>
      </w:r>
      <w:r w:rsidR="00FE4282" w:rsidRPr="00680480">
        <w:rPr>
          <w:rFonts w:ascii="Times New Roman" w:hAnsi="Times New Roman" w:cs="Times New Roman"/>
          <w:bCs/>
          <w:color w:val="000000" w:themeColor="text1"/>
          <w:sz w:val="20"/>
          <w:szCs w:val="20"/>
          <w:lang w:val="en-GB"/>
        </w:rPr>
        <w:t xml:space="preserve"> can say that Plan 4 is the best amongst all the proposed plan. </w:t>
      </w:r>
    </w:p>
    <w:p w14:paraId="123C7B1E" w14:textId="77777777" w:rsidR="00835F43" w:rsidRPr="00680480" w:rsidRDefault="00835F43" w:rsidP="000E5C53">
      <w:pPr>
        <w:spacing w:after="0" w:line="240" w:lineRule="auto"/>
        <w:contextualSpacing/>
        <w:jc w:val="both"/>
        <w:rPr>
          <w:rFonts w:ascii="Times New Roman" w:hAnsi="Times New Roman" w:cs="Times New Roman"/>
          <w:bCs/>
          <w:color w:val="000000" w:themeColor="text1"/>
          <w:sz w:val="20"/>
          <w:szCs w:val="20"/>
          <w:lang w:val="en-GB"/>
        </w:rPr>
      </w:pPr>
    </w:p>
    <w:p w14:paraId="1E77B18F" w14:textId="1DE87CD3" w:rsidR="00FE4282" w:rsidRPr="00680480" w:rsidRDefault="0030139B" w:rsidP="000E5C53">
      <w:pPr>
        <w:spacing w:after="0" w:line="240" w:lineRule="auto"/>
        <w:contextualSpacing/>
        <w:jc w:val="both"/>
        <w:rPr>
          <w:rFonts w:ascii="Times New Roman" w:hAnsi="Times New Roman" w:cs="Times New Roman"/>
          <w:b/>
          <w:color w:val="000000" w:themeColor="text1"/>
          <w:sz w:val="23"/>
          <w:szCs w:val="23"/>
          <w:lang w:val="en-GB"/>
        </w:rPr>
      </w:pPr>
      <w:r>
        <w:rPr>
          <w:rFonts w:ascii="Times New Roman" w:hAnsi="Times New Roman" w:cs="Times New Roman"/>
          <w:b/>
          <w:color w:val="000000" w:themeColor="text1"/>
          <w:sz w:val="23"/>
          <w:szCs w:val="23"/>
          <w:lang w:val="en-GB"/>
        </w:rPr>
        <w:t>6. Conclusions</w:t>
      </w:r>
    </w:p>
    <w:p w14:paraId="61B3F7BC" w14:textId="77777777" w:rsidR="007D148E" w:rsidRPr="00680480" w:rsidRDefault="00BA6D29"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The</w:t>
      </w:r>
      <w:r w:rsidR="00FE4282" w:rsidRPr="00680480">
        <w:rPr>
          <w:rFonts w:ascii="Times New Roman" w:hAnsi="Times New Roman" w:cs="Times New Roman"/>
          <w:color w:val="000000" w:themeColor="text1"/>
          <w:sz w:val="20"/>
          <w:szCs w:val="20"/>
          <w:lang w:val="en-GB"/>
        </w:rPr>
        <w:t xml:space="preserve"> research was to understand </w:t>
      </w:r>
      <w:r w:rsidR="00FE4282" w:rsidRPr="00680480">
        <w:rPr>
          <w:rFonts w:ascii="Times New Roman" w:hAnsi="Times New Roman" w:cs="Times New Roman"/>
          <w:noProof/>
          <w:color w:val="000000" w:themeColor="text1"/>
          <w:sz w:val="20"/>
          <w:szCs w:val="20"/>
          <w:lang w:val="en-GB"/>
        </w:rPr>
        <w:t>the</w:t>
      </w:r>
      <w:r w:rsidR="00FE4282" w:rsidRPr="00680480">
        <w:rPr>
          <w:rFonts w:ascii="Times New Roman" w:hAnsi="Times New Roman" w:cs="Times New Roman"/>
          <w:color w:val="000000" w:themeColor="text1"/>
          <w:sz w:val="20"/>
          <w:szCs w:val="20"/>
          <w:lang w:val="en-GB"/>
        </w:rPr>
        <w:t xml:space="preserve"> importance of healthcare facility planning and how it can impact </w:t>
      </w:r>
      <w:r w:rsidR="00FE4282" w:rsidRPr="00680480">
        <w:rPr>
          <w:rFonts w:ascii="Times New Roman" w:hAnsi="Times New Roman" w:cs="Times New Roman"/>
          <w:noProof/>
          <w:color w:val="000000" w:themeColor="text1"/>
          <w:sz w:val="20"/>
          <w:szCs w:val="20"/>
          <w:lang w:val="en-GB"/>
        </w:rPr>
        <w:t>all</w:t>
      </w:r>
      <w:r w:rsidR="00FE4282" w:rsidRPr="00680480">
        <w:rPr>
          <w:rFonts w:ascii="Times New Roman" w:hAnsi="Times New Roman" w:cs="Times New Roman"/>
          <w:color w:val="000000" w:themeColor="text1"/>
          <w:sz w:val="20"/>
          <w:szCs w:val="20"/>
          <w:lang w:val="en-GB"/>
        </w:rPr>
        <w:t xml:space="preserve"> the major and minor decision within the facility. </w:t>
      </w:r>
      <w:r w:rsidR="00A2560B" w:rsidRPr="00680480">
        <w:rPr>
          <w:rFonts w:ascii="Times New Roman" w:hAnsi="Times New Roman" w:cs="Times New Roman"/>
          <w:color w:val="000000" w:themeColor="text1"/>
          <w:sz w:val="20"/>
          <w:szCs w:val="20"/>
          <w:lang w:val="en-GB"/>
        </w:rPr>
        <w:t xml:space="preserve">A survey </w:t>
      </w:r>
      <w:r w:rsidR="00D75C59" w:rsidRPr="00680480">
        <w:rPr>
          <w:rFonts w:ascii="Times New Roman" w:hAnsi="Times New Roman" w:cs="Times New Roman"/>
          <w:color w:val="000000" w:themeColor="text1"/>
          <w:sz w:val="20"/>
          <w:szCs w:val="20"/>
          <w:lang w:val="en-GB"/>
        </w:rPr>
        <w:t>questionnaire</w:t>
      </w:r>
      <w:r w:rsidR="00A2560B" w:rsidRPr="00680480">
        <w:rPr>
          <w:rFonts w:ascii="Times New Roman" w:hAnsi="Times New Roman" w:cs="Times New Roman"/>
          <w:color w:val="000000" w:themeColor="text1"/>
          <w:sz w:val="20"/>
          <w:szCs w:val="20"/>
          <w:lang w:val="en-GB"/>
        </w:rPr>
        <w:t xml:space="preserve"> w</w:t>
      </w:r>
      <w:r w:rsidR="00D75C59" w:rsidRPr="00680480">
        <w:rPr>
          <w:rFonts w:ascii="Times New Roman" w:hAnsi="Times New Roman" w:cs="Times New Roman"/>
          <w:color w:val="000000" w:themeColor="text1"/>
          <w:sz w:val="20"/>
          <w:szCs w:val="20"/>
          <w:lang w:val="en-GB"/>
        </w:rPr>
        <w:t xml:space="preserve">as developed and utilised </w:t>
      </w:r>
      <w:r w:rsidR="00FE4282" w:rsidRPr="00680480">
        <w:rPr>
          <w:rFonts w:ascii="Times New Roman" w:hAnsi="Times New Roman" w:cs="Times New Roman"/>
          <w:color w:val="000000" w:themeColor="text1"/>
          <w:sz w:val="20"/>
          <w:szCs w:val="20"/>
          <w:lang w:val="en-GB"/>
        </w:rPr>
        <w:t xml:space="preserve">to understand it from all the </w:t>
      </w:r>
      <w:r w:rsidR="00BA7A76" w:rsidRPr="00680480">
        <w:rPr>
          <w:rFonts w:ascii="Times New Roman" w:hAnsi="Times New Roman" w:cs="Times New Roman"/>
          <w:color w:val="000000" w:themeColor="text1"/>
          <w:sz w:val="20"/>
          <w:szCs w:val="20"/>
          <w:lang w:val="en-GB"/>
        </w:rPr>
        <w:t xml:space="preserve">major </w:t>
      </w:r>
      <w:r w:rsidR="00FE4282" w:rsidRPr="00680480">
        <w:rPr>
          <w:rFonts w:ascii="Times New Roman" w:hAnsi="Times New Roman" w:cs="Times New Roman"/>
          <w:color w:val="000000" w:themeColor="text1"/>
          <w:sz w:val="20"/>
          <w:szCs w:val="20"/>
          <w:lang w:val="en-GB"/>
        </w:rPr>
        <w:t>stakeholders</w:t>
      </w:r>
      <w:r w:rsidR="00BA7A76" w:rsidRPr="00680480">
        <w:rPr>
          <w:rFonts w:ascii="Times New Roman" w:hAnsi="Times New Roman" w:cs="Times New Roman"/>
          <w:color w:val="000000" w:themeColor="text1"/>
          <w:sz w:val="20"/>
          <w:szCs w:val="20"/>
          <w:lang w:val="en-GB"/>
        </w:rPr>
        <w:t>’ perspective</w:t>
      </w:r>
      <w:r w:rsidR="00FE4282" w:rsidRPr="00680480">
        <w:rPr>
          <w:rFonts w:ascii="Times New Roman" w:hAnsi="Times New Roman" w:cs="Times New Roman"/>
          <w:color w:val="000000" w:themeColor="text1"/>
          <w:sz w:val="20"/>
          <w:szCs w:val="20"/>
          <w:lang w:val="en-GB"/>
        </w:rPr>
        <w:t xml:space="preserve">. </w:t>
      </w:r>
      <w:r w:rsidR="002C398E" w:rsidRPr="00680480">
        <w:rPr>
          <w:rFonts w:ascii="Times New Roman" w:hAnsi="Times New Roman" w:cs="Times New Roman"/>
          <w:color w:val="000000" w:themeColor="text1"/>
          <w:sz w:val="20"/>
          <w:szCs w:val="20"/>
          <w:lang w:val="en-GB"/>
        </w:rPr>
        <w:t xml:space="preserve">Considering an existing facility, the research </w:t>
      </w:r>
      <w:r w:rsidR="00BA7A76" w:rsidRPr="00680480">
        <w:rPr>
          <w:rFonts w:ascii="Times New Roman" w:hAnsi="Times New Roman" w:cs="Times New Roman"/>
          <w:color w:val="000000" w:themeColor="text1"/>
          <w:sz w:val="20"/>
          <w:szCs w:val="20"/>
          <w:lang w:val="en-GB"/>
        </w:rPr>
        <w:t>utilises</w:t>
      </w:r>
      <w:r w:rsidR="002C398E" w:rsidRPr="00680480">
        <w:rPr>
          <w:rFonts w:ascii="Times New Roman" w:hAnsi="Times New Roman" w:cs="Times New Roman"/>
          <w:color w:val="000000" w:themeColor="text1"/>
          <w:sz w:val="20"/>
          <w:szCs w:val="20"/>
          <w:lang w:val="en-GB"/>
        </w:rPr>
        <w:t xml:space="preserve"> a combined approach to </w:t>
      </w:r>
      <w:r w:rsidR="00FE4282" w:rsidRPr="00680480">
        <w:rPr>
          <w:rFonts w:ascii="Times New Roman" w:hAnsi="Times New Roman" w:cs="Times New Roman"/>
          <w:color w:val="000000" w:themeColor="text1"/>
          <w:sz w:val="20"/>
          <w:szCs w:val="20"/>
          <w:lang w:val="en-GB"/>
        </w:rPr>
        <w:t xml:space="preserve">improve </w:t>
      </w:r>
      <w:r w:rsidR="009C307E" w:rsidRPr="00680480">
        <w:rPr>
          <w:rFonts w:ascii="Times New Roman" w:hAnsi="Times New Roman" w:cs="Times New Roman"/>
          <w:color w:val="000000" w:themeColor="text1"/>
          <w:sz w:val="20"/>
          <w:szCs w:val="20"/>
          <w:lang w:val="en-GB"/>
        </w:rPr>
        <w:t xml:space="preserve">the </w:t>
      </w:r>
      <w:r w:rsidR="00FE4282" w:rsidRPr="00680480">
        <w:rPr>
          <w:rFonts w:ascii="Times New Roman" w:hAnsi="Times New Roman" w:cs="Times New Roman"/>
          <w:color w:val="000000" w:themeColor="text1"/>
          <w:sz w:val="20"/>
          <w:szCs w:val="20"/>
          <w:lang w:val="en-GB"/>
        </w:rPr>
        <w:t xml:space="preserve">existing layout </w:t>
      </w:r>
      <w:r w:rsidR="003225C9" w:rsidRPr="00680480">
        <w:rPr>
          <w:rFonts w:ascii="Times New Roman" w:hAnsi="Times New Roman" w:cs="Times New Roman"/>
          <w:color w:val="000000" w:themeColor="text1"/>
          <w:sz w:val="20"/>
          <w:szCs w:val="20"/>
          <w:lang w:val="en-GB"/>
        </w:rPr>
        <w:t xml:space="preserve">by understanding the </w:t>
      </w:r>
      <w:r w:rsidR="00424EBF" w:rsidRPr="00680480">
        <w:rPr>
          <w:rFonts w:ascii="Times New Roman" w:hAnsi="Times New Roman" w:cs="Times New Roman"/>
          <w:color w:val="000000" w:themeColor="text1"/>
          <w:sz w:val="20"/>
          <w:szCs w:val="20"/>
          <w:lang w:val="en-GB"/>
        </w:rPr>
        <w:t>experience and problems of its stakeholders</w:t>
      </w:r>
      <w:r w:rsidR="00FE4282" w:rsidRPr="00680480">
        <w:rPr>
          <w:rFonts w:ascii="Times New Roman" w:hAnsi="Times New Roman" w:cs="Times New Roman"/>
          <w:color w:val="000000" w:themeColor="text1"/>
          <w:sz w:val="20"/>
          <w:szCs w:val="20"/>
          <w:lang w:val="en-GB"/>
        </w:rPr>
        <w:t xml:space="preserve">. </w:t>
      </w:r>
      <w:r w:rsidR="003C15EF" w:rsidRPr="00680480">
        <w:rPr>
          <w:rFonts w:ascii="Times New Roman" w:hAnsi="Times New Roman" w:cs="Times New Roman"/>
          <w:color w:val="000000" w:themeColor="text1"/>
          <w:sz w:val="20"/>
          <w:szCs w:val="20"/>
          <w:lang w:val="en-GB"/>
        </w:rPr>
        <w:t>This study optimiz</w:t>
      </w:r>
      <w:r w:rsidR="009C7D44" w:rsidRPr="00680480">
        <w:rPr>
          <w:rFonts w:ascii="Times New Roman" w:hAnsi="Times New Roman" w:cs="Times New Roman"/>
          <w:color w:val="000000" w:themeColor="text1"/>
          <w:sz w:val="20"/>
          <w:szCs w:val="20"/>
          <w:lang w:val="en-GB"/>
        </w:rPr>
        <w:t>es</w:t>
      </w:r>
      <w:r w:rsidR="003C15EF" w:rsidRPr="00680480">
        <w:rPr>
          <w:rFonts w:ascii="Times New Roman" w:hAnsi="Times New Roman" w:cs="Times New Roman"/>
          <w:color w:val="000000" w:themeColor="text1"/>
          <w:sz w:val="20"/>
          <w:szCs w:val="20"/>
          <w:lang w:val="en-GB"/>
        </w:rPr>
        <w:t xml:space="preserve"> several quantitative criteria related to economics, technology and society which are taken into consideration for the decision-making during </w:t>
      </w:r>
      <w:r w:rsidR="009C307E" w:rsidRPr="00680480">
        <w:rPr>
          <w:rFonts w:ascii="Times New Roman" w:hAnsi="Times New Roman" w:cs="Times New Roman"/>
          <w:color w:val="000000" w:themeColor="text1"/>
          <w:sz w:val="20"/>
          <w:szCs w:val="20"/>
          <w:lang w:val="en-GB"/>
        </w:rPr>
        <w:t xml:space="preserve">the </w:t>
      </w:r>
      <w:r w:rsidR="003C15EF" w:rsidRPr="00680480">
        <w:rPr>
          <w:rFonts w:ascii="Times New Roman" w:hAnsi="Times New Roman" w:cs="Times New Roman"/>
          <w:color w:val="000000" w:themeColor="text1"/>
          <w:sz w:val="20"/>
          <w:szCs w:val="20"/>
          <w:lang w:val="en-GB"/>
        </w:rPr>
        <w:t xml:space="preserve">evaluation, </w:t>
      </w:r>
      <w:r w:rsidR="00424EBF" w:rsidRPr="00680480">
        <w:rPr>
          <w:rFonts w:ascii="Times New Roman" w:hAnsi="Times New Roman" w:cs="Times New Roman"/>
          <w:color w:val="000000" w:themeColor="text1"/>
          <w:sz w:val="20"/>
          <w:szCs w:val="20"/>
          <w:lang w:val="en-GB"/>
        </w:rPr>
        <w:t>analysis,</w:t>
      </w:r>
      <w:r w:rsidR="003C15EF" w:rsidRPr="00680480">
        <w:rPr>
          <w:rFonts w:ascii="Times New Roman" w:hAnsi="Times New Roman" w:cs="Times New Roman"/>
          <w:color w:val="000000" w:themeColor="text1"/>
          <w:sz w:val="20"/>
          <w:szCs w:val="20"/>
          <w:lang w:val="en-GB"/>
        </w:rPr>
        <w:t xml:space="preserve"> and selection of the best layout for an existing healthcare facility. </w:t>
      </w:r>
    </w:p>
    <w:p w14:paraId="61D78DE9" w14:textId="761AF165" w:rsidR="003C15EF" w:rsidRPr="00680480" w:rsidRDefault="003C15EF"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Critical areas for the improvement were </w:t>
      </w:r>
      <w:r w:rsidR="002E3CF5" w:rsidRPr="00680480">
        <w:rPr>
          <w:rFonts w:ascii="Times New Roman" w:hAnsi="Times New Roman" w:cs="Times New Roman"/>
          <w:color w:val="000000" w:themeColor="text1"/>
          <w:sz w:val="20"/>
          <w:szCs w:val="20"/>
          <w:lang w:val="en-GB"/>
        </w:rPr>
        <w:t>identified</w:t>
      </w:r>
      <w:r w:rsidRPr="00680480">
        <w:rPr>
          <w:rFonts w:ascii="Times New Roman" w:hAnsi="Times New Roman" w:cs="Times New Roman"/>
          <w:color w:val="000000" w:themeColor="text1"/>
          <w:sz w:val="20"/>
          <w:szCs w:val="20"/>
          <w:lang w:val="en-GB"/>
        </w:rPr>
        <w:t xml:space="preserve"> using statistical analysis based on </w:t>
      </w:r>
      <w:r w:rsidR="002E3CF5" w:rsidRPr="00680480">
        <w:rPr>
          <w:rFonts w:ascii="Times New Roman" w:hAnsi="Times New Roman" w:cs="Times New Roman"/>
          <w:color w:val="000000" w:themeColor="text1"/>
          <w:sz w:val="20"/>
          <w:szCs w:val="20"/>
          <w:lang w:val="en-GB"/>
        </w:rPr>
        <w:t>the</w:t>
      </w:r>
      <w:r w:rsidRPr="00680480">
        <w:rPr>
          <w:rFonts w:ascii="Times New Roman" w:hAnsi="Times New Roman" w:cs="Times New Roman"/>
          <w:color w:val="000000" w:themeColor="text1"/>
          <w:sz w:val="20"/>
          <w:szCs w:val="20"/>
          <w:lang w:val="en-GB"/>
        </w:rPr>
        <w:t xml:space="preserve"> survey and </w:t>
      </w:r>
      <w:r w:rsidR="004330BC" w:rsidRPr="00680480">
        <w:rPr>
          <w:rFonts w:ascii="Times New Roman" w:hAnsi="Times New Roman" w:cs="Times New Roman"/>
          <w:color w:val="000000" w:themeColor="text1"/>
          <w:sz w:val="20"/>
          <w:szCs w:val="20"/>
          <w:lang w:val="en-GB"/>
        </w:rPr>
        <w:t>Apple’s</w:t>
      </w:r>
      <w:r w:rsidRPr="00680480">
        <w:rPr>
          <w:rFonts w:ascii="Times New Roman" w:hAnsi="Times New Roman" w:cs="Times New Roman"/>
          <w:color w:val="000000" w:themeColor="text1"/>
          <w:sz w:val="20"/>
          <w:szCs w:val="20"/>
          <w:lang w:val="en-GB"/>
        </w:rPr>
        <w:t xml:space="preserve"> layout procedure is used to design the different possible layouts for an efficient facility. The seven criteria namely inter</w:t>
      </w:r>
      <w:r w:rsidR="009C307E" w:rsidRPr="00680480">
        <w:rPr>
          <w:rFonts w:ascii="Times New Roman" w:hAnsi="Times New Roman" w:cs="Times New Roman"/>
          <w:color w:val="000000" w:themeColor="text1"/>
          <w:sz w:val="20"/>
          <w:szCs w:val="20"/>
          <w:lang w:val="en-GB"/>
        </w:rPr>
        <w:t>-</w:t>
      </w:r>
      <w:r w:rsidRPr="00680480">
        <w:rPr>
          <w:rFonts w:ascii="Times New Roman" w:hAnsi="Times New Roman" w:cs="Times New Roman"/>
          <w:color w:val="000000" w:themeColor="text1"/>
          <w:sz w:val="20"/>
          <w:szCs w:val="20"/>
          <w:lang w:val="en-GB"/>
        </w:rPr>
        <w:t xml:space="preserve">departmental satisfactory level,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average distance </w:t>
      </w:r>
      <w:r w:rsidRPr="00680480">
        <w:rPr>
          <w:rFonts w:ascii="Times New Roman" w:hAnsi="Times New Roman" w:cs="Times New Roman"/>
          <w:noProof/>
          <w:color w:val="000000" w:themeColor="text1"/>
          <w:sz w:val="20"/>
          <w:szCs w:val="20"/>
          <w:lang w:val="en-GB"/>
        </w:rPr>
        <w:t>trave</w:t>
      </w:r>
      <w:r w:rsidR="009C307E" w:rsidRPr="00680480">
        <w:rPr>
          <w:rFonts w:ascii="Times New Roman" w:hAnsi="Times New Roman" w:cs="Times New Roman"/>
          <w:noProof/>
          <w:color w:val="000000" w:themeColor="text1"/>
          <w:sz w:val="20"/>
          <w:szCs w:val="20"/>
          <w:lang w:val="en-GB"/>
        </w:rPr>
        <w:t>l</w:t>
      </w:r>
      <w:r w:rsidRPr="00680480">
        <w:rPr>
          <w:rFonts w:ascii="Times New Roman" w:hAnsi="Times New Roman" w:cs="Times New Roman"/>
          <w:noProof/>
          <w:color w:val="000000" w:themeColor="text1"/>
          <w:sz w:val="20"/>
          <w:szCs w:val="20"/>
          <w:lang w:val="en-GB"/>
        </w:rPr>
        <w:t>led</w:t>
      </w:r>
      <w:r w:rsidRPr="00680480">
        <w:rPr>
          <w:rFonts w:ascii="Times New Roman" w:hAnsi="Times New Roman" w:cs="Times New Roman"/>
          <w:color w:val="000000" w:themeColor="text1"/>
          <w:sz w:val="20"/>
          <w:szCs w:val="20"/>
          <w:lang w:val="en-GB"/>
        </w:rPr>
        <w:t xml:space="preserve"> and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average time required for staff flow,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average distance </w:t>
      </w:r>
      <w:r w:rsidRPr="00680480">
        <w:rPr>
          <w:rFonts w:ascii="Times New Roman" w:hAnsi="Times New Roman" w:cs="Times New Roman"/>
          <w:noProof/>
          <w:color w:val="000000" w:themeColor="text1"/>
          <w:sz w:val="20"/>
          <w:szCs w:val="20"/>
          <w:lang w:val="en-GB"/>
        </w:rPr>
        <w:t>trave</w:t>
      </w:r>
      <w:r w:rsidR="009C307E" w:rsidRPr="00680480">
        <w:rPr>
          <w:rFonts w:ascii="Times New Roman" w:hAnsi="Times New Roman" w:cs="Times New Roman"/>
          <w:noProof/>
          <w:color w:val="000000" w:themeColor="text1"/>
          <w:sz w:val="20"/>
          <w:szCs w:val="20"/>
          <w:lang w:val="en-GB"/>
        </w:rPr>
        <w:t>l</w:t>
      </w:r>
      <w:r w:rsidRPr="00680480">
        <w:rPr>
          <w:rFonts w:ascii="Times New Roman" w:hAnsi="Times New Roman" w:cs="Times New Roman"/>
          <w:noProof/>
          <w:color w:val="000000" w:themeColor="text1"/>
          <w:sz w:val="20"/>
          <w:szCs w:val="20"/>
          <w:lang w:val="en-GB"/>
        </w:rPr>
        <w:t>led</w:t>
      </w:r>
      <w:r w:rsidRPr="00680480">
        <w:rPr>
          <w:rFonts w:ascii="Times New Roman" w:hAnsi="Times New Roman" w:cs="Times New Roman"/>
          <w:color w:val="000000" w:themeColor="text1"/>
          <w:sz w:val="20"/>
          <w:szCs w:val="20"/>
          <w:lang w:val="en-GB"/>
        </w:rPr>
        <w:t xml:space="preserve"> and the average time required for patient flow,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 xml:space="preserve">average distance </w:t>
      </w:r>
      <w:r w:rsidRPr="00680480">
        <w:rPr>
          <w:rFonts w:ascii="Times New Roman" w:hAnsi="Times New Roman" w:cs="Times New Roman"/>
          <w:noProof/>
          <w:color w:val="000000" w:themeColor="text1"/>
          <w:sz w:val="20"/>
          <w:szCs w:val="20"/>
          <w:lang w:val="en-GB"/>
        </w:rPr>
        <w:t>trave</w:t>
      </w:r>
      <w:r w:rsidR="009C307E" w:rsidRPr="00680480">
        <w:rPr>
          <w:rFonts w:ascii="Times New Roman" w:hAnsi="Times New Roman" w:cs="Times New Roman"/>
          <w:noProof/>
          <w:color w:val="000000" w:themeColor="text1"/>
          <w:sz w:val="20"/>
          <w:szCs w:val="20"/>
          <w:lang w:val="en-GB"/>
        </w:rPr>
        <w:t>l</w:t>
      </w:r>
      <w:r w:rsidRPr="00680480">
        <w:rPr>
          <w:rFonts w:ascii="Times New Roman" w:hAnsi="Times New Roman" w:cs="Times New Roman"/>
          <w:noProof/>
          <w:color w:val="000000" w:themeColor="text1"/>
          <w:sz w:val="20"/>
          <w:szCs w:val="20"/>
          <w:lang w:val="en-GB"/>
        </w:rPr>
        <w:t>led</w:t>
      </w:r>
      <w:r w:rsidRPr="00680480">
        <w:rPr>
          <w:rFonts w:ascii="Times New Roman" w:hAnsi="Times New Roman" w:cs="Times New Roman"/>
          <w:color w:val="000000" w:themeColor="text1"/>
          <w:sz w:val="20"/>
          <w:szCs w:val="20"/>
          <w:lang w:val="en-GB"/>
        </w:rPr>
        <w:t xml:space="preserve"> and </w:t>
      </w:r>
      <w:r w:rsidR="009C307E" w:rsidRPr="00680480">
        <w:rPr>
          <w:rFonts w:ascii="Times New Roman" w:hAnsi="Times New Roman" w:cs="Times New Roman"/>
          <w:color w:val="000000" w:themeColor="text1"/>
          <w:sz w:val="20"/>
          <w:szCs w:val="20"/>
          <w:lang w:val="en-GB"/>
        </w:rPr>
        <w:t xml:space="preserve">the </w:t>
      </w:r>
      <w:r w:rsidRPr="00680480">
        <w:rPr>
          <w:rFonts w:ascii="Times New Roman" w:hAnsi="Times New Roman" w:cs="Times New Roman"/>
          <w:color w:val="000000" w:themeColor="text1"/>
          <w:sz w:val="20"/>
          <w:szCs w:val="20"/>
          <w:lang w:val="en-GB"/>
        </w:rPr>
        <w:t>average time required for material flow were taken into consideration. The ELECTRE methodology was used as multi-criteria decision making based on seven criteria for comparing the different layout by methodical and orderly thinking.</w:t>
      </w:r>
      <w:r w:rsidR="008319C4" w:rsidRPr="00680480">
        <w:rPr>
          <w:rFonts w:ascii="Times New Roman" w:hAnsi="Times New Roman" w:cs="Times New Roman"/>
          <w:color w:val="000000" w:themeColor="text1"/>
          <w:sz w:val="20"/>
          <w:szCs w:val="20"/>
          <w:lang w:val="en-GB"/>
        </w:rPr>
        <w:t xml:space="preserve"> With the growing healthcare sector in India as well as around the globe, </w:t>
      </w:r>
      <w:r w:rsidR="00E66B42" w:rsidRPr="00680480">
        <w:rPr>
          <w:rFonts w:ascii="Times New Roman" w:hAnsi="Times New Roman" w:cs="Times New Roman"/>
          <w:color w:val="000000" w:themeColor="text1"/>
          <w:sz w:val="20"/>
          <w:szCs w:val="20"/>
          <w:lang w:val="en-GB"/>
        </w:rPr>
        <w:t xml:space="preserve">this research extends the knowledge </w:t>
      </w:r>
      <w:r w:rsidR="00567E5A" w:rsidRPr="00680480">
        <w:rPr>
          <w:rFonts w:ascii="Times New Roman" w:hAnsi="Times New Roman" w:cs="Times New Roman"/>
          <w:color w:val="000000" w:themeColor="text1"/>
          <w:sz w:val="20"/>
          <w:szCs w:val="20"/>
          <w:lang w:val="en-GB"/>
        </w:rPr>
        <w:t xml:space="preserve">by providing the </w:t>
      </w:r>
      <w:r w:rsidR="00E66B42" w:rsidRPr="00680480">
        <w:rPr>
          <w:rFonts w:ascii="Times New Roman" w:hAnsi="Times New Roman" w:cs="Times New Roman"/>
          <w:color w:val="000000" w:themeColor="text1"/>
          <w:sz w:val="20"/>
          <w:szCs w:val="20"/>
          <w:lang w:val="en-GB"/>
        </w:rPr>
        <w:t xml:space="preserve">practical </w:t>
      </w:r>
      <w:r w:rsidR="00246015" w:rsidRPr="00680480">
        <w:rPr>
          <w:rFonts w:ascii="Times New Roman" w:hAnsi="Times New Roman" w:cs="Times New Roman"/>
          <w:color w:val="000000" w:themeColor="text1"/>
          <w:sz w:val="20"/>
          <w:szCs w:val="20"/>
          <w:lang w:val="en-GB"/>
        </w:rPr>
        <w:t xml:space="preserve">methods to optimise operations of the healthcare facilities. This would further enhance the </w:t>
      </w:r>
      <w:r w:rsidR="00567E5A" w:rsidRPr="00680480">
        <w:rPr>
          <w:rFonts w:ascii="Times New Roman" w:hAnsi="Times New Roman" w:cs="Times New Roman"/>
          <w:color w:val="000000" w:themeColor="text1"/>
          <w:sz w:val="20"/>
          <w:szCs w:val="20"/>
          <w:lang w:val="en-GB"/>
        </w:rPr>
        <w:t xml:space="preserve">efficiency and effectiveness of </w:t>
      </w:r>
      <w:r w:rsidR="00246015" w:rsidRPr="00680480">
        <w:rPr>
          <w:rFonts w:ascii="Times New Roman" w:hAnsi="Times New Roman" w:cs="Times New Roman"/>
          <w:color w:val="000000" w:themeColor="text1"/>
          <w:sz w:val="20"/>
          <w:szCs w:val="20"/>
          <w:lang w:val="en-GB"/>
        </w:rPr>
        <w:t xml:space="preserve">crucial services </w:t>
      </w:r>
      <w:r w:rsidR="00567E5A" w:rsidRPr="00680480">
        <w:rPr>
          <w:rFonts w:ascii="Times New Roman" w:hAnsi="Times New Roman" w:cs="Times New Roman"/>
          <w:color w:val="000000" w:themeColor="text1"/>
          <w:sz w:val="20"/>
          <w:szCs w:val="20"/>
          <w:lang w:val="en-GB"/>
        </w:rPr>
        <w:t xml:space="preserve">provided by the respective healthcare sector and increase customer satisfaction. </w:t>
      </w:r>
    </w:p>
    <w:p w14:paraId="70E383C7" w14:textId="1BC7C186" w:rsidR="00FE4282" w:rsidRPr="00680480" w:rsidRDefault="00FB4932" w:rsidP="000E5C53">
      <w:pPr>
        <w:spacing w:after="0" w:line="240" w:lineRule="auto"/>
        <w:contextualSpacing/>
        <w:jc w:val="both"/>
        <w:rPr>
          <w:rFonts w:ascii="Times New Roman" w:hAnsi="Times New Roman" w:cs="Times New Roman"/>
          <w:color w:val="000000" w:themeColor="text1"/>
          <w:sz w:val="20"/>
          <w:szCs w:val="20"/>
          <w:lang w:val="en-GB"/>
        </w:rPr>
      </w:pPr>
      <w:r w:rsidRPr="00680480">
        <w:rPr>
          <w:rFonts w:ascii="Times New Roman" w:hAnsi="Times New Roman" w:cs="Times New Roman"/>
          <w:color w:val="000000" w:themeColor="text1"/>
          <w:sz w:val="20"/>
          <w:szCs w:val="20"/>
          <w:lang w:val="en-GB"/>
        </w:rPr>
        <w:t xml:space="preserve">This research has its limitations as it has not incorporated </w:t>
      </w:r>
      <w:r w:rsidR="00716452" w:rsidRPr="00680480">
        <w:rPr>
          <w:rFonts w:ascii="Times New Roman" w:hAnsi="Times New Roman" w:cs="Times New Roman"/>
          <w:color w:val="000000" w:themeColor="text1"/>
          <w:sz w:val="20"/>
          <w:szCs w:val="20"/>
          <w:lang w:val="en-GB"/>
        </w:rPr>
        <w:t>factors such as funding, indoor climate, temperature, humidity, and light. Future research is highly recommended to incorporate these criteri</w:t>
      </w:r>
      <w:r w:rsidR="003D0FB4" w:rsidRPr="00680480">
        <w:rPr>
          <w:rFonts w:ascii="Times New Roman" w:hAnsi="Times New Roman" w:cs="Times New Roman"/>
          <w:color w:val="000000" w:themeColor="text1"/>
          <w:sz w:val="20"/>
          <w:szCs w:val="20"/>
          <w:lang w:val="en-GB"/>
        </w:rPr>
        <w:t>a</w:t>
      </w:r>
      <w:r w:rsidR="00716452" w:rsidRPr="00680480">
        <w:rPr>
          <w:rFonts w:ascii="Times New Roman" w:hAnsi="Times New Roman" w:cs="Times New Roman"/>
          <w:color w:val="000000" w:themeColor="text1"/>
          <w:sz w:val="20"/>
          <w:szCs w:val="20"/>
          <w:lang w:val="en-GB"/>
        </w:rPr>
        <w:t xml:space="preserve">. </w:t>
      </w:r>
      <w:r w:rsidR="00415E50" w:rsidRPr="00680480">
        <w:rPr>
          <w:rFonts w:ascii="Times New Roman" w:hAnsi="Times New Roman" w:cs="Times New Roman"/>
          <w:color w:val="000000" w:themeColor="text1"/>
          <w:sz w:val="20"/>
          <w:szCs w:val="20"/>
          <w:lang w:val="en-GB"/>
        </w:rPr>
        <w:t>Further</w:t>
      </w:r>
      <w:r w:rsidR="00FE4282" w:rsidRPr="00680480">
        <w:rPr>
          <w:rFonts w:ascii="Times New Roman" w:hAnsi="Times New Roman" w:cs="Times New Roman"/>
          <w:color w:val="000000" w:themeColor="text1"/>
          <w:sz w:val="20"/>
          <w:szCs w:val="20"/>
          <w:lang w:val="en-GB"/>
        </w:rPr>
        <w:t xml:space="preserve"> studies can</w:t>
      </w:r>
      <w:r w:rsidR="00FD66DE" w:rsidRPr="00680480">
        <w:rPr>
          <w:rFonts w:ascii="Times New Roman" w:hAnsi="Times New Roman" w:cs="Times New Roman"/>
          <w:color w:val="000000" w:themeColor="text1"/>
          <w:sz w:val="20"/>
          <w:szCs w:val="20"/>
          <w:lang w:val="en-GB"/>
        </w:rPr>
        <w:t xml:space="preserve"> also</w:t>
      </w:r>
      <w:r w:rsidR="00FE4282" w:rsidRPr="00680480">
        <w:rPr>
          <w:rFonts w:ascii="Times New Roman" w:hAnsi="Times New Roman" w:cs="Times New Roman"/>
          <w:color w:val="000000" w:themeColor="text1"/>
          <w:sz w:val="20"/>
          <w:szCs w:val="20"/>
          <w:lang w:val="en-GB"/>
        </w:rPr>
        <w:t xml:space="preserve"> be done on </w:t>
      </w:r>
      <w:r w:rsidR="009C307E" w:rsidRPr="00680480">
        <w:rPr>
          <w:rFonts w:ascii="Times New Roman" w:hAnsi="Times New Roman" w:cs="Times New Roman"/>
          <w:color w:val="000000" w:themeColor="text1"/>
          <w:sz w:val="20"/>
          <w:szCs w:val="20"/>
          <w:lang w:val="en-GB"/>
        </w:rPr>
        <w:t>how</w:t>
      </w:r>
      <w:r w:rsidR="00FE4282" w:rsidRPr="00680480">
        <w:rPr>
          <w:rFonts w:ascii="Times New Roman" w:hAnsi="Times New Roman" w:cs="Times New Roman"/>
          <w:color w:val="000000" w:themeColor="text1"/>
          <w:sz w:val="20"/>
          <w:szCs w:val="20"/>
          <w:lang w:val="en-GB"/>
        </w:rPr>
        <w:t xml:space="preserve"> partial automation strategies</w:t>
      </w:r>
      <w:r w:rsidR="001F7EE0" w:rsidRPr="00680480">
        <w:rPr>
          <w:rFonts w:ascii="Times New Roman" w:hAnsi="Times New Roman" w:cs="Times New Roman"/>
          <w:color w:val="000000" w:themeColor="text1"/>
          <w:sz w:val="20"/>
          <w:szCs w:val="20"/>
          <w:lang w:val="en-GB"/>
        </w:rPr>
        <w:t xml:space="preserve"> can be implemented</w:t>
      </w:r>
      <w:r w:rsidR="00FE4282" w:rsidRPr="00680480">
        <w:rPr>
          <w:rFonts w:ascii="Times New Roman" w:hAnsi="Times New Roman" w:cs="Times New Roman"/>
          <w:color w:val="000000" w:themeColor="text1"/>
          <w:sz w:val="20"/>
          <w:szCs w:val="20"/>
          <w:lang w:val="en-GB"/>
        </w:rPr>
        <w:t xml:space="preserve"> </w:t>
      </w:r>
      <w:r w:rsidR="001F7EE0" w:rsidRPr="00680480">
        <w:rPr>
          <w:rFonts w:ascii="Times New Roman" w:hAnsi="Times New Roman" w:cs="Times New Roman"/>
          <w:color w:val="000000" w:themeColor="text1"/>
          <w:sz w:val="20"/>
          <w:szCs w:val="20"/>
          <w:lang w:val="en-GB"/>
        </w:rPr>
        <w:t xml:space="preserve">to </w:t>
      </w:r>
      <w:r w:rsidR="00FE4282" w:rsidRPr="00680480">
        <w:rPr>
          <w:rFonts w:ascii="Times New Roman" w:hAnsi="Times New Roman" w:cs="Times New Roman"/>
          <w:color w:val="000000" w:themeColor="text1"/>
          <w:sz w:val="20"/>
          <w:szCs w:val="20"/>
          <w:lang w:val="en-GB"/>
        </w:rPr>
        <w:t xml:space="preserve">increase the efficiency and </w:t>
      </w:r>
      <w:r w:rsidR="00FE4282" w:rsidRPr="00680480">
        <w:rPr>
          <w:rFonts w:ascii="Times New Roman" w:hAnsi="Times New Roman" w:cs="Times New Roman"/>
          <w:noProof/>
          <w:color w:val="000000" w:themeColor="text1"/>
          <w:sz w:val="20"/>
          <w:szCs w:val="20"/>
          <w:lang w:val="en-GB"/>
        </w:rPr>
        <w:t>effectiveness</w:t>
      </w:r>
      <w:r w:rsidR="00FE4282" w:rsidRPr="00680480">
        <w:rPr>
          <w:rFonts w:ascii="Times New Roman" w:hAnsi="Times New Roman" w:cs="Times New Roman"/>
          <w:color w:val="000000" w:themeColor="text1"/>
          <w:sz w:val="20"/>
          <w:szCs w:val="20"/>
          <w:lang w:val="en-GB"/>
        </w:rPr>
        <w:t xml:space="preserve"> of the optimized layout</w:t>
      </w:r>
      <w:r w:rsidR="00C149E3" w:rsidRPr="00680480">
        <w:rPr>
          <w:rFonts w:ascii="Times New Roman" w:hAnsi="Times New Roman" w:cs="Times New Roman"/>
          <w:color w:val="000000" w:themeColor="text1"/>
          <w:sz w:val="20"/>
          <w:szCs w:val="20"/>
          <w:lang w:val="en-GB"/>
        </w:rPr>
        <w:t>,</w:t>
      </w:r>
      <w:r w:rsidR="00FE4282" w:rsidRPr="00680480">
        <w:rPr>
          <w:rFonts w:ascii="Times New Roman" w:hAnsi="Times New Roman" w:cs="Times New Roman"/>
          <w:color w:val="000000" w:themeColor="text1"/>
          <w:sz w:val="20"/>
          <w:szCs w:val="20"/>
          <w:lang w:val="en-GB"/>
        </w:rPr>
        <w:t xml:space="preserve"> </w:t>
      </w:r>
      <w:r w:rsidR="002C398E" w:rsidRPr="00680480">
        <w:rPr>
          <w:rFonts w:ascii="Times New Roman" w:hAnsi="Times New Roman" w:cs="Times New Roman"/>
          <w:color w:val="000000" w:themeColor="text1"/>
          <w:sz w:val="20"/>
          <w:szCs w:val="20"/>
          <w:lang w:val="en-GB"/>
        </w:rPr>
        <w:t xml:space="preserve">by </w:t>
      </w:r>
      <w:r w:rsidR="00FE4282" w:rsidRPr="00680480">
        <w:rPr>
          <w:rFonts w:ascii="Times New Roman" w:hAnsi="Times New Roman" w:cs="Times New Roman"/>
          <w:color w:val="000000" w:themeColor="text1"/>
          <w:sz w:val="20"/>
          <w:szCs w:val="20"/>
          <w:lang w:val="en-GB"/>
        </w:rPr>
        <w:t>optimiz</w:t>
      </w:r>
      <w:r w:rsidR="002C398E" w:rsidRPr="00680480">
        <w:rPr>
          <w:rFonts w:ascii="Times New Roman" w:hAnsi="Times New Roman" w:cs="Times New Roman"/>
          <w:color w:val="000000" w:themeColor="text1"/>
          <w:sz w:val="20"/>
          <w:szCs w:val="20"/>
          <w:lang w:val="en-GB"/>
        </w:rPr>
        <w:t xml:space="preserve">ing the data flow and </w:t>
      </w:r>
      <w:r w:rsidR="00FE4282" w:rsidRPr="00680480">
        <w:rPr>
          <w:rFonts w:ascii="Times New Roman" w:hAnsi="Times New Roman" w:cs="Times New Roman"/>
          <w:color w:val="000000" w:themeColor="text1"/>
          <w:sz w:val="20"/>
          <w:szCs w:val="20"/>
          <w:lang w:val="en-GB"/>
        </w:rPr>
        <w:t xml:space="preserve">analysis within the facility for better decision making. </w:t>
      </w:r>
      <w:r w:rsidR="00AA444B" w:rsidRPr="00680480">
        <w:rPr>
          <w:rFonts w:ascii="Times New Roman" w:hAnsi="Times New Roman" w:cs="Times New Roman"/>
          <w:color w:val="000000" w:themeColor="text1"/>
          <w:sz w:val="20"/>
          <w:szCs w:val="20"/>
          <w:lang w:val="en-GB"/>
        </w:rPr>
        <w:t xml:space="preserve">Further research for </w:t>
      </w:r>
      <w:r w:rsidR="003C15EF" w:rsidRPr="00680480">
        <w:rPr>
          <w:rFonts w:ascii="Times New Roman" w:hAnsi="Times New Roman" w:cs="Times New Roman"/>
          <w:color w:val="000000" w:themeColor="text1"/>
          <w:sz w:val="20"/>
          <w:szCs w:val="20"/>
          <w:lang w:val="en-GB"/>
        </w:rPr>
        <w:t>comparison analysis can be conducted with other MCDM methods</w:t>
      </w:r>
      <w:r w:rsidR="00C74A5E" w:rsidRPr="00680480">
        <w:rPr>
          <w:rFonts w:ascii="Times New Roman" w:hAnsi="Times New Roman" w:cs="Times New Roman"/>
          <w:color w:val="000000" w:themeColor="text1"/>
          <w:sz w:val="20"/>
          <w:szCs w:val="20"/>
          <w:lang w:val="en-GB"/>
        </w:rPr>
        <w:t xml:space="preserve"> as well as previously published scholarly research</w:t>
      </w:r>
      <w:r w:rsidR="003C15EF" w:rsidRPr="00680480">
        <w:rPr>
          <w:rFonts w:ascii="Times New Roman" w:hAnsi="Times New Roman" w:cs="Times New Roman"/>
          <w:color w:val="000000" w:themeColor="text1"/>
          <w:sz w:val="20"/>
          <w:szCs w:val="20"/>
          <w:lang w:val="en-GB"/>
        </w:rPr>
        <w:t xml:space="preserve">. </w:t>
      </w:r>
    </w:p>
    <w:p w14:paraId="097E03C0" w14:textId="77777777" w:rsidR="00C71CC6" w:rsidRPr="00680480" w:rsidRDefault="00C71CC6" w:rsidP="000E5C53">
      <w:pPr>
        <w:spacing w:after="0" w:line="240" w:lineRule="auto"/>
        <w:contextualSpacing/>
        <w:jc w:val="both"/>
        <w:rPr>
          <w:rFonts w:ascii="Times New Roman" w:hAnsi="Times New Roman" w:cs="Times New Roman"/>
          <w:color w:val="000000" w:themeColor="text1"/>
          <w:sz w:val="20"/>
          <w:szCs w:val="20"/>
          <w:lang w:val="en-GB"/>
        </w:rPr>
      </w:pPr>
    </w:p>
    <w:p w14:paraId="75391057" w14:textId="77777777" w:rsidR="00D92DFB" w:rsidRDefault="00D92DFB" w:rsidP="000E5C53">
      <w:pPr>
        <w:spacing w:after="0" w:line="240" w:lineRule="auto"/>
        <w:contextualSpacing/>
        <w:jc w:val="both"/>
        <w:rPr>
          <w:rFonts w:ascii="Times New Roman" w:hAnsi="Times New Roman" w:cs="Times New Roman"/>
          <w:b/>
          <w:sz w:val="23"/>
          <w:szCs w:val="23"/>
          <w:lang w:val="en-GB"/>
        </w:rPr>
      </w:pPr>
    </w:p>
    <w:p w14:paraId="1B8FB5CB" w14:textId="67946114" w:rsidR="00FE4282" w:rsidRDefault="00FE4282" w:rsidP="000E5C53">
      <w:pPr>
        <w:spacing w:after="0" w:line="240" w:lineRule="auto"/>
        <w:contextualSpacing/>
        <w:jc w:val="both"/>
        <w:rPr>
          <w:rFonts w:ascii="Times New Roman" w:hAnsi="Times New Roman" w:cs="Times New Roman"/>
          <w:b/>
          <w:sz w:val="23"/>
          <w:szCs w:val="23"/>
          <w:lang w:val="en-GB"/>
        </w:rPr>
      </w:pPr>
      <w:bookmarkStart w:id="5" w:name="_Hlk48068342"/>
      <w:r w:rsidRPr="00D92DFB">
        <w:rPr>
          <w:rFonts w:ascii="Times New Roman" w:hAnsi="Times New Roman" w:cs="Times New Roman"/>
          <w:b/>
          <w:sz w:val="23"/>
          <w:szCs w:val="23"/>
          <w:lang w:val="en-GB"/>
        </w:rPr>
        <w:t>References</w:t>
      </w:r>
    </w:p>
    <w:p w14:paraId="425D3161" w14:textId="77777777" w:rsidR="00A86A0C" w:rsidRDefault="00A86A0C" w:rsidP="000E5C53">
      <w:pPr>
        <w:spacing w:after="0" w:line="240" w:lineRule="auto"/>
        <w:contextualSpacing/>
        <w:jc w:val="both"/>
        <w:rPr>
          <w:rFonts w:ascii="Times New Roman" w:hAnsi="Times New Roman" w:cs="Times New Roman"/>
          <w:b/>
          <w:sz w:val="23"/>
          <w:szCs w:val="23"/>
          <w:lang w:val="en-GB"/>
        </w:rPr>
      </w:pPr>
    </w:p>
    <w:p w14:paraId="5AEF4C26"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Agrebi</w:t>
      </w:r>
      <w:proofErr w:type="spellEnd"/>
      <w:r w:rsidRPr="00CF0F58">
        <w:rPr>
          <w:rFonts w:ascii="Times New Roman" w:hAnsi="Times New Roman" w:cs="Times New Roman"/>
          <w:color w:val="222222"/>
          <w:sz w:val="20"/>
          <w:szCs w:val="20"/>
          <w:shd w:val="clear" w:color="auto" w:fill="FFFFFF"/>
        </w:rPr>
        <w:t xml:space="preserve">, M., Abed, M., &amp; </w:t>
      </w:r>
      <w:proofErr w:type="spellStart"/>
      <w:r w:rsidRPr="00CF0F58">
        <w:rPr>
          <w:rFonts w:ascii="Times New Roman" w:hAnsi="Times New Roman" w:cs="Times New Roman"/>
          <w:color w:val="222222"/>
          <w:sz w:val="20"/>
          <w:szCs w:val="20"/>
          <w:shd w:val="clear" w:color="auto" w:fill="FFFFFF"/>
        </w:rPr>
        <w:t>Omri</w:t>
      </w:r>
      <w:proofErr w:type="spellEnd"/>
      <w:r w:rsidRPr="00CF0F58">
        <w:rPr>
          <w:rFonts w:ascii="Times New Roman" w:hAnsi="Times New Roman" w:cs="Times New Roman"/>
          <w:color w:val="222222"/>
          <w:sz w:val="20"/>
          <w:szCs w:val="20"/>
          <w:shd w:val="clear" w:color="auto" w:fill="FFFFFF"/>
        </w:rPr>
        <w:t xml:space="preserve">, M. N. (2017). ELECTRE I based relevance decision-makers feedback to the location selection of distribution </w:t>
      </w:r>
      <w:proofErr w:type="spellStart"/>
      <w:r w:rsidRPr="00CF0F58">
        <w:rPr>
          <w:rFonts w:ascii="Times New Roman" w:hAnsi="Times New Roman" w:cs="Times New Roman"/>
          <w:color w:val="222222"/>
          <w:sz w:val="20"/>
          <w:szCs w:val="20"/>
          <w:shd w:val="clear" w:color="auto" w:fill="FFFFFF"/>
        </w:rPr>
        <w:t>centers</w:t>
      </w:r>
      <w:proofErr w:type="spellEnd"/>
      <w:r w:rsidRPr="00CF0F58">
        <w:rPr>
          <w:rFonts w:ascii="Times New Roman" w:hAnsi="Times New Roman" w:cs="Times New Roman"/>
          <w:color w:val="222222"/>
          <w:sz w:val="20"/>
          <w:szCs w:val="20"/>
          <w:shd w:val="clear" w:color="auto" w:fill="FFFFFF"/>
        </w:rPr>
        <w:t>. Journal of Advanced Transportation, 1,1-10. DOI: 10.1155/2017/7131094.</w:t>
      </w:r>
    </w:p>
    <w:p w14:paraId="29492985"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Ahmadi, A., </w:t>
      </w:r>
      <w:proofErr w:type="spellStart"/>
      <w:r w:rsidRPr="00CF0F58">
        <w:rPr>
          <w:rFonts w:ascii="Times New Roman" w:hAnsi="Times New Roman" w:cs="Times New Roman"/>
          <w:color w:val="222222"/>
          <w:sz w:val="20"/>
          <w:szCs w:val="20"/>
          <w:shd w:val="clear" w:color="auto" w:fill="FFFFFF"/>
        </w:rPr>
        <w:t>Pishvaee</w:t>
      </w:r>
      <w:proofErr w:type="spellEnd"/>
      <w:r w:rsidRPr="00CF0F58">
        <w:rPr>
          <w:rFonts w:ascii="Times New Roman" w:hAnsi="Times New Roman" w:cs="Times New Roman"/>
          <w:color w:val="222222"/>
          <w:sz w:val="20"/>
          <w:szCs w:val="20"/>
          <w:shd w:val="clear" w:color="auto" w:fill="FFFFFF"/>
        </w:rPr>
        <w:t xml:space="preserve">, M. S., &amp; </w:t>
      </w:r>
      <w:proofErr w:type="spellStart"/>
      <w:r w:rsidRPr="00CF0F58">
        <w:rPr>
          <w:rFonts w:ascii="Times New Roman" w:hAnsi="Times New Roman" w:cs="Times New Roman"/>
          <w:color w:val="222222"/>
          <w:sz w:val="20"/>
          <w:szCs w:val="20"/>
          <w:shd w:val="clear" w:color="auto" w:fill="FFFFFF"/>
        </w:rPr>
        <w:t>Jokar</w:t>
      </w:r>
      <w:proofErr w:type="spellEnd"/>
      <w:r w:rsidRPr="00CF0F58">
        <w:rPr>
          <w:rFonts w:ascii="Times New Roman" w:hAnsi="Times New Roman" w:cs="Times New Roman"/>
          <w:color w:val="222222"/>
          <w:sz w:val="20"/>
          <w:szCs w:val="20"/>
          <w:shd w:val="clear" w:color="auto" w:fill="FFFFFF"/>
        </w:rPr>
        <w:t>, M. R. A. (2017). A survey on multi-floor facility layout problems. Computers &amp; Industrial Engineering, 107, 158-170. DOI: 10.1016/j.cie.2017.03.015</w:t>
      </w:r>
    </w:p>
    <w:p w14:paraId="76CA9361" w14:textId="77777777" w:rsidR="00861A67" w:rsidRPr="00CF0F58" w:rsidRDefault="00861A67" w:rsidP="0044312F">
      <w:pPr>
        <w:spacing w:line="240" w:lineRule="auto"/>
        <w:ind w:left="426" w:hanging="426"/>
        <w:contextualSpacing/>
        <w:jc w:val="both"/>
        <w:rPr>
          <w:rFonts w:ascii="Times New Roman" w:hAnsi="Times New Roman" w:cs="Times New Roman"/>
          <w:color w:val="FF0000"/>
          <w:sz w:val="20"/>
          <w:szCs w:val="20"/>
          <w:shd w:val="clear" w:color="auto" w:fill="FFFFFF"/>
        </w:rPr>
      </w:pPr>
      <w:r w:rsidRPr="00CF0F58">
        <w:rPr>
          <w:rFonts w:ascii="Times New Roman" w:hAnsi="Times New Roman" w:cs="Times New Roman"/>
          <w:color w:val="FF0000"/>
          <w:sz w:val="20"/>
          <w:szCs w:val="20"/>
          <w:shd w:val="clear" w:color="auto" w:fill="FFFFFF"/>
        </w:rPr>
        <w:t xml:space="preserve">Aiello, G. I. U. S. E. P. P. E., </w:t>
      </w:r>
      <w:proofErr w:type="spellStart"/>
      <w:r w:rsidRPr="00CF0F58">
        <w:rPr>
          <w:rFonts w:ascii="Times New Roman" w:hAnsi="Times New Roman" w:cs="Times New Roman"/>
          <w:color w:val="FF0000"/>
          <w:sz w:val="20"/>
          <w:szCs w:val="20"/>
          <w:shd w:val="clear" w:color="auto" w:fill="FFFFFF"/>
        </w:rPr>
        <w:t>Enea</w:t>
      </w:r>
      <w:proofErr w:type="spellEnd"/>
      <w:r w:rsidRPr="00CF0F58">
        <w:rPr>
          <w:rFonts w:ascii="Times New Roman" w:hAnsi="Times New Roman" w:cs="Times New Roman"/>
          <w:color w:val="FF0000"/>
          <w:sz w:val="20"/>
          <w:szCs w:val="20"/>
          <w:shd w:val="clear" w:color="auto" w:fill="FFFFFF"/>
        </w:rPr>
        <w:t xml:space="preserve">, M., &amp; Galante, G. (2006). A multi-objective approach to facility layout problem by genetic search algorithm and </w:t>
      </w:r>
      <w:proofErr w:type="spellStart"/>
      <w:r w:rsidRPr="00CF0F58">
        <w:rPr>
          <w:rFonts w:ascii="Times New Roman" w:hAnsi="Times New Roman" w:cs="Times New Roman"/>
          <w:color w:val="FF0000"/>
          <w:sz w:val="20"/>
          <w:szCs w:val="20"/>
          <w:shd w:val="clear" w:color="auto" w:fill="FFFFFF"/>
        </w:rPr>
        <w:t>Electre</w:t>
      </w:r>
      <w:proofErr w:type="spellEnd"/>
      <w:r w:rsidRPr="00CF0F58">
        <w:rPr>
          <w:rFonts w:ascii="Times New Roman" w:hAnsi="Times New Roman" w:cs="Times New Roman"/>
          <w:color w:val="FF0000"/>
          <w:sz w:val="20"/>
          <w:szCs w:val="20"/>
          <w:shd w:val="clear" w:color="auto" w:fill="FFFFFF"/>
        </w:rPr>
        <w:t xml:space="preserve"> method. Robotics and Computer-Integrated Manufacturing, 22(5-6), 447-455, DOI: </w:t>
      </w:r>
      <w:hyperlink r:id="rId21" w:tgtFrame="_blank" w:tooltip="Persistent link using digital object identifier" w:history="1">
        <w:r w:rsidRPr="00CF0F58">
          <w:rPr>
            <w:rFonts w:ascii="Times New Roman" w:hAnsi="Times New Roman" w:cs="Times New Roman"/>
            <w:color w:val="FF0000"/>
            <w:sz w:val="20"/>
            <w:szCs w:val="20"/>
            <w:shd w:val="clear" w:color="auto" w:fill="FFFFFF"/>
          </w:rPr>
          <w:t>10.1016/j.rcim.2005.11.002</w:t>
        </w:r>
      </w:hyperlink>
    </w:p>
    <w:p w14:paraId="5484D5B1" w14:textId="77777777" w:rsidR="00861A67" w:rsidRPr="00CF0F58" w:rsidRDefault="00017264" w:rsidP="00AA17B9">
      <w:pPr>
        <w:spacing w:line="240" w:lineRule="auto"/>
        <w:ind w:left="426" w:hanging="426"/>
        <w:contextualSpacing/>
        <w:jc w:val="both"/>
        <w:rPr>
          <w:rFonts w:ascii="Times New Roman" w:hAnsi="Times New Roman" w:cs="Times New Roman"/>
          <w:color w:val="FF0000"/>
          <w:sz w:val="20"/>
          <w:szCs w:val="20"/>
          <w:shd w:val="clear" w:color="auto" w:fill="FFFFFF"/>
        </w:rPr>
      </w:pPr>
      <w:hyperlink r:id="rId22" w:tooltip="Oti Amankwah" w:history="1">
        <w:r w:rsidR="00861A67" w:rsidRPr="00CF0F58">
          <w:rPr>
            <w:rFonts w:ascii="Times New Roman" w:hAnsi="Times New Roman" w:cs="Times New Roman"/>
            <w:color w:val="FF0000"/>
            <w:sz w:val="20"/>
            <w:szCs w:val="20"/>
          </w:rPr>
          <w:t>Amankwah, O.</w:t>
        </w:r>
      </w:hyperlink>
      <w:r w:rsidR="00861A67" w:rsidRPr="00CF0F58">
        <w:rPr>
          <w:rFonts w:ascii="Times New Roman" w:hAnsi="Times New Roman" w:cs="Times New Roman"/>
          <w:color w:val="FF0000"/>
          <w:sz w:val="20"/>
          <w:szCs w:val="20"/>
          <w:shd w:val="clear" w:color="auto" w:fill="FFFFFF"/>
        </w:rPr>
        <w:t>, </w:t>
      </w:r>
      <w:hyperlink r:id="rId23" w:tooltip="Weng-Wai Choong" w:history="1">
        <w:r w:rsidR="00861A67" w:rsidRPr="00CF0F58">
          <w:rPr>
            <w:rFonts w:ascii="Times New Roman" w:hAnsi="Times New Roman" w:cs="Times New Roman"/>
            <w:color w:val="FF0000"/>
            <w:sz w:val="20"/>
            <w:szCs w:val="20"/>
          </w:rPr>
          <w:t>Choong, W.-W.</w:t>
        </w:r>
      </w:hyperlink>
      <w:r w:rsidR="00861A67" w:rsidRPr="00CF0F58">
        <w:rPr>
          <w:rFonts w:ascii="Times New Roman" w:hAnsi="Times New Roman" w:cs="Times New Roman"/>
          <w:color w:val="FF0000"/>
          <w:sz w:val="20"/>
          <w:szCs w:val="20"/>
          <w:shd w:val="clear" w:color="auto" w:fill="FFFFFF"/>
        </w:rPr>
        <w:t> &amp; </w:t>
      </w:r>
      <w:hyperlink r:id="rId24" w:tooltip="Abdul Hakim Mohammed" w:history="1">
        <w:r w:rsidR="00861A67" w:rsidRPr="00CF0F58">
          <w:rPr>
            <w:rFonts w:ascii="Times New Roman" w:hAnsi="Times New Roman" w:cs="Times New Roman"/>
            <w:color w:val="FF0000"/>
            <w:sz w:val="20"/>
            <w:szCs w:val="20"/>
          </w:rPr>
          <w:t>Mohammed, A.H.</w:t>
        </w:r>
      </w:hyperlink>
      <w:r w:rsidR="00861A67" w:rsidRPr="00CF0F58">
        <w:rPr>
          <w:rFonts w:ascii="Times New Roman" w:hAnsi="Times New Roman" w:cs="Times New Roman"/>
          <w:color w:val="FF0000"/>
          <w:sz w:val="20"/>
          <w:szCs w:val="20"/>
          <w:shd w:val="clear" w:color="auto" w:fill="FFFFFF"/>
        </w:rPr>
        <w:t xml:space="preserve"> (2019), Modelling the influence of healthcare facilities management service quality on patients satisfaction. </w:t>
      </w:r>
      <w:hyperlink r:id="rId25" w:history="1">
        <w:r w:rsidR="00861A67" w:rsidRPr="00CF0F58">
          <w:rPr>
            <w:rFonts w:ascii="Times New Roman" w:hAnsi="Times New Roman" w:cs="Times New Roman"/>
            <w:color w:val="FF0000"/>
            <w:sz w:val="20"/>
            <w:szCs w:val="20"/>
            <w:shd w:val="clear" w:color="auto" w:fill="FFFFFF"/>
          </w:rPr>
          <w:t>Journal of Facilities Management</w:t>
        </w:r>
      </w:hyperlink>
      <w:r w:rsidR="00861A67" w:rsidRPr="00CF0F58">
        <w:rPr>
          <w:rFonts w:ascii="Times New Roman" w:hAnsi="Times New Roman" w:cs="Times New Roman"/>
          <w:color w:val="FF0000"/>
          <w:sz w:val="20"/>
          <w:szCs w:val="20"/>
          <w:shd w:val="clear" w:color="auto" w:fill="FFFFFF"/>
        </w:rPr>
        <w:t xml:space="preserve">, 17(3), 267-283. DOI: </w:t>
      </w:r>
      <w:hyperlink r:id="rId26" w:tooltip="DOI: https://doi.org/10.1108/JFM-08-2018-0053" w:history="1">
        <w:r w:rsidR="00861A67" w:rsidRPr="00CF0F58">
          <w:rPr>
            <w:rFonts w:ascii="Times New Roman" w:hAnsi="Times New Roman" w:cs="Times New Roman"/>
            <w:color w:val="FF0000"/>
            <w:sz w:val="20"/>
            <w:szCs w:val="20"/>
          </w:rPr>
          <w:t>10.1108/JFM-08-2018-0053</w:t>
        </w:r>
      </w:hyperlink>
    </w:p>
    <w:p w14:paraId="0706BF0C"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AmineDrira</w:t>
      </w:r>
      <w:proofErr w:type="spellEnd"/>
      <w:r w:rsidRPr="00CF0F58">
        <w:rPr>
          <w:rFonts w:ascii="Times New Roman" w:hAnsi="Times New Roman" w:cs="Times New Roman"/>
          <w:color w:val="222222"/>
          <w:sz w:val="20"/>
          <w:szCs w:val="20"/>
          <w:shd w:val="clear" w:color="auto" w:fill="FFFFFF"/>
        </w:rPr>
        <w:t xml:space="preserve">, H. P., &amp; </w:t>
      </w:r>
      <w:proofErr w:type="spellStart"/>
      <w:r w:rsidRPr="00CF0F58">
        <w:rPr>
          <w:rFonts w:ascii="Times New Roman" w:hAnsi="Times New Roman" w:cs="Times New Roman"/>
          <w:color w:val="222222"/>
          <w:sz w:val="20"/>
          <w:szCs w:val="20"/>
          <w:shd w:val="clear" w:color="auto" w:fill="FFFFFF"/>
        </w:rPr>
        <w:t>Hajri-Gabouj</w:t>
      </w:r>
      <w:proofErr w:type="spellEnd"/>
      <w:r w:rsidRPr="00CF0F58">
        <w:rPr>
          <w:rFonts w:ascii="Times New Roman" w:hAnsi="Times New Roman" w:cs="Times New Roman"/>
          <w:color w:val="222222"/>
          <w:sz w:val="20"/>
          <w:szCs w:val="20"/>
          <w:shd w:val="clear" w:color="auto" w:fill="FFFFFF"/>
        </w:rPr>
        <w:t>, S. (2007). Facility layout problems: A survey. Annual Reviews in Control, 31, 255-267. DOI: 10.1016/j.arcontrol.2007.04.001.</w:t>
      </w:r>
    </w:p>
    <w:p w14:paraId="28DBD75F" w14:textId="77777777" w:rsidR="00861A67" w:rsidRPr="00CF0F58" w:rsidRDefault="00861A67" w:rsidP="0044312F">
      <w:pPr>
        <w:spacing w:line="240" w:lineRule="auto"/>
        <w:ind w:left="426" w:hanging="426"/>
        <w:contextualSpacing/>
        <w:jc w:val="both"/>
        <w:rPr>
          <w:rFonts w:ascii="Times New Roman" w:hAnsi="Times New Roman" w:cs="Times New Roman"/>
          <w:color w:val="FF0000"/>
          <w:sz w:val="20"/>
          <w:szCs w:val="20"/>
          <w:shd w:val="clear" w:color="auto" w:fill="FFFFFF"/>
        </w:rPr>
      </w:pPr>
      <w:proofErr w:type="spellStart"/>
      <w:r w:rsidRPr="00CF0F58">
        <w:rPr>
          <w:rFonts w:ascii="Times New Roman" w:hAnsi="Times New Roman" w:cs="Times New Roman"/>
          <w:color w:val="FF0000"/>
          <w:sz w:val="20"/>
          <w:szCs w:val="20"/>
          <w:shd w:val="clear" w:color="auto" w:fill="FFFFFF"/>
        </w:rPr>
        <w:t>Beccali</w:t>
      </w:r>
      <w:proofErr w:type="spellEnd"/>
      <w:r w:rsidRPr="00CF0F58">
        <w:rPr>
          <w:rFonts w:ascii="Times New Roman" w:hAnsi="Times New Roman" w:cs="Times New Roman"/>
          <w:color w:val="FF0000"/>
          <w:sz w:val="20"/>
          <w:szCs w:val="20"/>
          <w:shd w:val="clear" w:color="auto" w:fill="FFFFFF"/>
        </w:rPr>
        <w:t xml:space="preserve">, M., </w:t>
      </w:r>
      <w:proofErr w:type="spellStart"/>
      <w:r w:rsidRPr="00CF0F58">
        <w:rPr>
          <w:rFonts w:ascii="Times New Roman" w:hAnsi="Times New Roman" w:cs="Times New Roman"/>
          <w:color w:val="FF0000"/>
          <w:sz w:val="20"/>
          <w:szCs w:val="20"/>
          <w:shd w:val="clear" w:color="auto" w:fill="FFFFFF"/>
        </w:rPr>
        <w:t>Cellura</w:t>
      </w:r>
      <w:proofErr w:type="spellEnd"/>
      <w:r w:rsidRPr="00CF0F58">
        <w:rPr>
          <w:rFonts w:ascii="Times New Roman" w:hAnsi="Times New Roman" w:cs="Times New Roman"/>
          <w:color w:val="FF0000"/>
          <w:sz w:val="20"/>
          <w:szCs w:val="20"/>
          <w:shd w:val="clear" w:color="auto" w:fill="FFFFFF"/>
        </w:rPr>
        <w:t xml:space="preserve">, M., &amp; </w:t>
      </w:r>
      <w:proofErr w:type="spellStart"/>
      <w:r w:rsidRPr="00CF0F58">
        <w:rPr>
          <w:rFonts w:ascii="Times New Roman" w:hAnsi="Times New Roman" w:cs="Times New Roman"/>
          <w:color w:val="FF0000"/>
          <w:sz w:val="20"/>
          <w:szCs w:val="20"/>
          <w:shd w:val="clear" w:color="auto" w:fill="FFFFFF"/>
        </w:rPr>
        <w:t>Mistretta</w:t>
      </w:r>
      <w:proofErr w:type="spellEnd"/>
      <w:r w:rsidRPr="00CF0F58">
        <w:rPr>
          <w:rFonts w:ascii="Times New Roman" w:hAnsi="Times New Roman" w:cs="Times New Roman"/>
          <w:color w:val="FF0000"/>
          <w:sz w:val="20"/>
          <w:szCs w:val="20"/>
          <w:shd w:val="clear" w:color="auto" w:fill="FFFFFF"/>
        </w:rPr>
        <w:t xml:space="preserve">, M. (2003). Decision-making in energy planning. Application of the </w:t>
      </w:r>
      <w:proofErr w:type="spellStart"/>
      <w:r w:rsidRPr="00CF0F58">
        <w:rPr>
          <w:rFonts w:ascii="Times New Roman" w:hAnsi="Times New Roman" w:cs="Times New Roman"/>
          <w:color w:val="FF0000"/>
          <w:sz w:val="20"/>
          <w:szCs w:val="20"/>
          <w:shd w:val="clear" w:color="auto" w:fill="FFFFFF"/>
        </w:rPr>
        <w:t>Electre</w:t>
      </w:r>
      <w:proofErr w:type="spellEnd"/>
      <w:r w:rsidRPr="00CF0F58">
        <w:rPr>
          <w:rFonts w:ascii="Times New Roman" w:hAnsi="Times New Roman" w:cs="Times New Roman"/>
          <w:color w:val="FF0000"/>
          <w:sz w:val="20"/>
          <w:szCs w:val="20"/>
          <w:shd w:val="clear" w:color="auto" w:fill="FFFFFF"/>
        </w:rPr>
        <w:t xml:space="preserve"> method at regional level for the diffusion of renewable energy technology. Renewable energy, 28(13), 2063-2087, DOI: </w:t>
      </w:r>
      <w:hyperlink r:id="rId27" w:tgtFrame="_blank" w:tooltip="Persistent link using digital object identifier" w:history="1">
        <w:r w:rsidRPr="00CF0F58">
          <w:rPr>
            <w:rFonts w:ascii="Times New Roman" w:hAnsi="Times New Roman" w:cs="Times New Roman"/>
            <w:color w:val="FF0000"/>
            <w:sz w:val="20"/>
            <w:szCs w:val="20"/>
            <w:shd w:val="clear" w:color="auto" w:fill="FFFFFF"/>
          </w:rPr>
          <w:t>10.1016/S0960-1481(03)00102-2</w:t>
        </w:r>
      </w:hyperlink>
    </w:p>
    <w:p w14:paraId="14E23134"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Bozer</w:t>
      </w:r>
      <w:proofErr w:type="spellEnd"/>
      <w:r w:rsidRPr="00CF0F58">
        <w:rPr>
          <w:rFonts w:ascii="Times New Roman" w:hAnsi="Times New Roman" w:cs="Times New Roman"/>
          <w:color w:val="222222"/>
          <w:sz w:val="20"/>
          <w:szCs w:val="20"/>
          <w:shd w:val="clear" w:color="auto" w:fill="FFFFFF"/>
        </w:rPr>
        <w:t xml:space="preserve">, Y. A., </w:t>
      </w:r>
      <w:proofErr w:type="spellStart"/>
      <w:r w:rsidRPr="00CF0F58">
        <w:rPr>
          <w:rFonts w:ascii="Times New Roman" w:hAnsi="Times New Roman" w:cs="Times New Roman"/>
          <w:color w:val="222222"/>
          <w:sz w:val="20"/>
          <w:szCs w:val="20"/>
          <w:shd w:val="clear" w:color="auto" w:fill="FFFFFF"/>
        </w:rPr>
        <w:t>Meller</w:t>
      </w:r>
      <w:proofErr w:type="spellEnd"/>
      <w:r w:rsidRPr="00CF0F58">
        <w:rPr>
          <w:rFonts w:ascii="Times New Roman" w:hAnsi="Times New Roman" w:cs="Times New Roman"/>
          <w:color w:val="222222"/>
          <w:sz w:val="20"/>
          <w:szCs w:val="20"/>
          <w:shd w:val="clear" w:color="auto" w:fill="FFFFFF"/>
        </w:rPr>
        <w:t xml:space="preserve">, R. D., &amp; </w:t>
      </w:r>
      <w:proofErr w:type="spellStart"/>
      <w:r w:rsidRPr="00CF0F58">
        <w:rPr>
          <w:rFonts w:ascii="Times New Roman" w:hAnsi="Times New Roman" w:cs="Times New Roman"/>
          <w:color w:val="222222"/>
          <w:sz w:val="20"/>
          <w:szCs w:val="20"/>
          <w:shd w:val="clear" w:color="auto" w:fill="FFFFFF"/>
        </w:rPr>
        <w:t>Erlebacher</w:t>
      </w:r>
      <w:proofErr w:type="spellEnd"/>
      <w:r w:rsidRPr="00CF0F58">
        <w:rPr>
          <w:rFonts w:ascii="Times New Roman" w:hAnsi="Times New Roman" w:cs="Times New Roman"/>
          <w:color w:val="222222"/>
          <w:sz w:val="20"/>
          <w:szCs w:val="20"/>
          <w:shd w:val="clear" w:color="auto" w:fill="FFFFFF"/>
        </w:rPr>
        <w:t>, S. J. (1994). An improvement-type layout algorithm for single and multiple-floor facilities. Management Science, 40(7), 918-932. DOI: 10.1287/mnsc.40.7.918.</w:t>
      </w:r>
    </w:p>
    <w:p w14:paraId="44865BA0"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Chen, C. W., &amp; Sha, D. Y. (2001). A literature review and analysis to the facility layout problem. Journal of the Chinese Institute of Industrial Engineers, 18(1), 55-73. DOI: 10.1080/10170660109509447.</w:t>
      </w:r>
    </w:p>
    <w:p w14:paraId="7175EAC1"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Doulabi</w:t>
      </w:r>
      <w:proofErr w:type="spellEnd"/>
      <w:r w:rsidRPr="00CF0F58">
        <w:rPr>
          <w:rFonts w:ascii="Times New Roman" w:hAnsi="Times New Roman" w:cs="Times New Roman"/>
          <w:color w:val="222222"/>
          <w:sz w:val="20"/>
          <w:szCs w:val="20"/>
          <w:shd w:val="clear" w:color="auto" w:fill="FFFFFF"/>
        </w:rPr>
        <w:t xml:space="preserve">, R. Z., &amp; </w:t>
      </w:r>
      <w:proofErr w:type="spellStart"/>
      <w:r w:rsidRPr="00CF0F58">
        <w:rPr>
          <w:rFonts w:ascii="Times New Roman" w:hAnsi="Times New Roman" w:cs="Times New Roman"/>
          <w:color w:val="222222"/>
          <w:sz w:val="20"/>
          <w:szCs w:val="20"/>
          <w:shd w:val="clear" w:color="auto" w:fill="FFFFFF"/>
        </w:rPr>
        <w:t>Asnaashari</w:t>
      </w:r>
      <w:proofErr w:type="spellEnd"/>
      <w:r w:rsidRPr="00CF0F58">
        <w:rPr>
          <w:rFonts w:ascii="Times New Roman" w:hAnsi="Times New Roman" w:cs="Times New Roman"/>
          <w:color w:val="222222"/>
          <w:sz w:val="20"/>
          <w:szCs w:val="20"/>
          <w:shd w:val="clear" w:color="auto" w:fill="FFFFFF"/>
        </w:rPr>
        <w:t>, E. (2016). Identifying success factors of healthcare facility construction projects in Iran. Procedia engineering, 164, 409-415. DOI: 10.1016/j.proeng.2016.11.638.</w:t>
      </w:r>
    </w:p>
    <w:p w14:paraId="53BBE1F4"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Dwijayanti</w:t>
      </w:r>
      <w:proofErr w:type="spellEnd"/>
      <w:r w:rsidRPr="00CF0F58">
        <w:rPr>
          <w:rFonts w:ascii="Times New Roman" w:hAnsi="Times New Roman" w:cs="Times New Roman"/>
          <w:color w:val="222222"/>
          <w:sz w:val="20"/>
          <w:szCs w:val="20"/>
          <w:shd w:val="clear" w:color="auto" w:fill="FFFFFF"/>
        </w:rPr>
        <w:t xml:space="preserve">, K., </w:t>
      </w:r>
      <w:proofErr w:type="spellStart"/>
      <w:r w:rsidRPr="00CF0F58">
        <w:rPr>
          <w:rFonts w:ascii="Times New Roman" w:hAnsi="Times New Roman" w:cs="Times New Roman"/>
          <w:color w:val="222222"/>
          <w:sz w:val="20"/>
          <w:szCs w:val="20"/>
          <w:shd w:val="clear" w:color="auto" w:fill="FFFFFF"/>
        </w:rPr>
        <w:t>Dawal</w:t>
      </w:r>
      <w:proofErr w:type="spellEnd"/>
      <w:r w:rsidRPr="00CF0F58">
        <w:rPr>
          <w:rFonts w:ascii="Times New Roman" w:hAnsi="Times New Roman" w:cs="Times New Roman"/>
          <w:color w:val="222222"/>
          <w:sz w:val="20"/>
          <w:szCs w:val="20"/>
          <w:shd w:val="clear" w:color="auto" w:fill="FFFFFF"/>
        </w:rPr>
        <w:t xml:space="preserve">, S. Z. M., &amp; Aoyama, H. (2010). A proposed study on facility planning and design in manufacturing process. In International </w:t>
      </w:r>
      <w:proofErr w:type="spellStart"/>
      <w:r w:rsidRPr="00CF0F58">
        <w:rPr>
          <w:rFonts w:ascii="Times New Roman" w:hAnsi="Times New Roman" w:cs="Times New Roman"/>
          <w:color w:val="222222"/>
          <w:sz w:val="20"/>
          <w:szCs w:val="20"/>
          <w:shd w:val="clear" w:color="auto" w:fill="FFFFFF"/>
        </w:rPr>
        <w:t>MultiConference</w:t>
      </w:r>
      <w:proofErr w:type="spellEnd"/>
      <w:r w:rsidRPr="00CF0F58">
        <w:rPr>
          <w:rFonts w:ascii="Times New Roman" w:hAnsi="Times New Roman" w:cs="Times New Roman"/>
          <w:color w:val="222222"/>
          <w:sz w:val="20"/>
          <w:szCs w:val="20"/>
          <w:shd w:val="clear" w:color="auto" w:fill="FFFFFF"/>
        </w:rPr>
        <w:t xml:space="preserve"> of Engineers and Computer Scientists 2010, IMECS 2010 (pp. 1640-1645).</w:t>
      </w:r>
    </w:p>
    <w:p w14:paraId="69D82096" w14:textId="77777777" w:rsidR="00861A67" w:rsidRPr="00CF0F58" w:rsidRDefault="00861A67" w:rsidP="0091238F">
      <w:pPr>
        <w:spacing w:line="240" w:lineRule="auto"/>
        <w:ind w:left="426" w:hanging="426"/>
        <w:contextualSpacing/>
        <w:jc w:val="both"/>
        <w:rPr>
          <w:rFonts w:ascii="Times New Roman" w:hAnsi="Times New Roman" w:cs="Times New Roman"/>
          <w:color w:val="FF0000"/>
          <w:sz w:val="20"/>
          <w:szCs w:val="20"/>
          <w:shd w:val="clear" w:color="auto" w:fill="FFFFFF"/>
        </w:rPr>
      </w:pPr>
      <w:r w:rsidRPr="00CF0F58">
        <w:rPr>
          <w:rFonts w:ascii="Times New Roman" w:hAnsi="Times New Roman" w:cs="Times New Roman"/>
          <w:color w:val="FF0000"/>
          <w:sz w:val="20"/>
          <w:szCs w:val="20"/>
          <w:shd w:val="clear" w:color="auto" w:fill="FFFFFF"/>
        </w:rPr>
        <w:t xml:space="preserve">Fei, L., Xia, J., Feng, Y., &amp; Liu, L. (2019). An ELECTRE-based multiple criteria </w:t>
      </w:r>
      <w:proofErr w:type="gramStart"/>
      <w:r w:rsidRPr="00CF0F58">
        <w:rPr>
          <w:rFonts w:ascii="Times New Roman" w:hAnsi="Times New Roman" w:cs="Times New Roman"/>
          <w:color w:val="FF0000"/>
          <w:sz w:val="20"/>
          <w:szCs w:val="20"/>
          <w:shd w:val="clear" w:color="auto" w:fill="FFFFFF"/>
        </w:rPr>
        <w:t>decision making</w:t>
      </w:r>
      <w:proofErr w:type="gramEnd"/>
      <w:r w:rsidRPr="00CF0F58">
        <w:rPr>
          <w:rFonts w:ascii="Times New Roman" w:hAnsi="Times New Roman" w:cs="Times New Roman"/>
          <w:color w:val="FF0000"/>
          <w:sz w:val="20"/>
          <w:szCs w:val="20"/>
          <w:shd w:val="clear" w:color="auto" w:fill="FFFFFF"/>
        </w:rPr>
        <w:t xml:space="preserve"> method for supplier selection using Dempster-Shafer theory. IEEE Access, 7, 84701-84716, </w:t>
      </w:r>
      <w:r w:rsidRPr="00CF0F58">
        <w:rPr>
          <w:rFonts w:ascii="Times New Roman" w:hAnsi="Times New Roman" w:cs="Times New Roman"/>
          <w:b/>
          <w:bCs/>
          <w:color w:val="FF0000"/>
          <w:sz w:val="20"/>
          <w:szCs w:val="20"/>
        </w:rPr>
        <w:t>DOI: </w:t>
      </w:r>
      <w:hyperlink r:id="rId28" w:tgtFrame="_blank" w:history="1">
        <w:r w:rsidRPr="00CF0F58">
          <w:rPr>
            <w:rFonts w:ascii="Times New Roman" w:hAnsi="Times New Roman" w:cs="Times New Roman"/>
            <w:color w:val="FF0000"/>
            <w:sz w:val="20"/>
            <w:szCs w:val="20"/>
          </w:rPr>
          <w:t>10.1109/ACCESS.2019.2924945</w:t>
        </w:r>
      </w:hyperlink>
    </w:p>
    <w:p w14:paraId="2366F741" w14:textId="77777777" w:rsidR="00861A67" w:rsidRPr="00CF0F58" w:rsidRDefault="00861A67" w:rsidP="0044312F">
      <w:pPr>
        <w:spacing w:line="240" w:lineRule="auto"/>
        <w:ind w:left="426" w:hanging="426"/>
        <w:contextualSpacing/>
        <w:jc w:val="both"/>
        <w:rPr>
          <w:rFonts w:ascii="Times New Roman" w:hAnsi="Times New Roman" w:cs="Times New Roman"/>
          <w:color w:val="FF0000"/>
          <w:sz w:val="20"/>
          <w:szCs w:val="20"/>
          <w:shd w:val="clear" w:color="auto" w:fill="FFFFFF"/>
        </w:rPr>
      </w:pPr>
      <w:proofErr w:type="spellStart"/>
      <w:r w:rsidRPr="00CF0F58">
        <w:rPr>
          <w:rFonts w:ascii="Times New Roman" w:hAnsi="Times New Roman" w:cs="Times New Roman"/>
          <w:color w:val="FF0000"/>
          <w:sz w:val="20"/>
          <w:szCs w:val="20"/>
          <w:shd w:val="clear" w:color="auto" w:fill="FFFFFF"/>
        </w:rPr>
        <w:t>Girubha</w:t>
      </w:r>
      <w:proofErr w:type="spellEnd"/>
      <w:r w:rsidRPr="00CF0F58">
        <w:rPr>
          <w:rFonts w:ascii="Times New Roman" w:hAnsi="Times New Roman" w:cs="Times New Roman"/>
          <w:color w:val="FF0000"/>
          <w:sz w:val="20"/>
          <w:szCs w:val="20"/>
          <w:shd w:val="clear" w:color="auto" w:fill="FFFFFF"/>
        </w:rPr>
        <w:t xml:space="preserve">, J., </w:t>
      </w:r>
      <w:proofErr w:type="spellStart"/>
      <w:r w:rsidRPr="00CF0F58">
        <w:rPr>
          <w:rFonts w:ascii="Times New Roman" w:hAnsi="Times New Roman" w:cs="Times New Roman"/>
          <w:color w:val="FF0000"/>
          <w:sz w:val="20"/>
          <w:szCs w:val="20"/>
          <w:shd w:val="clear" w:color="auto" w:fill="FFFFFF"/>
        </w:rPr>
        <w:t>Vinodh</w:t>
      </w:r>
      <w:proofErr w:type="spellEnd"/>
      <w:r w:rsidRPr="00CF0F58">
        <w:rPr>
          <w:rFonts w:ascii="Times New Roman" w:hAnsi="Times New Roman" w:cs="Times New Roman"/>
          <w:color w:val="FF0000"/>
          <w:sz w:val="20"/>
          <w:szCs w:val="20"/>
          <w:shd w:val="clear" w:color="auto" w:fill="FFFFFF"/>
        </w:rPr>
        <w:t xml:space="preserve">, S., &amp; Vimal, K. E. K. (2016). Application of interpretative structural modelling integrated multi criteria decision making methods for sustainable supplier selection. Journal of Modelling in Management, 11(2), 358-388, DOI: </w:t>
      </w:r>
      <w:hyperlink r:id="rId29" w:tooltip="DOI: https://doi.org/10.1108/JM2-02-2014-0012" w:history="1">
        <w:r w:rsidRPr="00CF0F58">
          <w:rPr>
            <w:rFonts w:ascii="Times New Roman" w:hAnsi="Times New Roman" w:cs="Times New Roman"/>
            <w:color w:val="FF0000"/>
            <w:sz w:val="20"/>
            <w:szCs w:val="20"/>
          </w:rPr>
          <w:t>10.1108/JM2-02-2014-0012</w:t>
        </w:r>
      </w:hyperlink>
    </w:p>
    <w:p w14:paraId="40284D82" w14:textId="77777777" w:rsidR="00861A67" w:rsidRPr="00CF0F58" w:rsidRDefault="00861A67" w:rsidP="0091238F">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Hamman, W. R., </w:t>
      </w:r>
      <w:proofErr w:type="spellStart"/>
      <w:r w:rsidRPr="00CF0F58">
        <w:rPr>
          <w:rFonts w:ascii="Times New Roman" w:hAnsi="Times New Roman" w:cs="Times New Roman"/>
          <w:color w:val="222222"/>
          <w:sz w:val="20"/>
          <w:szCs w:val="20"/>
          <w:shd w:val="clear" w:color="auto" w:fill="FFFFFF"/>
        </w:rPr>
        <w:t>Beaudin</w:t>
      </w:r>
      <w:proofErr w:type="spellEnd"/>
      <w:r w:rsidRPr="00CF0F58">
        <w:rPr>
          <w:rFonts w:ascii="Times New Roman" w:hAnsi="Times New Roman" w:cs="Times New Roman"/>
          <w:color w:val="222222"/>
          <w:sz w:val="20"/>
          <w:szCs w:val="20"/>
          <w:shd w:val="clear" w:color="auto" w:fill="FFFFFF"/>
        </w:rPr>
        <w:t xml:space="preserve">-Seiler, B. M., Beaubien, J. M., Gullickson, A. M., </w:t>
      </w:r>
      <w:proofErr w:type="spellStart"/>
      <w:r w:rsidRPr="00CF0F58">
        <w:rPr>
          <w:rFonts w:ascii="Times New Roman" w:hAnsi="Times New Roman" w:cs="Times New Roman"/>
          <w:color w:val="222222"/>
          <w:sz w:val="20"/>
          <w:szCs w:val="20"/>
          <w:shd w:val="clear" w:color="auto" w:fill="FFFFFF"/>
        </w:rPr>
        <w:t>Orizondo-Korotko</w:t>
      </w:r>
      <w:proofErr w:type="spellEnd"/>
      <w:r w:rsidRPr="00CF0F58">
        <w:rPr>
          <w:rFonts w:ascii="Times New Roman" w:hAnsi="Times New Roman" w:cs="Times New Roman"/>
          <w:color w:val="222222"/>
          <w:sz w:val="20"/>
          <w:szCs w:val="20"/>
          <w:shd w:val="clear" w:color="auto" w:fill="FFFFFF"/>
        </w:rPr>
        <w:t xml:space="preserve">, K., Gross, A. C., &amp; Lammers, R. (2010). Using in situ simulation to identify and resolve latent environmental threats to patient safety: case study involving operational changes in a </w:t>
      </w:r>
      <w:proofErr w:type="spellStart"/>
      <w:r w:rsidRPr="00CF0F58">
        <w:rPr>
          <w:rFonts w:ascii="Times New Roman" w:hAnsi="Times New Roman" w:cs="Times New Roman"/>
          <w:color w:val="222222"/>
          <w:sz w:val="20"/>
          <w:szCs w:val="20"/>
          <w:shd w:val="clear" w:color="auto" w:fill="FFFFFF"/>
        </w:rPr>
        <w:t>labor</w:t>
      </w:r>
      <w:proofErr w:type="spellEnd"/>
      <w:r w:rsidRPr="00CF0F58">
        <w:rPr>
          <w:rFonts w:ascii="Times New Roman" w:hAnsi="Times New Roman" w:cs="Times New Roman"/>
          <w:color w:val="222222"/>
          <w:sz w:val="20"/>
          <w:szCs w:val="20"/>
          <w:shd w:val="clear" w:color="auto" w:fill="FFFFFF"/>
        </w:rPr>
        <w:t xml:space="preserve"> and delivery ward. Quality Management in Healthcare, 19(3), 226-230. DOI: 10.1097/QMH.0b013e3181eb1452</w:t>
      </w:r>
    </w:p>
    <w:p w14:paraId="65324659"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Helber</w:t>
      </w:r>
      <w:proofErr w:type="spellEnd"/>
      <w:r w:rsidRPr="00CF0F58">
        <w:rPr>
          <w:rFonts w:ascii="Times New Roman" w:hAnsi="Times New Roman" w:cs="Times New Roman"/>
          <w:color w:val="222222"/>
          <w:sz w:val="20"/>
          <w:szCs w:val="20"/>
          <w:shd w:val="clear" w:color="auto" w:fill="FFFFFF"/>
        </w:rPr>
        <w:t xml:space="preserve">, S., </w:t>
      </w:r>
      <w:proofErr w:type="spellStart"/>
      <w:r w:rsidRPr="00CF0F58">
        <w:rPr>
          <w:rFonts w:ascii="Times New Roman" w:hAnsi="Times New Roman" w:cs="Times New Roman"/>
          <w:color w:val="222222"/>
          <w:sz w:val="20"/>
          <w:szCs w:val="20"/>
          <w:shd w:val="clear" w:color="auto" w:fill="FFFFFF"/>
        </w:rPr>
        <w:t>Böhme</w:t>
      </w:r>
      <w:proofErr w:type="spellEnd"/>
      <w:r w:rsidRPr="00CF0F58">
        <w:rPr>
          <w:rFonts w:ascii="Times New Roman" w:hAnsi="Times New Roman" w:cs="Times New Roman"/>
          <w:color w:val="222222"/>
          <w:sz w:val="20"/>
          <w:szCs w:val="20"/>
          <w:shd w:val="clear" w:color="auto" w:fill="FFFFFF"/>
        </w:rPr>
        <w:t xml:space="preserve">, D., </w:t>
      </w:r>
      <w:proofErr w:type="spellStart"/>
      <w:r w:rsidRPr="00CF0F58">
        <w:rPr>
          <w:rFonts w:ascii="Times New Roman" w:hAnsi="Times New Roman" w:cs="Times New Roman"/>
          <w:color w:val="222222"/>
          <w:sz w:val="20"/>
          <w:szCs w:val="20"/>
          <w:shd w:val="clear" w:color="auto" w:fill="FFFFFF"/>
        </w:rPr>
        <w:t>Oucherif</w:t>
      </w:r>
      <w:proofErr w:type="spellEnd"/>
      <w:r w:rsidRPr="00CF0F58">
        <w:rPr>
          <w:rFonts w:ascii="Times New Roman" w:hAnsi="Times New Roman" w:cs="Times New Roman"/>
          <w:color w:val="222222"/>
          <w:sz w:val="20"/>
          <w:szCs w:val="20"/>
          <w:shd w:val="clear" w:color="auto" w:fill="FFFFFF"/>
        </w:rPr>
        <w:t xml:space="preserve">, F., </w:t>
      </w:r>
      <w:proofErr w:type="spellStart"/>
      <w:r w:rsidRPr="00CF0F58">
        <w:rPr>
          <w:rFonts w:ascii="Times New Roman" w:hAnsi="Times New Roman" w:cs="Times New Roman"/>
          <w:color w:val="222222"/>
          <w:sz w:val="20"/>
          <w:szCs w:val="20"/>
          <w:shd w:val="clear" w:color="auto" w:fill="FFFFFF"/>
        </w:rPr>
        <w:t>Lagershausen</w:t>
      </w:r>
      <w:proofErr w:type="spellEnd"/>
      <w:r w:rsidRPr="00CF0F58">
        <w:rPr>
          <w:rFonts w:ascii="Times New Roman" w:hAnsi="Times New Roman" w:cs="Times New Roman"/>
          <w:color w:val="222222"/>
          <w:sz w:val="20"/>
          <w:szCs w:val="20"/>
          <w:shd w:val="clear" w:color="auto" w:fill="FFFFFF"/>
        </w:rPr>
        <w:t>, S., &amp; Kasper, S. (2016). A hierarchical facility layout planning approach for large and complex hospitals. Flexible services and manufacturing journal, 28(1-2), 5-29. DOI: 10.1007/s10696-015-9214-6.</w:t>
      </w:r>
    </w:p>
    <w:p w14:paraId="54C1A12B"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Heragu</w:t>
      </w:r>
      <w:proofErr w:type="spellEnd"/>
      <w:r w:rsidRPr="00CF0F58">
        <w:rPr>
          <w:rFonts w:ascii="Times New Roman" w:hAnsi="Times New Roman" w:cs="Times New Roman"/>
          <w:color w:val="222222"/>
          <w:sz w:val="20"/>
          <w:szCs w:val="20"/>
          <w:shd w:val="clear" w:color="auto" w:fill="FFFFFF"/>
        </w:rPr>
        <w:t xml:space="preserve">, </w:t>
      </w:r>
      <w:proofErr w:type="spellStart"/>
      <w:r w:rsidRPr="00CF0F58">
        <w:rPr>
          <w:rFonts w:ascii="Times New Roman" w:hAnsi="Times New Roman" w:cs="Times New Roman"/>
          <w:color w:val="222222"/>
          <w:sz w:val="20"/>
          <w:szCs w:val="20"/>
          <w:shd w:val="clear" w:color="auto" w:fill="FFFFFF"/>
        </w:rPr>
        <w:t>Suderesh</w:t>
      </w:r>
      <w:proofErr w:type="spellEnd"/>
      <w:r w:rsidRPr="00CF0F58">
        <w:rPr>
          <w:rFonts w:ascii="Times New Roman" w:hAnsi="Times New Roman" w:cs="Times New Roman"/>
          <w:color w:val="222222"/>
          <w:sz w:val="20"/>
          <w:szCs w:val="20"/>
          <w:shd w:val="clear" w:color="auto" w:fill="FFFFFF"/>
        </w:rPr>
        <w:t xml:space="preserve"> S. 2016. Facilities Design. 4th ed. London: CRC Press.</w:t>
      </w:r>
    </w:p>
    <w:p w14:paraId="2350CA7C"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Holden, R. J. (2009). People or systems? To blame is human. The fix is to engineer. Professional safety, 54(12), 34. </w:t>
      </w:r>
    </w:p>
    <w:p w14:paraId="6D74C50B"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Joseph, A., &amp; Rashid, M. (2007). The architecture of safety: hospital design. Current opinion in critical care, 13(6), 714-719. DOI: 10.1097/MCC.0b013e3282f1be6e.</w:t>
      </w:r>
    </w:p>
    <w:p w14:paraId="33B83A92" w14:textId="77777777" w:rsidR="00861A67" w:rsidRPr="00CF0F58" w:rsidRDefault="00861A67" w:rsidP="00AA17B9">
      <w:pPr>
        <w:spacing w:line="240" w:lineRule="auto"/>
        <w:ind w:left="426" w:hanging="426"/>
        <w:contextualSpacing/>
        <w:jc w:val="both"/>
        <w:rPr>
          <w:rFonts w:ascii="Times New Roman" w:hAnsi="Times New Roman" w:cs="Times New Roman"/>
          <w:color w:val="FF0000"/>
          <w:sz w:val="20"/>
          <w:szCs w:val="20"/>
        </w:rPr>
      </w:pPr>
      <w:proofErr w:type="spellStart"/>
      <w:r w:rsidRPr="00CF0F58">
        <w:rPr>
          <w:rFonts w:ascii="Times New Roman" w:hAnsi="Times New Roman" w:cs="Times New Roman"/>
          <w:color w:val="FF0000"/>
          <w:sz w:val="20"/>
          <w:szCs w:val="20"/>
          <w:shd w:val="clear" w:color="auto" w:fill="FFFFFF"/>
        </w:rPr>
        <w:t>Koleoso</w:t>
      </w:r>
      <w:proofErr w:type="spellEnd"/>
      <w:r w:rsidRPr="00CF0F58">
        <w:rPr>
          <w:rFonts w:ascii="Times New Roman" w:hAnsi="Times New Roman" w:cs="Times New Roman"/>
          <w:color w:val="FF0000"/>
          <w:sz w:val="20"/>
          <w:szCs w:val="20"/>
          <w:shd w:val="clear" w:color="auto" w:fill="FFFFFF"/>
        </w:rPr>
        <w:t xml:space="preserve">, H., </w:t>
      </w:r>
      <w:proofErr w:type="spellStart"/>
      <w:r w:rsidRPr="00CF0F58">
        <w:rPr>
          <w:rFonts w:ascii="Times New Roman" w:hAnsi="Times New Roman" w:cs="Times New Roman"/>
          <w:color w:val="FF0000"/>
          <w:sz w:val="20"/>
          <w:szCs w:val="20"/>
          <w:shd w:val="clear" w:color="auto" w:fill="FFFFFF"/>
        </w:rPr>
        <w:t>Omirin</w:t>
      </w:r>
      <w:proofErr w:type="spellEnd"/>
      <w:r w:rsidRPr="00CF0F58">
        <w:rPr>
          <w:rFonts w:ascii="Times New Roman" w:hAnsi="Times New Roman" w:cs="Times New Roman"/>
          <w:color w:val="FF0000"/>
          <w:sz w:val="20"/>
          <w:szCs w:val="20"/>
          <w:shd w:val="clear" w:color="auto" w:fill="FFFFFF"/>
        </w:rPr>
        <w:t xml:space="preserve">, M., Adewunmi, Y., &amp; </w:t>
      </w:r>
      <w:proofErr w:type="spellStart"/>
      <w:r w:rsidRPr="00CF0F58">
        <w:rPr>
          <w:rFonts w:ascii="Times New Roman" w:hAnsi="Times New Roman" w:cs="Times New Roman"/>
          <w:color w:val="FF0000"/>
          <w:sz w:val="20"/>
          <w:szCs w:val="20"/>
          <w:shd w:val="clear" w:color="auto" w:fill="FFFFFF"/>
        </w:rPr>
        <w:t>Babawale</w:t>
      </w:r>
      <w:proofErr w:type="spellEnd"/>
      <w:r w:rsidRPr="00CF0F58">
        <w:rPr>
          <w:rFonts w:ascii="Times New Roman" w:hAnsi="Times New Roman" w:cs="Times New Roman"/>
          <w:color w:val="FF0000"/>
          <w:sz w:val="20"/>
          <w:szCs w:val="20"/>
          <w:shd w:val="clear" w:color="auto" w:fill="FFFFFF"/>
        </w:rPr>
        <w:t>, G. (2013). Applicability of existing performance evaluation tools and concepts to the Nigerian facilities management practice. International Journal of Strategic Property Management, 17(4), 361-376, DOI: 10.3846/1648715X.2013.861367</w:t>
      </w:r>
    </w:p>
    <w:p w14:paraId="3DABCB61"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Krupka</w:t>
      </w:r>
      <w:proofErr w:type="spellEnd"/>
      <w:r w:rsidRPr="00CF0F58">
        <w:rPr>
          <w:rFonts w:ascii="Times New Roman" w:hAnsi="Times New Roman" w:cs="Times New Roman"/>
          <w:color w:val="222222"/>
          <w:sz w:val="20"/>
          <w:szCs w:val="20"/>
          <w:shd w:val="clear" w:color="auto" w:fill="FFFFFF"/>
        </w:rPr>
        <w:t xml:space="preserve">, D. C., &amp; Sandberg, W. S. (2006). Operating room design and its impact on operating room economics. Current Opinion in </w:t>
      </w:r>
      <w:proofErr w:type="spellStart"/>
      <w:r w:rsidRPr="00CF0F58">
        <w:rPr>
          <w:rFonts w:ascii="Times New Roman" w:hAnsi="Times New Roman" w:cs="Times New Roman"/>
          <w:color w:val="222222"/>
          <w:sz w:val="20"/>
          <w:szCs w:val="20"/>
          <w:shd w:val="clear" w:color="auto" w:fill="FFFFFF"/>
        </w:rPr>
        <w:t>Anesthesiology</w:t>
      </w:r>
      <w:proofErr w:type="spellEnd"/>
      <w:r w:rsidRPr="00CF0F58">
        <w:rPr>
          <w:rFonts w:ascii="Times New Roman" w:hAnsi="Times New Roman" w:cs="Times New Roman"/>
          <w:color w:val="222222"/>
          <w:sz w:val="20"/>
          <w:szCs w:val="20"/>
          <w:shd w:val="clear" w:color="auto" w:fill="FFFFFF"/>
        </w:rPr>
        <w:t>, 19(2), 185-191. DOI: 10.1097/01.aco.0000192795.64678.e.</w:t>
      </w:r>
    </w:p>
    <w:p w14:paraId="02A62800"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Łaska</w:t>
      </w:r>
      <w:proofErr w:type="spellEnd"/>
      <w:r w:rsidRPr="00CF0F58">
        <w:rPr>
          <w:rFonts w:ascii="Times New Roman" w:hAnsi="Times New Roman" w:cs="Times New Roman"/>
          <w:color w:val="222222"/>
          <w:sz w:val="20"/>
          <w:szCs w:val="20"/>
          <w:shd w:val="clear" w:color="auto" w:fill="FFFFFF"/>
        </w:rPr>
        <w:t>, G. (2017). Wind Energy and multi-criteria analysis in making decisions on the location of wind farms. Procedia Engineering, 182, 418-424. DOI: 10.1016/j.proeng.2017.03.126.</w:t>
      </w:r>
    </w:p>
    <w:p w14:paraId="3B5940B9" w14:textId="77777777" w:rsidR="00861A67" w:rsidRPr="00CF0F58" w:rsidRDefault="00861A67" w:rsidP="00AA17B9">
      <w:pPr>
        <w:spacing w:line="240" w:lineRule="auto"/>
        <w:ind w:left="426" w:hanging="426"/>
        <w:contextualSpacing/>
        <w:jc w:val="both"/>
        <w:rPr>
          <w:rFonts w:ascii="Times New Roman" w:hAnsi="Times New Roman" w:cs="Times New Roman"/>
          <w:color w:val="FF0000"/>
          <w:sz w:val="20"/>
          <w:szCs w:val="20"/>
          <w:shd w:val="clear" w:color="auto" w:fill="FFFFFF"/>
        </w:rPr>
      </w:pPr>
      <w:proofErr w:type="spellStart"/>
      <w:r w:rsidRPr="00CF0F58">
        <w:rPr>
          <w:rFonts w:ascii="Times New Roman" w:hAnsi="Times New Roman" w:cs="Times New Roman"/>
          <w:color w:val="FF0000"/>
          <w:sz w:val="20"/>
          <w:szCs w:val="20"/>
          <w:shd w:val="clear" w:color="auto" w:fill="FFFFFF"/>
        </w:rPr>
        <w:t>Lavy</w:t>
      </w:r>
      <w:proofErr w:type="spellEnd"/>
      <w:r w:rsidRPr="00CF0F58">
        <w:rPr>
          <w:rFonts w:ascii="Times New Roman" w:hAnsi="Times New Roman" w:cs="Times New Roman"/>
          <w:color w:val="FF0000"/>
          <w:sz w:val="20"/>
          <w:szCs w:val="20"/>
          <w:shd w:val="clear" w:color="auto" w:fill="FFFFFF"/>
        </w:rPr>
        <w:t>, S., &amp; Shohet, I. M. (2007). A strategic integrated healthcare facility management model. International Journal of Strategic Property Management, 11(3), 125-142. DOI: 10.1080/1648715X.2007.9637565</w:t>
      </w:r>
    </w:p>
    <w:p w14:paraId="6A14BFF0"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Liu, J., &amp; Liu, J. (2019). Applying multi-objective ant colony optimization algorithm for solving the unequal area facility layout problems. Applied Soft Computing, 74, 167-189. DOI: 10.1016/j.asoc.2018.10.012.</w:t>
      </w:r>
    </w:p>
    <w:p w14:paraId="39145D03"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Mary, S. S. A., &amp; </w:t>
      </w:r>
      <w:proofErr w:type="spellStart"/>
      <w:r w:rsidRPr="00CF0F58">
        <w:rPr>
          <w:rFonts w:ascii="Times New Roman" w:hAnsi="Times New Roman" w:cs="Times New Roman"/>
          <w:color w:val="222222"/>
          <w:sz w:val="20"/>
          <w:szCs w:val="20"/>
          <w:shd w:val="clear" w:color="auto" w:fill="FFFFFF"/>
        </w:rPr>
        <w:t>Suganya</w:t>
      </w:r>
      <w:proofErr w:type="spellEnd"/>
      <w:r w:rsidRPr="00CF0F58">
        <w:rPr>
          <w:rFonts w:ascii="Times New Roman" w:hAnsi="Times New Roman" w:cs="Times New Roman"/>
          <w:color w:val="222222"/>
          <w:sz w:val="20"/>
          <w:szCs w:val="20"/>
          <w:shd w:val="clear" w:color="auto" w:fill="FFFFFF"/>
        </w:rPr>
        <w:t>, G. (2016). Multi-criteria decision making using ELECTRE. Circuits and Systems, 7(6), 1008-1020. DOI: 10.4236/cs.2016.76085.</w:t>
      </w:r>
    </w:p>
    <w:p w14:paraId="5D411B79"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Meller</w:t>
      </w:r>
      <w:proofErr w:type="spellEnd"/>
      <w:r w:rsidRPr="00CF0F58">
        <w:rPr>
          <w:rFonts w:ascii="Times New Roman" w:hAnsi="Times New Roman" w:cs="Times New Roman"/>
          <w:color w:val="222222"/>
          <w:sz w:val="20"/>
          <w:szCs w:val="20"/>
          <w:shd w:val="clear" w:color="auto" w:fill="FFFFFF"/>
        </w:rPr>
        <w:t xml:space="preserve">, R. D., &amp; </w:t>
      </w:r>
      <w:proofErr w:type="spellStart"/>
      <w:r w:rsidRPr="00CF0F58">
        <w:rPr>
          <w:rFonts w:ascii="Times New Roman" w:hAnsi="Times New Roman" w:cs="Times New Roman"/>
          <w:color w:val="222222"/>
          <w:sz w:val="20"/>
          <w:szCs w:val="20"/>
          <w:shd w:val="clear" w:color="auto" w:fill="FFFFFF"/>
        </w:rPr>
        <w:t>Bozer</w:t>
      </w:r>
      <w:proofErr w:type="spellEnd"/>
      <w:r w:rsidRPr="00CF0F58">
        <w:rPr>
          <w:rFonts w:ascii="Times New Roman" w:hAnsi="Times New Roman" w:cs="Times New Roman"/>
          <w:color w:val="222222"/>
          <w:sz w:val="20"/>
          <w:szCs w:val="20"/>
          <w:shd w:val="clear" w:color="auto" w:fill="FFFFFF"/>
        </w:rPr>
        <w:t>, Y. A. (1997). Alternative approaches to solve the multi-floor facility layout problem. Journal of Manufacturing Systems, 16(3), 192-203. DOI: 10.1016/S0278-6125(97)88887-5.</w:t>
      </w:r>
    </w:p>
    <w:p w14:paraId="25C7D391"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Meller</w:t>
      </w:r>
      <w:proofErr w:type="spellEnd"/>
      <w:r w:rsidRPr="00CF0F58">
        <w:rPr>
          <w:rFonts w:ascii="Times New Roman" w:hAnsi="Times New Roman" w:cs="Times New Roman"/>
          <w:color w:val="222222"/>
          <w:sz w:val="20"/>
          <w:szCs w:val="20"/>
          <w:shd w:val="clear" w:color="auto" w:fill="FFFFFF"/>
        </w:rPr>
        <w:t xml:space="preserve">, R. D., &amp; </w:t>
      </w:r>
      <w:proofErr w:type="spellStart"/>
      <w:r w:rsidRPr="00CF0F58">
        <w:rPr>
          <w:rFonts w:ascii="Times New Roman" w:hAnsi="Times New Roman" w:cs="Times New Roman"/>
          <w:color w:val="222222"/>
          <w:sz w:val="20"/>
          <w:szCs w:val="20"/>
          <w:shd w:val="clear" w:color="auto" w:fill="FFFFFF"/>
        </w:rPr>
        <w:t>Gau</w:t>
      </w:r>
      <w:proofErr w:type="spellEnd"/>
      <w:r w:rsidRPr="00CF0F58">
        <w:rPr>
          <w:rFonts w:ascii="Times New Roman" w:hAnsi="Times New Roman" w:cs="Times New Roman"/>
          <w:color w:val="222222"/>
          <w:sz w:val="20"/>
          <w:szCs w:val="20"/>
          <w:shd w:val="clear" w:color="auto" w:fill="FFFFFF"/>
        </w:rPr>
        <w:t>, K. Y. (1996). The facility layout problem: recent and emerging trends and perspectives. Journal of manufacturing systems, 15(5), 351-366. DOI: 10.1016/0278-6125(96)84198-7</w:t>
      </w:r>
    </w:p>
    <w:p w14:paraId="7E0C16A6" w14:textId="77777777" w:rsidR="00861A67" w:rsidRPr="00CF0F58" w:rsidRDefault="00861A67" w:rsidP="00AA17B9">
      <w:pPr>
        <w:spacing w:line="240" w:lineRule="auto"/>
        <w:ind w:left="426" w:hanging="426"/>
        <w:contextualSpacing/>
        <w:jc w:val="both"/>
        <w:rPr>
          <w:rFonts w:ascii="Times New Roman" w:hAnsi="Times New Roman" w:cs="Times New Roman"/>
          <w:color w:val="FF0000"/>
          <w:sz w:val="20"/>
          <w:szCs w:val="20"/>
          <w:shd w:val="clear" w:color="auto" w:fill="FFFFFF"/>
        </w:rPr>
      </w:pPr>
      <w:r w:rsidRPr="00CF0F58">
        <w:rPr>
          <w:rFonts w:ascii="Times New Roman" w:hAnsi="Times New Roman" w:cs="Times New Roman"/>
          <w:color w:val="FF0000"/>
          <w:sz w:val="20"/>
          <w:szCs w:val="20"/>
          <w:shd w:val="clear" w:color="auto" w:fill="FFFFFF"/>
        </w:rPr>
        <w:t>Mills, G. R., Deka, L., Price, A. D., Rich-</w:t>
      </w:r>
      <w:proofErr w:type="spellStart"/>
      <w:r w:rsidRPr="00CF0F58">
        <w:rPr>
          <w:rFonts w:ascii="Times New Roman" w:hAnsi="Times New Roman" w:cs="Times New Roman"/>
          <w:color w:val="FF0000"/>
          <w:sz w:val="20"/>
          <w:szCs w:val="20"/>
          <w:shd w:val="clear" w:color="auto" w:fill="FFFFFF"/>
        </w:rPr>
        <w:t>Mahadkar</w:t>
      </w:r>
      <w:proofErr w:type="spellEnd"/>
      <w:r w:rsidRPr="00CF0F58">
        <w:rPr>
          <w:rFonts w:ascii="Times New Roman" w:hAnsi="Times New Roman" w:cs="Times New Roman"/>
          <w:color w:val="FF0000"/>
          <w:sz w:val="20"/>
          <w:szCs w:val="20"/>
          <w:shd w:val="clear" w:color="auto" w:fill="FFFFFF"/>
        </w:rPr>
        <w:t xml:space="preserve">, S., </w:t>
      </w:r>
      <w:proofErr w:type="spellStart"/>
      <w:r w:rsidRPr="00CF0F58">
        <w:rPr>
          <w:rFonts w:ascii="Times New Roman" w:hAnsi="Times New Roman" w:cs="Times New Roman"/>
          <w:color w:val="FF0000"/>
          <w:sz w:val="20"/>
          <w:szCs w:val="20"/>
          <w:shd w:val="clear" w:color="auto" w:fill="FFFFFF"/>
        </w:rPr>
        <w:t>Pantzartzis</w:t>
      </w:r>
      <w:proofErr w:type="spellEnd"/>
      <w:r w:rsidRPr="00CF0F58">
        <w:rPr>
          <w:rFonts w:ascii="Times New Roman" w:hAnsi="Times New Roman" w:cs="Times New Roman"/>
          <w:color w:val="FF0000"/>
          <w:sz w:val="20"/>
          <w:szCs w:val="20"/>
          <w:shd w:val="clear" w:color="auto" w:fill="FFFFFF"/>
        </w:rPr>
        <w:t xml:space="preserve">, E., &amp; Sellars, P. (2015). Critical infrastructure risk in NHS England: predicting the impact of building portfolio age. International Journal of Strategic Property Management, 19(2), 159-172, DOI: </w:t>
      </w:r>
      <w:hyperlink r:id="rId30" w:history="1">
        <w:r w:rsidRPr="00CF0F58">
          <w:rPr>
            <w:rFonts w:ascii="Times New Roman" w:hAnsi="Times New Roman" w:cs="Times New Roman"/>
            <w:color w:val="FF0000"/>
            <w:sz w:val="20"/>
            <w:szCs w:val="20"/>
            <w:shd w:val="clear" w:color="auto" w:fill="FFFFFF"/>
          </w:rPr>
          <w:t>10.3846/1648715X.2015.1029562</w:t>
        </w:r>
      </w:hyperlink>
    </w:p>
    <w:p w14:paraId="30CDC841" w14:textId="77777777" w:rsidR="00861A67" w:rsidRPr="00CF0F58" w:rsidRDefault="00861A67" w:rsidP="0091238F">
      <w:pPr>
        <w:spacing w:line="240" w:lineRule="auto"/>
        <w:ind w:left="426" w:hanging="426"/>
        <w:contextualSpacing/>
        <w:jc w:val="both"/>
        <w:rPr>
          <w:rFonts w:ascii="Times New Roman" w:hAnsi="Times New Roman" w:cs="Times New Roman"/>
          <w:color w:val="FF0000"/>
          <w:sz w:val="20"/>
          <w:szCs w:val="20"/>
          <w:shd w:val="clear" w:color="auto" w:fill="FFFFFF"/>
        </w:rPr>
      </w:pPr>
      <w:r w:rsidRPr="00CF0F58">
        <w:rPr>
          <w:rFonts w:ascii="Times New Roman" w:hAnsi="Times New Roman" w:cs="Times New Roman"/>
          <w:color w:val="FF0000"/>
          <w:sz w:val="20"/>
          <w:szCs w:val="20"/>
          <w:shd w:val="clear" w:color="auto" w:fill="FFFFFF"/>
        </w:rPr>
        <w:t xml:space="preserve">Mishra, A. R., Singh, R. K., &amp; Motwani, D. (2020). Intuitionistic fuzzy divergence measure-based ELECTRE method for performance of cellular mobile telephone service providers. Neural Computing and Applications, 32(8), 3901-3921, DOI: </w:t>
      </w:r>
      <w:hyperlink r:id="rId31" w:history="1">
        <w:r w:rsidRPr="00CF0F58">
          <w:rPr>
            <w:rFonts w:ascii="Times New Roman" w:hAnsi="Times New Roman" w:cs="Times New Roman"/>
            <w:color w:val="FF0000"/>
            <w:sz w:val="20"/>
            <w:szCs w:val="20"/>
            <w:shd w:val="clear" w:color="auto" w:fill="FFFFFF"/>
          </w:rPr>
          <w:t>10.1007/s00521-018-3716-6</w:t>
        </w:r>
      </w:hyperlink>
    </w:p>
    <w:p w14:paraId="61883975"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Palatnik</w:t>
      </w:r>
      <w:proofErr w:type="spellEnd"/>
      <w:r w:rsidRPr="00CF0F58">
        <w:rPr>
          <w:rFonts w:ascii="Times New Roman" w:hAnsi="Times New Roman" w:cs="Times New Roman"/>
          <w:color w:val="222222"/>
          <w:sz w:val="20"/>
          <w:szCs w:val="20"/>
          <w:shd w:val="clear" w:color="auto" w:fill="FFFFFF"/>
        </w:rPr>
        <w:t>, Anne Marie. (2016). To Err IS Human. Nursing Critical Care. 11(5), 4. DOI: 10.1097/01.CCN.0000490961.44977.8d</w:t>
      </w:r>
    </w:p>
    <w:p w14:paraId="42112129" w14:textId="48AA646A"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Palmer, G., Abernathy, J. H., Swinton, G., Allison, D., Greenstein, J., </w:t>
      </w:r>
      <w:proofErr w:type="spellStart"/>
      <w:r w:rsidRPr="00CF0F58">
        <w:rPr>
          <w:rFonts w:ascii="Times New Roman" w:hAnsi="Times New Roman" w:cs="Times New Roman"/>
          <w:color w:val="222222"/>
          <w:sz w:val="20"/>
          <w:szCs w:val="20"/>
          <w:shd w:val="clear" w:color="auto" w:fill="FFFFFF"/>
        </w:rPr>
        <w:t>Shappell</w:t>
      </w:r>
      <w:proofErr w:type="spellEnd"/>
      <w:r w:rsidRPr="00CF0F58">
        <w:rPr>
          <w:rFonts w:ascii="Times New Roman" w:hAnsi="Times New Roman" w:cs="Times New Roman"/>
          <w:color w:val="222222"/>
          <w:sz w:val="20"/>
          <w:szCs w:val="20"/>
          <w:shd w:val="clear" w:color="auto" w:fill="FFFFFF"/>
        </w:rPr>
        <w:t>, S., ... &amp; Reeves, S. T. (2013). Realizing improved patient care through human-</w:t>
      </w:r>
      <w:proofErr w:type="spellStart"/>
      <w:r w:rsidRPr="00CF0F58">
        <w:rPr>
          <w:rFonts w:ascii="Times New Roman" w:hAnsi="Times New Roman" w:cs="Times New Roman"/>
          <w:color w:val="222222"/>
          <w:sz w:val="20"/>
          <w:szCs w:val="20"/>
          <w:shd w:val="clear" w:color="auto" w:fill="FFFFFF"/>
        </w:rPr>
        <w:t>centered</w:t>
      </w:r>
      <w:proofErr w:type="spellEnd"/>
      <w:r w:rsidRPr="00CF0F58">
        <w:rPr>
          <w:rFonts w:ascii="Times New Roman" w:hAnsi="Times New Roman" w:cs="Times New Roman"/>
          <w:color w:val="222222"/>
          <w:sz w:val="20"/>
          <w:szCs w:val="20"/>
          <w:shd w:val="clear" w:color="auto" w:fill="FFFFFF"/>
        </w:rPr>
        <w:t xml:space="preserve"> operating room design</w:t>
      </w:r>
      <w:r w:rsidR="001E08E4">
        <w:rPr>
          <w:rFonts w:ascii="Times New Roman" w:hAnsi="Times New Roman" w:cs="Times New Roman"/>
          <w:color w:val="222222"/>
          <w:sz w:val="20"/>
          <w:szCs w:val="20"/>
          <w:shd w:val="clear" w:color="auto" w:fill="FFFFFF"/>
        </w:rPr>
        <w:t xml:space="preserve"> </w:t>
      </w:r>
      <w:r w:rsidRPr="00CF0F58">
        <w:rPr>
          <w:rFonts w:ascii="Times New Roman" w:hAnsi="Times New Roman" w:cs="Times New Roman"/>
          <w:color w:val="222222"/>
          <w:sz w:val="20"/>
          <w:szCs w:val="20"/>
          <w:shd w:val="clear" w:color="auto" w:fill="FFFFFF"/>
        </w:rPr>
        <w:t xml:space="preserve">a human factors methodology for observing flow disruptions in the cardiothoracic operating room. The Journal of the American Society of </w:t>
      </w:r>
      <w:proofErr w:type="spellStart"/>
      <w:r w:rsidRPr="00CF0F58">
        <w:rPr>
          <w:rFonts w:ascii="Times New Roman" w:hAnsi="Times New Roman" w:cs="Times New Roman"/>
          <w:color w:val="222222"/>
          <w:sz w:val="20"/>
          <w:szCs w:val="20"/>
          <w:shd w:val="clear" w:color="auto" w:fill="FFFFFF"/>
        </w:rPr>
        <w:t>Anesthesiologists</w:t>
      </w:r>
      <w:proofErr w:type="spellEnd"/>
      <w:r w:rsidRPr="00CF0F58">
        <w:rPr>
          <w:rFonts w:ascii="Times New Roman" w:hAnsi="Times New Roman" w:cs="Times New Roman"/>
          <w:color w:val="222222"/>
          <w:sz w:val="20"/>
          <w:szCs w:val="20"/>
          <w:shd w:val="clear" w:color="auto" w:fill="FFFFFF"/>
        </w:rPr>
        <w:t>, 119(5), 1066-1077. DOI: 10.1097/ALN.0b013e31829f68cf.</w:t>
      </w:r>
    </w:p>
    <w:p w14:paraId="2631EBB3" w14:textId="77777777" w:rsidR="00861A67" w:rsidRPr="00CF0F58" w:rsidRDefault="00017264" w:rsidP="00AA17B9">
      <w:pPr>
        <w:spacing w:line="240" w:lineRule="auto"/>
        <w:ind w:left="426" w:hanging="426"/>
        <w:contextualSpacing/>
        <w:jc w:val="both"/>
        <w:rPr>
          <w:rFonts w:ascii="Times New Roman" w:hAnsi="Times New Roman" w:cs="Times New Roman"/>
          <w:color w:val="FF0000"/>
          <w:sz w:val="20"/>
          <w:szCs w:val="20"/>
          <w:shd w:val="clear" w:color="auto" w:fill="FFFFFF"/>
        </w:rPr>
      </w:pPr>
      <w:hyperlink r:id="rId32" w:tooltip="Supuck Prugsiganont" w:history="1">
        <w:r w:rsidR="00861A67" w:rsidRPr="00CF0F58">
          <w:rPr>
            <w:rFonts w:ascii="Times New Roman" w:hAnsi="Times New Roman" w:cs="Times New Roman"/>
            <w:color w:val="FF0000"/>
            <w:sz w:val="20"/>
            <w:szCs w:val="20"/>
          </w:rPr>
          <w:t>Prugsiganont, S.</w:t>
        </w:r>
      </w:hyperlink>
      <w:r w:rsidR="00861A67" w:rsidRPr="00CF0F58">
        <w:rPr>
          <w:rFonts w:ascii="Times New Roman" w:hAnsi="Times New Roman" w:cs="Times New Roman"/>
          <w:color w:val="FF0000"/>
          <w:sz w:val="20"/>
          <w:szCs w:val="20"/>
          <w:shd w:val="clear" w:color="auto" w:fill="FFFFFF"/>
        </w:rPr>
        <w:t> and </w:t>
      </w:r>
      <w:hyperlink r:id="rId33" w:tooltip="Per Anker Jensen" w:history="1">
        <w:r w:rsidR="00861A67" w:rsidRPr="00CF0F58">
          <w:rPr>
            <w:rFonts w:ascii="Times New Roman" w:hAnsi="Times New Roman" w:cs="Times New Roman"/>
            <w:color w:val="FF0000"/>
            <w:sz w:val="20"/>
            <w:szCs w:val="20"/>
          </w:rPr>
          <w:t>Jensen, P.A.</w:t>
        </w:r>
      </w:hyperlink>
      <w:r w:rsidR="00861A67" w:rsidRPr="00CF0F58">
        <w:rPr>
          <w:rFonts w:ascii="Times New Roman" w:hAnsi="Times New Roman" w:cs="Times New Roman"/>
          <w:color w:val="FF0000"/>
          <w:sz w:val="20"/>
          <w:szCs w:val="20"/>
          <w:shd w:val="clear" w:color="auto" w:fill="FFFFFF"/>
        </w:rPr>
        <w:t> (2019), "Identification of space management problems in public hospitals: The case of Maharaj Chiang Mai Hospital", </w:t>
      </w:r>
      <w:hyperlink r:id="rId34" w:history="1">
        <w:r w:rsidR="00861A67" w:rsidRPr="00CF0F58">
          <w:rPr>
            <w:rFonts w:ascii="Times New Roman" w:hAnsi="Times New Roman" w:cs="Times New Roman"/>
            <w:color w:val="FF0000"/>
            <w:sz w:val="20"/>
            <w:szCs w:val="20"/>
            <w:shd w:val="clear" w:color="auto" w:fill="FFFFFF"/>
          </w:rPr>
          <w:t>Facilities</w:t>
        </w:r>
      </w:hyperlink>
      <w:r w:rsidR="00861A67" w:rsidRPr="00CF0F58">
        <w:rPr>
          <w:rFonts w:ascii="Times New Roman" w:hAnsi="Times New Roman" w:cs="Times New Roman"/>
          <w:color w:val="FF0000"/>
          <w:sz w:val="20"/>
          <w:szCs w:val="20"/>
          <w:shd w:val="clear" w:color="auto" w:fill="FFFFFF"/>
        </w:rPr>
        <w:t>, Vol. 37 No. 7/8, pp. 435-454. </w:t>
      </w:r>
      <w:hyperlink r:id="rId35" w:tooltip="DOI: https://doi.org/10.1108/F-01-2018-0001" w:history="1">
        <w:r w:rsidR="00861A67" w:rsidRPr="00CF0F58">
          <w:rPr>
            <w:rFonts w:ascii="Times New Roman" w:hAnsi="Times New Roman" w:cs="Times New Roman"/>
            <w:color w:val="FF0000"/>
            <w:sz w:val="20"/>
            <w:szCs w:val="20"/>
          </w:rPr>
          <w:t>https://doi.org/10.1108/F-01-2018-0001</w:t>
        </w:r>
      </w:hyperlink>
    </w:p>
    <w:p w14:paraId="642C08A4" w14:textId="77777777" w:rsidR="00861A67" w:rsidRPr="002A0E00"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lang w:val="es-MX"/>
        </w:rPr>
      </w:pPr>
      <w:r w:rsidRPr="00CF0F58">
        <w:rPr>
          <w:rFonts w:ascii="Times New Roman" w:hAnsi="Times New Roman" w:cs="Times New Roman"/>
          <w:color w:val="222222"/>
          <w:sz w:val="20"/>
          <w:szCs w:val="20"/>
          <w:shd w:val="clear" w:color="auto" w:fill="FFFFFF"/>
        </w:rPr>
        <w:t>Reason, J. (2000). Human error: models and management. </w:t>
      </w:r>
      <w:proofErr w:type="spellStart"/>
      <w:r w:rsidRPr="002A0E00">
        <w:rPr>
          <w:rFonts w:ascii="Times New Roman" w:hAnsi="Times New Roman" w:cs="Times New Roman"/>
          <w:color w:val="222222"/>
          <w:sz w:val="20"/>
          <w:szCs w:val="20"/>
          <w:shd w:val="clear" w:color="auto" w:fill="FFFFFF"/>
          <w:lang w:val="es-MX"/>
        </w:rPr>
        <w:t>Bmj</w:t>
      </w:r>
      <w:proofErr w:type="spellEnd"/>
      <w:r w:rsidRPr="002A0E00">
        <w:rPr>
          <w:rFonts w:ascii="Times New Roman" w:hAnsi="Times New Roman" w:cs="Times New Roman"/>
          <w:color w:val="222222"/>
          <w:sz w:val="20"/>
          <w:szCs w:val="20"/>
          <w:shd w:val="clear" w:color="auto" w:fill="FFFFFF"/>
          <w:lang w:val="es-MX"/>
        </w:rPr>
        <w:t xml:space="preserve">, 320(7237), 768-770. DOI: </w:t>
      </w:r>
      <w:hyperlink r:id="rId36" w:tgtFrame="pmc_ext" w:history="1">
        <w:r w:rsidRPr="002A0E00">
          <w:rPr>
            <w:rFonts w:ascii="Times New Roman" w:hAnsi="Times New Roman" w:cs="Times New Roman"/>
            <w:color w:val="222222"/>
            <w:sz w:val="20"/>
            <w:szCs w:val="20"/>
            <w:shd w:val="clear" w:color="auto" w:fill="FFFFFF"/>
            <w:lang w:val="es-MX"/>
          </w:rPr>
          <w:t>10.1136/ewjm.172.6.393</w:t>
        </w:r>
      </w:hyperlink>
    </w:p>
    <w:p w14:paraId="08547AE3" w14:textId="77777777" w:rsidR="00861A67" w:rsidRPr="00CF0F58" w:rsidRDefault="00017264" w:rsidP="00AA17B9">
      <w:pPr>
        <w:spacing w:line="240" w:lineRule="auto"/>
        <w:ind w:left="426" w:hanging="426"/>
        <w:contextualSpacing/>
        <w:jc w:val="both"/>
        <w:rPr>
          <w:rFonts w:ascii="Times New Roman" w:hAnsi="Times New Roman" w:cs="Times New Roman"/>
          <w:color w:val="FF0000"/>
          <w:sz w:val="20"/>
          <w:szCs w:val="20"/>
          <w:shd w:val="clear" w:color="auto" w:fill="FFFFFF"/>
        </w:rPr>
      </w:pPr>
      <w:hyperlink r:id="rId37" w:tooltip="Jori Reijula" w:history="1">
        <w:proofErr w:type="spellStart"/>
        <w:r w:rsidR="00861A67" w:rsidRPr="002A0E00">
          <w:rPr>
            <w:rFonts w:ascii="Times New Roman" w:hAnsi="Times New Roman" w:cs="Times New Roman"/>
            <w:color w:val="FF0000"/>
            <w:sz w:val="20"/>
            <w:szCs w:val="20"/>
            <w:lang w:val="es-MX"/>
          </w:rPr>
          <w:t>Reijula</w:t>
        </w:r>
        <w:proofErr w:type="spellEnd"/>
        <w:r w:rsidR="00861A67" w:rsidRPr="002A0E00">
          <w:rPr>
            <w:rFonts w:ascii="Times New Roman" w:hAnsi="Times New Roman" w:cs="Times New Roman"/>
            <w:color w:val="FF0000"/>
            <w:sz w:val="20"/>
            <w:szCs w:val="20"/>
            <w:lang w:val="es-MX"/>
          </w:rPr>
          <w:t>, J.</w:t>
        </w:r>
      </w:hyperlink>
      <w:r w:rsidR="00861A67" w:rsidRPr="002A0E00">
        <w:rPr>
          <w:rFonts w:ascii="Times New Roman" w:hAnsi="Times New Roman" w:cs="Times New Roman"/>
          <w:color w:val="FF0000"/>
          <w:sz w:val="20"/>
          <w:szCs w:val="20"/>
          <w:shd w:val="clear" w:color="auto" w:fill="FFFFFF"/>
          <w:lang w:val="es-MX"/>
        </w:rPr>
        <w:t>, </w:t>
      </w:r>
      <w:proofErr w:type="spellStart"/>
      <w:r w:rsidR="00BF3EDB" w:rsidRPr="00CF0F58">
        <w:rPr>
          <w:rFonts w:ascii="Times New Roman" w:hAnsi="Times New Roman" w:cs="Times New Roman"/>
          <w:sz w:val="20"/>
          <w:szCs w:val="20"/>
        </w:rPr>
        <w:fldChar w:fldCharType="begin"/>
      </w:r>
      <w:r w:rsidR="00BF3EDB" w:rsidRPr="002A0E00">
        <w:rPr>
          <w:rFonts w:ascii="Times New Roman" w:hAnsi="Times New Roman" w:cs="Times New Roman"/>
          <w:sz w:val="20"/>
          <w:szCs w:val="20"/>
          <w:lang w:val="es-MX"/>
        </w:rPr>
        <w:instrText xml:space="preserve"> HYPERLINK "https://www.emerald.com/insight/search?q=Emmi%20Reijula" \o "Emmi Reijula" </w:instrText>
      </w:r>
      <w:r w:rsidR="00BF3EDB" w:rsidRPr="00CF0F58">
        <w:rPr>
          <w:rFonts w:ascii="Times New Roman" w:hAnsi="Times New Roman" w:cs="Times New Roman"/>
          <w:sz w:val="20"/>
          <w:szCs w:val="20"/>
        </w:rPr>
        <w:fldChar w:fldCharType="separate"/>
      </w:r>
      <w:r w:rsidR="00861A67" w:rsidRPr="002A0E00">
        <w:rPr>
          <w:rFonts w:ascii="Times New Roman" w:hAnsi="Times New Roman" w:cs="Times New Roman"/>
          <w:color w:val="FF0000"/>
          <w:sz w:val="20"/>
          <w:szCs w:val="20"/>
          <w:lang w:val="es-MX"/>
        </w:rPr>
        <w:t>Reijula</w:t>
      </w:r>
      <w:proofErr w:type="spellEnd"/>
      <w:r w:rsidR="00861A67" w:rsidRPr="002A0E00">
        <w:rPr>
          <w:rFonts w:ascii="Times New Roman" w:hAnsi="Times New Roman" w:cs="Times New Roman"/>
          <w:color w:val="FF0000"/>
          <w:sz w:val="20"/>
          <w:szCs w:val="20"/>
          <w:lang w:val="es-MX"/>
        </w:rPr>
        <w:t>, E.</w:t>
      </w:r>
      <w:r w:rsidR="00BF3EDB" w:rsidRPr="00CF0F58">
        <w:rPr>
          <w:rFonts w:ascii="Times New Roman" w:hAnsi="Times New Roman" w:cs="Times New Roman"/>
          <w:color w:val="FF0000"/>
          <w:sz w:val="20"/>
          <w:szCs w:val="20"/>
        </w:rPr>
        <w:fldChar w:fldCharType="end"/>
      </w:r>
      <w:r w:rsidR="00861A67" w:rsidRPr="002A0E00">
        <w:rPr>
          <w:rFonts w:ascii="Times New Roman" w:hAnsi="Times New Roman" w:cs="Times New Roman"/>
          <w:color w:val="FF0000"/>
          <w:sz w:val="20"/>
          <w:szCs w:val="20"/>
          <w:shd w:val="clear" w:color="auto" w:fill="FFFFFF"/>
          <w:lang w:val="es-MX"/>
        </w:rPr>
        <w:t> &amp; </w:t>
      </w:r>
      <w:proofErr w:type="spellStart"/>
      <w:r w:rsidR="00BF3EDB" w:rsidRPr="00CF0F58">
        <w:rPr>
          <w:rFonts w:ascii="Times New Roman" w:hAnsi="Times New Roman" w:cs="Times New Roman"/>
          <w:sz w:val="20"/>
          <w:szCs w:val="20"/>
        </w:rPr>
        <w:fldChar w:fldCharType="begin"/>
      </w:r>
      <w:r w:rsidR="00BF3EDB" w:rsidRPr="002A0E00">
        <w:rPr>
          <w:rFonts w:ascii="Times New Roman" w:hAnsi="Times New Roman" w:cs="Times New Roman"/>
          <w:sz w:val="20"/>
          <w:szCs w:val="20"/>
          <w:lang w:val="es-MX"/>
        </w:rPr>
        <w:instrText xml:space="preserve"> HYPERLINK "https://www.emerald.com/insight/search?q=Kari%20Reijula" \o "Kari Reijula" </w:instrText>
      </w:r>
      <w:r w:rsidR="00BF3EDB" w:rsidRPr="00CF0F58">
        <w:rPr>
          <w:rFonts w:ascii="Times New Roman" w:hAnsi="Times New Roman" w:cs="Times New Roman"/>
          <w:sz w:val="20"/>
          <w:szCs w:val="20"/>
        </w:rPr>
        <w:fldChar w:fldCharType="separate"/>
      </w:r>
      <w:r w:rsidR="00861A67" w:rsidRPr="002A0E00">
        <w:rPr>
          <w:rFonts w:ascii="Times New Roman" w:hAnsi="Times New Roman" w:cs="Times New Roman"/>
          <w:color w:val="FF0000"/>
          <w:sz w:val="20"/>
          <w:szCs w:val="20"/>
          <w:lang w:val="es-MX"/>
        </w:rPr>
        <w:t>Reijula</w:t>
      </w:r>
      <w:proofErr w:type="spellEnd"/>
      <w:r w:rsidR="00861A67" w:rsidRPr="002A0E00">
        <w:rPr>
          <w:rFonts w:ascii="Times New Roman" w:hAnsi="Times New Roman" w:cs="Times New Roman"/>
          <w:color w:val="FF0000"/>
          <w:sz w:val="20"/>
          <w:szCs w:val="20"/>
          <w:lang w:val="es-MX"/>
        </w:rPr>
        <w:t>, K.</w:t>
      </w:r>
      <w:r w:rsidR="00BF3EDB" w:rsidRPr="00CF0F58">
        <w:rPr>
          <w:rFonts w:ascii="Times New Roman" w:hAnsi="Times New Roman" w:cs="Times New Roman"/>
          <w:color w:val="FF0000"/>
          <w:sz w:val="20"/>
          <w:szCs w:val="20"/>
        </w:rPr>
        <w:fldChar w:fldCharType="end"/>
      </w:r>
      <w:r w:rsidR="00861A67" w:rsidRPr="002A0E00">
        <w:rPr>
          <w:rFonts w:ascii="Times New Roman" w:hAnsi="Times New Roman" w:cs="Times New Roman"/>
          <w:color w:val="FF0000"/>
          <w:sz w:val="20"/>
          <w:szCs w:val="20"/>
          <w:shd w:val="clear" w:color="auto" w:fill="FFFFFF"/>
          <w:lang w:val="es-MX"/>
        </w:rPr>
        <w:t> </w:t>
      </w:r>
      <w:r w:rsidR="00861A67" w:rsidRPr="00CF0F58">
        <w:rPr>
          <w:rFonts w:ascii="Times New Roman" w:hAnsi="Times New Roman" w:cs="Times New Roman"/>
          <w:color w:val="FF0000"/>
          <w:sz w:val="20"/>
          <w:szCs w:val="20"/>
          <w:shd w:val="clear" w:color="auto" w:fill="FFFFFF"/>
        </w:rPr>
        <w:t>(2016), Insight into healthcare design: lessons learned in two university hospitals. </w:t>
      </w:r>
      <w:hyperlink r:id="rId38" w:history="1">
        <w:r w:rsidR="00861A67" w:rsidRPr="00CF0F58">
          <w:rPr>
            <w:rFonts w:ascii="Times New Roman" w:hAnsi="Times New Roman" w:cs="Times New Roman"/>
            <w:color w:val="FF0000"/>
            <w:sz w:val="20"/>
            <w:szCs w:val="20"/>
            <w:shd w:val="clear" w:color="auto" w:fill="FFFFFF"/>
          </w:rPr>
          <w:t>Journal of Facilities Management</w:t>
        </w:r>
      </w:hyperlink>
      <w:r w:rsidR="00861A67" w:rsidRPr="00CF0F58">
        <w:rPr>
          <w:rFonts w:ascii="Times New Roman" w:hAnsi="Times New Roman" w:cs="Times New Roman"/>
          <w:color w:val="FF0000"/>
          <w:sz w:val="20"/>
          <w:szCs w:val="20"/>
          <w:shd w:val="clear" w:color="auto" w:fill="FFFFFF"/>
        </w:rPr>
        <w:t xml:space="preserve">, 14(3), 266-282. DOI: </w:t>
      </w:r>
      <w:hyperlink r:id="rId39" w:tooltip="DOI: https://doi.org/10.1108/JFM-01-2016-0001" w:history="1">
        <w:r w:rsidR="00861A67" w:rsidRPr="00CF0F58">
          <w:rPr>
            <w:rFonts w:ascii="Times New Roman" w:hAnsi="Times New Roman" w:cs="Times New Roman"/>
            <w:color w:val="FF0000"/>
            <w:sz w:val="20"/>
            <w:szCs w:val="20"/>
          </w:rPr>
          <w:t>10.1108/JFM-01-2016-0001</w:t>
        </w:r>
      </w:hyperlink>
    </w:p>
    <w:p w14:paraId="2BFAFAE2"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Roy, B. (1991). The outranking foundations </w:t>
      </w:r>
      <w:proofErr w:type="spellStart"/>
      <w:r w:rsidRPr="00CF0F58">
        <w:rPr>
          <w:rFonts w:ascii="Times New Roman" w:hAnsi="Times New Roman" w:cs="Times New Roman"/>
          <w:color w:val="222222"/>
          <w:sz w:val="20"/>
          <w:szCs w:val="20"/>
          <w:shd w:val="clear" w:color="auto" w:fill="FFFFFF"/>
        </w:rPr>
        <w:t>aproach</w:t>
      </w:r>
      <w:proofErr w:type="spellEnd"/>
      <w:r w:rsidRPr="00CF0F58">
        <w:rPr>
          <w:rFonts w:ascii="Times New Roman" w:hAnsi="Times New Roman" w:cs="Times New Roman"/>
          <w:color w:val="222222"/>
          <w:sz w:val="20"/>
          <w:szCs w:val="20"/>
          <w:shd w:val="clear" w:color="auto" w:fill="FFFFFF"/>
        </w:rPr>
        <w:t xml:space="preserve"> and the methods. Theory and decision, 31, 49-73. DOI: 10.1007/BF00134132</w:t>
      </w:r>
    </w:p>
    <w:p w14:paraId="56776E37"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Roy, B. E. R. N. A. R. D., &amp; </w:t>
      </w:r>
      <w:proofErr w:type="spellStart"/>
      <w:r w:rsidRPr="00CF0F58">
        <w:rPr>
          <w:rFonts w:ascii="Times New Roman" w:hAnsi="Times New Roman" w:cs="Times New Roman"/>
          <w:color w:val="222222"/>
          <w:sz w:val="20"/>
          <w:szCs w:val="20"/>
          <w:shd w:val="clear" w:color="auto" w:fill="FFFFFF"/>
        </w:rPr>
        <w:t>Vanderpooten</w:t>
      </w:r>
      <w:proofErr w:type="spellEnd"/>
      <w:r w:rsidRPr="00CF0F58">
        <w:rPr>
          <w:rFonts w:ascii="Times New Roman" w:hAnsi="Times New Roman" w:cs="Times New Roman"/>
          <w:color w:val="222222"/>
          <w:sz w:val="20"/>
          <w:szCs w:val="20"/>
          <w:shd w:val="clear" w:color="auto" w:fill="FFFFFF"/>
        </w:rPr>
        <w:t>, D. A. N. I. E. L. (1995, July). The European School of MCDA: A historical review. In Proceedings of EURO XIV Conference, Jerusalem, 39-65. DOI: 10.1002</w:t>
      </w:r>
      <w:proofErr w:type="gramStart"/>
      <w:r w:rsidRPr="00CF0F58">
        <w:rPr>
          <w:rFonts w:ascii="Times New Roman" w:hAnsi="Times New Roman" w:cs="Times New Roman"/>
          <w:color w:val="222222"/>
          <w:sz w:val="20"/>
          <w:szCs w:val="20"/>
          <w:shd w:val="clear" w:color="auto" w:fill="FFFFFF"/>
        </w:rPr>
        <w:t>/(</w:t>
      </w:r>
      <w:proofErr w:type="gramEnd"/>
      <w:r w:rsidRPr="00CF0F58">
        <w:rPr>
          <w:rFonts w:ascii="Times New Roman" w:hAnsi="Times New Roman" w:cs="Times New Roman"/>
          <w:color w:val="222222"/>
          <w:sz w:val="20"/>
          <w:szCs w:val="20"/>
          <w:shd w:val="clear" w:color="auto" w:fill="FFFFFF"/>
        </w:rPr>
        <w:t>SICI)1099-1360(199603)5:1&lt;22::AID-MCDA93&gt;3.0.CO;2-F.</w:t>
      </w:r>
    </w:p>
    <w:p w14:paraId="3ECC2413"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Sandberg, W. S., Daily, B., Egan, M., Stahl, J. E., Goldman, J. M., </w:t>
      </w:r>
      <w:proofErr w:type="spellStart"/>
      <w:r w:rsidRPr="00CF0F58">
        <w:rPr>
          <w:rFonts w:ascii="Times New Roman" w:hAnsi="Times New Roman" w:cs="Times New Roman"/>
          <w:color w:val="222222"/>
          <w:sz w:val="20"/>
          <w:szCs w:val="20"/>
          <w:shd w:val="clear" w:color="auto" w:fill="FFFFFF"/>
        </w:rPr>
        <w:t>Wiklund</w:t>
      </w:r>
      <w:proofErr w:type="spellEnd"/>
      <w:r w:rsidRPr="00CF0F58">
        <w:rPr>
          <w:rFonts w:ascii="Times New Roman" w:hAnsi="Times New Roman" w:cs="Times New Roman"/>
          <w:color w:val="222222"/>
          <w:sz w:val="20"/>
          <w:szCs w:val="20"/>
          <w:shd w:val="clear" w:color="auto" w:fill="FFFFFF"/>
        </w:rPr>
        <w:t>, R. A., &amp; Rattner, D. (2005). Deliberate perioperative systems design improves operating room throughput. </w:t>
      </w:r>
      <w:proofErr w:type="spellStart"/>
      <w:r w:rsidRPr="00CF0F58">
        <w:rPr>
          <w:rFonts w:ascii="Times New Roman" w:hAnsi="Times New Roman" w:cs="Times New Roman"/>
          <w:color w:val="222222"/>
          <w:sz w:val="20"/>
          <w:szCs w:val="20"/>
          <w:shd w:val="clear" w:color="auto" w:fill="FFFFFF"/>
        </w:rPr>
        <w:t>Anesthesiology</w:t>
      </w:r>
      <w:proofErr w:type="spellEnd"/>
      <w:r w:rsidRPr="00CF0F58">
        <w:rPr>
          <w:rFonts w:ascii="Times New Roman" w:hAnsi="Times New Roman" w:cs="Times New Roman"/>
          <w:color w:val="222222"/>
          <w:sz w:val="20"/>
          <w:szCs w:val="20"/>
          <w:shd w:val="clear" w:color="auto" w:fill="FFFFFF"/>
        </w:rPr>
        <w:t xml:space="preserve">: The Journal of the American Society of </w:t>
      </w:r>
      <w:proofErr w:type="spellStart"/>
      <w:r w:rsidRPr="00CF0F58">
        <w:rPr>
          <w:rFonts w:ascii="Times New Roman" w:hAnsi="Times New Roman" w:cs="Times New Roman"/>
          <w:color w:val="222222"/>
          <w:sz w:val="20"/>
          <w:szCs w:val="20"/>
          <w:shd w:val="clear" w:color="auto" w:fill="FFFFFF"/>
        </w:rPr>
        <w:t>Anesthesiologists</w:t>
      </w:r>
      <w:proofErr w:type="spellEnd"/>
      <w:r w:rsidRPr="00CF0F58">
        <w:rPr>
          <w:rFonts w:ascii="Times New Roman" w:hAnsi="Times New Roman" w:cs="Times New Roman"/>
          <w:color w:val="222222"/>
          <w:sz w:val="20"/>
          <w:szCs w:val="20"/>
          <w:shd w:val="clear" w:color="auto" w:fill="FFFFFF"/>
        </w:rPr>
        <w:t>, 103(2), 406-418. DOI: 10.1097/00000542-200508000-00025.</w:t>
      </w:r>
    </w:p>
    <w:p w14:paraId="3890BC8D" w14:textId="77777777" w:rsidR="00861A67" w:rsidRPr="002A0E00" w:rsidRDefault="00017264" w:rsidP="00AA17B9">
      <w:pPr>
        <w:spacing w:line="240" w:lineRule="auto"/>
        <w:ind w:left="426" w:hanging="426"/>
        <w:contextualSpacing/>
        <w:jc w:val="both"/>
        <w:rPr>
          <w:rFonts w:ascii="Times New Roman" w:hAnsi="Times New Roman" w:cs="Times New Roman"/>
          <w:color w:val="FF0000"/>
          <w:sz w:val="20"/>
          <w:szCs w:val="20"/>
          <w:shd w:val="clear" w:color="auto" w:fill="FFFFFF"/>
          <w:lang w:val="es-MX"/>
        </w:rPr>
      </w:pPr>
      <w:hyperlink r:id="rId40" w:tooltip="Davide Schaumann" w:history="1">
        <w:r w:rsidR="00861A67" w:rsidRPr="00CF0F58">
          <w:rPr>
            <w:rFonts w:ascii="Times New Roman" w:hAnsi="Times New Roman" w:cs="Times New Roman"/>
            <w:color w:val="FF0000"/>
            <w:sz w:val="20"/>
            <w:szCs w:val="20"/>
          </w:rPr>
          <w:t>Schaumann, D.</w:t>
        </w:r>
      </w:hyperlink>
      <w:r w:rsidR="00861A67" w:rsidRPr="00CF0F58">
        <w:rPr>
          <w:rFonts w:ascii="Times New Roman" w:hAnsi="Times New Roman" w:cs="Times New Roman"/>
          <w:color w:val="FF0000"/>
          <w:sz w:val="20"/>
          <w:szCs w:val="20"/>
          <w:shd w:val="clear" w:color="auto" w:fill="FFFFFF"/>
        </w:rPr>
        <w:t>, </w:t>
      </w:r>
      <w:hyperlink r:id="rId41" w:tooltip="Nirit Putievsky Pilosof" w:history="1">
        <w:r w:rsidR="00861A67" w:rsidRPr="00CF0F58">
          <w:rPr>
            <w:rFonts w:ascii="Times New Roman" w:hAnsi="Times New Roman" w:cs="Times New Roman"/>
            <w:color w:val="FF0000"/>
            <w:sz w:val="20"/>
            <w:szCs w:val="20"/>
          </w:rPr>
          <w:t>Putievsky Pilosof, N.</w:t>
        </w:r>
      </w:hyperlink>
      <w:r w:rsidR="00861A67" w:rsidRPr="00CF0F58">
        <w:rPr>
          <w:rFonts w:ascii="Times New Roman" w:hAnsi="Times New Roman" w:cs="Times New Roman"/>
          <w:color w:val="FF0000"/>
          <w:sz w:val="20"/>
          <w:szCs w:val="20"/>
          <w:shd w:val="clear" w:color="auto" w:fill="FFFFFF"/>
        </w:rPr>
        <w:t>, </w:t>
      </w:r>
      <w:hyperlink r:id="rId42" w:tooltip="Michal Gath-Morad" w:history="1">
        <w:r w:rsidR="00861A67" w:rsidRPr="00CF0F58">
          <w:rPr>
            <w:rFonts w:ascii="Times New Roman" w:hAnsi="Times New Roman" w:cs="Times New Roman"/>
            <w:color w:val="FF0000"/>
            <w:sz w:val="20"/>
            <w:szCs w:val="20"/>
          </w:rPr>
          <w:t>Gath-Morad, M.</w:t>
        </w:r>
      </w:hyperlink>
      <w:r w:rsidR="00861A67" w:rsidRPr="00CF0F58">
        <w:rPr>
          <w:rFonts w:ascii="Times New Roman" w:hAnsi="Times New Roman" w:cs="Times New Roman"/>
          <w:color w:val="FF0000"/>
          <w:sz w:val="20"/>
          <w:szCs w:val="20"/>
          <w:shd w:val="clear" w:color="auto" w:fill="FFFFFF"/>
        </w:rPr>
        <w:t> and </w:t>
      </w:r>
      <w:hyperlink r:id="rId43" w:tooltip="Yehuda E. Kalay" w:history="1">
        <w:r w:rsidR="00861A67" w:rsidRPr="00CF0F58">
          <w:rPr>
            <w:rFonts w:ascii="Times New Roman" w:hAnsi="Times New Roman" w:cs="Times New Roman"/>
            <w:color w:val="FF0000"/>
            <w:sz w:val="20"/>
            <w:szCs w:val="20"/>
          </w:rPr>
          <w:t>Kalay, Y.E.</w:t>
        </w:r>
      </w:hyperlink>
      <w:r w:rsidR="00861A67" w:rsidRPr="00CF0F58">
        <w:rPr>
          <w:rFonts w:ascii="Times New Roman" w:hAnsi="Times New Roman" w:cs="Times New Roman"/>
          <w:color w:val="FF0000"/>
          <w:sz w:val="20"/>
          <w:szCs w:val="20"/>
          <w:shd w:val="clear" w:color="auto" w:fill="FFFFFF"/>
        </w:rPr>
        <w:t> (2020), "Simulating the impact of facility design on operations: a study in an internal medicine ward", </w:t>
      </w:r>
      <w:hyperlink r:id="rId44" w:history="1">
        <w:r w:rsidR="00861A67" w:rsidRPr="00CF0F58">
          <w:rPr>
            <w:rFonts w:ascii="Times New Roman" w:hAnsi="Times New Roman" w:cs="Times New Roman"/>
            <w:color w:val="FF0000"/>
            <w:sz w:val="20"/>
            <w:szCs w:val="20"/>
            <w:shd w:val="clear" w:color="auto" w:fill="FFFFFF"/>
          </w:rPr>
          <w:t>Facilities</w:t>
        </w:r>
      </w:hyperlink>
      <w:r w:rsidR="00861A67" w:rsidRPr="00CF0F58">
        <w:rPr>
          <w:rFonts w:ascii="Times New Roman" w:hAnsi="Times New Roman" w:cs="Times New Roman"/>
          <w:color w:val="FF0000"/>
          <w:sz w:val="20"/>
          <w:szCs w:val="20"/>
          <w:shd w:val="clear" w:color="auto" w:fill="FFFFFF"/>
        </w:rPr>
        <w:t>, Vol. 38 No. 7/8, pp. 501-522. </w:t>
      </w:r>
      <w:hyperlink r:id="rId45" w:tooltip="DOI: https://doi.org/10.1108/F-10-2018-0132" w:history="1">
        <w:r w:rsidR="00861A67" w:rsidRPr="002A0E00">
          <w:rPr>
            <w:rFonts w:ascii="Times New Roman" w:hAnsi="Times New Roman" w:cs="Times New Roman"/>
            <w:color w:val="FF0000"/>
            <w:sz w:val="20"/>
            <w:szCs w:val="20"/>
            <w:lang w:val="es-MX"/>
          </w:rPr>
          <w:t>https://doi.org/10.1108/F-10-2018-0132</w:t>
        </w:r>
      </w:hyperlink>
    </w:p>
    <w:p w14:paraId="239E4A49"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2A0E00">
        <w:rPr>
          <w:rFonts w:ascii="Times New Roman" w:hAnsi="Times New Roman" w:cs="Times New Roman"/>
          <w:color w:val="222222"/>
          <w:sz w:val="20"/>
          <w:szCs w:val="20"/>
          <w:shd w:val="clear" w:color="auto" w:fill="FFFFFF"/>
          <w:lang w:val="es-MX"/>
        </w:rPr>
        <w:t>Shariff</w:t>
      </w:r>
      <w:proofErr w:type="spellEnd"/>
      <w:r w:rsidRPr="002A0E00">
        <w:rPr>
          <w:rFonts w:ascii="Times New Roman" w:hAnsi="Times New Roman" w:cs="Times New Roman"/>
          <w:color w:val="222222"/>
          <w:sz w:val="20"/>
          <w:szCs w:val="20"/>
          <w:shd w:val="clear" w:color="auto" w:fill="FFFFFF"/>
          <w:lang w:val="es-MX"/>
        </w:rPr>
        <w:t xml:space="preserve">, S. R., </w:t>
      </w:r>
      <w:proofErr w:type="spellStart"/>
      <w:r w:rsidRPr="002A0E00">
        <w:rPr>
          <w:rFonts w:ascii="Times New Roman" w:hAnsi="Times New Roman" w:cs="Times New Roman"/>
          <w:color w:val="222222"/>
          <w:sz w:val="20"/>
          <w:szCs w:val="20"/>
          <w:shd w:val="clear" w:color="auto" w:fill="FFFFFF"/>
          <w:lang w:val="es-MX"/>
        </w:rPr>
        <w:t>Moin</w:t>
      </w:r>
      <w:proofErr w:type="spellEnd"/>
      <w:r w:rsidRPr="002A0E00">
        <w:rPr>
          <w:rFonts w:ascii="Times New Roman" w:hAnsi="Times New Roman" w:cs="Times New Roman"/>
          <w:color w:val="222222"/>
          <w:sz w:val="20"/>
          <w:szCs w:val="20"/>
          <w:shd w:val="clear" w:color="auto" w:fill="FFFFFF"/>
          <w:lang w:val="es-MX"/>
        </w:rPr>
        <w:t xml:space="preserve">, N. H., &amp; Omar, M. (2012). </w:t>
      </w:r>
      <w:r w:rsidRPr="00CF0F58">
        <w:rPr>
          <w:rFonts w:ascii="Times New Roman" w:hAnsi="Times New Roman" w:cs="Times New Roman"/>
          <w:color w:val="222222"/>
          <w:sz w:val="20"/>
          <w:szCs w:val="20"/>
          <w:shd w:val="clear" w:color="auto" w:fill="FFFFFF"/>
        </w:rPr>
        <w:t xml:space="preserve">Location allocation </w:t>
      </w:r>
      <w:proofErr w:type="spellStart"/>
      <w:r w:rsidRPr="00CF0F58">
        <w:rPr>
          <w:rFonts w:ascii="Times New Roman" w:hAnsi="Times New Roman" w:cs="Times New Roman"/>
          <w:color w:val="222222"/>
          <w:sz w:val="20"/>
          <w:szCs w:val="20"/>
          <w:shd w:val="clear" w:color="auto" w:fill="FFFFFF"/>
        </w:rPr>
        <w:t>modeling</w:t>
      </w:r>
      <w:proofErr w:type="spellEnd"/>
      <w:r w:rsidRPr="00CF0F58">
        <w:rPr>
          <w:rFonts w:ascii="Times New Roman" w:hAnsi="Times New Roman" w:cs="Times New Roman"/>
          <w:color w:val="222222"/>
          <w:sz w:val="20"/>
          <w:szCs w:val="20"/>
          <w:shd w:val="clear" w:color="auto" w:fill="FFFFFF"/>
        </w:rPr>
        <w:t xml:space="preserve"> for healthcare facility planning in Malaysia. Computers &amp; Industrial Engineering, 62(4), 1000-1010. DOI: 10.1016/j.cie.2011.12.026.</w:t>
      </w:r>
    </w:p>
    <w:p w14:paraId="0A949CED" w14:textId="77777777" w:rsidR="00861A67" w:rsidRPr="00CF0F58" w:rsidRDefault="00861A67" w:rsidP="0044312F">
      <w:pPr>
        <w:spacing w:line="240" w:lineRule="auto"/>
        <w:ind w:left="426" w:hanging="426"/>
        <w:contextualSpacing/>
        <w:jc w:val="both"/>
        <w:rPr>
          <w:rFonts w:ascii="Times New Roman" w:hAnsi="Times New Roman" w:cs="Times New Roman"/>
          <w:color w:val="FF0000"/>
          <w:sz w:val="20"/>
          <w:szCs w:val="20"/>
          <w:shd w:val="clear" w:color="auto" w:fill="FFFFFF"/>
        </w:rPr>
      </w:pPr>
      <w:r w:rsidRPr="00CF0F58">
        <w:rPr>
          <w:rFonts w:ascii="Times New Roman" w:hAnsi="Times New Roman" w:cs="Times New Roman"/>
          <w:color w:val="FF0000"/>
          <w:sz w:val="20"/>
          <w:szCs w:val="20"/>
          <w:shd w:val="clear" w:color="auto" w:fill="FFFFFF"/>
        </w:rPr>
        <w:t xml:space="preserve">Shohet, I. M., &amp; </w:t>
      </w:r>
      <w:proofErr w:type="spellStart"/>
      <w:r w:rsidRPr="00CF0F58">
        <w:rPr>
          <w:rFonts w:ascii="Times New Roman" w:hAnsi="Times New Roman" w:cs="Times New Roman"/>
          <w:color w:val="FF0000"/>
          <w:sz w:val="20"/>
          <w:szCs w:val="20"/>
          <w:shd w:val="clear" w:color="auto" w:fill="FFFFFF"/>
        </w:rPr>
        <w:t>Lavy</w:t>
      </w:r>
      <w:proofErr w:type="spellEnd"/>
      <w:r w:rsidRPr="00CF0F58">
        <w:rPr>
          <w:rFonts w:ascii="Times New Roman" w:hAnsi="Times New Roman" w:cs="Times New Roman"/>
          <w:color w:val="FF0000"/>
          <w:sz w:val="20"/>
          <w:szCs w:val="20"/>
          <w:shd w:val="clear" w:color="auto" w:fill="FFFFFF"/>
        </w:rPr>
        <w:t xml:space="preserve">, S. (2017). Facility maintenance and management: a health care case study. International Journal of Strategic Property Management, 21(2), 170-182. DOI: </w:t>
      </w:r>
      <w:hyperlink r:id="rId46" w:history="1">
        <w:r w:rsidRPr="00CF0F58">
          <w:rPr>
            <w:rFonts w:ascii="Times New Roman" w:hAnsi="Times New Roman" w:cs="Times New Roman"/>
            <w:color w:val="FF0000"/>
            <w:sz w:val="20"/>
            <w:szCs w:val="20"/>
            <w:shd w:val="clear" w:color="auto" w:fill="FFFFFF"/>
          </w:rPr>
          <w:t>10.0.15.6/1648715X.2016.1258374</w:t>
        </w:r>
      </w:hyperlink>
    </w:p>
    <w:p w14:paraId="0254F1BD" w14:textId="77777777" w:rsidR="00861A67" w:rsidRPr="00CF0F58" w:rsidRDefault="00861A67" w:rsidP="0044312F">
      <w:pPr>
        <w:spacing w:line="240" w:lineRule="auto"/>
        <w:ind w:left="426" w:hanging="426"/>
        <w:contextualSpacing/>
        <w:jc w:val="both"/>
        <w:rPr>
          <w:rFonts w:ascii="Times New Roman" w:hAnsi="Times New Roman" w:cs="Times New Roman"/>
          <w:color w:val="FF0000"/>
          <w:sz w:val="20"/>
          <w:szCs w:val="20"/>
          <w:shd w:val="clear" w:color="auto" w:fill="FFFFFF"/>
        </w:rPr>
      </w:pPr>
      <w:proofErr w:type="spellStart"/>
      <w:r w:rsidRPr="00CF0F58">
        <w:rPr>
          <w:rFonts w:ascii="Times New Roman" w:hAnsi="Times New Roman" w:cs="Times New Roman"/>
          <w:color w:val="FF0000"/>
          <w:sz w:val="20"/>
          <w:szCs w:val="20"/>
          <w:shd w:val="clear" w:color="auto" w:fill="FFFFFF"/>
        </w:rPr>
        <w:t>Shojaie</w:t>
      </w:r>
      <w:proofErr w:type="spellEnd"/>
      <w:r w:rsidRPr="00CF0F58">
        <w:rPr>
          <w:rFonts w:ascii="Times New Roman" w:hAnsi="Times New Roman" w:cs="Times New Roman"/>
          <w:color w:val="FF0000"/>
          <w:sz w:val="20"/>
          <w:szCs w:val="20"/>
          <w:shd w:val="clear" w:color="auto" w:fill="FFFFFF"/>
        </w:rPr>
        <w:t xml:space="preserve">, A. A., </w:t>
      </w:r>
      <w:proofErr w:type="spellStart"/>
      <w:r w:rsidRPr="00CF0F58">
        <w:rPr>
          <w:rFonts w:ascii="Times New Roman" w:hAnsi="Times New Roman" w:cs="Times New Roman"/>
          <w:color w:val="FF0000"/>
          <w:sz w:val="20"/>
          <w:szCs w:val="20"/>
          <w:shd w:val="clear" w:color="auto" w:fill="FFFFFF"/>
        </w:rPr>
        <w:t>Babaie</w:t>
      </w:r>
      <w:proofErr w:type="spellEnd"/>
      <w:r w:rsidRPr="00CF0F58">
        <w:rPr>
          <w:rFonts w:ascii="Times New Roman" w:hAnsi="Times New Roman" w:cs="Times New Roman"/>
          <w:color w:val="FF0000"/>
          <w:sz w:val="20"/>
          <w:szCs w:val="20"/>
          <w:shd w:val="clear" w:color="auto" w:fill="FFFFFF"/>
        </w:rPr>
        <w:t xml:space="preserve">, S., </w:t>
      </w:r>
      <w:proofErr w:type="spellStart"/>
      <w:r w:rsidRPr="00CF0F58">
        <w:rPr>
          <w:rFonts w:ascii="Times New Roman" w:hAnsi="Times New Roman" w:cs="Times New Roman"/>
          <w:color w:val="FF0000"/>
          <w:sz w:val="20"/>
          <w:szCs w:val="20"/>
          <w:shd w:val="clear" w:color="auto" w:fill="FFFFFF"/>
        </w:rPr>
        <w:t>Sayah</w:t>
      </w:r>
      <w:proofErr w:type="spellEnd"/>
      <w:r w:rsidRPr="00CF0F58">
        <w:rPr>
          <w:rFonts w:ascii="Times New Roman" w:hAnsi="Times New Roman" w:cs="Times New Roman"/>
          <w:color w:val="FF0000"/>
          <w:sz w:val="20"/>
          <w:szCs w:val="20"/>
          <w:shd w:val="clear" w:color="auto" w:fill="FFFFFF"/>
        </w:rPr>
        <w:t xml:space="preserve">, E., &amp; </w:t>
      </w:r>
      <w:proofErr w:type="spellStart"/>
      <w:r w:rsidRPr="00CF0F58">
        <w:rPr>
          <w:rFonts w:ascii="Times New Roman" w:hAnsi="Times New Roman" w:cs="Times New Roman"/>
          <w:color w:val="FF0000"/>
          <w:sz w:val="20"/>
          <w:szCs w:val="20"/>
          <w:shd w:val="clear" w:color="auto" w:fill="FFFFFF"/>
        </w:rPr>
        <w:t>Mohammaditabar</w:t>
      </w:r>
      <w:proofErr w:type="spellEnd"/>
      <w:r w:rsidRPr="00CF0F58">
        <w:rPr>
          <w:rFonts w:ascii="Times New Roman" w:hAnsi="Times New Roman" w:cs="Times New Roman"/>
          <w:color w:val="FF0000"/>
          <w:sz w:val="20"/>
          <w:szCs w:val="20"/>
          <w:shd w:val="clear" w:color="auto" w:fill="FFFFFF"/>
        </w:rPr>
        <w:t>, D. (2018). Analysis and prioritization of green health suppliers using Fuzzy ELECTRE method with a case study. Global Journal of Flexible Systems Management, 19(1), 39-52, DOI: 10.1007/s40171-017-0168-2</w:t>
      </w:r>
    </w:p>
    <w:p w14:paraId="0FCA97A3"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Sigar</w:t>
      </w:r>
      <w:proofErr w:type="spellEnd"/>
      <w:r w:rsidRPr="00CF0F58">
        <w:rPr>
          <w:rFonts w:ascii="Times New Roman" w:hAnsi="Times New Roman" w:cs="Times New Roman"/>
          <w:color w:val="222222"/>
          <w:sz w:val="20"/>
          <w:szCs w:val="20"/>
          <w:shd w:val="clear" w:color="auto" w:fill="FFFFFF"/>
        </w:rPr>
        <w:t xml:space="preserve">, T. R., </w:t>
      </w:r>
      <w:proofErr w:type="spellStart"/>
      <w:r w:rsidRPr="00CF0F58">
        <w:rPr>
          <w:rFonts w:ascii="Times New Roman" w:hAnsi="Times New Roman" w:cs="Times New Roman"/>
          <w:color w:val="222222"/>
          <w:sz w:val="20"/>
          <w:szCs w:val="20"/>
          <w:shd w:val="clear" w:color="auto" w:fill="FFFFFF"/>
        </w:rPr>
        <w:t>Gunawan</w:t>
      </w:r>
      <w:proofErr w:type="spellEnd"/>
      <w:r w:rsidRPr="00CF0F58">
        <w:rPr>
          <w:rFonts w:ascii="Times New Roman" w:hAnsi="Times New Roman" w:cs="Times New Roman"/>
          <w:color w:val="222222"/>
          <w:sz w:val="20"/>
          <w:szCs w:val="20"/>
          <w:shd w:val="clear" w:color="auto" w:fill="FFFFFF"/>
        </w:rPr>
        <w:t xml:space="preserve">, V., &amp; </w:t>
      </w:r>
      <w:proofErr w:type="spellStart"/>
      <w:r w:rsidRPr="00CF0F58">
        <w:rPr>
          <w:rFonts w:ascii="Times New Roman" w:hAnsi="Times New Roman" w:cs="Times New Roman"/>
          <w:color w:val="222222"/>
          <w:sz w:val="20"/>
          <w:szCs w:val="20"/>
          <w:shd w:val="clear" w:color="auto" w:fill="FFFFFF"/>
        </w:rPr>
        <w:t>Suseno</w:t>
      </w:r>
      <w:proofErr w:type="spellEnd"/>
      <w:r w:rsidRPr="00CF0F58">
        <w:rPr>
          <w:rFonts w:ascii="Times New Roman" w:hAnsi="Times New Roman" w:cs="Times New Roman"/>
          <w:color w:val="222222"/>
          <w:sz w:val="20"/>
          <w:szCs w:val="20"/>
          <w:shd w:val="clear" w:color="auto" w:fill="FFFFFF"/>
        </w:rPr>
        <w:t>, J. E. (2018). Implementation of the ELECTRE Method for Determining the Location of Evacuation of Web-based Tsunami Disaster. International Journal of Computer Applications, 180(52), 25-31. DOI: 10.5120/ijca2018917362</w:t>
      </w:r>
    </w:p>
    <w:p w14:paraId="6A27EFA1"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Tongur</w:t>
      </w:r>
      <w:proofErr w:type="spellEnd"/>
      <w:r w:rsidRPr="00CF0F58">
        <w:rPr>
          <w:rFonts w:ascii="Times New Roman" w:hAnsi="Times New Roman" w:cs="Times New Roman"/>
          <w:color w:val="222222"/>
          <w:sz w:val="20"/>
          <w:szCs w:val="20"/>
          <w:shd w:val="clear" w:color="auto" w:fill="FFFFFF"/>
        </w:rPr>
        <w:t xml:space="preserve">, V., </w:t>
      </w:r>
      <w:proofErr w:type="spellStart"/>
      <w:r w:rsidRPr="00CF0F58">
        <w:rPr>
          <w:rFonts w:ascii="Times New Roman" w:hAnsi="Times New Roman" w:cs="Times New Roman"/>
          <w:color w:val="222222"/>
          <w:sz w:val="20"/>
          <w:szCs w:val="20"/>
          <w:shd w:val="clear" w:color="auto" w:fill="FFFFFF"/>
        </w:rPr>
        <w:t>Hacibeyoglu</w:t>
      </w:r>
      <w:proofErr w:type="spellEnd"/>
      <w:r w:rsidRPr="00CF0F58">
        <w:rPr>
          <w:rFonts w:ascii="Times New Roman" w:hAnsi="Times New Roman" w:cs="Times New Roman"/>
          <w:color w:val="222222"/>
          <w:sz w:val="20"/>
          <w:szCs w:val="20"/>
          <w:shd w:val="clear" w:color="auto" w:fill="FFFFFF"/>
        </w:rPr>
        <w:t xml:space="preserve">, M., &amp; </w:t>
      </w:r>
      <w:proofErr w:type="spellStart"/>
      <w:r w:rsidRPr="00CF0F58">
        <w:rPr>
          <w:rFonts w:ascii="Times New Roman" w:hAnsi="Times New Roman" w:cs="Times New Roman"/>
          <w:color w:val="222222"/>
          <w:sz w:val="20"/>
          <w:szCs w:val="20"/>
          <w:shd w:val="clear" w:color="auto" w:fill="FFFFFF"/>
        </w:rPr>
        <w:t>Ulker</w:t>
      </w:r>
      <w:proofErr w:type="spellEnd"/>
      <w:r w:rsidRPr="00CF0F58">
        <w:rPr>
          <w:rFonts w:ascii="Times New Roman" w:hAnsi="Times New Roman" w:cs="Times New Roman"/>
          <w:color w:val="222222"/>
          <w:sz w:val="20"/>
          <w:szCs w:val="20"/>
          <w:shd w:val="clear" w:color="auto" w:fill="FFFFFF"/>
        </w:rPr>
        <w:t xml:space="preserve">, E. (2019). Solving a big-scaled hospital facility layout problem with meta-heuristics algorithms. Engineering Science and Technology, an International Journal. 23 (4),951-959. </w:t>
      </w:r>
      <w:hyperlink r:id="rId47" w:tgtFrame="_blank" w:tooltip="Persistent link using digital object identifier" w:history="1">
        <w:r w:rsidRPr="00CF0F58">
          <w:rPr>
            <w:rFonts w:ascii="Times New Roman" w:hAnsi="Times New Roman" w:cs="Times New Roman"/>
            <w:color w:val="222222"/>
            <w:sz w:val="20"/>
            <w:szCs w:val="20"/>
            <w:shd w:val="clear" w:color="auto" w:fill="FFFFFF"/>
          </w:rPr>
          <w:t xml:space="preserve"> DOI: 10.1016/j.jestch.2019.10.006</w:t>
        </w:r>
      </w:hyperlink>
    </w:p>
    <w:p w14:paraId="1920D2CD"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Torres-</w:t>
      </w:r>
      <w:proofErr w:type="spellStart"/>
      <w:r w:rsidRPr="00CF0F58">
        <w:rPr>
          <w:rFonts w:ascii="Times New Roman" w:hAnsi="Times New Roman" w:cs="Times New Roman"/>
          <w:color w:val="222222"/>
          <w:sz w:val="20"/>
          <w:szCs w:val="20"/>
          <w:shd w:val="clear" w:color="auto" w:fill="FFFFFF"/>
        </w:rPr>
        <w:t>Landa</w:t>
      </w:r>
      <w:proofErr w:type="spellEnd"/>
      <w:r w:rsidRPr="00CF0F58">
        <w:rPr>
          <w:rFonts w:ascii="Times New Roman" w:hAnsi="Times New Roman" w:cs="Times New Roman"/>
          <w:color w:val="222222"/>
          <w:sz w:val="20"/>
          <w:szCs w:val="20"/>
          <w:shd w:val="clear" w:color="auto" w:fill="FFFFFF"/>
        </w:rPr>
        <w:t xml:space="preserve">, S., </w:t>
      </w:r>
      <w:proofErr w:type="spellStart"/>
      <w:r w:rsidRPr="00CF0F58">
        <w:rPr>
          <w:rFonts w:ascii="Times New Roman" w:hAnsi="Times New Roman" w:cs="Times New Roman"/>
          <w:color w:val="222222"/>
          <w:sz w:val="20"/>
          <w:szCs w:val="20"/>
          <w:shd w:val="clear" w:color="auto" w:fill="FFFFFF"/>
        </w:rPr>
        <w:t>Neylan</w:t>
      </w:r>
      <w:proofErr w:type="spellEnd"/>
      <w:r w:rsidRPr="00CF0F58">
        <w:rPr>
          <w:rFonts w:ascii="Times New Roman" w:hAnsi="Times New Roman" w:cs="Times New Roman"/>
          <w:color w:val="222222"/>
          <w:sz w:val="20"/>
          <w:szCs w:val="20"/>
          <w:shd w:val="clear" w:color="auto" w:fill="FFFFFF"/>
        </w:rPr>
        <w:t xml:space="preserve">, C., Quinlan, K., </w:t>
      </w:r>
      <w:proofErr w:type="spellStart"/>
      <w:r w:rsidRPr="00CF0F58">
        <w:rPr>
          <w:rFonts w:ascii="Times New Roman" w:hAnsi="Times New Roman" w:cs="Times New Roman"/>
          <w:color w:val="222222"/>
          <w:sz w:val="20"/>
          <w:szCs w:val="20"/>
          <w:shd w:val="clear" w:color="auto" w:fill="FFFFFF"/>
        </w:rPr>
        <w:t>Klock</w:t>
      </w:r>
      <w:proofErr w:type="spellEnd"/>
      <w:r w:rsidRPr="00CF0F58">
        <w:rPr>
          <w:rFonts w:ascii="Times New Roman" w:hAnsi="Times New Roman" w:cs="Times New Roman"/>
          <w:color w:val="222222"/>
          <w:sz w:val="20"/>
          <w:szCs w:val="20"/>
          <w:shd w:val="clear" w:color="auto" w:fill="FFFFFF"/>
        </w:rPr>
        <w:t>, C., Jefferson, C., Williams, N. N., ... &amp; Mahoney, K. (2019). Interprofessional simulations to inform perioperative facility planning and design. Journal of Surgical Education, 76(1), 223-233. DOI: 10.1016/j.jsurg.2018.06.016.</w:t>
      </w:r>
    </w:p>
    <w:p w14:paraId="1B43B7C0" w14:textId="77777777" w:rsidR="00861A67" w:rsidRPr="00CF0F58" w:rsidRDefault="00861A67" w:rsidP="00680480">
      <w:pPr>
        <w:spacing w:line="240" w:lineRule="auto"/>
        <w:ind w:left="426" w:hanging="426"/>
        <w:contextualSpacing/>
        <w:jc w:val="both"/>
        <w:rPr>
          <w:rFonts w:ascii="Times New Roman" w:hAnsi="Times New Roman" w:cs="Times New Roman"/>
          <w:color w:val="222222"/>
          <w:sz w:val="20"/>
          <w:szCs w:val="20"/>
          <w:shd w:val="clear" w:color="auto" w:fill="FFFFFF"/>
        </w:rPr>
      </w:pPr>
      <w:proofErr w:type="spellStart"/>
      <w:r w:rsidRPr="00CF0F58">
        <w:rPr>
          <w:rFonts w:ascii="Times New Roman" w:hAnsi="Times New Roman" w:cs="Times New Roman"/>
          <w:color w:val="222222"/>
          <w:sz w:val="20"/>
          <w:szCs w:val="20"/>
          <w:shd w:val="clear" w:color="auto" w:fill="FFFFFF"/>
        </w:rPr>
        <w:t>Ulubeyli</w:t>
      </w:r>
      <w:proofErr w:type="spellEnd"/>
      <w:r w:rsidRPr="00CF0F58">
        <w:rPr>
          <w:rFonts w:ascii="Times New Roman" w:hAnsi="Times New Roman" w:cs="Times New Roman"/>
          <w:color w:val="222222"/>
          <w:sz w:val="20"/>
          <w:szCs w:val="20"/>
          <w:shd w:val="clear" w:color="auto" w:fill="FFFFFF"/>
        </w:rPr>
        <w:t xml:space="preserve">, S., &amp; </w:t>
      </w:r>
      <w:proofErr w:type="spellStart"/>
      <w:r w:rsidRPr="00CF0F58">
        <w:rPr>
          <w:rFonts w:ascii="Times New Roman" w:hAnsi="Times New Roman" w:cs="Times New Roman"/>
          <w:color w:val="222222"/>
          <w:sz w:val="20"/>
          <w:szCs w:val="20"/>
          <w:shd w:val="clear" w:color="auto" w:fill="FFFFFF"/>
        </w:rPr>
        <w:t>Kazaz</w:t>
      </w:r>
      <w:proofErr w:type="spellEnd"/>
      <w:r w:rsidRPr="00CF0F58">
        <w:rPr>
          <w:rFonts w:ascii="Times New Roman" w:hAnsi="Times New Roman" w:cs="Times New Roman"/>
          <w:color w:val="222222"/>
          <w:sz w:val="20"/>
          <w:szCs w:val="20"/>
          <w:shd w:val="clear" w:color="auto" w:fill="FFFFFF"/>
        </w:rPr>
        <w:t>, A. (2009). A multiple criteria decision‐making approach to the selection of concrete pumps. Journal of Civil Engineering and Management, 15(4), 369-376. DOI: 10.3846/1392-3730.2009.15.369-376.</w:t>
      </w:r>
    </w:p>
    <w:p w14:paraId="0FECF9D9"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Wong, K. Y. (2010). Applying ant system for solving unequal area facility layout problems. European Journal of Operational Research, 202(3), 730-746. DOI: 10.1016/j.ejor.2009.06.016.</w:t>
      </w:r>
    </w:p>
    <w:p w14:paraId="1139BD0C" w14:textId="77777777" w:rsidR="00861A67" w:rsidRPr="00CF0F58" w:rsidRDefault="00861A67" w:rsidP="00861A67">
      <w:pPr>
        <w:spacing w:line="240" w:lineRule="auto"/>
        <w:ind w:left="426" w:hanging="426"/>
        <w:contextualSpacing/>
        <w:jc w:val="both"/>
        <w:rPr>
          <w:rFonts w:ascii="Times New Roman" w:hAnsi="Times New Roman" w:cs="Times New Roman"/>
          <w:color w:val="222222"/>
          <w:sz w:val="20"/>
          <w:szCs w:val="20"/>
          <w:shd w:val="clear" w:color="auto" w:fill="FFFFFF"/>
        </w:rPr>
      </w:pPr>
      <w:r w:rsidRPr="00CF0F58">
        <w:rPr>
          <w:rFonts w:ascii="Times New Roman" w:hAnsi="Times New Roman" w:cs="Times New Roman"/>
          <w:color w:val="222222"/>
          <w:sz w:val="20"/>
          <w:szCs w:val="20"/>
          <w:shd w:val="clear" w:color="auto" w:fill="FFFFFF"/>
        </w:rPr>
        <w:t xml:space="preserve">Young, J. M., </w:t>
      </w:r>
      <w:proofErr w:type="spellStart"/>
      <w:r w:rsidRPr="00CF0F58">
        <w:rPr>
          <w:rFonts w:ascii="Times New Roman" w:hAnsi="Times New Roman" w:cs="Times New Roman"/>
          <w:color w:val="222222"/>
          <w:sz w:val="20"/>
          <w:szCs w:val="20"/>
          <w:shd w:val="clear" w:color="auto" w:fill="FFFFFF"/>
        </w:rPr>
        <w:t>Tietz</w:t>
      </w:r>
      <w:proofErr w:type="spellEnd"/>
      <w:r w:rsidRPr="00CF0F58">
        <w:rPr>
          <w:rFonts w:ascii="Times New Roman" w:hAnsi="Times New Roman" w:cs="Times New Roman"/>
          <w:color w:val="222222"/>
          <w:sz w:val="20"/>
          <w:szCs w:val="20"/>
          <w:shd w:val="clear" w:color="auto" w:fill="FFFFFF"/>
        </w:rPr>
        <w:t xml:space="preserve">, C., &amp; </w:t>
      </w:r>
      <w:proofErr w:type="spellStart"/>
      <w:r w:rsidRPr="00CF0F58">
        <w:rPr>
          <w:rFonts w:ascii="Times New Roman" w:hAnsi="Times New Roman" w:cs="Times New Roman"/>
          <w:color w:val="222222"/>
          <w:sz w:val="20"/>
          <w:szCs w:val="20"/>
          <w:shd w:val="clear" w:color="auto" w:fill="FFFFFF"/>
        </w:rPr>
        <w:t>Panagiotopoulos</w:t>
      </w:r>
      <w:proofErr w:type="spellEnd"/>
      <w:r w:rsidRPr="00CF0F58">
        <w:rPr>
          <w:rFonts w:ascii="Times New Roman" w:hAnsi="Times New Roman" w:cs="Times New Roman"/>
          <w:color w:val="222222"/>
          <w:sz w:val="20"/>
          <w:szCs w:val="20"/>
          <w:shd w:val="clear" w:color="auto" w:fill="FFFFFF"/>
        </w:rPr>
        <w:t>, A. Z. (2019). Activity Coefficients and Solubility of CaCl2 from Molecular Simulations. Journal of Chemical &amp; Engineering Data, 65(2), 337-348. DOI:10.1080/00207543.2011.563164.</w:t>
      </w:r>
    </w:p>
    <w:p w14:paraId="6F162636" w14:textId="77777777" w:rsidR="00861A67" w:rsidRPr="00CF0F58" w:rsidRDefault="00017264" w:rsidP="00FD0E96">
      <w:pPr>
        <w:spacing w:line="240" w:lineRule="auto"/>
        <w:ind w:left="426" w:hanging="426"/>
        <w:contextualSpacing/>
        <w:jc w:val="both"/>
        <w:rPr>
          <w:rFonts w:ascii="Times New Roman" w:hAnsi="Times New Roman" w:cs="Times New Roman"/>
          <w:color w:val="FF0000"/>
          <w:sz w:val="20"/>
          <w:szCs w:val="20"/>
          <w:shd w:val="clear" w:color="auto" w:fill="FFFFFF"/>
        </w:rPr>
      </w:pPr>
      <w:hyperlink r:id="rId48" w:tooltip="Zahra Yousefli" w:history="1">
        <w:proofErr w:type="spellStart"/>
        <w:r w:rsidR="00861A67" w:rsidRPr="00CF0F58">
          <w:rPr>
            <w:rFonts w:ascii="Times New Roman" w:hAnsi="Times New Roman" w:cs="Times New Roman"/>
            <w:color w:val="FF0000"/>
            <w:sz w:val="20"/>
            <w:szCs w:val="20"/>
          </w:rPr>
          <w:t>Yousefli</w:t>
        </w:r>
        <w:proofErr w:type="spellEnd"/>
        <w:r w:rsidR="00861A67" w:rsidRPr="00CF0F58">
          <w:rPr>
            <w:rFonts w:ascii="Times New Roman" w:hAnsi="Times New Roman" w:cs="Times New Roman"/>
            <w:color w:val="FF0000"/>
            <w:sz w:val="20"/>
            <w:szCs w:val="20"/>
          </w:rPr>
          <w:t>, Z.</w:t>
        </w:r>
      </w:hyperlink>
      <w:r w:rsidR="00861A67" w:rsidRPr="00CF0F58">
        <w:rPr>
          <w:rFonts w:ascii="Times New Roman" w:hAnsi="Times New Roman" w:cs="Times New Roman"/>
          <w:color w:val="FF0000"/>
          <w:sz w:val="20"/>
          <w:szCs w:val="20"/>
          <w:shd w:val="clear" w:color="auto" w:fill="FFFFFF"/>
        </w:rPr>
        <w:t>, </w:t>
      </w:r>
      <w:proofErr w:type="spellStart"/>
      <w:r w:rsidR="00BF3EDB" w:rsidRPr="00CF0F58">
        <w:rPr>
          <w:rFonts w:ascii="Times New Roman" w:hAnsi="Times New Roman" w:cs="Times New Roman"/>
          <w:sz w:val="20"/>
          <w:szCs w:val="20"/>
        </w:rPr>
        <w:fldChar w:fldCharType="begin"/>
      </w:r>
      <w:r w:rsidR="00BF3EDB" w:rsidRPr="00CF0F58">
        <w:rPr>
          <w:rFonts w:ascii="Times New Roman" w:hAnsi="Times New Roman" w:cs="Times New Roman"/>
          <w:sz w:val="20"/>
          <w:szCs w:val="20"/>
        </w:rPr>
        <w:instrText xml:space="preserve"> HYPERLINK "https://www.emerald.com/insight/search?q=Fuzhan%20Nasiri" \o "Fuzhan Nasiri" </w:instrText>
      </w:r>
      <w:r w:rsidR="00BF3EDB" w:rsidRPr="00CF0F58">
        <w:rPr>
          <w:rFonts w:ascii="Times New Roman" w:hAnsi="Times New Roman" w:cs="Times New Roman"/>
          <w:sz w:val="20"/>
          <w:szCs w:val="20"/>
        </w:rPr>
        <w:fldChar w:fldCharType="separate"/>
      </w:r>
      <w:r w:rsidR="00861A67" w:rsidRPr="00CF0F58">
        <w:rPr>
          <w:rFonts w:ascii="Times New Roman" w:hAnsi="Times New Roman" w:cs="Times New Roman"/>
          <w:color w:val="FF0000"/>
          <w:sz w:val="20"/>
          <w:szCs w:val="20"/>
        </w:rPr>
        <w:t>Nasiri</w:t>
      </w:r>
      <w:proofErr w:type="spellEnd"/>
      <w:r w:rsidR="00861A67" w:rsidRPr="00CF0F58">
        <w:rPr>
          <w:rFonts w:ascii="Times New Roman" w:hAnsi="Times New Roman" w:cs="Times New Roman"/>
          <w:color w:val="FF0000"/>
          <w:sz w:val="20"/>
          <w:szCs w:val="20"/>
        </w:rPr>
        <w:t>, F.</w:t>
      </w:r>
      <w:r w:rsidR="00BF3EDB" w:rsidRPr="00CF0F58">
        <w:rPr>
          <w:rFonts w:ascii="Times New Roman" w:hAnsi="Times New Roman" w:cs="Times New Roman"/>
          <w:color w:val="FF0000"/>
          <w:sz w:val="20"/>
          <w:szCs w:val="20"/>
        </w:rPr>
        <w:fldChar w:fldCharType="end"/>
      </w:r>
      <w:r w:rsidR="00861A67" w:rsidRPr="00CF0F58">
        <w:rPr>
          <w:rFonts w:ascii="Times New Roman" w:hAnsi="Times New Roman" w:cs="Times New Roman"/>
          <w:color w:val="FF0000"/>
          <w:sz w:val="20"/>
          <w:szCs w:val="20"/>
          <w:shd w:val="clear" w:color="auto" w:fill="FFFFFF"/>
        </w:rPr>
        <w:t> &amp; </w:t>
      </w:r>
      <w:hyperlink r:id="rId49" w:tooltip="Osama Moselhi" w:history="1">
        <w:r w:rsidR="00861A67" w:rsidRPr="00CF0F58">
          <w:rPr>
            <w:rFonts w:ascii="Times New Roman" w:hAnsi="Times New Roman" w:cs="Times New Roman"/>
            <w:color w:val="FF0000"/>
            <w:sz w:val="20"/>
            <w:szCs w:val="20"/>
          </w:rPr>
          <w:t>Moselhi, O.</w:t>
        </w:r>
      </w:hyperlink>
      <w:r w:rsidR="00861A67" w:rsidRPr="00CF0F58">
        <w:rPr>
          <w:rFonts w:ascii="Times New Roman" w:hAnsi="Times New Roman" w:cs="Times New Roman"/>
          <w:color w:val="FF0000"/>
          <w:sz w:val="20"/>
          <w:szCs w:val="20"/>
          <w:shd w:val="clear" w:color="auto" w:fill="FFFFFF"/>
        </w:rPr>
        <w:t xml:space="preserve"> (2017), Healthcare facilities maintenance management: a literature review. </w:t>
      </w:r>
      <w:hyperlink r:id="rId50" w:history="1">
        <w:r w:rsidR="00861A67" w:rsidRPr="00CF0F58">
          <w:rPr>
            <w:rFonts w:ascii="Times New Roman" w:hAnsi="Times New Roman" w:cs="Times New Roman"/>
            <w:color w:val="FF0000"/>
            <w:sz w:val="20"/>
            <w:szCs w:val="20"/>
            <w:shd w:val="clear" w:color="auto" w:fill="FFFFFF"/>
          </w:rPr>
          <w:t>Journal of Facilities Management</w:t>
        </w:r>
      </w:hyperlink>
      <w:r w:rsidR="00861A67" w:rsidRPr="00CF0F58">
        <w:rPr>
          <w:rFonts w:ascii="Times New Roman" w:hAnsi="Times New Roman" w:cs="Times New Roman"/>
          <w:color w:val="FF0000"/>
          <w:sz w:val="20"/>
          <w:szCs w:val="20"/>
          <w:shd w:val="clear" w:color="auto" w:fill="FFFFFF"/>
        </w:rPr>
        <w:t xml:space="preserve">, 15(4), 352-375. DOI: </w:t>
      </w:r>
      <w:hyperlink r:id="rId51" w:tooltip="DOI: https://doi.org/10.1108/JFM-10-2016-0040" w:history="1">
        <w:r w:rsidR="00861A67" w:rsidRPr="00CF0F58">
          <w:rPr>
            <w:rFonts w:ascii="Times New Roman" w:hAnsi="Times New Roman" w:cs="Times New Roman"/>
            <w:color w:val="FF0000"/>
            <w:sz w:val="20"/>
            <w:szCs w:val="20"/>
          </w:rPr>
          <w:t>10.1108/JFM-10-2016-0040</w:t>
        </w:r>
      </w:hyperlink>
    </w:p>
    <w:p w14:paraId="071EBE47" w14:textId="77777777" w:rsidR="00C37207" w:rsidRPr="00AA17B9" w:rsidRDefault="00C37207" w:rsidP="00AA17B9">
      <w:pPr>
        <w:spacing w:line="240" w:lineRule="auto"/>
        <w:ind w:left="426" w:hanging="426"/>
        <w:contextualSpacing/>
        <w:jc w:val="both"/>
        <w:rPr>
          <w:rFonts w:ascii="Times New Roman" w:hAnsi="Times New Roman" w:cs="Times New Roman"/>
          <w:color w:val="FF0000"/>
          <w:sz w:val="20"/>
          <w:szCs w:val="20"/>
          <w:shd w:val="clear" w:color="auto" w:fill="FFFFFF"/>
        </w:rPr>
      </w:pPr>
    </w:p>
    <w:p w14:paraId="738361A4" w14:textId="6DD31F88" w:rsidR="00C37207" w:rsidRDefault="00C37207" w:rsidP="00C37207">
      <w:pPr>
        <w:rPr>
          <w:rFonts w:ascii="Times New Roman" w:hAnsi="Times New Roman" w:cs="Times New Roman"/>
          <w:sz w:val="20"/>
          <w:szCs w:val="20"/>
        </w:rPr>
      </w:pPr>
    </w:p>
    <w:p w14:paraId="576D99BE" w14:textId="2ED2B907" w:rsidR="00CF0F58" w:rsidRDefault="00CF0F58" w:rsidP="00C37207">
      <w:pPr>
        <w:rPr>
          <w:rFonts w:ascii="Times New Roman" w:hAnsi="Times New Roman" w:cs="Times New Roman"/>
          <w:sz w:val="20"/>
          <w:szCs w:val="20"/>
        </w:rPr>
      </w:pPr>
    </w:p>
    <w:p w14:paraId="651119F5" w14:textId="180360AA" w:rsidR="00CF0F58" w:rsidRDefault="00CF0F58" w:rsidP="00C37207">
      <w:pPr>
        <w:rPr>
          <w:rFonts w:ascii="Times New Roman" w:hAnsi="Times New Roman" w:cs="Times New Roman"/>
          <w:sz w:val="20"/>
          <w:szCs w:val="20"/>
        </w:rPr>
      </w:pPr>
    </w:p>
    <w:p w14:paraId="54A01BC5" w14:textId="3FED251C" w:rsidR="00CF0F58" w:rsidRDefault="00CF0F58" w:rsidP="00C37207">
      <w:pPr>
        <w:rPr>
          <w:rFonts w:ascii="Times New Roman" w:hAnsi="Times New Roman" w:cs="Times New Roman"/>
          <w:sz w:val="20"/>
          <w:szCs w:val="20"/>
        </w:rPr>
      </w:pPr>
    </w:p>
    <w:p w14:paraId="07B57645" w14:textId="4B07D269" w:rsidR="00CF0F58" w:rsidRDefault="00CF0F58" w:rsidP="00C37207">
      <w:pPr>
        <w:rPr>
          <w:rFonts w:ascii="Times New Roman" w:hAnsi="Times New Roman" w:cs="Times New Roman"/>
          <w:sz w:val="20"/>
          <w:szCs w:val="20"/>
        </w:rPr>
      </w:pPr>
    </w:p>
    <w:p w14:paraId="061FDC17" w14:textId="1CFD30FB" w:rsidR="00CF0F58" w:rsidRDefault="00CF0F58" w:rsidP="00C37207">
      <w:pPr>
        <w:rPr>
          <w:rFonts w:ascii="Times New Roman" w:hAnsi="Times New Roman" w:cs="Times New Roman"/>
          <w:sz w:val="20"/>
          <w:szCs w:val="20"/>
        </w:rPr>
      </w:pPr>
    </w:p>
    <w:p w14:paraId="384CD03F" w14:textId="77777777" w:rsidR="00CF0F58" w:rsidRPr="00073A49" w:rsidRDefault="00CF0F58" w:rsidP="00C37207">
      <w:pPr>
        <w:rPr>
          <w:rFonts w:ascii="Times New Roman" w:hAnsi="Times New Roman" w:cs="Times New Roman"/>
          <w:sz w:val="20"/>
          <w:szCs w:val="20"/>
        </w:rPr>
      </w:pPr>
    </w:p>
    <w:bookmarkEnd w:id="5"/>
    <w:p w14:paraId="3FE071BD" w14:textId="32D0D0FF" w:rsidR="0015004E" w:rsidRPr="004521D1" w:rsidRDefault="006001DC" w:rsidP="00835F43">
      <w:pPr>
        <w:spacing w:after="0" w:line="240" w:lineRule="auto"/>
        <w:ind w:left="567" w:hanging="567"/>
        <w:contextualSpacing/>
        <w:jc w:val="center"/>
        <w:rPr>
          <w:rFonts w:ascii="Times New Roman" w:hAnsi="Times New Roman" w:cs="Times New Roman"/>
          <w:bCs/>
          <w:sz w:val="18"/>
          <w:szCs w:val="18"/>
        </w:rPr>
      </w:pPr>
      <w:r w:rsidRPr="004521D1">
        <w:rPr>
          <w:rFonts w:ascii="Times New Roman" w:hAnsi="Times New Roman" w:cs="Times New Roman"/>
          <w:b/>
          <w:sz w:val="18"/>
          <w:szCs w:val="18"/>
        </w:rPr>
        <w:t xml:space="preserve">Appendix 1 </w:t>
      </w:r>
      <w:r w:rsidRPr="004521D1">
        <w:rPr>
          <w:rFonts w:ascii="Times New Roman" w:hAnsi="Times New Roman" w:cs="Times New Roman"/>
          <w:bCs/>
          <w:sz w:val="18"/>
          <w:szCs w:val="18"/>
        </w:rPr>
        <w:t>Department names and their annotation</w:t>
      </w:r>
    </w:p>
    <w:tbl>
      <w:tblPr>
        <w:tblStyle w:val="TableGrid"/>
        <w:tblW w:w="0" w:type="auto"/>
        <w:jc w:val="center"/>
        <w:tblLook w:val="04A0" w:firstRow="1" w:lastRow="0" w:firstColumn="1" w:lastColumn="0" w:noHBand="0" w:noVBand="1"/>
      </w:tblPr>
      <w:tblGrid>
        <w:gridCol w:w="3163"/>
        <w:gridCol w:w="1026"/>
      </w:tblGrid>
      <w:tr w:rsidR="0015004E" w:rsidRPr="004521D1" w14:paraId="39F584F5" w14:textId="77777777" w:rsidTr="00835F43">
        <w:trPr>
          <w:trHeight w:val="329"/>
          <w:jc w:val="center"/>
        </w:trPr>
        <w:tc>
          <w:tcPr>
            <w:tcW w:w="0" w:type="auto"/>
            <w:noWrap/>
            <w:vAlign w:val="center"/>
            <w:hideMark/>
          </w:tcPr>
          <w:p w14:paraId="20784411" w14:textId="1B019EA2" w:rsidR="0015004E" w:rsidRPr="004521D1" w:rsidRDefault="0015004E" w:rsidP="000E5C53">
            <w:pPr>
              <w:contextualSpacing/>
              <w:jc w:val="center"/>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 xml:space="preserve">Name of </w:t>
            </w:r>
            <w:r w:rsidR="00835F43" w:rsidRPr="004521D1">
              <w:rPr>
                <w:rFonts w:ascii="Times New Roman" w:eastAsia="Times New Roman" w:hAnsi="Times New Roman" w:cs="Times New Roman"/>
                <w:bCs/>
                <w:color w:val="000000"/>
                <w:sz w:val="18"/>
                <w:szCs w:val="18"/>
                <w:lang w:eastAsia="en-IN"/>
              </w:rPr>
              <w:t>department</w:t>
            </w:r>
          </w:p>
        </w:tc>
        <w:tc>
          <w:tcPr>
            <w:tcW w:w="0" w:type="auto"/>
            <w:noWrap/>
            <w:vAlign w:val="center"/>
            <w:hideMark/>
          </w:tcPr>
          <w:p w14:paraId="40D802F0" w14:textId="77777777" w:rsidR="0015004E" w:rsidRPr="004521D1" w:rsidRDefault="0015004E" w:rsidP="000E5C53">
            <w:pPr>
              <w:contextualSpacing/>
              <w:jc w:val="center"/>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Annotation</w:t>
            </w:r>
          </w:p>
        </w:tc>
      </w:tr>
      <w:tr w:rsidR="0015004E" w:rsidRPr="004521D1" w14:paraId="2C360A50" w14:textId="77777777" w:rsidTr="00835F43">
        <w:trPr>
          <w:trHeight w:val="341"/>
          <w:jc w:val="center"/>
        </w:trPr>
        <w:tc>
          <w:tcPr>
            <w:tcW w:w="0" w:type="auto"/>
            <w:noWrap/>
            <w:hideMark/>
          </w:tcPr>
          <w:p w14:paraId="1AFA87B1"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Reception</w:t>
            </w:r>
          </w:p>
        </w:tc>
        <w:tc>
          <w:tcPr>
            <w:tcW w:w="0" w:type="auto"/>
            <w:noWrap/>
            <w:hideMark/>
          </w:tcPr>
          <w:p w14:paraId="18345F3B"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W1</w:t>
            </w:r>
          </w:p>
        </w:tc>
      </w:tr>
      <w:tr w:rsidR="0015004E" w:rsidRPr="004521D1" w14:paraId="32D57F6B" w14:textId="77777777" w:rsidTr="00835F43">
        <w:trPr>
          <w:trHeight w:val="341"/>
          <w:jc w:val="center"/>
        </w:trPr>
        <w:tc>
          <w:tcPr>
            <w:tcW w:w="0" w:type="auto"/>
            <w:noWrap/>
            <w:hideMark/>
          </w:tcPr>
          <w:p w14:paraId="30367B86" w14:textId="1111BA4E"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Consultation </w:t>
            </w:r>
            <w:r w:rsidR="004521D1" w:rsidRPr="004521D1">
              <w:rPr>
                <w:rFonts w:ascii="Times New Roman" w:eastAsia="Times New Roman" w:hAnsi="Times New Roman" w:cs="Times New Roman"/>
                <w:color w:val="000000"/>
                <w:sz w:val="18"/>
                <w:szCs w:val="18"/>
                <w:lang w:eastAsia="en-IN"/>
              </w:rPr>
              <w:t xml:space="preserve">room </w:t>
            </w:r>
            <w:r w:rsidRPr="004521D1">
              <w:rPr>
                <w:rFonts w:ascii="Times New Roman" w:eastAsia="Times New Roman" w:hAnsi="Times New Roman" w:cs="Times New Roman"/>
                <w:color w:val="000000"/>
                <w:sz w:val="18"/>
                <w:szCs w:val="18"/>
                <w:lang w:eastAsia="en-IN"/>
              </w:rPr>
              <w:t>2,4,5</w:t>
            </w:r>
          </w:p>
        </w:tc>
        <w:tc>
          <w:tcPr>
            <w:tcW w:w="0" w:type="auto"/>
            <w:noWrap/>
            <w:hideMark/>
          </w:tcPr>
          <w:p w14:paraId="352DA310"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A</w:t>
            </w:r>
          </w:p>
        </w:tc>
      </w:tr>
      <w:tr w:rsidR="0015004E" w:rsidRPr="004521D1" w14:paraId="3A90AC96" w14:textId="77777777" w:rsidTr="00835F43">
        <w:trPr>
          <w:trHeight w:val="341"/>
          <w:jc w:val="center"/>
        </w:trPr>
        <w:tc>
          <w:tcPr>
            <w:tcW w:w="0" w:type="auto"/>
            <w:noWrap/>
            <w:hideMark/>
          </w:tcPr>
          <w:p w14:paraId="43860735" w14:textId="14F211B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Consultation </w:t>
            </w:r>
            <w:r w:rsidR="004521D1" w:rsidRPr="004521D1">
              <w:rPr>
                <w:rFonts w:ascii="Times New Roman" w:eastAsia="Times New Roman" w:hAnsi="Times New Roman" w:cs="Times New Roman"/>
                <w:color w:val="000000"/>
                <w:sz w:val="18"/>
                <w:szCs w:val="18"/>
                <w:lang w:eastAsia="en-IN"/>
              </w:rPr>
              <w:t xml:space="preserve">room </w:t>
            </w:r>
            <w:r w:rsidRPr="004521D1">
              <w:rPr>
                <w:rFonts w:ascii="Times New Roman" w:eastAsia="Times New Roman" w:hAnsi="Times New Roman" w:cs="Times New Roman"/>
                <w:color w:val="000000"/>
                <w:sz w:val="18"/>
                <w:szCs w:val="18"/>
                <w:lang w:eastAsia="en-IN"/>
              </w:rPr>
              <w:t>3 + Managing</w:t>
            </w:r>
          </w:p>
        </w:tc>
        <w:tc>
          <w:tcPr>
            <w:tcW w:w="0" w:type="auto"/>
            <w:noWrap/>
            <w:hideMark/>
          </w:tcPr>
          <w:p w14:paraId="07CF6635"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B</w:t>
            </w:r>
          </w:p>
        </w:tc>
      </w:tr>
      <w:tr w:rsidR="0015004E" w:rsidRPr="004521D1" w14:paraId="0C5220A1" w14:textId="77777777" w:rsidTr="00835F43">
        <w:trPr>
          <w:trHeight w:val="341"/>
          <w:jc w:val="center"/>
        </w:trPr>
        <w:tc>
          <w:tcPr>
            <w:tcW w:w="0" w:type="auto"/>
            <w:noWrap/>
            <w:hideMark/>
          </w:tcPr>
          <w:p w14:paraId="5B39CC35"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Waiting 2</w:t>
            </w:r>
          </w:p>
        </w:tc>
        <w:tc>
          <w:tcPr>
            <w:tcW w:w="0" w:type="auto"/>
            <w:noWrap/>
            <w:hideMark/>
          </w:tcPr>
          <w:p w14:paraId="535C05AA"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W2</w:t>
            </w:r>
          </w:p>
        </w:tc>
      </w:tr>
      <w:tr w:rsidR="0015004E" w:rsidRPr="004521D1" w14:paraId="67ADDFD7" w14:textId="77777777" w:rsidTr="00835F43">
        <w:trPr>
          <w:trHeight w:val="341"/>
          <w:jc w:val="center"/>
        </w:trPr>
        <w:tc>
          <w:tcPr>
            <w:tcW w:w="0" w:type="auto"/>
            <w:noWrap/>
            <w:hideMark/>
          </w:tcPr>
          <w:p w14:paraId="45BA7A1C"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Kids room</w:t>
            </w:r>
          </w:p>
        </w:tc>
        <w:tc>
          <w:tcPr>
            <w:tcW w:w="0" w:type="auto"/>
            <w:noWrap/>
            <w:hideMark/>
          </w:tcPr>
          <w:p w14:paraId="1DEB51CD"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C</w:t>
            </w:r>
          </w:p>
        </w:tc>
      </w:tr>
      <w:tr w:rsidR="0015004E" w:rsidRPr="004521D1" w14:paraId="11C62301" w14:textId="77777777" w:rsidTr="00835F43">
        <w:trPr>
          <w:trHeight w:val="341"/>
          <w:jc w:val="center"/>
        </w:trPr>
        <w:tc>
          <w:tcPr>
            <w:tcW w:w="0" w:type="auto"/>
            <w:noWrap/>
            <w:hideMark/>
          </w:tcPr>
          <w:p w14:paraId="1471280E"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Waiting 3</w:t>
            </w:r>
          </w:p>
        </w:tc>
        <w:tc>
          <w:tcPr>
            <w:tcW w:w="0" w:type="auto"/>
            <w:noWrap/>
            <w:hideMark/>
          </w:tcPr>
          <w:p w14:paraId="541A589B"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W3</w:t>
            </w:r>
          </w:p>
        </w:tc>
      </w:tr>
      <w:tr w:rsidR="0015004E" w:rsidRPr="004521D1" w14:paraId="21C6B657" w14:textId="77777777" w:rsidTr="00835F43">
        <w:trPr>
          <w:trHeight w:val="341"/>
          <w:jc w:val="center"/>
        </w:trPr>
        <w:tc>
          <w:tcPr>
            <w:tcW w:w="0" w:type="auto"/>
            <w:noWrap/>
            <w:hideMark/>
          </w:tcPr>
          <w:p w14:paraId="79399807" w14:textId="33ABAF91"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Consultation </w:t>
            </w:r>
            <w:r w:rsidR="004521D1" w:rsidRPr="004521D1">
              <w:rPr>
                <w:rFonts w:ascii="Times New Roman" w:eastAsia="Times New Roman" w:hAnsi="Times New Roman" w:cs="Times New Roman"/>
                <w:color w:val="000000"/>
                <w:sz w:val="18"/>
                <w:szCs w:val="18"/>
                <w:lang w:eastAsia="en-IN"/>
              </w:rPr>
              <w:t xml:space="preserve">room </w:t>
            </w:r>
            <w:r w:rsidRPr="004521D1">
              <w:rPr>
                <w:rFonts w:ascii="Times New Roman" w:eastAsia="Times New Roman" w:hAnsi="Times New Roman" w:cs="Times New Roman"/>
                <w:color w:val="000000"/>
                <w:sz w:val="18"/>
                <w:szCs w:val="18"/>
                <w:lang w:eastAsia="en-IN"/>
              </w:rPr>
              <w:t>6</w:t>
            </w:r>
          </w:p>
        </w:tc>
        <w:tc>
          <w:tcPr>
            <w:tcW w:w="0" w:type="auto"/>
            <w:noWrap/>
            <w:hideMark/>
          </w:tcPr>
          <w:p w14:paraId="318A4D5D"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D</w:t>
            </w:r>
          </w:p>
        </w:tc>
      </w:tr>
      <w:tr w:rsidR="0015004E" w:rsidRPr="004521D1" w14:paraId="1418A779" w14:textId="77777777" w:rsidTr="00835F43">
        <w:trPr>
          <w:trHeight w:val="341"/>
          <w:jc w:val="center"/>
        </w:trPr>
        <w:tc>
          <w:tcPr>
            <w:tcW w:w="0" w:type="auto"/>
            <w:noWrap/>
            <w:hideMark/>
          </w:tcPr>
          <w:p w14:paraId="5F4DDB01"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Minor OT</w:t>
            </w:r>
          </w:p>
        </w:tc>
        <w:tc>
          <w:tcPr>
            <w:tcW w:w="0" w:type="auto"/>
            <w:noWrap/>
            <w:hideMark/>
          </w:tcPr>
          <w:p w14:paraId="48D7A66E"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E</w:t>
            </w:r>
          </w:p>
        </w:tc>
      </w:tr>
      <w:tr w:rsidR="0015004E" w:rsidRPr="004521D1" w14:paraId="3A32F08A" w14:textId="77777777" w:rsidTr="00835F43">
        <w:trPr>
          <w:trHeight w:val="341"/>
          <w:jc w:val="center"/>
        </w:trPr>
        <w:tc>
          <w:tcPr>
            <w:tcW w:w="0" w:type="auto"/>
            <w:noWrap/>
            <w:hideMark/>
          </w:tcPr>
          <w:p w14:paraId="10DD9AD0"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Physiotherapy</w:t>
            </w:r>
          </w:p>
        </w:tc>
        <w:tc>
          <w:tcPr>
            <w:tcW w:w="0" w:type="auto"/>
            <w:noWrap/>
            <w:hideMark/>
          </w:tcPr>
          <w:p w14:paraId="2088C67A"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F</w:t>
            </w:r>
          </w:p>
        </w:tc>
      </w:tr>
      <w:tr w:rsidR="0015004E" w:rsidRPr="004521D1" w14:paraId="2BCB5ED6" w14:textId="77777777" w:rsidTr="00835F43">
        <w:trPr>
          <w:trHeight w:val="341"/>
          <w:jc w:val="center"/>
        </w:trPr>
        <w:tc>
          <w:tcPr>
            <w:tcW w:w="0" w:type="auto"/>
            <w:noWrap/>
            <w:hideMark/>
          </w:tcPr>
          <w:p w14:paraId="4F42BD24"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X-Ray</w:t>
            </w:r>
          </w:p>
        </w:tc>
        <w:tc>
          <w:tcPr>
            <w:tcW w:w="0" w:type="auto"/>
            <w:noWrap/>
            <w:hideMark/>
          </w:tcPr>
          <w:p w14:paraId="4E5EF434"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G</w:t>
            </w:r>
          </w:p>
        </w:tc>
      </w:tr>
      <w:tr w:rsidR="0015004E" w:rsidRPr="004521D1" w14:paraId="05092B13" w14:textId="77777777" w:rsidTr="00835F43">
        <w:trPr>
          <w:trHeight w:val="341"/>
          <w:jc w:val="center"/>
        </w:trPr>
        <w:tc>
          <w:tcPr>
            <w:tcW w:w="0" w:type="auto"/>
            <w:noWrap/>
            <w:hideMark/>
          </w:tcPr>
          <w:p w14:paraId="3401F975"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IP</w:t>
            </w:r>
          </w:p>
        </w:tc>
        <w:tc>
          <w:tcPr>
            <w:tcW w:w="0" w:type="auto"/>
            <w:noWrap/>
            <w:hideMark/>
          </w:tcPr>
          <w:p w14:paraId="4ACBBC71"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H</w:t>
            </w:r>
          </w:p>
        </w:tc>
      </w:tr>
      <w:tr w:rsidR="0015004E" w:rsidRPr="004521D1" w14:paraId="3FD58013" w14:textId="77777777" w:rsidTr="00835F43">
        <w:trPr>
          <w:trHeight w:val="341"/>
          <w:jc w:val="center"/>
        </w:trPr>
        <w:tc>
          <w:tcPr>
            <w:tcW w:w="0" w:type="auto"/>
            <w:noWrap/>
            <w:hideMark/>
          </w:tcPr>
          <w:p w14:paraId="4BC61A38"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Pharmacy</w:t>
            </w:r>
          </w:p>
        </w:tc>
        <w:tc>
          <w:tcPr>
            <w:tcW w:w="0" w:type="auto"/>
            <w:noWrap/>
            <w:hideMark/>
          </w:tcPr>
          <w:p w14:paraId="09E8B788"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I</w:t>
            </w:r>
          </w:p>
        </w:tc>
      </w:tr>
      <w:tr w:rsidR="0015004E" w:rsidRPr="004521D1" w14:paraId="65218061" w14:textId="77777777" w:rsidTr="00835F43">
        <w:trPr>
          <w:trHeight w:val="341"/>
          <w:jc w:val="center"/>
        </w:trPr>
        <w:tc>
          <w:tcPr>
            <w:tcW w:w="0" w:type="auto"/>
            <w:noWrap/>
            <w:hideMark/>
          </w:tcPr>
          <w:p w14:paraId="7C9F1E0F"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Canteen</w:t>
            </w:r>
          </w:p>
        </w:tc>
        <w:tc>
          <w:tcPr>
            <w:tcW w:w="0" w:type="auto"/>
            <w:noWrap/>
            <w:hideMark/>
          </w:tcPr>
          <w:p w14:paraId="7F511863"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J</w:t>
            </w:r>
          </w:p>
        </w:tc>
      </w:tr>
      <w:tr w:rsidR="0015004E" w:rsidRPr="004521D1" w14:paraId="47C45F05" w14:textId="77777777" w:rsidTr="00835F43">
        <w:trPr>
          <w:trHeight w:val="341"/>
          <w:jc w:val="center"/>
        </w:trPr>
        <w:tc>
          <w:tcPr>
            <w:tcW w:w="0" w:type="auto"/>
            <w:noWrap/>
            <w:hideMark/>
          </w:tcPr>
          <w:p w14:paraId="5146F12A"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Waiting 4</w:t>
            </w:r>
          </w:p>
        </w:tc>
        <w:tc>
          <w:tcPr>
            <w:tcW w:w="0" w:type="auto"/>
            <w:noWrap/>
            <w:hideMark/>
          </w:tcPr>
          <w:p w14:paraId="299EAFA0"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W4</w:t>
            </w:r>
          </w:p>
        </w:tc>
      </w:tr>
      <w:tr w:rsidR="0015004E" w:rsidRPr="004521D1" w14:paraId="417000EE" w14:textId="77777777" w:rsidTr="00835F43">
        <w:trPr>
          <w:trHeight w:val="341"/>
          <w:jc w:val="center"/>
        </w:trPr>
        <w:tc>
          <w:tcPr>
            <w:tcW w:w="0" w:type="auto"/>
            <w:noWrap/>
            <w:hideMark/>
          </w:tcPr>
          <w:p w14:paraId="537E311C" w14:textId="1DDCB26D"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Consultation </w:t>
            </w:r>
            <w:r w:rsidR="004521D1" w:rsidRPr="004521D1">
              <w:rPr>
                <w:rFonts w:ascii="Times New Roman" w:eastAsia="Times New Roman" w:hAnsi="Times New Roman" w:cs="Times New Roman"/>
                <w:color w:val="000000"/>
                <w:sz w:val="18"/>
                <w:szCs w:val="18"/>
                <w:lang w:eastAsia="en-IN"/>
              </w:rPr>
              <w:t xml:space="preserve">room </w:t>
            </w:r>
            <w:r w:rsidRPr="004521D1">
              <w:rPr>
                <w:rFonts w:ascii="Times New Roman" w:eastAsia="Times New Roman" w:hAnsi="Times New Roman" w:cs="Times New Roman"/>
                <w:color w:val="000000"/>
                <w:sz w:val="18"/>
                <w:szCs w:val="18"/>
                <w:lang w:eastAsia="en-IN"/>
              </w:rPr>
              <w:t>13,14,15 + Toilet</w:t>
            </w:r>
          </w:p>
        </w:tc>
        <w:tc>
          <w:tcPr>
            <w:tcW w:w="0" w:type="auto"/>
            <w:noWrap/>
            <w:hideMark/>
          </w:tcPr>
          <w:p w14:paraId="2B2EE766"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K</w:t>
            </w:r>
          </w:p>
        </w:tc>
      </w:tr>
      <w:tr w:rsidR="0015004E" w:rsidRPr="004521D1" w14:paraId="1D6535FF" w14:textId="77777777" w:rsidTr="00835F43">
        <w:trPr>
          <w:trHeight w:val="341"/>
          <w:jc w:val="center"/>
        </w:trPr>
        <w:tc>
          <w:tcPr>
            <w:tcW w:w="0" w:type="auto"/>
            <w:noWrap/>
            <w:hideMark/>
          </w:tcPr>
          <w:p w14:paraId="00E0923E"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EMR + Toilet</w:t>
            </w:r>
          </w:p>
        </w:tc>
        <w:tc>
          <w:tcPr>
            <w:tcW w:w="0" w:type="auto"/>
            <w:noWrap/>
            <w:hideMark/>
          </w:tcPr>
          <w:p w14:paraId="4256F797"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L</w:t>
            </w:r>
          </w:p>
        </w:tc>
      </w:tr>
      <w:tr w:rsidR="0015004E" w:rsidRPr="004521D1" w14:paraId="0A16E22A" w14:textId="77777777" w:rsidTr="00835F43">
        <w:trPr>
          <w:trHeight w:val="341"/>
          <w:jc w:val="center"/>
        </w:trPr>
        <w:tc>
          <w:tcPr>
            <w:tcW w:w="0" w:type="auto"/>
            <w:noWrap/>
            <w:hideMark/>
          </w:tcPr>
          <w:p w14:paraId="4ED54A48"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Lab</w:t>
            </w:r>
          </w:p>
        </w:tc>
        <w:tc>
          <w:tcPr>
            <w:tcW w:w="0" w:type="auto"/>
            <w:noWrap/>
            <w:hideMark/>
          </w:tcPr>
          <w:p w14:paraId="678F9368"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M</w:t>
            </w:r>
          </w:p>
        </w:tc>
      </w:tr>
      <w:tr w:rsidR="0015004E" w:rsidRPr="004521D1" w14:paraId="3540E3EF" w14:textId="77777777" w:rsidTr="00835F43">
        <w:trPr>
          <w:trHeight w:val="341"/>
          <w:jc w:val="center"/>
        </w:trPr>
        <w:tc>
          <w:tcPr>
            <w:tcW w:w="0" w:type="auto"/>
            <w:noWrap/>
            <w:hideMark/>
          </w:tcPr>
          <w:p w14:paraId="2AEF0F85"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OT</w:t>
            </w:r>
          </w:p>
        </w:tc>
        <w:tc>
          <w:tcPr>
            <w:tcW w:w="0" w:type="auto"/>
            <w:noWrap/>
            <w:hideMark/>
          </w:tcPr>
          <w:p w14:paraId="303325E1"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O</w:t>
            </w:r>
          </w:p>
        </w:tc>
      </w:tr>
      <w:tr w:rsidR="0015004E" w:rsidRPr="004521D1" w14:paraId="7585C58E" w14:textId="77777777" w:rsidTr="00835F43">
        <w:trPr>
          <w:trHeight w:val="341"/>
          <w:jc w:val="center"/>
        </w:trPr>
        <w:tc>
          <w:tcPr>
            <w:tcW w:w="0" w:type="auto"/>
            <w:noWrap/>
            <w:hideMark/>
          </w:tcPr>
          <w:p w14:paraId="15750E56" w14:textId="1CA8D7D9"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Semi </w:t>
            </w:r>
            <w:r w:rsidR="004521D1" w:rsidRPr="004521D1">
              <w:rPr>
                <w:rFonts w:ascii="Times New Roman" w:eastAsia="Times New Roman" w:hAnsi="Times New Roman" w:cs="Times New Roman"/>
                <w:color w:val="000000"/>
                <w:sz w:val="18"/>
                <w:szCs w:val="18"/>
                <w:lang w:eastAsia="en-IN"/>
              </w:rPr>
              <w:t>private ward</w:t>
            </w:r>
          </w:p>
        </w:tc>
        <w:tc>
          <w:tcPr>
            <w:tcW w:w="0" w:type="auto"/>
            <w:noWrap/>
            <w:hideMark/>
          </w:tcPr>
          <w:p w14:paraId="46B3A9CC"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w:t>
            </w:r>
          </w:p>
        </w:tc>
      </w:tr>
      <w:tr w:rsidR="0015004E" w:rsidRPr="004521D1" w14:paraId="54074944" w14:textId="77777777" w:rsidTr="00835F43">
        <w:trPr>
          <w:trHeight w:val="341"/>
          <w:jc w:val="center"/>
        </w:trPr>
        <w:tc>
          <w:tcPr>
            <w:tcW w:w="0" w:type="auto"/>
            <w:noWrap/>
            <w:hideMark/>
          </w:tcPr>
          <w:p w14:paraId="27F8DF9C" w14:textId="630B5A2C"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M/F </w:t>
            </w:r>
            <w:r w:rsidR="004521D1" w:rsidRPr="004521D1">
              <w:rPr>
                <w:rFonts w:ascii="Times New Roman" w:eastAsia="Times New Roman" w:hAnsi="Times New Roman" w:cs="Times New Roman"/>
                <w:color w:val="000000"/>
                <w:sz w:val="18"/>
                <w:szCs w:val="18"/>
                <w:lang w:eastAsia="en-IN"/>
              </w:rPr>
              <w:t>staff room</w:t>
            </w:r>
          </w:p>
        </w:tc>
        <w:tc>
          <w:tcPr>
            <w:tcW w:w="0" w:type="auto"/>
            <w:noWrap/>
            <w:hideMark/>
          </w:tcPr>
          <w:p w14:paraId="11A72370"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Q</w:t>
            </w:r>
          </w:p>
        </w:tc>
      </w:tr>
      <w:tr w:rsidR="0015004E" w:rsidRPr="004521D1" w14:paraId="0AD8773D" w14:textId="77777777" w:rsidTr="00835F43">
        <w:trPr>
          <w:trHeight w:val="341"/>
          <w:jc w:val="center"/>
        </w:trPr>
        <w:tc>
          <w:tcPr>
            <w:tcW w:w="0" w:type="auto"/>
            <w:noWrap/>
            <w:hideMark/>
          </w:tcPr>
          <w:p w14:paraId="36929DC8" w14:textId="22141A1C"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Private </w:t>
            </w:r>
            <w:r w:rsidR="004521D1" w:rsidRPr="004521D1">
              <w:rPr>
                <w:rFonts w:ascii="Times New Roman" w:eastAsia="Times New Roman" w:hAnsi="Times New Roman" w:cs="Times New Roman"/>
                <w:color w:val="000000"/>
                <w:sz w:val="18"/>
                <w:szCs w:val="18"/>
                <w:lang w:eastAsia="en-IN"/>
              </w:rPr>
              <w:t xml:space="preserve">ward </w:t>
            </w:r>
            <w:r w:rsidRPr="004521D1">
              <w:rPr>
                <w:rFonts w:ascii="Times New Roman" w:eastAsia="Times New Roman" w:hAnsi="Times New Roman" w:cs="Times New Roman"/>
                <w:color w:val="000000"/>
                <w:sz w:val="18"/>
                <w:szCs w:val="18"/>
                <w:lang w:eastAsia="en-IN"/>
              </w:rPr>
              <w:t>AC</w:t>
            </w:r>
          </w:p>
        </w:tc>
        <w:tc>
          <w:tcPr>
            <w:tcW w:w="0" w:type="auto"/>
            <w:noWrap/>
            <w:hideMark/>
          </w:tcPr>
          <w:p w14:paraId="31BBC099"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R</w:t>
            </w:r>
          </w:p>
        </w:tc>
      </w:tr>
      <w:tr w:rsidR="0015004E" w:rsidRPr="004521D1" w14:paraId="1BD494EA" w14:textId="77777777" w:rsidTr="00835F43">
        <w:trPr>
          <w:trHeight w:val="341"/>
          <w:jc w:val="center"/>
        </w:trPr>
        <w:tc>
          <w:tcPr>
            <w:tcW w:w="0" w:type="auto"/>
            <w:noWrap/>
            <w:hideMark/>
          </w:tcPr>
          <w:p w14:paraId="2D6327D8"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HDU</w:t>
            </w:r>
          </w:p>
        </w:tc>
        <w:tc>
          <w:tcPr>
            <w:tcW w:w="0" w:type="auto"/>
            <w:noWrap/>
            <w:hideMark/>
          </w:tcPr>
          <w:p w14:paraId="4FFC4449"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T</w:t>
            </w:r>
          </w:p>
        </w:tc>
      </w:tr>
      <w:tr w:rsidR="0015004E" w:rsidRPr="004521D1" w14:paraId="3A99E06E" w14:textId="77777777" w:rsidTr="00835F43">
        <w:trPr>
          <w:trHeight w:val="341"/>
          <w:jc w:val="center"/>
        </w:trPr>
        <w:tc>
          <w:tcPr>
            <w:tcW w:w="0" w:type="auto"/>
            <w:noWrap/>
            <w:hideMark/>
          </w:tcPr>
          <w:p w14:paraId="45619A2B"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Storage</w:t>
            </w:r>
          </w:p>
        </w:tc>
        <w:tc>
          <w:tcPr>
            <w:tcW w:w="0" w:type="auto"/>
            <w:noWrap/>
            <w:hideMark/>
          </w:tcPr>
          <w:p w14:paraId="4C643033"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S</w:t>
            </w:r>
          </w:p>
        </w:tc>
      </w:tr>
      <w:tr w:rsidR="0015004E" w:rsidRPr="004521D1" w14:paraId="37700DB9" w14:textId="77777777" w:rsidTr="00835F43">
        <w:trPr>
          <w:trHeight w:val="341"/>
          <w:jc w:val="center"/>
        </w:trPr>
        <w:tc>
          <w:tcPr>
            <w:tcW w:w="0" w:type="auto"/>
            <w:noWrap/>
            <w:hideMark/>
          </w:tcPr>
          <w:p w14:paraId="3C43B5E0" w14:textId="096E38F9"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Nursing </w:t>
            </w:r>
            <w:r w:rsidR="004521D1" w:rsidRPr="004521D1">
              <w:rPr>
                <w:rFonts w:ascii="Times New Roman" w:eastAsia="Times New Roman" w:hAnsi="Times New Roman" w:cs="Times New Roman"/>
                <w:color w:val="000000"/>
                <w:sz w:val="18"/>
                <w:szCs w:val="18"/>
                <w:lang w:eastAsia="en-IN"/>
              </w:rPr>
              <w:t>point</w:t>
            </w:r>
          </w:p>
        </w:tc>
        <w:tc>
          <w:tcPr>
            <w:tcW w:w="0" w:type="auto"/>
            <w:noWrap/>
            <w:hideMark/>
          </w:tcPr>
          <w:p w14:paraId="0CA52B05"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N</w:t>
            </w:r>
          </w:p>
        </w:tc>
      </w:tr>
      <w:tr w:rsidR="0015004E" w:rsidRPr="004521D1" w14:paraId="484A12B2" w14:textId="77777777" w:rsidTr="00835F43">
        <w:trPr>
          <w:trHeight w:val="341"/>
          <w:jc w:val="center"/>
        </w:trPr>
        <w:tc>
          <w:tcPr>
            <w:tcW w:w="0" w:type="auto"/>
            <w:noWrap/>
            <w:hideMark/>
          </w:tcPr>
          <w:p w14:paraId="60CB40CE" w14:textId="4384B851"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Private ward </w:t>
            </w:r>
            <w:r w:rsidR="004521D1" w:rsidRPr="004521D1">
              <w:rPr>
                <w:rFonts w:ascii="Times New Roman" w:eastAsia="Times New Roman" w:hAnsi="Times New Roman" w:cs="Times New Roman"/>
                <w:color w:val="000000"/>
                <w:sz w:val="18"/>
                <w:szCs w:val="18"/>
                <w:lang w:eastAsia="en-IN"/>
              </w:rPr>
              <w:t>non</w:t>
            </w:r>
            <w:r w:rsidR="003328F9" w:rsidRPr="004521D1">
              <w:rPr>
                <w:rFonts w:ascii="Times New Roman" w:eastAsia="Times New Roman" w:hAnsi="Times New Roman" w:cs="Times New Roman"/>
                <w:color w:val="000000"/>
                <w:sz w:val="18"/>
                <w:szCs w:val="18"/>
                <w:lang w:eastAsia="en-IN"/>
              </w:rPr>
              <w:t>-AC</w:t>
            </w:r>
          </w:p>
        </w:tc>
        <w:tc>
          <w:tcPr>
            <w:tcW w:w="0" w:type="auto"/>
            <w:noWrap/>
            <w:hideMark/>
          </w:tcPr>
          <w:p w14:paraId="70820D6D"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U</w:t>
            </w:r>
          </w:p>
        </w:tc>
      </w:tr>
      <w:tr w:rsidR="0015004E" w:rsidRPr="004521D1" w14:paraId="03ED620B" w14:textId="77777777" w:rsidTr="00835F43">
        <w:trPr>
          <w:trHeight w:val="341"/>
          <w:jc w:val="center"/>
        </w:trPr>
        <w:tc>
          <w:tcPr>
            <w:tcW w:w="0" w:type="auto"/>
            <w:noWrap/>
            <w:hideMark/>
          </w:tcPr>
          <w:p w14:paraId="5CBC197E"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Dental (DR)</w:t>
            </w:r>
          </w:p>
        </w:tc>
        <w:tc>
          <w:tcPr>
            <w:tcW w:w="0" w:type="auto"/>
            <w:noWrap/>
            <w:hideMark/>
          </w:tcPr>
          <w:p w14:paraId="372AE704"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V</w:t>
            </w:r>
          </w:p>
        </w:tc>
      </w:tr>
      <w:tr w:rsidR="0015004E" w:rsidRPr="004521D1" w14:paraId="3C335534" w14:textId="77777777" w:rsidTr="00835F43">
        <w:trPr>
          <w:trHeight w:val="341"/>
          <w:jc w:val="center"/>
        </w:trPr>
        <w:tc>
          <w:tcPr>
            <w:tcW w:w="0" w:type="auto"/>
            <w:noWrap/>
            <w:hideMark/>
          </w:tcPr>
          <w:p w14:paraId="44D6EE74" w14:textId="20142B22"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Scan </w:t>
            </w:r>
            <w:r w:rsidR="004521D1" w:rsidRPr="004521D1">
              <w:rPr>
                <w:rFonts w:ascii="Times New Roman" w:eastAsia="Times New Roman" w:hAnsi="Times New Roman" w:cs="Times New Roman"/>
                <w:color w:val="000000"/>
                <w:sz w:val="18"/>
                <w:szCs w:val="18"/>
                <w:lang w:eastAsia="en-IN"/>
              </w:rPr>
              <w:t>room</w:t>
            </w:r>
          </w:p>
        </w:tc>
        <w:tc>
          <w:tcPr>
            <w:tcW w:w="0" w:type="auto"/>
            <w:noWrap/>
            <w:hideMark/>
          </w:tcPr>
          <w:p w14:paraId="0486A34C"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w:t>
            </w:r>
          </w:p>
        </w:tc>
      </w:tr>
      <w:tr w:rsidR="0015004E" w:rsidRPr="004521D1" w14:paraId="35A2B54B" w14:textId="77777777" w:rsidTr="00835F43">
        <w:trPr>
          <w:trHeight w:val="341"/>
          <w:jc w:val="center"/>
        </w:trPr>
        <w:tc>
          <w:tcPr>
            <w:tcW w:w="0" w:type="auto"/>
            <w:noWrap/>
            <w:hideMark/>
          </w:tcPr>
          <w:p w14:paraId="18588761" w14:textId="31123F30" w:rsidR="0015004E" w:rsidRPr="004521D1" w:rsidRDefault="004521D1"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Labour room</w:t>
            </w:r>
          </w:p>
        </w:tc>
        <w:tc>
          <w:tcPr>
            <w:tcW w:w="0" w:type="auto"/>
            <w:noWrap/>
            <w:hideMark/>
          </w:tcPr>
          <w:p w14:paraId="174E65C3"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X</w:t>
            </w:r>
          </w:p>
        </w:tc>
      </w:tr>
      <w:tr w:rsidR="0015004E" w:rsidRPr="004521D1" w14:paraId="0268D712" w14:textId="77777777" w:rsidTr="00835F43">
        <w:trPr>
          <w:trHeight w:val="341"/>
          <w:jc w:val="center"/>
        </w:trPr>
        <w:tc>
          <w:tcPr>
            <w:tcW w:w="0" w:type="auto"/>
            <w:noWrap/>
            <w:hideMark/>
          </w:tcPr>
          <w:p w14:paraId="3E11D4B7"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MRD</w:t>
            </w:r>
          </w:p>
        </w:tc>
        <w:tc>
          <w:tcPr>
            <w:tcW w:w="0" w:type="auto"/>
            <w:noWrap/>
            <w:hideMark/>
          </w:tcPr>
          <w:p w14:paraId="4D1A3B7C"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Y</w:t>
            </w:r>
          </w:p>
        </w:tc>
      </w:tr>
      <w:tr w:rsidR="0015004E" w:rsidRPr="004521D1" w14:paraId="298B7D94" w14:textId="77777777" w:rsidTr="00835F43">
        <w:trPr>
          <w:trHeight w:val="341"/>
          <w:jc w:val="center"/>
        </w:trPr>
        <w:tc>
          <w:tcPr>
            <w:tcW w:w="0" w:type="auto"/>
            <w:noWrap/>
            <w:hideMark/>
          </w:tcPr>
          <w:p w14:paraId="0B0F8AE9"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Canteen</w:t>
            </w:r>
          </w:p>
        </w:tc>
        <w:tc>
          <w:tcPr>
            <w:tcW w:w="0" w:type="auto"/>
            <w:noWrap/>
            <w:hideMark/>
          </w:tcPr>
          <w:p w14:paraId="6E50B70E"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Z</w:t>
            </w:r>
          </w:p>
        </w:tc>
      </w:tr>
      <w:tr w:rsidR="0015004E" w:rsidRPr="004521D1" w14:paraId="5E34E5A7" w14:textId="77777777" w:rsidTr="00835F43">
        <w:trPr>
          <w:trHeight w:val="341"/>
          <w:jc w:val="center"/>
        </w:trPr>
        <w:tc>
          <w:tcPr>
            <w:tcW w:w="0" w:type="auto"/>
            <w:noWrap/>
            <w:hideMark/>
          </w:tcPr>
          <w:p w14:paraId="675D57E0"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MGW + FGW + PGW</w:t>
            </w:r>
          </w:p>
        </w:tc>
        <w:tc>
          <w:tcPr>
            <w:tcW w:w="0" w:type="auto"/>
            <w:noWrap/>
            <w:hideMark/>
          </w:tcPr>
          <w:p w14:paraId="030126A9"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a</w:t>
            </w:r>
          </w:p>
        </w:tc>
      </w:tr>
      <w:tr w:rsidR="0015004E" w:rsidRPr="004521D1" w14:paraId="418941AC" w14:textId="77777777" w:rsidTr="00835F43">
        <w:trPr>
          <w:trHeight w:val="341"/>
          <w:jc w:val="center"/>
        </w:trPr>
        <w:tc>
          <w:tcPr>
            <w:tcW w:w="0" w:type="auto"/>
            <w:noWrap/>
            <w:hideMark/>
          </w:tcPr>
          <w:p w14:paraId="2E5B23B8"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Endoscopy</w:t>
            </w:r>
          </w:p>
        </w:tc>
        <w:tc>
          <w:tcPr>
            <w:tcW w:w="0" w:type="auto"/>
            <w:noWrap/>
            <w:hideMark/>
          </w:tcPr>
          <w:p w14:paraId="79761179"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b</w:t>
            </w:r>
          </w:p>
        </w:tc>
      </w:tr>
      <w:tr w:rsidR="0015004E" w:rsidRPr="004521D1" w14:paraId="2B1CD4CC" w14:textId="77777777" w:rsidTr="00835F43">
        <w:trPr>
          <w:trHeight w:val="341"/>
          <w:jc w:val="center"/>
        </w:trPr>
        <w:tc>
          <w:tcPr>
            <w:tcW w:w="0" w:type="auto"/>
            <w:noWrap/>
            <w:hideMark/>
          </w:tcPr>
          <w:p w14:paraId="49A940EB"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ICU + NICU</w:t>
            </w:r>
          </w:p>
        </w:tc>
        <w:tc>
          <w:tcPr>
            <w:tcW w:w="0" w:type="auto"/>
            <w:noWrap/>
            <w:hideMark/>
          </w:tcPr>
          <w:p w14:paraId="7D2C649D"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c</w:t>
            </w:r>
          </w:p>
        </w:tc>
      </w:tr>
      <w:tr w:rsidR="0015004E" w:rsidRPr="004521D1" w14:paraId="1AEFA43F" w14:textId="77777777" w:rsidTr="00835F43">
        <w:trPr>
          <w:trHeight w:val="341"/>
          <w:jc w:val="center"/>
        </w:trPr>
        <w:tc>
          <w:tcPr>
            <w:tcW w:w="0" w:type="auto"/>
            <w:noWrap/>
            <w:hideMark/>
          </w:tcPr>
          <w:p w14:paraId="0C1C5008" w14:textId="77777777"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Housekeeping</w:t>
            </w:r>
          </w:p>
        </w:tc>
        <w:tc>
          <w:tcPr>
            <w:tcW w:w="0" w:type="auto"/>
            <w:noWrap/>
            <w:hideMark/>
          </w:tcPr>
          <w:p w14:paraId="3537060B"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d</w:t>
            </w:r>
          </w:p>
        </w:tc>
      </w:tr>
      <w:tr w:rsidR="0015004E" w:rsidRPr="004521D1" w14:paraId="45E4B6E7" w14:textId="77777777" w:rsidTr="00835F43">
        <w:trPr>
          <w:trHeight w:val="341"/>
          <w:jc w:val="center"/>
        </w:trPr>
        <w:tc>
          <w:tcPr>
            <w:tcW w:w="0" w:type="auto"/>
            <w:noWrap/>
            <w:hideMark/>
          </w:tcPr>
          <w:p w14:paraId="767CCCF7" w14:textId="5131F1FA" w:rsidR="0015004E" w:rsidRPr="004521D1" w:rsidRDefault="0015004E" w:rsidP="00835F43">
            <w:pPr>
              <w:contextualSpacing/>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 xml:space="preserve">Pharmacy </w:t>
            </w:r>
            <w:r w:rsidR="004521D1" w:rsidRPr="004521D1">
              <w:rPr>
                <w:rFonts w:ascii="Times New Roman" w:eastAsia="Times New Roman" w:hAnsi="Times New Roman" w:cs="Times New Roman"/>
                <w:color w:val="000000"/>
                <w:sz w:val="18"/>
                <w:szCs w:val="18"/>
                <w:lang w:eastAsia="en-IN"/>
              </w:rPr>
              <w:t xml:space="preserve">purchase </w:t>
            </w:r>
            <w:r w:rsidRPr="004521D1">
              <w:rPr>
                <w:rFonts w:ascii="Times New Roman" w:eastAsia="Times New Roman" w:hAnsi="Times New Roman" w:cs="Times New Roman"/>
                <w:color w:val="000000"/>
                <w:sz w:val="18"/>
                <w:szCs w:val="18"/>
                <w:lang w:eastAsia="en-IN"/>
              </w:rPr>
              <w:t>+ HR + maintenance</w:t>
            </w:r>
          </w:p>
        </w:tc>
        <w:tc>
          <w:tcPr>
            <w:tcW w:w="0" w:type="auto"/>
            <w:noWrap/>
            <w:hideMark/>
          </w:tcPr>
          <w:p w14:paraId="2CD015E5" w14:textId="77777777" w:rsidR="0015004E" w:rsidRPr="004521D1" w:rsidRDefault="0015004E" w:rsidP="000E5C53">
            <w:pPr>
              <w:contextualSpacing/>
              <w:jc w:val="center"/>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e</w:t>
            </w:r>
          </w:p>
        </w:tc>
      </w:tr>
    </w:tbl>
    <w:p w14:paraId="0B4BDEFB" w14:textId="0FEE8548" w:rsidR="006001DC" w:rsidRPr="004521D1" w:rsidRDefault="006001DC" w:rsidP="000E5C53">
      <w:pPr>
        <w:spacing w:after="0" w:line="240" w:lineRule="auto"/>
        <w:contextualSpacing/>
        <w:jc w:val="both"/>
        <w:rPr>
          <w:rFonts w:ascii="Times New Roman" w:hAnsi="Times New Roman" w:cs="Times New Roman"/>
          <w:sz w:val="18"/>
          <w:szCs w:val="18"/>
          <w:lang w:val="en-GB"/>
        </w:rPr>
      </w:pPr>
    </w:p>
    <w:p w14:paraId="4C7BC8F0" w14:textId="43D8785A" w:rsidR="00835F43" w:rsidRPr="004521D1" w:rsidRDefault="00835F43" w:rsidP="000E5C53">
      <w:pPr>
        <w:spacing w:after="0" w:line="240" w:lineRule="auto"/>
        <w:contextualSpacing/>
        <w:jc w:val="both"/>
        <w:rPr>
          <w:rFonts w:ascii="Times New Roman" w:hAnsi="Times New Roman" w:cs="Times New Roman"/>
          <w:sz w:val="18"/>
          <w:szCs w:val="18"/>
          <w:lang w:val="en-GB"/>
        </w:rPr>
      </w:pPr>
    </w:p>
    <w:p w14:paraId="628DF461" w14:textId="7AE5055A" w:rsidR="00835F43" w:rsidRPr="004521D1" w:rsidRDefault="00835F43" w:rsidP="000E5C53">
      <w:pPr>
        <w:spacing w:after="0" w:line="240" w:lineRule="auto"/>
        <w:contextualSpacing/>
        <w:jc w:val="both"/>
        <w:rPr>
          <w:rFonts w:ascii="Times New Roman" w:hAnsi="Times New Roman" w:cs="Times New Roman"/>
          <w:sz w:val="18"/>
          <w:szCs w:val="18"/>
          <w:lang w:val="en-GB"/>
        </w:rPr>
      </w:pPr>
    </w:p>
    <w:p w14:paraId="3F0B3EEA" w14:textId="6E41D9A5" w:rsidR="00835F43" w:rsidRDefault="00835F43" w:rsidP="000E5C53">
      <w:pPr>
        <w:spacing w:after="0" w:line="240" w:lineRule="auto"/>
        <w:contextualSpacing/>
        <w:jc w:val="both"/>
        <w:rPr>
          <w:rFonts w:ascii="Times New Roman" w:hAnsi="Times New Roman" w:cs="Times New Roman"/>
          <w:sz w:val="18"/>
          <w:szCs w:val="18"/>
          <w:lang w:val="en-GB"/>
        </w:rPr>
      </w:pPr>
    </w:p>
    <w:p w14:paraId="6F478720" w14:textId="77777777" w:rsidR="004521D1" w:rsidRPr="004521D1" w:rsidRDefault="004521D1" w:rsidP="000E5C53">
      <w:pPr>
        <w:spacing w:after="0" w:line="240" w:lineRule="auto"/>
        <w:contextualSpacing/>
        <w:jc w:val="both"/>
        <w:rPr>
          <w:rFonts w:ascii="Times New Roman" w:hAnsi="Times New Roman" w:cs="Times New Roman"/>
          <w:sz w:val="18"/>
          <w:szCs w:val="18"/>
          <w:lang w:val="en-GB"/>
        </w:rPr>
      </w:pPr>
    </w:p>
    <w:p w14:paraId="06DC1941" w14:textId="23D1AA33" w:rsidR="006001DC" w:rsidRPr="004521D1" w:rsidRDefault="006001DC" w:rsidP="00835F43">
      <w:pPr>
        <w:spacing w:after="0" w:line="240" w:lineRule="auto"/>
        <w:contextualSpacing/>
        <w:jc w:val="center"/>
        <w:rPr>
          <w:rFonts w:ascii="Times New Roman" w:eastAsia="Calibri" w:hAnsi="Times New Roman" w:cs="Times New Roman"/>
          <w:sz w:val="18"/>
          <w:szCs w:val="18"/>
        </w:rPr>
      </w:pPr>
      <w:r w:rsidRPr="004521D1">
        <w:rPr>
          <w:rFonts w:ascii="Times New Roman" w:eastAsia="Calibri" w:hAnsi="Times New Roman" w:cs="Times New Roman"/>
          <w:b/>
          <w:bCs/>
          <w:sz w:val="18"/>
          <w:szCs w:val="18"/>
        </w:rPr>
        <w:t xml:space="preserve">Appendix 2 </w:t>
      </w:r>
      <w:r w:rsidRPr="004521D1">
        <w:rPr>
          <w:rFonts w:ascii="Times New Roman" w:eastAsia="Calibri" w:hAnsi="Times New Roman" w:cs="Times New Roman"/>
          <w:sz w:val="18"/>
          <w:szCs w:val="18"/>
        </w:rPr>
        <w:t xml:space="preserve">The calculation for average distance from </w:t>
      </w:r>
      <w:r w:rsidR="00835F43" w:rsidRPr="004521D1">
        <w:rPr>
          <w:rFonts w:ascii="Times New Roman" w:eastAsia="Calibri" w:hAnsi="Times New Roman" w:cs="Times New Roman"/>
          <w:sz w:val="18"/>
          <w:szCs w:val="18"/>
        </w:rPr>
        <w:t>p</w:t>
      </w:r>
      <w:r w:rsidRPr="004521D1">
        <w:rPr>
          <w:rFonts w:ascii="Times New Roman" w:eastAsia="Calibri" w:hAnsi="Times New Roman" w:cs="Times New Roman"/>
          <w:sz w:val="18"/>
          <w:szCs w:val="18"/>
        </w:rPr>
        <w:t xml:space="preserve">harmacy </w:t>
      </w:r>
      <w:r w:rsidRPr="004521D1">
        <w:rPr>
          <w:rFonts w:ascii="Times New Roman" w:eastAsia="Calibri" w:hAnsi="Times New Roman" w:cs="Times New Roman"/>
          <w:noProof/>
          <w:sz w:val="18"/>
          <w:szCs w:val="18"/>
        </w:rPr>
        <w:t>towards</w:t>
      </w:r>
      <w:r w:rsidRPr="004521D1">
        <w:rPr>
          <w:rFonts w:ascii="Times New Roman" w:eastAsia="Calibri" w:hAnsi="Times New Roman" w:cs="Times New Roman"/>
          <w:sz w:val="18"/>
          <w:szCs w:val="18"/>
        </w:rPr>
        <w:t xml:space="preserve"> for </w:t>
      </w:r>
      <w:r w:rsidRPr="004521D1">
        <w:rPr>
          <w:rFonts w:ascii="Times New Roman" w:eastAsia="Calibri" w:hAnsi="Times New Roman" w:cs="Times New Roman"/>
          <w:noProof/>
          <w:sz w:val="18"/>
          <w:szCs w:val="18"/>
        </w:rPr>
        <w:t>current</w:t>
      </w:r>
      <w:r w:rsidRPr="004521D1">
        <w:rPr>
          <w:rFonts w:ascii="Times New Roman" w:eastAsia="Calibri" w:hAnsi="Times New Roman" w:cs="Times New Roman"/>
          <w:sz w:val="18"/>
          <w:szCs w:val="18"/>
        </w:rPr>
        <w:t xml:space="preserve"> layout</w:t>
      </w:r>
    </w:p>
    <w:tbl>
      <w:tblPr>
        <w:tblStyle w:val="PlainTable210"/>
        <w:tblpPr w:leftFromText="180" w:rightFromText="180" w:bottomFromText="160"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64"/>
        <w:gridCol w:w="516"/>
        <w:gridCol w:w="896"/>
        <w:gridCol w:w="896"/>
        <w:gridCol w:w="599"/>
        <w:gridCol w:w="556"/>
        <w:gridCol w:w="801"/>
      </w:tblGrid>
      <w:tr w:rsidR="006001DC" w:rsidRPr="004521D1" w14:paraId="3E72C715" w14:textId="77777777" w:rsidTr="00835F43">
        <w:trPr>
          <w:cnfStyle w:val="100000000000" w:firstRow="1" w:lastRow="0" w:firstColumn="0" w:lastColumn="0" w:oddVBand="0" w:evenVBand="0" w:oddHBand="0"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tcPr>
          <w:p w14:paraId="44C17DD9" w14:textId="77777777"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p>
        </w:tc>
        <w:tc>
          <w:tcPr>
            <w:tcW w:w="0" w:type="auto"/>
            <w:tcBorders>
              <w:bottom w:val="none" w:sz="0" w:space="0" w:color="auto"/>
            </w:tcBorders>
            <w:noWrap/>
            <w:textDirection w:val="btLr"/>
            <w:vAlign w:val="center"/>
            <w:hideMark/>
          </w:tcPr>
          <w:p w14:paraId="4E05C041"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X coordinate</w:t>
            </w:r>
          </w:p>
        </w:tc>
        <w:tc>
          <w:tcPr>
            <w:tcW w:w="0" w:type="auto"/>
            <w:tcBorders>
              <w:bottom w:val="none" w:sz="0" w:space="0" w:color="auto"/>
            </w:tcBorders>
            <w:noWrap/>
            <w:textDirection w:val="btLr"/>
            <w:vAlign w:val="center"/>
            <w:hideMark/>
          </w:tcPr>
          <w:p w14:paraId="4DAD4FF5"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Y coordinate</w:t>
            </w:r>
          </w:p>
        </w:tc>
        <w:tc>
          <w:tcPr>
            <w:tcW w:w="0" w:type="auto"/>
            <w:tcBorders>
              <w:bottom w:val="none" w:sz="0" w:space="0" w:color="auto"/>
            </w:tcBorders>
            <w:noWrap/>
            <w:textDirection w:val="btLr"/>
            <w:vAlign w:val="center"/>
            <w:hideMark/>
          </w:tcPr>
          <w:p w14:paraId="0CE15BC0"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Absolute</w:t>
            </w:r>
          </w:p>
          <w:p w14:paraId="3C897DE3" w14:textId="630AB78F" w:rsidR="006001DC" w:rsidRPr="004521D1" w:rsidRDefault="00835F43"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difference</w:t>
            </w:r>
          </w:p>
          <w:p w14:paraId="01AF3C98"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In X</w:t>
            </w:r>
          </w:p>
        </w:tc>
        <w:tc>
          <w:tcPr>
            <w:tcW w:w="0" w:type="auto"/>
            <w:tcBorders>
              <w:bottom w:val="none" w:sz="0" w:space="0" w:color="auto"/>
            </w:tcBorders>
            <w:noWrap/>
            <w:textDirection w:val="btLr"/>
            <w:vAlign w:val="center"/>
            <w:hideMark/>
          </w:tcPr>
          <w:p w14:paraId="3AB43F81"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Absolute</w:t>
            </w:r>
          </w:p>
          <w:p w14:paraId="2FF4F8C1" w14:textId="1B4FDD9F" w:rsidR="006001DC" w:rsidRPr="004521D1" w:rsidRDefault="00835F43"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difference</w:t>
            </w:r>
          </w:p>
          <w:p w14:paraId="63F7DA21"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n-IN"/>
              </w:rPr>
            </w:pPr>
            <w:r w:rsidRPr="004521D1">
              <w:rPr>
                <w:rFonts w:ascii="Times New Roman" w:eastAsia="Times New Roman" w:hAnsi="Times New Roman" w:cs="Times New Roman"/>
                <w:b w:val="0"/>
                <w:color w:val="000000"/>
                <w:sz w:val="18"/>
                <w:szCs w:val="18"/>
                <w:lang w:eastAsia="en-IN"/>
              </w:rPr>
              <w:t>In Y</w:t>
            </w:r>
          </w:p>
        </w:tc>
        <w:tc>
          <w:tcPr>
            <w:tcW w:w="563" w:type="dxa"/>
            <w:tcBorders>
              <w:bottom w:val="none" w:sz="0" w:space="0" w:color="auto"/>
            </w:tcBorders>
            <w:noWrap/>
            <w:textDirection w:val="btLr"/>
            <w:vAlign w:val="center"/>
            <w:hideMark/>
          </w:tcPr>
          <w:p w14:paraId="367811E9" w14:textId="611C5D5D"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n-IN"/>
              </w:rPr>
            </w:pPr>
            <w:r w:rsidRPr="004521D1">
              <w:rPr>
                <w:rFonts w:ascii="Times New Roman" w:eastAsia="Times New Roman" w:hAnsi="Times New Roman" w:cs="Times New Roman"/>
                <w:b w:val="0"/>
                <w:color w:val="000000"/>
                <w:sz w:val="18"/>
                <w:szCs w:val="18"/>
                <w:lang w:eastAsia="en-IN"/>
              </w:rPr>
              <w:t xml:space="preserve">Floor </w:t>
            </w:r>
            <w:r w:rsidR="00835F43" w:rsidRPr="004521D1">
              <w:rPr>
                <w:rFonts w:ascii="Times New Roman" w:eastAsia="Times New Roman" w:hAnsi="Times New Roman" w:cs="Times New Roman"/>
                <w:b w:val="0"/>
                <w:color w:val="000000"/>
                <w:sz w:val="18"/>
                <w:szCs w:val="18"/>
                <w:lang w:eastAsia="en-IN"/>
              </w:rPr>
              <w:t xml:space="preserve">change </w:t>
            </w:r>
            <w:r w:rsidRPr="004521D1">
              <w:rPr>
                <w:rFonts w:ascii="Times New Roman" w:eastAsia="Times New Roman" w:hAnsi="Times New Roman" w:cs="Times New Roman"/>
                <w:b w:val="0"/>
                <w:color w:val="000000"/>
                <w:sz w:val="18"/>
                <w:szCs w:val="18"/>
                <w:lang w:eastAsia="en-IN"/>
              </w:rPr>
              <w:t>Value</w:t>
            </w:r>
          </w:p>
        </w:tc>
        <w:tc>
          <w:tcPr>
            <w:tcW w:w="0" w:type="auto"/>
            <w:tcBorders>
              <w:bottom w:val="none" w:sz="0" w:space="0" w:color="auto"/>
            </w:tcBorders>
            <w:noWrap/>
            <w:textDirection w:val="btLr"/>
            <w:vAlign w:val="center"/>
            <w:hideMark/>
          </w:tcPr>
          <w:p w14:paraId="3753DD07" w14:textId="77777777"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n-IN"/>
              </w:rPr>
            </w:pPr>
            <w:r w:rsidRPr="004521D1">
              <w:rPr>
                <w:rFonts w:ascii="Times New Roman" w:eastAsia="Times New Roman" w:hAnsi="Times New Roman" w:cs="Times New Roman"/>
                <w:b w:val="0"/>
                <w:color w:val="000000"/>
                <w:sz w:val="18"/>
                <w:szCs w:val="18"/>
                <w:lang w:eastAsia="en-IN"/>
              </w:rPr>
              <w:t>Total</w:t>
            </w:r>
          </w:p>
        </w:tc>
        <w:tc>
          <w:tcPr>
            <w:tcW w:w="798" w:type="dxa"/>
            <w:tcBorders>
              <w:bottom w:val="none" w:sz="0" w:space="0" w:color="auto"/>
            </w:tcBorders>
            <w:noWrap/>
            <w:textDirection w:val="btLr"/>
            <w:vAlign w:val="center"/>
            <w:hideMark/>
          </w:tcPr>
          <w:p w14:paraId="27533707" w14:textId="733EDB28" w:rsidR="006001DC" w:rsidRPr="004521D1" w:rsidRDefault="006001D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en-IN"/>
              </w:rPr>
            </w:pPr>
            <w:r w:rsidRPr="004521D1">
              <w:rPr>
                <w:rFonts w:ascii="Times New Roman" w:eastAsia="Times New Roman" w:hAnsi="Times New Roman" w:cs="Times New Roman"/>
                <w:b w:val="0"/>
                <w:color w:val="000000"/>
                <w:sz w:val="18"/>
                <w:szCs w:val="18"/>
                <w:lang w:eastAsia="en-IN"/>
              </w:rPr>
              <w:t xml:space="preserve">Final </w:t>
            </w:r>
            <w:r w:rsidR="00835F43" w:rsidRPr="004521D1">
              <w:rPr>
                <w:rFonts w:ascii="Times New Roman" w:eastAsia="Times New Roman" w:hAnsi="Times New Roman" w:cs="Times New Roman"/>
                <w:b w:val="0"/>
                <w:color w:val="000000"/>
                <w:sz w:val="18"/>
                <w:szCs w:val="18"/>
                <w:lang w:eastAsia="en-IN"/>
              </w:rPr>
              <w:t>total</w:t>
            </w:r>
          </w:p>
        </w:tc>
      </w:tr>
      <w:tr w:rsidR="006001DC" w:rsidRPr="004521D1" w14:paraId="426136A9" w14:textId="77777777" w:rsidTr="00835F4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544C4BAA" w14:textId="77777777"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Pharmacy</w:t>
            </w:r>
          </w:p>
        </w:tc>
        <w:tc>
          <w:tcPr>
            <w:tcW w:w="0" w:type="auto"/>
            <w:tcBorders>
              <w:top w:val="none" w:sz="0" w:space="0" w:color="auto"/>
              <w:bottom w:val="none" w:sz="0" w:space="0" w:color="auto"/>
            </w:tcBorders>
            <w:noWrap/>
            <w:hideMark/>
          </w:tcPr>
          <w:p w14:paraId="0DFFAD33"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37.5</w:t>
            </w:r>
          </w:p>
        </w:tc>
        <w:tc>
          <w:tcPr>
            <w:tcW w:w="0" w:type="auto"/>
            <w:tcBorders>
              <w:top w:val="none" w:sz="0" w:space="0" w:color="auto"/>
              <w:bottom w:val="none" w:sz="0" w:space="0" w:color="auto"/>
            </w:tcBorders>
            <w:noWrap/>
            <w:hideMark/>
          </w:tcPr>
          <w:p w14:paraId="24A43B58"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129</w:t>
            </w:r>
          </w:p>
        </w:tc>
        <w:tc>
          <w:tcPr>
            <w:tcW w:w="0" w:type="auto"/>
            <w:tcBorders>
              <w:top w:val="none" w:sz="0" w:space="0" w:color="auto"/>
              <w:bottom w:val="none" w:sz="0" w:space="0" w:color="auto"/>
            </w:tcBorders>
            <w:noWrap/>
            <w:hideMark/>
          </w:tcPr>
          <w:p w14:paraId="4B857330"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c>
          <w:tcPr>
            <w:tcW w:w="0" w:type="auto"/>
            <w:tcBorders>
              <w:top w:val="none" w:sz="0" w:space="0" w:color="auto"/>
              <w:bottom w:val="none" w:sz="0" w:space="0" w:color="auto"/>
            </w:tcBorders>
            <w:noWrap/>
            <w:hideMark/>
          </w:tcPr>
          <w:p w14:paraId="59A0D892"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eastAsia="en-IN"/>
              </w:rPr>
            </w:pPr>
            <w:r w:rsidRPr="004521D1">
              <w:rPr>
                <w:rFonts w:ascii="Times New Roman" w:eastAsia="Times New Roman" w:hAnsi="Times New Roman" w:cs="Times New Roman"/>
                <w:bCs/>
                <w:sz w:val="18"/>
                <w:szCs w:val="18"/>
                <w:lang w:eastAsia="en-IN"/>
              </w:rPr>
              <w:t>-</w:t>
            </w:r>
          </w:p>
        </w:tc>
        <w:tc>
          <w:tcPr>
            <w:tcW w:w="563" w:type="dxa"/>
            <w:tcBorders>
              <w:top w:val="none" w:sz="0" w:space="0" w:color="auto"/>
              <w:bottom w:val="none" w:sz="0" w:space="0" w:color="auto"/>
            </w:tcBorders>
            <w:noWrap/>
            <w:hideMark/>
          </w:tcPr>
          <w:p w14:paraId="0AA1349B"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eastAsia="en-IN"/>
              </w:rPr>
            </w:pPr>
            <w:r w:rsidRPr="004521D1">
              <w:rPr>
                <w:rFonts w:ascii="Times New Roman" w:eastAsia="Times New Roman" w:hAnsi="Times New Roman" w:cs="Times New Roman"/>
                <w:bCs/>
                <w:sz w:val="18"/>
                <w:szCs w:val="18"/>
                <w:lang w:eastAsia="en-IN"/>
              </w:rPr>
              <w:t>-</w:t>
            </w:r>
          </w:p>
        </w:tc>
        <w:tc>
          <w:tcPr>
            <w:tcW w:w="0" w:type="auto"/>
            <w:tcBorders>
              <w:top w:val="none" w:sz="0" w:space="0" w:color="auto"/>
              <w:bottom w:val="none" w:sz="0" w:space="0" w:color="auto"/>
            </w:tcBorders>
            <w:noWrap/>
            <w:hideMark/>
          </w:tcPr>
          <w:p w14:paraId="656BD06F"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eastAsia="en-IN"/>
              </w:rPr>
            </w:pPr>
            <w:r w:rsidRPr="004521D1">
              <w:rPr>
                <w:rFonts w:ascii="Times New Roman" w:eastAsia="Times New Roman" w:hAnsi="Times New Roman" w:cs="Times New Roman"/>
                <w:bCs/>
                <w:sz w:val="18"/>
                <w:szCs w:val="18"/>
                <w:lang w:eastAsia="en-IN"/>
              </w:rPr>
              <w:t>-</w:t>
            </w:r>
          </w:p>
        </w:tc>
        <w:tc>
          <w:tcPr>
            <w:tcW w:w="798" w:type="dxa"/>
            <w:tcBorders>
              <w:top w:val="none" w:sz="0" w:space="0" w:color="auto"/>
              <w:bottom w:val="none" w:sz="0" w:space="0" w:color="auto"/>
            </w:tcBorders>
            <w:noWrap/>
            <w:hideMark/>
          </w:tcPr>
          <w:p w14:paraId="74282004"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eastAsia="en-IN"/>
              </w:rPr>
            </w:pPr>
            <w:r w:rsidRPr="004521D1">
              <w:rPr>
                <w:rFonts w:ascii="Times New Roman" w:eastAsia="Times New Roman" w:hAnsi="Times New Roman" w:cs="Times New Roman"/>
                <w:bCs/>
                <w:sz w:val="18"/>
                <w:szCs w:val="18"/>
                <w:lang w:eastAsia="en-IN"/>
              </w:rPr>
              <w:t>-</w:t>
            </w:r>
          </w:p>
        </w:tc>
      </w:tr>
      <w:tr w:rsidR="006001DC" w:rsidRPr="004521D1" w14:paraId="70102E7C" w14:textId="77777777" w:rsidTr="00835F43">
        <w:trPr>
          <w:trHeight w:val="241"/>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AB8F4" w14:textId="77777777"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Stairs</w:t>
            </w:r>
          </w:p>
        </w:tc>
        <w:tc>
          <w:tcPr>
            <w:tcW w:w="0" w:type="auto"/>
            <w:noWrap/>
            <w:hideMark/>
          </w:tcPr>
          <w:p w14:paraId="4D162E06"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32</w:t>
            </w:r>
          </w:p>
        </w:tc>
        <w:tc>
          <w:tcPr>
            <w:tcW w:w="0" w:type="auto"/>
            <w:noWrap/>
            <w:hideMark/>
          </w:tcPr>
          <w:p w14:paraId="66F07DA9"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86</w:t>
            </w:r>
          </w:p>
        </w:tc>
        <w:tc>
          <w:tcPr>
            <w:tcW w:w="0" w:type="auto"/>
            <w:noWrap/>
            <w:hideMark/>
          </w:tcPr>
          <w:p w14:paraId="3311A24C"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5.5</w:t>
            </w:r>
          </w:p>
        </w:tc>
        <w:tc>
          <w:tcPr>
            <w:tcW w:w="0" w:type="auto"/>
            <w:noWrap/>
            <w:hideMark/>
          </w:tcPr>
          <w:p w14:paraId="468C18A6"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43</w:t>
            </w:r>
          </w:p>
        </w:tc>
        <w:tc>
          <w:tcPr>
            <w:tcW w:w="563" w:type="dxa"/>
            <w:noWrap/>
            <w:hideMark/>
          </w:tcPr>
          <w:p w14:paraId="079A6662"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c>
          <w:tcPr>
            <w:tcW w:w="0" w:type="auto"/>
            <w:noWrap/>
            <w:hideMark/>
          </w:tcPr>
          <w:p w14:paraId="49567B6B"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48.5</w:t>
            </w:r>
          </w:p>
        </w:tc>
        <w:tc>
          <w:tcPr>
            <w:tcW w:w="798" w:type="dxa"/>
            <w:noWrap/>
            <w:hideMark/>
          </w:tcPr>
          <w:p w14:paraId="15C98C18"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48.5</w:t>
            </w:r>
          </w:p>
        </w:tc>
      </w:tr>
      <w:tr w:rsidR="006001DC" w:rsidRPr="004521D1" w14:paraId="59C416DF" w14:textId="77777777" w:rsidTr="00835F4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37D44CF9" w14:textId="755F435F"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 xml:space="preserve">Semi </w:t>
            </w:r>
            <w:r w:rsidR="00835F43" w:rsidRPr="004521D1">
              <w:rPr>
                <w:rFonts w:ascii="Times New Roman" w:eastAsia="Times New Roman" w:hAnsi="Times New Roman" w:cs="Times New Roman"/>
                <w:b w:val="0"/>
                <w:color w:val="000000"/>
                <w:sz w:val="18"/>
                <w:szCs w:val="18"/>
                <w:lang w:eastAsia="en-IN"/>
              </w:rPr>
              <w:t xml:space="preserve">private </w:t>
            </w:r>
            <w:r w:rsidRPr="004521D1">
              <w:rPr>
                <w:rFonts w:ascii="Times New Roman" w:eastAsia="Times New Roman" w:hAnsi="Times New Roman" w:cs="Times New Roman"/>
                <w:b w:val="0"/>
                <w:color w:val="000000"/>
                <w:sz w:val="18"/>
                <w:szCs w:val="18"/>
                <w:lang w:eastAsia="en-IN"/>
              </w:rPr>
              <w:t>ward</w:t>
            </w:r>
          </w:p>
        </w:tc>
        <w:tc>
          <w:tcPr>
            <w:tcW w:w="0" w:type="auto"/>
            <w:tcBorders>
              <w:top w:val="none" w:sz="0" w:space="0" w:color="auto"/>
              <w:bottom w:val="none" w:sz="0" w:space="0" w:color="auto"/>
            </w:tcBorders>
            <w:noWrap/>
            <w:hideMark/>
          </w:tcPr>
          <w:p w14:paraId="6699C518"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8.5</w:t>
            </w:r>
          </w:p>
        </w:tc>
        <w:tc>
          <w:tcPr>
            <w:tcW w:w="0" w:type="auto"/>
            <w:tcBorders>
              <w:top w:val="none" w:sz="0" w:space="0" w:color="auto"/>
              <w:bottom w:val="none" w:sz="0" w:space="0" w:color="auto"/>
            </w:tcBorders>
            <w:noWrap/>
            <w:hideMark/>
          </w:tcPr>
          <w:p w14:paraId="342B255A"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61</w:t>
            </w:r>
          </w:p>
        </w:tc>
        <w:tc>
          <w:tcPr>
            <w:tcW w:w="0" w:type="auto"/>
            <w:tcBorders>
              <w:top w:val="none" w:sz="0" w:space="0" w:color="auto"/>
              <w:bottom w:val="none" w:sz="0" w:space="0" w:color="auto"/>
            </w:tcBorders>
            <w:noWrap/>
            <w:hideMark/>
          </w:tcPr>
          <w:p w14:paraId="7644BC4B"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23.5</w:t>
            </w:r>
          </w:p>
        </w:tc>
        <w:tc>
          <w:tcPr>
            <w:tcW w:w="0" w:type="auto"/>
            <w:tcBorders>
              <w:top w:val="none" w:sz="0" w:space="0" w:color="auto"/>
              <w:bottom w:val="none" w:sz="0" w:space="0" w:color="auto"/>
            </w:tcBorders>
            <w:noWrap/>
            <w:hideMark/>
          </w:tcPr>
          <w:p w14:paraId="45F877D7"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25</w:t>
            </w:r>
          </w:p>
        </w:tc>
        <w:tc>
          <w:tcPr>
            <w:tcW w:w="563" w:type="dxa"/>
            <w:tcBorders>
              <w:top w:val="none" w:sz="0" w:space="0" w:color="auto"/>
              <w:bottom w:val="none" w:sz="0" w:space="0" w:color="auto"/>
            </w:tcBorders>
            <w:noWrap/>
            <w:hideMark/>
          </w:tcPr>
          <w:p w14:paraId="681A50D7"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20</w:t>
            </w:r>
          </w:p>
        </w:tc>
        <w:tc>
          <w:tcPr>
            <w:tcW w:w="0" w:type="auto"/>
            <w:tcBorders>
              <w:top w:val="none" w:sz="0" w:space="0" w:color="auto"/>
              <w:bottom w:val="none" w:sz="0" w:space="0" w:color="auto"/>
            </w:tcBorders>
            <w:noWrap/>
            <w:hideMark/>
          </w:tcPr>
          <w:p w14:paraId="549C2ADC"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68.5</w:t>
            </w:r>
          </w:p>
        </w:tc>
        <w:tc>
          <w:tcPr>
            <w:tcW w:w="798" w:type="dxa"/>
            <w:tcBorders>
              <w:top w:val="none" w:sz="0" w:space="0" w:color="auto"/>
              <w:bottom w:val="none" w:sz="0" w:space="0" w:color="auto"/>
            </w:tcBorders>
            <w:noWrap/>
            <w:hideMark/>
          </w:tcPr>
          <w:p w14:paraId="06252333"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r>
      <w:tr w:rsidR="006001DC" w:rsidRPr="004521D1" w14:paraId="7E17B986" w14:textId="77777777" w:rsidTr="00835F43">
        <w:trPr>
          <w:trHeight w:val="241"/>
        </w:trPr>
        <w:tc>
          <w:tcPr>
            <w:cnfStyle w:val="001000000000" w:firstRow="0" w:lastRow="0" w:firstColumn="1" w:lastColumn="0" w:oddVBand="0" w:evenVBand="0" w:oddHBand="0" w:evenHBand="0" w:firstRowFirstColumn="0" w:firstRowLastColumn="0" w:lastRowFirstColumn="0" w:lastRowLastColumn="0"/>
            <w:tcW w:w="0" w:type="auto"/>
            <w:noWrap/>
            <w:hideMark/>
          </w:tcPr>
          <w:p w14:paraId="52AE3D75" w14:textId="77777777"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Private ward AC</w:t>
            </w:r>
          </w:p>
        </w:tc>
        <w:tc>
          <w:tcPr>
            <w:tcW w:w="0" w:type="auto"/>
            <w:noWrap/>
            <w:hideMark/>
          </w:tcPr>
          <w:p w14:paraId="0178802F"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19</w:t>
            </w:r>
          </w:p>
        </w:tc>
        <w:tc>
          <w:tcPr>
            <w:tcW w:w="0" w:type="auto"/>
            <w:noWrap/>
            <w:hideMark/>
          </w:tcPr>
          <w:p w14:paraId="06DA33EA"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18</w:t>
            </w:r>
          </w:p>
        </w:tc>
        <w:tc>
          <w:tcPr>
            <w:tcW w:w="0" w:type="auto"/>
            <w:noWrap/>
            <w:hideMark/>
          </w:tcPr>
          <w:p w14:paraId="7C064B42"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13</w:t>
            </w:r>
          </w:p>
        </w:tc>
        <w:tc>
          <w:tcPr>
            <w:tcW w:w="0" w:type="auto"/>
            <w:noWrap/>
            <w:hideMark/>
          </w:tcPr>
          <w:p w14:paraId="1882119C"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68</w:t>
            </w:r>
          </w:p>
        </w:tc>
        <w:tc>
          <w:tcPr>
            <w:tcW w:w="563" w:type="dxa"/>
            <w:noWrap/>
            <w:hideMark/>
          </w:tcPr>
          <w:p w14:paraId="50EA5BD2"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20</w:t>
            </w:r>
          </w:p>
        </w:tc>
        <w:tc>
          <w:tcPr>
            <w:tcW w:w="0" w:type="auto"/>
            <w:noWrap/>
            <w:hideMark/>
          </w:tcPr>
          <w:p w14:paraId="49D17270"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101</w:t>
            </w:r>
          </w:p>
        </w:tc>
        <w:tc>
          <w:tcPr>
            <w:tcW w:w="798" w:type="dxa"/>
            <w:noWrap/>
            <w:hideMark/>
          </w:tcPr>
          <w:p w14:paraId="032002CA"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r>
      <w:tr w:rsidR="006001DC" w:rsidRPr="004521D1" w14:paraId="752F53BC" w14:textId="77777777" w:rsidTr="00835F4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6F354815" w14:textId="66433F57"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 xml:space="preserve">Private ward </w:t>
            </w:r>
            <w:r w:rsidR="00835F43" w:rsidRPr="004521D1">
              <w:rPr>
                <w:rFonts w:ascii="Times New Roman" w:eastAsia="Times New Roman" w:hAnsi="Times New Roman" w:cs="Times New Roman"/>
                <w:b w:val="0"/>
                <w:color w:val="000000"/>
                <w:sz w:val="18"/>
                <w:szCs w:val="18"/>
                <w:lang w:eastAsia="en-IN"/>
              </w:rPr>
              <w:t>non</w:t>
            </w:r>
            <w:r w:rsidRPr="004521D1">
              <w:rPr>
                <w:rFonts w:ascii="Times New Roman" w:eastAsia="Times New Roman" w:hAnsi="Times New Roman" w:cs="Times New Roman"/>
                <w:b w:val="0"/>
                <w:color w:val="000000"/>
                <w:sz w:val="18"/>
                <w:szCs w:val="18"/>
                <w:lang w:eastAsia="en-IN"/>
              </w:rPr>
              <w:t>-AC</w:t>
            </w:r>
          </w:p>
        </w:tc>
        <w:tc>
          <w:tcPr>
            <w:tcW w:w="0" w:type="auto"/>
            <w:tcBorders>
              <w:top w:val="none" w:sz="0" w:space="0" w:color="auto"/>
              <w:bottom w:val="none" w:sz="0" w:space="0" w:color="auto"/>
            </w:tcBorders>
            <w:noWrap/>
            <w:hideMark/>
          </w:tcPr>
          <w:p w14:paraId="6A1B4EE1"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51</w:t>
            </w:r>
          </w:p>
        </w:tc>
        <w:tc>
          <w:tcPr>
            <w:tcW w:w="0" w:type="auto"/>
            <w:tcBorders>
              <w:top w:val="none" w:sz="0" w:space="0" w:color="auto"/>
              <w:bottom w:val="none" w:sz="0" w:space="0" w:color="auto"/>
            </w:tcBorders>
            <w:noWrap/>
            <w:hideMark/>
          </w:tcPr>
          <w:p w14:paraId="34ADF451"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50</w:t>
            </w:r>
          </w:p>
        </w:tc>
        <w:tc>
          <w:tcPr>
            <w:tcW w:w="0" w:type="auto"/>
            <w:tcBorders>
              <w:top w:val="none" w:sz="0" w:space="0" w:color="auto"/>
              <w:bottom w:val="none" w:sz="0" w:space="0" w:color="auto"/>
            </w:tcBorders>
            <w:noWrap/>
            <w:hideMark/>
          </w:tcPr>
          <w:p w14:paraId="10829475"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19</w:t>
            </w:r>
          </w:p>
        </w:tc>
        <w:tc>
          <w:tcPr>
            <w:tcW w:w="0" w:type="auto"/>
            <w:tcBorders>
              <w:top w:val="none" w:sz="0" w:space="0" w:color="auto"/>
              <w:bottom w:val="none" w:sz="0" w:space="0" w:color="auto"/>
            </w:tcBorders>
            <w:noWrap/>
            <w:hideMark/>
          </w:tcPr>
          <w:p w14:paraId="7C85F57C"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36</w:t>
            </w:r>
          </w:p>
        </w:tc>
        <w:tc>
          <w:tcPr>
            <w:tcW w:w="563" w:type="dxa"/>
            <w:tcBorders>
              <w:top w:val="none" w:sz="0" w:space="0" w:color="auto"/>
              <w:bottom w:val="none" w:sz="0" w:space="0" w:color="auto"/>
            </w:tcBorders>
            <w:noWrap/>
            <w:hideMark/>
          </w:tcPr>
          <w:p w14:paraId="3A27A3F6"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20</w:t>
            </w:r>
          </w:p>
        </w:tc>
        <w:tc>
          <w:tcPr>
            <w:tcW w:w="0" w:type="auto"/>
            <w:tcBorders>
              <w:top w:val="none" w:sz="0" w:space="0" w:color="auto"/>
              <w:bottom w:val="none" w:sz="0" w:space="0" w:color="auto"/>
            </w:tcBorders>
            <w:noWrap/>
            <w:hideMark/>
          </w:tcPr>
          <w:p w14:paraId="1DC9EF68"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75</w:t>
            </w:r>
          </w:p>
        </w:tc>
        <w:tc>
          <w:tcPr>
            <w:tcW w:w="798" w:type="dxa"/>
            <w:tcBorders>
              <w:top w:val="none" w:sz="0" w:space="0" w:color="auto"/>
              <w:bottom w:val="none" w:sz="0" w:space="0" w:color="auto"/>
            </w:tcBorders>
            <w:noWrap/>
            <w:hideMark/>
          </w:tcPr>
          <w:p w14:paraId="66F236DB"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r>
      <w:tr w:rsidR="006001DC" w:rsidRPr="004521D1" w14:paraId="48F47AE6" w14:textId="77777777" w:rsidTr="00835F43">
        <w:trPr>
          <w:trHeight w:val="241"/>
        </w:trPr>
        <w:tc>
          <w:tcPr>
            <w:cnfStyle w:val="001000000000" w:firstRow="0" w:lastRow="0" w:firstColumn="1" w:lastColumn="0" w:oddVBand="0" w:evenVBand="0" w:oddHBand="0" w:evenHBand="0" w:firstRowFirstColumn="0" w:firstRowLastColumn="0" w:lastRowFirstColumn="0" w:lastRowLastColumn="0"/>
            <w:tcW w:w="0" w:type="auto"/>
            <w:noWrap/>
            <w:hideMark/>
          </w:tcPr>
          <w:p w14:paraId="33AC4DE1" w14:textId="391351EE"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 xml:space="preserve">General </w:t>
            </w:r>
            <w:r w:rsidR="00835F43" w:rsidRPr="004521D1">
              <w:rPr>
                <w:rFonts w:ascii="Times New Roman" w:eastAsia="Times New Roman" w:hAnsi="Times New Roman" w:cs="Times New Roman"/>
                <w:b w:val="0"/>
                <w:color w:val="000000"/>
                <w:sz w:val="18"/>
                <w:szCs w:val="18"/>
                <w:lang w:eastAsia="en-IN"/>
              </w:rPr>
              <w:t>ward</w:t>
            </w:r>
          </w:p>
        </w:tc>
        <w:tc>
          <w:tcPr>
            <w:tcW w:w="0" w:type="auto"/>
            <w:noWrap/>
            <w:hideMark/>
          </w:tcPr>
          <w:p w14:paraId="743490DE"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16</w:t>
            </w:r>
          </w:p>
        </w:tc>
        <w:tc>
          <w:tcPr>
            <w:tcW w:w="0" w:type="auto"/>
            <w:noWrap/>
            <w:hideMark/>
          </w:tcPr>
          <w:p w14:paraId="1FA69694"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36</w:t>
            </w:r>
          </w:p>
        </w:tc>
        <w:tc>
          <w:tcPr>
            <w:tcW w:w="0" w:type="auto"/>
            <w:noWrap/>
            <w:hideMark/>
          </w:tcPr>
          <w:p w14:paraId="54EB5E0B"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16</w:t>
            </w:r>
          </w:p>
        </w:tc>
        <w:tc>
          <w:tcPr>
            <w:tcW w:w="0" w:type="auto"/>
            <w:noWrap/>
            <w:hideMark/>
          </w:tcPr>
          <w:p w14:paraId="6483A143"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50</w:t>
            </w:r>
          </w:p>
        </w:tc>
        <w:tc>
          <w:tcPr>
            <w:tcW w:w="563" w:type="dxa"/>
            <w:noWrap/>
            <w:hideMark/>
          </w:tcPr>
          <w:p w14:paraId="28CE7C4E"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40</w:t>
            </w:r>
          </w:p>
        </w:tc>
        <w:tc>
          <w:tcPr>
            <w:tcW w:w="0" w:type="auto"/>
            <w:noWrap/>
            <w:hideMark/>
          </w:tcPr>
          <w:p w14:paraId="14838492"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106</w:t>
            </w:r>
          </w:p>
        </w:tc>
        <w:tc>
          <w:tcPr>
            <w:tcW w:w="798" w:type="dxa"/>
            <w:noWrap/>
            <w:hideMark/>
          </w:tcPr>
          <w:p w14:paraId="14818C6A"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w:t>
            </w:r>
          </w:p>
        </w:tc>
      </w:tr>
      <w:tr w:rsidR="006001DC" w:rsidRPr="004521D1" w14:paraId="7C05DE57" w14:textId="77777777" w:rsidTr="00835F4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098" w:type="dxa"/>
            <w:gridSpan w:val="6"/>
            <w:tcBorders>
              <w:top w:val="none" w:sz="0" w:space="0" w:color="auto"/>
              <w:bottom w:val="none" w:sz="0" w:space="0" w:color="auto"/>
            </w:tcBorders>
            <w:noWrap/>
            <w:hideMark/>
          </w:tcPr>
          <w:p w14:paraId="661BB2D4" w14:textId="6B36EA13"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 xml:space="preserve">Average distance to </w:t>
            </w:r>
            <w:r w:rsidR="00835F43" w:rsidRPr="004521D1">
              <w:rPr>
                <w:rFonts w:ascii="Times New Roman" w:eastAsia="Times New Roman" w:hAnsi="Times New Roman" w:cs="Times New Roman"/>
                <w:b w:val="0"/>
                <w:color w:val="000000"/>
                <w:sz w:val="18"/>
                <w:szCs w:val="18"/>
                <w:lang w:eastAsia="en-IN"/>
              </w:rPr>
              <w:t>wards</w:t>
            </w:r>
          </w:p>
        </w:tc>
        <w:tc>
          <w:tcPr>
            <w:tcW w:w="0" w:type="auto"/>
            <w:tcBorders>
              <w:top w:val="none" w:sz="0" w:space="0" w:color="auto"/>
              <w:bottom w:val="none" w:sz="0" w:space="0" w:color="auto"/>
            </w:tcBorders>
            <w:noWrap/>
            <w:hideMark/>
          </w:tcPr>
          <w:p w14:paraId="4FA850B9"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87.6</w:t>
            </w:r>
          </w:p>
        </w:tc>
        <w:tc>
          <w:tcPr>
            <w:tcW w:w="798" w:type="dxa"/>
            <w:tcBorders>
              <w:top w:val="none" w:sz="0" w:space="0" w:color="auto"/>
              <w:bottom w:val="none" w:sz="0" w:space="0" w:color="auto"/>
            </w:tcBorders>
            <w:noWrap/>
            <w:hideMark/>
          </w:tcPr>
          <w:p w14:paraId="072D9DA8" w14:textId="77777777" w:rsidR="006001DC" w:rsidRPr="004521D1" w:rsidRDefault="006001D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87.6</w:t>
            </w:r>
          </w:p>
        </w:tc>
      </w:tr>
      <w:tr w:rsidR="006001DC" w:rsidRPr="004521D1" w14:paraId="03768CCD" w14:textId="77777777" w:rsidTr="00835F43">
        <w:trPr>
          <w:trHeight w:val="241"/>
        </w:trPr>
        <w:tc>
          <w:tcPr>
            <w:cnfStyle w:val="001000000000" w:firstRow="0" w:lastRow="0" w:firstColumn="1" w:lastColumn="0" w:oddVBand="0" w:evenVBand="0" w:oddHBand="0" w:evenHBand="0" w:firstRowFirstColumn="0" w:firstRowLastColumn="0" w:lastRowFirstColumn="0" w:lastRowLastColumn="0"/>
            <w:tcW w:w="5895" w:type="dxa"/>
            <w:gridSpan w:val="7"/>
            <w:noWrap/>
            <w:hideMark/>
          </w:tcPr>
          <w:p w14:paraId="082FA52C" w14:textId="2E186580" w:rsidR="006001DC" w:rsidRPr="004521D1" w:rsidRDefault="006001DC" w:rsidP="000E5C53">
            <w:pPr>
              <w:contextualSpacing/>
              <w:jc w:val="center"/>
              <w:rPr>
                <w:rFonts w:ascii="Times New Roman" w:eastAsia="Times New Roman" w:hAnsi="Times New Roman" w:cs="Times New Roman"/>
                <w:b w:val="0"/>
                <w:color w:val="000000"/>
                <w:sz w:val="18"/>
                <w:szCs w:val="18"/>
                <w:lang w:eastAsia="en-IN"/>
              </w:rPr>
            </w:pPr>
            <w:r w:rsidRPr="004521D1">
              <w:rPr>
                <w:rFonts w:ascii="Times New Roman" w:eastAsia="Times New Roman" w:hAnsi="Times New Roman" w:cs="Times New Roman"/>
                <w:b w:val="0"/>
                <w:color w:val="000000"/>
                <w:sz w:val="18"/>
                <w:szCs w:val="18"/>
                <w:lang w:eastAsia="en-IN"/>
              </w:rPr>
              <w:t xml:space="preserve">Total </w:t>
            </w:r>
            <w:r w:rsidR="00835F43" w:rsidRPr="004521D1">
              <w:rPr>
                <w:rFonts w:ascii="Times New Roman" w:eastAsia="Times New Roman" w:hAnsi="Times New Roman" w:cs="Times New Roman"/>
                <w:b w:val="0"/>
                <w:color w:val="000000"/>
                <w:sz w:val="18"/>
                <w:szCs w:val="18"/>
                <w:lang w:eastAsia="en-IN"/>
              </w:rPr>
              <w:t xml:space="preserve">distance travelled from pharmacy </w:t>
            </w:r>
            <w:r w:rsidRPr="004521D1">
              <w:rPr>
                <w:rFonts w:ascii="Times New Roman" w:eastAsia="Times New Roman" w:hAnsi="Times New Roman" w:cs="Times New Roman"/>
                <w:b w:val="0"/>
                <w:color w:val="000000"/>
                <w:sz w:val="18"/>
                <w:szCs w:val="18"/>
                <w:lang w:eastAsia="en-IN"/>
              </w:rPr>
              <w:t xml:space="preserve">to </w:t>
            </w:r>
            <w:r w:rsidR="00835F43" w:rsidRPr="004521D1">
              <w:rPr>
                <w:rFonts w:ascii="Times New Roman" w:eastAsia="Times New Roman" w:hAnsi="Times New Roman" w:cs="Times New Roman"/>
                <w:b w:val="0"/>
                <w:color w:val="000000"/>
                <w:sz w:val="18"/>
                <w:szCs w:val="18"/>
                <w:lang w:eastAsia="en-IN"/>
              </w:rPr>
              <w:t>wards</w:t>
            </w:r>
          </w:p>
        </w:tc>
        <w:tc>
          <w:tcPr>
            <w:tcW w:w="532" w:type="dxa"/>
            <w:noWrap/>
            <w:hideMark/>
          </w:tcPr>
          <w:p w14:paraId="26E03C50" w14:textId="77777777" w:rsidR="006001DC" w:rsidRPr="004521D1" w:rsidRDefault="006001D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eastAsia="en-IN"/>
              </w:rPr>
            </w:pPr>
            <w:r w:rsidRPr="004521D1">
              <w:rPr>
                <w:rFonts w:ascii="Times New Roman" w:eastAsia="Times New Roman" w:hAnsi="Times New Roman" w:cs="Times New Roman"/>
                <w:bCs/>
                <w:color w:val="000000"/>
                <w:sz w:val="18"/>
                <w:szCs w:val="18"/>
                <w:lang w:eastAsia="en-IN"/>
              </w:rPr>
              <w:t>136.125</w:t>
            </w:r>
          </w:p>
        </w:tc>
      </w:tr>
    </w:tbl>
    <w:p w14:paraId="364AF8E2" w14:textId="28D9A45E" w:rsidR="003E4D91" w:rsidRPr="004521D1" w:rsidRDefault="003E4D91" w:rsidP="000E5C53">
      <w:pPr>
        <w:spacing w:after="0" w:line="240" w:lineRule="auto"/>
        <w:contextualSpacing/>
        <w:rPr>
          <w:rFonts w:ascii="Times New Roman" w:hAnsi="Times New Roman" w:cs="Times New Roman"/>
          <w:sz w:val="18"/>
          <w:szCs w:val="18"/>
          <w:lang w:val="en-GB"/>
        </w:rPr>
      </w:pPr>
    </w:p>
    <w:p w14:paraId="3A4A7FE0"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63E6A7B8"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4F52F76E"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2185D36C"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4C5C0226"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106CA5EE"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5E16FCB9"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5E4C47BF"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78C68490"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74006F7A"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529D683C"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5C9653CA"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7C45B7C1"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43703FFD"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55DDE031"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4BA0A361" w14:textId="77777777" w:rsidR="00835F43" w:rsidRPr="004521D1" w:rsidRDefault="00835F43" w:rsidP="000E5C53">
      <w:pPr>
        <w:spacing w:after="0" w:line="240" w:lineRule="auto"/>
        <w:contextualSpacing/>
        <w:jc w:val="both"/>
        <w:rPr>
          <w:rFonts w:ascii="Times New Roman" w:eastAsia="Calibri" w:hAnsi="Times New Roman" w:cs="Times New Roman"/>
          <w:b/>
          <w:bCs/>
          <w:sz w:val="18"/>
          <w:szCs w:val="18"/>
        </w:rPr>
      </w:pPr>
    </w:p>
    <w:p w14:paraId="77DEFFB2" w14:textId="77777777" w:rsidR="004521D1" w:rsidRDefault="004521D1" w:rsidP="00835F43">
      <w:pPr>
        <w:spacing w:after="0" w:line="240" w:lineRule="auto"/>
        <w:contextualSpacing/>
        <w:jc w:val="center"/>
        <w:rPr>
          <w:rFonts w:ascii="Times New Roman" w:eastAsia="Calibri" w:hAnsi="Times New Roman" w:cs="Times New Roman"/>
          <w:b/>
          <w:bCs/>
          <w:sz w:val="18"/>
          <w:szCs w:val="18"/>
        </w:rPr>
      </w:pPr>
    </w:p>
    <w:p w14:paraId="5C847476" w14:textId="77777777" w:rsidR="004521D1" w:rsidRDefault="004521D1" w:rsidP="00835F43">
      <w:pPr>
        <w:spacing w:after="0" w:line="240" w:lineRule="auto"/>
        <w:contextualSpacing/>
        <w:jc w:val="center"/>
        <w:rPr>
          <w:rFonts w:ascii="Times New Roman" w:eastAsia="Calibri" w:hAnsi="Times New Roman" w:cs="Times New Roman"/>
          <w:b/>
          <w:bCs/>
          <w:sz w:val="18"/>
          <w:szCs w:val="18"/>
        </w:rPr>
      </w:pPr>
    </w:p>
    <w:p w14:paraId="753ACA3E" w14:textId="4104497F" w:rsidR="003E4D91" w:rsidRPr="004521D1" w:rsidRDefault="003E4D91" w:rsidP="00835F43">
      <w:pPr>
        <w:spacing w:after="0" w:line="240" w:lineRule="auto"/>
        <w:contextualSpacing/>
        <w:jc w:val="center"/>
        <w:rPr>
          <w:rFonts w:ascii="Times New Roman" w:eastAsia="Calibri" w:hAnsi="Times New Roman" w:cs="Times New Roman"/>
          <w:sz w:val="18"/>
          <w:szCs w:val="18"/>
        </w:rPr>
      </w:pPr>
      <w:r w:rsidRPr="004521D1">
        <w:rPr>
          <w:rFonts w:ascii="Times New Roman" w:eastAsia="Calibri" w:hAnsi="Times New Roman" w:cs="Times New Roman"/>
          <w:b/>
          <w:bCs/>
          <w:sz w:val="18"/>
          <w:szCs w:val="18"/>
        </w:rPr>
        <w:t>Appendix 3</w:t>
      </w:r>
      <w:r w:rsidRPr="004521D1">
        <w:rPr>
          <w:rFonts w:ascii="Times New Roman" w:eastAsia="Calibri" w:hAnsi="Times New Roman" w:cs="Times New Roman"/>
          <w:sz w:val="18"/>
          <w:szCs w:val="18"/>
        </w:rPr>
        <w:t xml:space="preserve"> Calculation of average distance for material flow in the </w:t>
      </w:r>
      <w:r w:rsidRPr="004521D1">
        <w:rPr>
          <w:rFonts w:ascii="Times New Roman" w:eastAsia="Calibri" w:hAnsi="Times New Roman" w:cs="Times New Roman"/>
          <w:noProof/>
          <w:sz w:val="18"/>
          <w:szCs w:val="18"/>
        </w:rPr>
        <w:t>current</w:t>
      </w:r>
      <w:r w:rsidRPr="004521D1">
        <w:rPr>
          <w:rFonts w:ascii="Times New Roman" w:eastAsia="Calibri" w:hAnsi="Times New Roman" w:cs="Times New Roman"/>
          <w:sz w:val="18"/>
          <w:szCs w:val="18"/>
        </w:rPr>
        <w:t xml:space="preserve"> layout</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21"/>
        <w:gridCol w:w="531"/>
        <w:gridCol w:w="531"/>
        <w:gridCol w:w="744"/>
        <w:gridCol w:w="850"/>
        <w:gridCol w:w="709"/>
        <w:gridCol w:w="809"/>
        <w:gridCol w:w="711"/>
      </w:tblGrid>
      <w:tr w:rsidR="003E4D91" w:rsidRPr="004521D1" w14:paraId="22C04946" w14:textId="77777777" w:rsidTr="00835F43">
        <w:trPr>
          <w:cnfStyle w:val="100000000000" w:firstRow="1" w:lastRow="0" w:firstColumn="0" w:lastColumn="0" w:oddVBand="0" w:evenVBand="0" w:oddHBand="0" w:evenHBand="0" w:firstRowFirstColumn="0" w:firstRowLastColumn="0" w:lastRowFirstColumn="0" w:lastRowLastColumn="0"/>
          <w:trHeight w:val="1266"/>
          <w:jc w:val="center"/>
        </w:trPr>
        <w:tc>
          <w:tcPr>
            <w:cnfStyle w:val="001000000000" w:firstRow="0" w:lastRow="0" w:firstColumn="1" w:lastColumn="0" w:oddVBand="0" w:evenVBand="0" w:oddHBand="0" w:evenHBand="0" w:firstRowFirstColumn="0" w:firstRowLastColumn="0" w:lastRowFirstColumn="0" w:lastRowLastColumn="0"/>
            <w:tcW w:w="1021" w:type="dxa"/>
            <w:tcBorders>
              <w:bottom w:val="none" w:sz="0" w:space="0" w:color="auto"/>
            </w:tcBorders>
            <w:textDirection w:val="btLr"/>
            <w:vAlign w:val="center"/>
            <w:hideMark/>
          </w:tcPr>
          <w:p w14:paraId="6B6DAC0D" w14:textId="77777777" w:rsidR="003E4D91" w:rsidRPr="004521D1" w:rsidRDefault="003E4D91" w:rsidP="000E5C53">
            <w:pPr>
              <w:ind w:left="113" w:right="113"/>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Cases</w:t>
            </w:r>
          </w:p>
        </w:tc>
        <w:tc>
          <w:tcPr>
            <w:tcW w:w="1421" w:type="dxa"/>
            <w:tcBorders>
              <w:bottom w:val="none" w:sz="0" w:space="0" w:color="auto"/>
            </w:tcBorders>
            <w:textDirection w:val="btLr"/>
            <w:vAlign w:val="center"/>
            <w:hideMark/>
          </w:tcPr>
          <w:p w14:paraId="696E4E8E" w14:textId="2BDEBCEC"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Departmental </w:t>
            </w:r>
            <w:r w:rsidR="004521D1" w:rsidRPr="004521D1">
              <w:rPr>
                <w:rFonts w:ascii="Times New Roman" w:eastAsia="Times New Roman" w:hAnsi="Times New Roman" w:cs="Times New Roman"/>
                <w:b w:val="0"/>
                <w:bCs w:val="0"/>
                <w:color w:val="000000"/>
                <w:sz w:val="18"/>
                <w:szCs w:val="18"/>
                <w:lang w:eastAsia="en-IN"/>
              </w:rPr>
              <w:t>flow</w:t>
            </w:r>
          </w:p>
        </w:tc>
        <w:tc>
          <w:tcPr>
            <w:tcW w:w="531" w:type="dxa"/>
            <w:tcBorders>
              <w:bottom w:val="none" w:sz="0" w:space="0" w:color="auto"/>
            </w:tcBorders>
            <w:textDirection w:val="btLr"/>
            <w:vAlign w:val="center"/>
            <w:hideMark/>
          </w:tcPr>
          <w:p w14:paraId="47C883B7" w14:textId="77777777"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X coordinate</w:t>
            </w:r>
          </w:p>
        </w:tc>
        <w:tc>
          <w:tcPr>
            <w:tcW w:w="531" w:type="dxa"/>
            <w:tcBorders>
              <w:bottom w:val="none" w:sz="0" w:space="0" w:color="auto"/>
            </w:tcBorders>
            <w:textDirection w:val="btLr"/>
            <w:vAlign w:val="center"/>
            <w:hideMark/>
          </w:tcPr>
          <w:p w14:paraId="7271CD0F" w14:textId="77777777"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Y coordinate</w:t>
            </w:r>
          </w:p>
        </w:tc>
        <w:tc>
          <w:tcPr>
            <w:tcW w:w="744" w:type="dxa"/>
            <w:tcBorders>
              <w:bottom w:val="none" w:sz="0" w:space="0" w:color="auto"/>
            </w:tcBorders>
            <w:textDirection w:val="btLr"/>
            <w:vAlign w:val="center"/>
            <w:hideMark/>
          </w:tcPr>
          <w:p w14:paraId="12D4A087" w14:textId="77777777"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Absolute</w:t>
            </w:r>
          </w:p>
          <w:p w14:paraId="021F1A10" w14:textId="56FF736A" w:rsidR="003E4D91" w:rsidRPr="004521D1" w:rsidRDefault="004521D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difference in </w:t>
            </w:r>
            <w:r w:rsidR="003E4D91" w:rsidRPr="004521D1">
              <w:rPr>
                <w:rFonts w:ascii="Times New Roman" w:eastAsia="Times New Roman" w:hAnsi="Times New Roman" w:cs="Times New Roman"/>
                <w:b w:val="0"/>
                <w:bCs w:val="0"/>
                <w:color w:val="000000"/>
                <w:sz w:val="18"/>
                <w:szCs w:val="18"/>
                <w:lang w:eastAsia="en-IN"/>
              </w:rPr>
              <w:t>X</w:t>
            </w:r>
          </w:p>
        </w:tc>
        <w:tc>
          <w:tcPr>
            <w:tcW w:w="850" w:type="dxa"/>
            <w:tcBorders>
              <w:bottom w:val="none" w:sz="0" w:space="0" w:color="auto"/>
            </w:tcBorders>
            <w:textDirection w:val="btLr"/>
            <w:vAlign w:val="center"/>
            <w:hideMark/>
          </w:tcPr>
          <w:p w14:paraId="7E378212" w14:textId="77777777"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Absolute</w:t>
            </w:r>
          </w:p>
          <w:p w14:paraId="3285D777" w14:textId="086F4064" w:rsidR="003E4D91" w:rsidRPr="004521D1" w:rsidRDefault="004521D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difference in </w:t>
            </w:r>
            <w:r w:rsidR="003E4D91" w:rsidRPr="004521D1">
              <w:rPr>
                <w:rFonts w:ascii="Times New Roman" w:eastAsia="Times New Roman" w:hAnsi="Times New Roman" w:cs="Times New Roman"/>
                <w:b w:val="0"/>
                <w:bCs w:val="0"/>
                <w:color w:val="000000"/>
                <w:sz w:val="18"/>
                <w:szCs w:val="18"/>
                <w:lang w:eastAsia="en-IN"/>
              </w:rPr>
              <w:t>Y</w:t>
            </w:r>
          </w:p>
        </w:tc>
        <w:tc>
          <w:tcPr>
            <w:tcW w:w="709" w:type="dxa"/>
            <w:tcBorders>
              <w:bottom w:val="none" w:sz="0" w:space="0" w:color="auto"/>
            </w:tcBorders>
            <w:textDirection w:val="btLr"/>
            <w:vAlign w:val="center"/>
            <w:hideMark/>
          </w:tcPr>
          <w:p w14:paraId="53A7C26D" w14:textId="2A92748B"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Floor </w:t>
            </w:r>
            <w:r w:rsidR="004521D1" w:rsidRPr="004521D1">
              <w:rPr>
                <w:rFonts w:ascii="Times New Roman" w:eastAsia="Times New Roman" w:hAnsi="Times New Roman" w:cs="Times New Roman"/>
                <w:b w:val="0"/>
                <w:bCs w:val="0"/>
                <w:color w:val="000000"/>
                <w:sz w:val="18"/>
                <w:szCs w:val="18"/>
                <w:lang w:eastAsia="en-IN"/>
              </w:rPr>
              <w:t>change value</w:t>
            </w:r>
          </w:p>
        </w:tc>
        <w:tc>
          <w:tcPr>
            <w:tcW w:w="805" w:type="dxa"/>
            <w:tcBorders>
              <w:bottom w:val="none" w:sz="0" w:space="0" w:color="auto"/>
            </w:tcBorders>
            <w:textDirection w:val="btLr"/>
            <w:vAlign w:val="center"/>
            <w:hideMark/>
          </w:tcPr>
          <w:p w14:paraId="65DAB366" w14:textId="77777777"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Total</w:t>
            </w:r>
          </w:p>
        </w:tc>
        <w:tc>
          <w:tcPr>
            <w:tcW w:w="711" w:type="dxa"/>
            <w:tcBorders>
              <w:bottom w:val="none" w:sz="0" w:space="0" w:color="auto"/>
            </w:tcBorders>
            <w:textDirection w:val="btLr"/>
            <w:vAlign w:val="center"/>
            <w:hideMark/>
          </w:tcPr>
          <w:p w14:paraId="12214E2A" w14:textId="7A500669" w:rsidR="003E4D91" w:rsidRPr="004521D1" w:rsidRDefault="003E4D9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Final </w:t>
            </w:r>
            <w:r w:rsidR="004521D1" w:rsidRPr="004521D1">
              <w:rPr>
                <w:rFonts w:ascii="Times New Roman" w:eastAsia="Times New Roman" w:hAnsi="Times New Roman" w:cs="Times New Roman"/>
                <w:b w:val="0"/>
                <w:bCs w:val="0"/>
                <w:color w:val="000000"/>
                <w:sz w:val="18"/>
                <w:szCs w:val="18"/>
                <w:lang w:eastAsia="en-IN"/>
              </w:rPr>
              <w:t>total</w:t>
            </w:r>
          </w:p>
        </w:tc>
      </w:tr>
      <w:tr w:rsidR="003E4D91" w:rsidRPr="004521D1" w14:paraId="7D4CC2D7" w14:textId="77777777" w:rsidTr="00835F43">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val="restart"/>
            <w:tcBorders>
              <w:top w:val="none" w:sz="0" w:space="0" w:color="auto"/>
              <w:bottom w:val="none" w:sz="0" w:space="0" w:color="auto"/>
            </w:tcBorders>
            <w:hideMark/>
          </w:tcPr>
          <w:p w14:paraId="45C7B5C1" w14:textId="53A4547A"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EMR </w:t>
            </w:r>
            <w:r w:rsidR="004521D1" w:rsidRPr="004521D1">
              <w:rPr>
                <w:rFonts w:ascii="Times New Roman" w:eastAsia="Times New Roman" w:hAnsi="Times New Roman" w:cs="Times New Roman"/>
                <w:b w:val="0"/>
                <w:bCs w:val="0"/>
                <w:color w:val="000000"/>
                <w:sz w:val="18"/>
                <w:szCs w:val="18"/>
                <w:lang w:eastAsia="en-IN"/>
              </w:rPr>
              <w:t>case</w:t>
            </w:r>
          </w:p>
        </w:tc>
        <w:tc>
          <w:tcPr>
            <w:tcW w:w="1421" w:type="dxa"/>
            <w:tcBorders>
              <w:top w:val="none" w:sz="0" w:space="0" w:color="auto"/>
              <w:bottom w:val="none" w:sz="0" w:space="0" w:color="auto"/>
            </w:tcBorders>
            <w:hideMark/>
          </w:tcPr>
          <w:p w14:paraId="19949737"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Pharmacy</w:t>
            </w:r>
          </w:p>
        </w:tc>
        <w:tc>
          <w:tcPr>
            <w:tcW w:w="531" w:type="dxa"/>
            <w:tcBorders>
              <w:top w:val="none" w:sz="0" w:space="0" w:color="auto"/>
              <w:bottom w:val="none" w:sz="0" w:space="0" w:color="auto"/>
            </w:tcBorders>
            <w:hideMark/>
          </w:tcPr>
          <w:p w14:paraId="7479D43F"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37.5</w:t>
            </w:r>
          </w:p>
        </w:tc>
        <w:tc>
          <w:tcPr>
            <w:tcW w:w="531" w:type="dxa"/>
            <w:tcBorders>
              <w:top w:val="none" w:sz="0" w:space="0" w:color="auto"/>
              <w:bottom w:val="none" w:sz="0" w:space="0" w:color="auto"/>
            </w:tcBorders>
            <w:hideMark/>
          </w:tcPr>
          <w:p w14:paraId="00D068BB"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129</w:t>
            </w:r>
          </w:p>
        </w:tc>
        <w:tc>
          <w:tcPr>
            <w:tcW w:w="744" w:type="dxa"/>
            <w:tcBorders>
              <w:top w:val="none" w:sz="0" w:space="0" w:color="auto"/>
              <w:bottom w:val="none" w:sz="0" w:space="0" w:color="auto"/>
            </w:tcBorders>
            <w:hideMark/>
          </w:tcPr>
          <w:p w14:paraId="564E7A84"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50" w:type="dxa"/>
            <w:tcBorders>
              <w:top w:val="none" w:sz="0" w:space="0" w:color="auto"/>
              <w:bottom w:val="none" w:sz="0" w:space="0" w:color="auto"/>
            </w:tcBorders>
            <w:hideMark/>
          </w:tcPr>
          <w:p w14:paraId="1BBEF6B8"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09" w:type="dxa"/>
            <w:tcBorders>
              <w:top w:val="none" w:sz="0" w:space="0" w:color="auto"/>
              <w:bottom w:val="none" w:sz="0" w:space="0" w:color="auto"/>
            </w:tcBorders>
            <w:hideMark/>
          </w:tcPr>
          <w:p w14:paraId="080BAAD8"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tcBorders>
              <w:top w:val="none" w:sz="0" w:space="0" w:color="auto"/>
              <w:bottom w:val="none" w:sz="0" w:space="0" w:color="auto"/>
            </w:tcBorders>
            <w:hideMark/>
          </w:tcPr>
          <w:p w14:paraId="42A5C436"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11" w:type="dxa"/>
            <w:vMerge w:val="restart"/>
            <w:tcBorders>
              <w:top w:val="none" w:sz="0" w:space="0" w:color="auto"/>
              <w:bottom w:val="none" w:sz="0" w:space="0" w:color="auto"/>
            </w:tcBorders>
            <w:hideMark/>
          </w:tcPr>
          <w:p w14:paraId="6C6517BE"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88.5</w:t>
            </w:r>
          </w:p>
        </w:tc>
      </w:tr>
      <w:tr w:rsidR="003E4D91" w:rsidRPr="004521D1" w14:paraId="52E2F949" w14:textId="77777777" w:rsidTr="00835F43">
        <w:trPr>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hideMark/>
          </w:tcPr>
          <w:p w14:paraId="04DBA4D3" w14:textId="7777777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p>
        </w:tc>
        <w:tc>
          <w:tcPr>
            <w:tcW w:w="1421" w:type="dxa"/>
            <w:hideMark/>
          </w:tcPr>
          <w:p w14:paraId="794EE9B9"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EMR</w:t>
            </w:r>
          </w:p>
        </w:tc>
        <w:tc>
          <w:tcPr>
            <w:tcW w:w="531" w:type="dxa"/>
            <w:hideMark/>
          </w:tcPr>
          <w:p w14:paraId="63694B73"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42</w:t>
            </w:r>
          </w:p>
        </w:tc>
        <w:tc>
          <w:tcPr>
            <w:tcW w:w="531" w:type="dxa"/>
            <w:hideMark/>
          </w:tcPr>
          <w:p w14:paraId="598074AF"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45</w:t>
            </w:r>
          </w:p>
        </w:tc>
        <w:tc>
          <w:tcPr>
            <w:tcW w:w="744" w:type="dxa"/>
            <w:hideMark/>
          </w:tcPr>
          <w:p w14:paraId="30094BB8"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4.5</w:t>
            </w:r>
          </w:p>
        </w:tc>
        <w:tc>
          <w:tcPr>
            <w:tcW w:w="850" w:type="dxa"/>
            <w:hideMark/>
          </w:tcPr>
          <w:p w14:paraId="6FAAAC21"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84</w:t>
            </w:r>
          </w:p>
        </w:tc>
        <w:tc>
          <w:tcPr>
            <w:tcW w:w="709" w:type="dxa"/>
            <w:hideMark/>
          </w:tcPr>
          <w:p w14:paraId="019A6979"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hideMark/>
          </w:tcPr>
          <w:p w14:paraId="1BCD079F"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88.5</w:t>
            </w:r>
          </w:p>
        </w:tc>
        <w:tc>
          <w:tcPr>
            <w:tcW w:w="711" w:type="dxa"/>
            <w:vMerge/>
            <w:hideMark/>
          </w:tcPr>
          <w:p w14:paraId="23AA2F3D"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p>
        </w:tc>
      </w:tr>
      <w:tr w:rsidR="003E4D91" w:rsidRPr="004521D1" w14:paraId="79BE467E" w14:textId="77777777" w:rsidTr="00835F43">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val="restart"/>
            <w:tcBorders>
              <w:top w:val="none" w:sz="0" w:space="0" w:color="auto"/>
              <w:bottom w:val="none" w:sz="0" w:space="0" w:color="auto"/>
            </w:tcBorders>
            <w:hideMark/>
          </w:tcPr>
          <w:p w14:paraId="6882379A" w14:textId="7C6BE7A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Fever </w:t>
            </w:r>
            <w:r w:rsidR="004521D1" w:rsidRPr="004521D1">
              <w:rPr>
                <w:rFonts w:ascii="Times New Roman" w:eastAsia="Times New Roman" w:hAnsi="Times New Roman" w:cs="Times New Roman"/>
                <w:b w:val="0"/>
                <w:bCs w:val="0"/>
                <w:color w:val="000000"/>
                <w:sz w:val="18"/>
                <w:szCs w:val="18"/>
                <w:lang w:eastAsia="en-IN"/>
              </w:rPr>
              <w:t>case</w:t>
            </w:r>
          </w:p>
        </w:tc>
        <w:tc>
          <w:tcPr>
            <w:tcW w:w="1421" w:type="dxa"/>
            <w:tcBorders>
              <w:top w:val="none" w:sz="0" w:space="0" w:color="auto"/>
              <w:bottom w:val="none" w:sz="0" w:space="0" w:color="auto"/>
            </w:tcBorders>
            <w:hideMark/>
          </w:tcPr>
          <w:p w14:paraId="669BFB70"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Pharmacy</w:t>
            </w:r>
          </w:p>
        </w:tc>
        <w:tc>
          <w:tcPr>
            <w:tcW w:w="531" w:type="dxa"/>
            <w:tcBorders>
              <w:top w:val="none" w:sz="0" w:space="0" w:color="auto"/>
              <w:bottom w:val="none" w:sz="0" w:space="0" w:color="auto"/>
            </w:tcBorders>
            <w:hideMark/>
          </w:tcPr>
          <w:p w14:paraId="0909F87E"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37.5</w:t>
            </w:r>
          </w:p>
        </w:tc>
        <w:tc>
          <w:tcPr>
            <w:tcW w:w="531" w:type="dxa"/>
            <w:tcBorders>
              <w:top w:val="none" w:sz="0" w:space="0" w:color="auto"/>
              <w:bottom w:val="none" w:sz="0" w:space="0" w:color="auto"/>
            </w:tcBorders>
            <w:hideMark/>
          </w:tcPr>
          <w:p w14:paraId="5E8EB677"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129</w:t>
            </w:r>
          </w:p>
        </w:tc>
        <w:tc>
          <w:tcPr>
            <w:tcW w:w="744" w:type="dxa"/>
            <w:tcBorders>
              <w:top w:val="none" w:sz="0" w:space="0" w:color="auto"/>
              <w:bottom w:val="none" w:sz="0" w:space="0" w:color="auto"/>
            </w:tcBorders>
            <w:hideMark/>
          </w:tcPr>
          <w:p w14:paraId="23FAD204"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50" w:type="dxa"/>
            <w:tcBorders>
              <w:top w:val="none" w:sz="0" w:space="0" w:color="auto"/>
              <w:bottom w:val="none" w:sz="0" w:space="0" w:color="auto"/>
            </w:tcBorders>
            <w:hideMark/>
          </w:tcPr>
          <w:p w14:paraId="6857B4AC"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09" w:type="dxa"/>
            <w:tcBorders>
              <w:top w:val="none" w:sz="0" w:space="0" w:color="auto"/>
              <w:bottom w:val="none" w:sz="0" w:space="0" w:color="auto"/>
            </w:tcBorders>
            <w:hideMark/>
          </w:tcPr>
          <w:p w14:paraId="07BB26CB"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tcBorders>
              <w:top w:val="none" w:sz="0" w:space="0" w:color="auto"/>
              <w:bottom w:val="none" w:sz="0" w:space="0" w:color="auto"/>
            </w:tcBorders>
            <w:hideMark/>
          </w:tcPr>
          <w:p w14:paraId="31CBFA56"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11" w:type="dxa"/>
            <w:vMerge w:val="restart"/>
            <w:tcBorders>
              <w:top w:val="none" w:sz="0" w:space="0" w:color="auto"/>
              <w:bottom w:val="none" w:sz="0" w:space="0" w:color="auto"/>
            </w:tcBorders>
            <w:hideMark/>
          </w:tcPr>
          <w:p w14:paraId="794F7EBE"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135.5</w:t>
            </w:r>
          </w:p>
        </w:tc>
      </w:tr>
      <w:tr w:rsidR="003E4D91" w:rsidRPr="004521D1" w14:paraId="1D6DD1CF" w14:textId="77777777" w:rsidTr="00835F43">
        <w:trPr>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hideMark/>
          </w:tcPr>
          <w:p w14:paraId="13A33933" w14:textId="7777777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p>
        </w:tc>
        <w:tc>
          <w:tcPr>
            <w:tcW w:w="1421" w:type="dxa"/>
            <w:hideMark/>
          </w:tcPr>
          <w:p w14:paraId="77D622E1"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Reception</w:t>
            </w:r>
          </w:p>
        </w:tc>
        <w:tc>
          <w:tcPr>
            <w:tcW w:w="531" w:type="dxa"/>
            <w:hideMark/>
          </w:tcPr>
          <w:p w14:paraId="6D050B45"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17</w:t>
            </w:r>
          </w:p>
        </w:tc>
        <w:tc>
          <w:tcPr>
            <w:tcW w:w="531" w:type="dxa"/>
            <w:hideMark/>
          </w:tcPr>
          <w:p w14:paraId="758E47E1"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24.5</w:t>
            </w:r>
          </w:p>
        </w:tc>
        <w:tc>
          <w:tcPr>
            <w:tcW w:w="744" w:type="dxa"/>
            <w:hideMark/>
          </w:tcPr>
          <w:p w14:paraId="6E687FA4"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20.5</w:t>
            </w:r>
          </w:p>
        </w:tc>
        <w:tc>
          <w:tcPr>
            <w:tcW w:w="850" w:type="dxa"/>
            <w:hideMark/>
          </w:tcPr>
          <w:p w14:paraId="39F5AEFD"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104.5</w:t>
            </w:r>
          </w:p>
        </w:tc>
        <w:tc>
          <w:tcPr>
            <w:tcW w:w="709" w:type="dxa"/>
            <w:hideMark/>
          </w:tcPr>
          <w:p w14:paraId="2146F5DB"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hideMark/>
          </w:tcPr>
          <w:p w14:paraId="3A529326"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125</w:t>
            </w:r>
          </w:p>
        </w:tc>
        <w:tc>
          <w:tcPr>
            <w:tcW w:w="711" w:type="dxa"/>
            <w:vMerge/>
            <w:hideMark/>
          </w:tcPr>
          <w:p w14:paraId="0CE3E250"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p>
        </w:tc>
      </w:tr>
      <w:tr w:rsidR="003E4D91" w:rsidRPr="004521D1" w14:paraId="6851151B" w14:textId="77777777" w:rsidTr="00835F43">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021" w:type="dxa"/>
            <w:vMerge/>
            <w:tcBorders>
              <w:top w:val="none" w:sz="0" w:space="0" w:color="auto"/>
              <w:bottom w:val="none" w:sz="0" w:space="0" w:color="auto"/>
            </w:tcBorders>
            <w:hideMark/>
          </w:tcPr>
          <w:p w14:paraId="1916B543" w14:textId="7777777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p>
        </w:tc>
        <w:tc>
          <w:tcPr>
            <w:tcW w:w="1421" w:type="dxa"/>
            <w:tcBorders>
              <w:top w:val="none" w:sz="0" w:space="0" w:color="auto"/>
              <w:bottom w:val="none" w:sz="0" w:space="0" w:color="auto"/>
            </w:tcBorders>
            <w:hideMark/>
          </w:tcPr>
          <w:p w14:paraId="1734949F"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Main Gate / Exit</w:t>
            </w:r>
          </w:p>
        </w:tc>
        <w:tc>
          <w:tcPr>
            <w:tcW w:w="531" w:type="dxa"/>
            <w:tcBorders>
              <w:top w:val="none" w:sz="0" w:space="0" w:color="auto"/>
              <w:bottom w:val="none" w:sz="0" w:space="0" w:color="auto"/>
            </w:tcBorders>
            <w:hideMark/>
          </w:tcPr>
          <w:p w14:paraId="573663F6"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17</w:t>
            </w:r>
          </w:p>
        </w:tc>
        <w:tc>
          <w:tcPr>
            <w:tcW w:w="531" w:type="dxa"/>
            <w:tcBorders>
              <w:top w:val="none" w:sz="0" w:space="0" w:color="auto"/>
              <w:bottom w:val="none" w:sz="0" w:space="0" w:color="auto"/>
            </w:tcBorders>
            <w:hideMark/>
          </w:tcPr>
          <w:p w14:paraId="5CA5CA27"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14</w:t>
            </w:r>
          </w:p>
        </w:tc>
        <w:tc>
          <w:tcPr>
            <w:tcW w:w="744" w:type="dxa"/>
            <w:tcBorders>
              <w:top w:val="none" w:sz="0" w:space="0" w:color="auto"/>
              <w:bottom w:val="none" w:sz="0" w:space="0" w:color="auto"/>
            </w:tcBorders>
            <w:hideMark/>
          </w:tcPr>
          <w:p w14:paraId="5F4928B0"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0</w:t>
            </w:r>
          </w:p>
        </w:tc>
        <w:tc>
          <w:tcPr>
            <w:tcW w:w="850" w:type="dxa"/>
            <w:tcBorders>
              <w:top w:val="none" w:sz="0" w:space="0" w:color="auto"/>
              <w:bottom w:val="none" w:sz="0" w:space="0" w:color="auto"/>
            </w:tcBorders>
            <w:hideMark/>
          </w:tcPr>
          <w:p w14:paraId="14AABEB5"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10.5</w:t>
            </w:r>
          </w:p>
        </w:tc>
        <w:tc>
          <w:tcPr>
            <w:tcW w:w="709" w:type="dxa"/>
            <w:tcBorders>
              <w:top w:val="none" w:sz="0" w:space="0" w:color="auto"/>
              <w:bottom w:val="none" w:sz="0" w:space="0" w:color="auto"/>
            </w:tcBorders>
            <w:hideMark/>
          </w:tcPr>
          <w:p w14:paraId="7562E644"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tcBorders>
              <w:top w:val="none" w:sz="0" w:space="0" w:color="auto"/>
              <w:bottom w:val="none" w:sz="0" w:space="0" w:color="auto"/>
            </w:tcBorders>
            <w:hideMark/>
          </w:tcPr>
          <w:p w14:paraId="6E28A79A"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10.5</w:t>
            </w:r>
          </w:p>
        </w:tc>
        <w:tc>
          <w:tcPr>
            <w:tcW w:w="711" w:type="dxa"/>
            <w:vMerge/>
            <w:tcBorders>
              <w:top w:val="none" w:sz="0" w:space="0" w:color="auto"/>
              <w:bottom w:val="none" w:sz="0" w:space="0" w:color="auto"/>
            </w:tcBorders>
            <w:hideMark/>
          </w:tcPr>
          <w:p w14:paraId="28B2A42D"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p>
        </w:tc>
      </w:tr>
      <w:tr w:rsidR="003E4D91" w:rsidRPr="004521D1" w14:paraId="4C45916E" w14:textId="77777777" w:rsidTr="00835F43">
        <w:trPr>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val="restart"/>
            <w:hideMark/>
          </w:tcPr>
          <w:p w14:paraId="09A3A6F2" w14:textId="1C0F7CA1"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IP </w:t>
            </w:r>
            <w:r w:rsidR="004521D1" w:rsidRPr="004521D1">
              <w:rPr>
                <w:rFonts w:ascii="Times New Roman" w:eastAsia="Times New Roman" w:hAnsi="Times New Roman" w:cs="Times New Roman"/>
                <w:b w:val="0"/>
                <w:bCs w:val="0"/>
                <w:color w:val="000000"/>
                <w:sz w:val="18"/>
                <w:szCs w:val="18"/>
                <w:lang w:eastAsia="en-IN"/>
              </w:rPr>
              <w:t>case</w:t>
            </w:r>
          </w:p>
        </w:tc>
        <w:tc>
          <w:tcPr>
            <w:tcW w:w="1421" w:type="dxa"/>
            <w:hideMark/>
          </w:tcPr>
          <w:p w14:paraId="6648483C"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Pharmacy</w:t>
            </w:r>
          </w:p>
        </w:tc>
        <w:tc>
          <w:tcPr>
            <w:tcW w:w="531" w:type="dxa"/>
            <w:hideMark/>
          </w:tcPr>
          <w:p w14:paraId="7E081A15"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37.5</w:t>
            </w:r>
          </w:p>
        </w:tc>
        <w:tc>
          <w:tcPr>
            <w:tcW w:w="531" w:type="dxa"/>
            <w:hideMark/>
          </w:tcPr>
          <w:p w14:paraId="17DD943D"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129</w:t>
            </w:r>
          </w:p>
        </w:tc>
        <w:tc>
          <w:tcPr>
            <w:tcW w:w="744" w:type="dxa"/>
            <w:hideMark/>
          </w:tcPr>
          <w:p w14:paraId="2A8C9E56"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50" w:type="dxa"/>
            <w:hideMark/>
          </w:tcPr>
          <w:p w14:paraId="6FA3093A"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09" w:type="dxa"/>
            <w:hideMark/>
          </w:tcPr>
          <w:p w14:paraId="5CA5FAEB"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hideMark/>
          </w:tcPr>
          <w:p w14:paraId="6697E528"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11" w:type="dxa"/>
            <w:vMerge w:val="restart"/>
            <w:hideMark/>
          </w:tcPr>
          <w:p w14:paraId="6C3F1CED"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136.1</w:t>
            </w:r>
          </w:p>
        </w:tc>
      </w:tr>
      <w:tr w:rsidR="003E4D91" w:rsidRPr="004521D1" w14:paraId="11823F5E" w14:textId="77777777" w:rsidTr="00835F43">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021" w:type="dxa"/>
            <w:vMerge/>
            <w:tcBorders>
              <w:top w:val="none" w:sz="0" w:space="0" w:color="auto"/>
              <w:bottom w:val="none" w:sz="0" w:space="0" w:color="auto"/>
            </w:tcBorders>
            <w:hideMark/>
          </w:tcPr>
          <w:p w14:paraId="23E90101" w14:textId="7777777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p>
        </w:tc>
        <w:tc>
          <w:tcPr>
            <w:tcW w:w="1421" w:type="dxa"/>
            <w:tcBorders>
              <w:top w:val="none" w:sz="0" w:space="0" w:color="auto"/>
              <w:bottom w:val="none" w:sz="0" w:space="0" w:color="auto"/>
            </w:tcBorders>
            <w:hideMark/>
          </w:tcPr>
          <w:p w14:paraId="3CD84740"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Wards</w:t>
            </w:r>
          </w:p>
        </w:tc>
        <w:tc>
          <w:tcPr>
            <w:tcW w:w="531" w:type="dxa"/>
            <w:tcBorders>
              <w:top w:val="none" w:sz="0" w:space="0" w:color="auto"/>
              <w:bottom w:val="none" w:sz="0" w:space="0" w:color="auto"/>
            </w:tcBorders>
            <w:hideMark/>
          </w:tcPr>
          <w:p w14:paraId="50322B74"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531" w:type="dxa"/>
            <w:tcBorders>
              <w:top w:val="none" w:sz="0" w:space="0" w:color="auto"/>
              <w:bottom w:val="none" w:sz="0" w:space="0" w:color="auto"/>
            </w:tcBorders>
            <w:hideMark/>
          </w:tcPr>
          <w:p w14:paraId="2FB9ECBD"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44" w:type="dxa"/>
            <w:tcBorders>
              <w:top w:val="none" w:sz="0" w:space="0" w:color="auto"/>
              <w:bottom w:val="none" w:sz="0" w:space="0" w:color="auto"/>
            </w:tcBorders>
            <w:hideMark/>
          </w:tcPr>
          <w:p w14:paraId="0ABBE235"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50" w:type="dxa"/>
            <w:tcBorders>
              <w:top w:val="none" w:sz="0" w:space="0" w:color="auto"/>
              <w:bottom w:val="none" w:sz="0" w:space="0" w:color="auto"/>
            </w:tcBorders>
            <w:hideMark/>
          </w:tcPr>
          <w:p w14:paraId="64E1D309"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709" w:type="dxa"/>
            <w:tcBorders>
              <w:top w:val="none" w:sz="0" w:space="0" w:color="auto"/>
              <w:bottom w:val="none" w:sz="0" w:space="0" w:color="auto"/>
            </w:tcBorders>
            <w:hideMark/>
          </w:tcPr>
          <w:p w14:paraId="4669DA8F"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w:t>
            </w:r>
          </w:p>
        </w:tc>
        <w:tc>
          <w:tcPr>
            <w:tcW w:w="805" w:type="dxa"/>
            <w:tcBorders>
              <w:top w:val="none" w:sz="0" w:space="0" w:color="auto"/>
              <w:bottom w:val="none" w:sz="0" w:space="0" w:color="auto"/>
            </w:tcBorders>
            <w:hideMark/>
          </w:tcPr>
          <w:p w14:paraId="65F27511"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136.125</w:t>
            </w:r>
          </w:p>
        </w:tc>
        <w:tc>
          <w:tcPr>
            <w:tcW w:w="711" w:type="dxa"/>
            <w:vMerge/>
            <w:tcBorders>
              <w:top w:val="none" w:sz="0" w:space="0" w:color="auto"/>
              <w:bottom w:val="none" w:sz="0" w:space="0" w:color="auto"/>
            </w:tcBorders>
            <w:hideMark/>
          </w:tcPr>
          <w:p w14:paraId="2181F434"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p>
        </w:tc>
      </w:tr>
      <w:tr w:rsidR="003E4D91" w:rsidRPr="004521D1" w14:paraId="106895E9" w14:textId="77777777" w:rsidTr="00835F43">
        <w:trPr>
          <w:trHeight w:val="287"/>
          <w:jc w:val="center"/>
        </w:trPr>
        <w:tc>
          <w:tcPr>
            <w:cnfStyle w:val="001000000000" w:firstRow="0" w:lastRow="0" w:firstColumn="1" w:lastColumn="0" w:oddVBand="0" w:evenVBand="0" w:oddHBand="0" w:evenHBand="0" w:firstRowFirstColumn="0" w:firstRowLastColumn="0" w:lastRowFirstColumn="0" w:lastRowLastColumn="0"/>
            <w:tcW w:w="6616" w:type="dxa"/>
            <w:gridSpan w:val="8"/>
            <w:hideMark/>
          </w:tcPr>
          <w:p w14:paraId="4CC5AFC5" w14:textId="77777777"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Total distance travelled for material flow</w:t>
            </w:r>
          </w:p>
        </w:tc>
        <w:tc>
          <w:tcPr>
            <w:tcW w:w="711" w:type="dxa"/>
            <w:hideMark/>
          </w:tcPr>
          <w:p w14:paraId="56F5025D" w14:textId="77777777" w:rsidR="003E4D91" w:rsidRPr="004521D1" w:rsidRDefault="003E4D91"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360.1</w:t>
            </w:r>
          </w:p>
        </w:tc>
      </w:tr>
      <w:tr w:rsidR="003E4D91" w:rsidRPr="004521D1" w14:paraId="70A93F33" w14:textId="77777777" w:rsidTr="00835F43">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6616" w:type="dxa"/>
            <w:gridSpan w:val="8"/>
            <w:tcBorders>
              <w:top w:val="none" w:sz="0" w:space="0" w:color="auto"/>
              <w:bottom w:val="none" w:sz="0" w:space="0" w:color="auto"/>
            </w:tcBorders>
            <w:hideMark/>
          </w:tcPr>
          <w:p w14:paraId="174BC33E" w14:textId="4848E1A5" w:rsidR="003E4D91" w:rsidRPr="004521D1" w:rsidRDefault="003E4D91" w:rsidP="000E5C53">
            <w:pPr>
              <w:contextualSpacing/>
              <w:jc w:val="center"/>
              <w:rPr>
                <w:rFonts w:ascii="Times New Roman" w:eastAsia="Times New Roman" w:hAnsi="Times New Roman" w:cs="Times New Roman"/>
                <w:b w:val="0"/>
                <w:bCs w:val="0"/>
                <w:color w:val="000000"/>
                <w:sz w:val="18"/>
                <w:szCs w:val="18"/>
                <w:lang w:eastAsia="en-IN"/>
              </w:rPr>
            </w:pPr>
            <w:r w:rsidRPr="004521D1">
              <w:rPr>
                <w:rFonts w:ascii="Times New Roman" w:eastAsia="Times New Roman" w:hAnsi="Times New Roman" w:cs="Times New Roman"/>
                <w:b w:val="0"/>
                <w:bCs w:val="0"/>
                <w:color w:val="000000"/>
                <w:sz w:val="18"/>
                <w:szCs w:val="18"/>
                <w:lang w:eastAsia="en-IN"/>
              </w:rPr>
              <w:t xml:space="preserve">Average </w:t>
            </w:r>
            <w:r w:rsidR="004521D1" w:rsidRPr="004521D1">
              <w:rPr>
                <w:rFonts w:ascii="Times New Roman" w:eastAsia="Times New Roman" w:hAnsi="Times New Roman" w:cs="Times New Roman"/>
                <w:b w:val="0"/>
                <w:bCs w:val="0"/>
                <w:color w:val="000000"/>
                <w:sz w:val="18"/>
                <w:szCs w:val="18"/>
                <w:lang w:eastAsia="en-IN"/>
              </w:rPr>
              <w:t xml:space="preserve">distance </w:t>
            </w:r>
            <w:r w:rsidRPr="004521D1">
              <w:rPr>
                <w:rFonts w:ascii="Times New Roman" w:eastAsia="Times New Roman" w:hAnsi="Times New Roman" w:cs="Times New Roman"/>
                <w:b w:val="0"/>
                <w:bCs w:val="0"/>
                <w:color w:val="000000"/>
                <w:sz w:val="18"/>
                <w:szCs w:val="18"/>
                <w:lang w:eastAsia="en-IN"/>
              </w:rPr>
              <w:t>travelled for material flow</w:t>
            </w:r>
          </w:p>
        </w:tc>
        <w:tc>
          <w:tcPr>
            <w:tcW w:w="711" w:type="dxa"/>
            <w:tcBorders>
              <w:top w:val="none" w:sz="0" w:space="0" w:color="auto"/>
              <w:bottom w:val="none" w:sz="0" w:space="0" w:color="auto"/>
            </w:tcBorders>
            <w:hideMark/>
          </w:tcPr>
          <w:p w14:paraId="508DF2D2" w14:textId="77777777" w:rsidR="003E4D91" w:rsidRPr="004521D1" w:rsidRDefault="003E4D91"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IN"/>
              </w:rPr>
            </w:pPr>
            <w:r w:rsidRPr="004521D1">
              <w:rPr>
                <w:rFonts w:ascii="Times New Roman" w:eastAsia="Times New Roman" w:hAnsi="Times New Roman" w:cs="Times New Roman"/>
                <w:color w:val="000000"/>
                <w:sz w:val="18"/>
                <w:szCs w:val="18"/>
                <w:lang w:eastAsia="en-IN"/>
              </w:rPr>
              <w:t>120.04</w:t>
            </w:r>
          </w:p>
        </w:tc>
      </w:tr>
    </w:tbl>
    <w:p w14:paraId="777B9B85" w14:textId="77777777" w:rsidR="00C10C89" w:rsidRPr="004521D1" w:rsidRDefault="00C10C89" w:rsidP="000E5C53">
      <w:pPr>
        <w:spacing w:after="0" w:line="240" w:lineRule="auto"/>
        <w:contextualSpacing/>
        <w:jc w:val="both"/>
        <w:rPr>
          <w:rFonts w:ascii="Times New Roman" w:eastAsia="Calibri" w:hAnsi="Times New Roman" w:cs="Times New Roman"/>
          <w:b/>
          <w:bCs/>
          <w:sz w:val="18"/>
          <w:szCs w:val="18"/>
        </w:rPr>
      </w:pPr>
    </w:p>
    <w:p w14:paraId="2B45655A"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8C6AF8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53D15C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E3A82FE"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6C6234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E6B6043"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BE47E8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51F4BEC8"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3E4084C"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9153F2C"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16B6B6B"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D184558"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D751A34"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9977E78"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5044C52D"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3E0BDB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9390BC9"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C4E6FE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875135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AD9CCB5"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C367A2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786D2AB"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96A8B2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B8CF4C1" w14:textId="17683ADF" w:rsidR="000C059C" w:rsidRPr="004521D1" w:rsidRDefault="000C059C" w:rsidP="00835F43">
      <w:pPr>
        <w:spacing w:after="0" w:line="240" w:lineRule="auto"/>
        <w:contextualSpacing/>
        <w:jc w:val="center"/>
        <w:rPr>
          <w:rFonts w:ascii="Times New Roman" w:eastAsia="Calibri" w:hAnsi="Times New Roman" w:cs="Times New Roman"/>
          <w:sz w:val="18"/>
          <w:szCs w:val="18"/>
        </w:rPr>
      </w:pPr>
      <w:r w:rsidRPr="004521D1">
        <w:rPr>
          <w:rFonts w:ascii="Times New Roman" w:eastAsia="Calibri" w:hAnsi="Times New Roman" w:cs="Times New Roman"/>
          <w:b/>
          <w:bCs/>
          <w:sz w:val="18"/>
          <w:szCs w:val="18"/>
        </w:rPr>
        <w:t>Appendix 4</w:t>
      </w:r>
      <w:r w:rsidRPr="004521D1">
        <w:rPr>
          <w:rFonts w:ascii="Times New Roman" w:eastAsia="Calibri" w:hAnsi="Times New Roman" w:cs="Times New Roman"/>
          <w:sz w:val="18"/>
          <w:szCs w:val="18"/>
        </w:rPr>
        <w:t xml:space="preserve"> </w:t>
      </w:r>
      <w:r w:rsidR="004521D1" w:rsidRPr="004521D1">
        <w:rPr>
          <w:rFonts w:ascii="Times New Roman" w:eastAsia="Calibri" w:hAnsi="Times New Roman" w:cs="Times New Roman"/>
          <w:sz w:val="18"/>
          <w:szCs w:val="18"/>
        </w:rPr>
        <w:t xml:space="preserve">Calculation </w:t>
      </w:r>
      <w:r w:rsidR="004521D1">
        <w:rPr>
          <w:rFonts w:ascii="Times New Roman" w:eastAsia="Calibri" w:hAnsi="Times New Roman" w:cs="Times New Roman"/>
          <w:sz w:val="18"/>
          <w:szCs w:val="18"/>
        </w:rPr>
        <w:t>of</w:t>
      </w:r>
      <w:r w:rsidRPr="004521D1">
        <w:rPr>
          <w:rFonts w:ascii="Times New Roman" w:eastAsia="Calibri" w:hAnsi="Times New Roman" w:cs="Times New Roman"/>
          <w:sz w:val="18"/>
          <w:szCs w:val="18"/>
        </w:rPr>
        <w:t xml:space="preserve"> the average distance for staff flow in the </w:t>
      </w:r>
      <w:r w:rsidRPr="004521D1">
        <w:rPr>
          <w:rFonts w:ascii="Times New Roman" w:eastAsia="Calibri" w:hAnsi="Times New Roman" w:cs="Times New Roman"/>
          <w:noProof/>
          <w:sz w:val="18"/>
          <w:szCs w:val="18"/>
        </w:rPr>
        <w:t>current</w:t>
      </w:r>
      <w:r w:rsidRPr="004521D1">
        <w:rPr>
          <w:rFonts w:ascii="Times New Roman" w:eastAsia="Calibri" w:hAnsi="Times New Roman" w:cs="Times New Roman"/>
          <w:sz w:val="18"/>
          <w:szCs w:val="18"/>
        </w:rPr>
        <w:t xml:space="preserve"> layout</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629"/>
        <w:gridCol w:w="670"/>
        <w:gridCol w:w="654"/>
        <w:gridCol w:w="816"/>
        <w:gridCol w:w="783"/>
        <w:gridCol w:w="618"/>
        <w:gridCol w:w="654"/>
        <w:gridCol w:w="850"/>
      </w:tblGrid>
      <w:tr w:rsidR="004521D1" w:rsidRPr="004521D1" w14:paraId="4853DCED" w14:textId="77777777" w:rsidTr="00835F43">
        <w:trPr>
          <w:cnfStyle w:val="100000000000" w:firstRow="1" w:lastRow="0" w:firstColumn="0" w:lastColumn="0" w:oddVBand="0" w:evenVBand="0" w:oddHBand="0" w:evenHBand="0" w:firstRowFirstColumn="0" w:firstRowLastColumn="0" w:lastRowFirstColumn="0" w:lastRowLastColumn="0"/>
          <w:trHeight w:val="1276"/>
          <w:tblHeader/>
          <w:jc w:val="center"/>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hideMark/>
          </w:tcPr>
          <w:p w14:paraId="19968DFF" w14:textId="77777777" w:rsidR="000C059C" w:rsidRPr="004521D1" w:rsidRDefault="000C059C" w:rsidP="000E5C53">
            <w:pPr>
              <w:ind w:left="113" w:right="113"/>
              <w:contextualSpacing/>
              <w:jc w:val="center"/>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Cases</w:t>
            </w:r>
          </w:p>
        </w:tc>
        <w:tc>
          <w:tcPr>
            <w:tcW w:w="0" w:type="auto"/>
            <w:textDirection w:val="btLr"/>
            <w:vAlign w:val="center"/>
            <w:hideMark/>
          </w:tcPr>
          <w:p w14:paraId="3FD2291B" w14:textId="670ECACC"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Departmental </w:t>
            </w:r>
            <w:r w:rsidR="004521D1" w:rsidRPr="004521D1">
              <w:rPr>
                <w:rFonts w:ascii="Times New Roman" w:eastAsia="Times New Roman" w:hAnsi="Times New Roman"/>
                <w:b w:val="0"/>
                <w:bCs w:val="0"/>
                <w:color w:val="000000"/>
                <w:sz w:val="18"/>
                <w:szCs w:val="18"/>
                <w:lang w:eastAsia="en-IN"/>
              </w:rPr>
              <w:t>flow</w:t>
            </w:r>
          </w:p>
        </w:tc>
        <w:tc>
          <w:tcPr>
            <w:tcW w:w="0" w:type="auto"/>
            <w:textDirection w:val="btLr"/>
            <w:vAlign w:val="center"/>
            <w:hideMark/>
          </w:tcPr>
          <w:p w14:paraId="7C7FD6DC"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X</w:t>
            </w:r>
          </w:p>
          <w:p w14:paraId="4F629EE5"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coordinate</w:t>
            </w:r>
          </w:p>
        </w:tc>
        <w:tc>
          <w:tcPr>
            <w:tcW w:w="0" w:type="auto"/>
            <w:textDirection w:val="btLr"/>
            <w:vAlign w:val="center"/>
            <w:hideMark/>
          </w:tcPr>
          <w:p w14:paraId="1576A377"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Y coordinate</w:t>
            </w:r>
          </w:p>
        </w:tc>
        <w:tc>
          <w:tcPr>
            <w:tcW w:w="774" w:type="dxa"/>
            <w:textDirection w:val="btLr"/>
            <w:vAlign w:val="center"/>
            <w:hideMark/>
          </w:tcPr>
          <w:p w14:paraId="0369D1C5"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Absolute</w:t>
            </w:r>
          </w:p>
          <w:p w14:paraId="0DA11543" w14:textId="3989F306" w:rsidR="000C059C" w:rsidRPr="004521D1" w:rsidRDefault="004521D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difference in </w:t>
            </w:r>
            <w:r w:rsidR="000C059C" w:rsidRPr="004521D1">
              <w:rPr>
                <w:rFonts w:ascii="Times New Roman" w:eastAsia="Times New Roman" w:hAnsi="Times New Roman"/>
                <w:b w:val="0"/>
                <w:bCs w:val="0"/>
                <w:color w:val="000000"/>
                <w:sz w:val="18"/>
                <w:szCs w:val="18"/>
                <w:lang w:eastAsia="en-IN"/>
              </w:rPr>
              <w:t>X</w:t>
            </w:r>
          </w:p>
        </w:tc>
        <w:tc>
          <w:tcPr>
            <w:tcW w:w="743" w:type="dxa"/>
            <w:textDirection w:val="btLr"/>
            <w:vAlign w:val="center"/>
            <w:hideMark/>
          </w:tcPr>
          <w:p w14:paraId="77B962A2"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Absolute</w:t>
            </w:r>
          </w:p>
          <w:p w14:paraId="1E09E301" w14:textId="4AB28612" w:rsidR="000C059C" w:rsidRPr="004521D1" w:rsidRDefault="004521D1"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difference in </w:t>
            </w:r>
            <w:r w:rsidR="000C059C" w:rsidRPr="004521D1">
              <w:rPr>
                <w:rFonts w:ascii="Times New Roman" w:eastAsia="Times New Roman" w:hAnsi="Times New Roman"/>
                <w:b w:val="0"/>
                <w:bCs w:val="0"/>
                <w:color w:val="000000"/>
                <w:sz w:val="18"/>
                <w:szCs w:val="18"/>
                <w:lang w:eastAsia="en-IN"/>
              </w:rPr>
              <w:t>Y</w:t>
            </w:r>
          </w:p>
        </w:tc>
        <w:tc>
          <w:tcPr>
            <w:tcW w:w="586" w:type="dxa"/>
            <w:textDirection w:val="btLr"/>
            <w:vAlign w:val="center"/>
            <w:hideMark/>
          </w:tcPr>
          <w:p w14:paraId="7C566478" w14:textId="269868E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Floor </w:t>
            </w:r>
            <w:r w:rsidR="004521D1" w:rsidRPr="004521D1">
              <w:rPr>
                <w:rFonts w:ascii="Times New Roman" w:eastAsia="Times New Roman" w:hAnsi="Times New Roman"/>
                <w:b w:val="0"/>
                <w:bCs w:val="0"/>
                <w:color w:val="000000"/>
                <w:sz w:val="18"/>
                <w:szCs w:val="18"/>
                <w:lang w:eastAsia="en-IN"/>
              </w:rPr>
              <w:t>change value</w:t>
            </w:r>
          </w:p>
        </w:tc>
        <w:tc>
          <w:tcPr>
            <w:tcW w:w="0" w:type="auto"/>
            <w:textDirection w:val="btLr"/>
            <w:vAlign w:val="center"/>
            <w:hideMark/>
          </w:tcPr>
          <w:p w14:paraId="195937E6" w14:textId="77777777"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Total</w:t>
            </w:r>
          </w:p>
        </w:tc>
        <w:tc>
          <w:tcPr>
            <w:tcW w:w="850" w:type="dxa"/>
            <w:textDirection w:val="btLr"/>
            <w:vAlign w:val="center"/>
            <w:hideMark/>
          </w:tcPr>
          <w:p w14:paraId="0EC2200A" w14:textId="1CCB9498" w:rsidR="000C059C" w:rsidRPr="004521D1" w:rsidRDefault="000C059C"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Final </w:t>
            </w:r>
            <w:r w:rsidR="004521D1" w:rsidRPr="004521D1">
              <w:rPr>
                <w:rFonts w:ascii="Times New Roman" w:eastAsia="Times New Roman" w:hAnsi="Times New Roman"/>
                <w:b w:val="0"/>
                <w:bCs w:val="0"/>
                <w:color w:val="000000"/>
                <w:sz w:val="18"/>
                <w:szCs w:val="18"/>
                <w:lang w:eastAsia="en-IN"/>
              </w:rPr>
              <w:t>total</w:t>
            </w:r>
          </w:p>
        </w:tc>
      </w:tr>
      <w:tr w:rsidR="004521D1" w:rsidRPr="004521D1" w14:paraId="7F63C16D"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44F39E7" w14:textId="77777777" w:rsidR="000C059C" w:rsidRPr="004521D1" w:rsidRDefault="000C059C"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EMR Case</w:t>
            </w:r>
          </w:p>
        </w:tc>
        <w:tc>
          <w:tcPr>
            <w:tcW w:w="0" w:type="auto"/>
            <w:hideMark/>
          </w:tcPr>
          <w:p w14:paraId="7E6D298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EMR</w:t>
            </w:r>
          </w:p>
        </w:tc>
        <w:tc>
          <w:tcPr>
            <w:tcW w:w="0" w:type="auto"/>
            <w:hideMark/>
          </w:tcPr>
          <w:p w14:paraId="3CDF45B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42</w:t>
            </w:r>
          </w:p>
        </w:tc>
        <w:tc>
          <w:tcPr>
            <w:tcW w:w="0" w:type="auto"/>
            <w:hideMark/>
          </w:tcPr>
          <w:p w14:paraId="5C8221F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45</w:t>
            </w:r>
          </w:p>
        </w:tc>
        <w:tc>
          <w:tcPr>
            <w:tcW w:w="774" w:type="dxa"/>
            <w:hideMark/>
          </w:tcPr>
          <w:p w14:paraId="075E128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3EFA241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1D47EFD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6BC897EA"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0" w:type="dxa"/>
            <w:vMerge w:val="restart"/>
            <w:hideMark/>
          </w:tcPr>
          <w:p w14:paraId="0978EE89"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487.6</w:t>
            </w:r>
          </w:p>
        </w:tc>
      </w:tr>
      <w:tr w:rsidR="004521D1" w:rsidRPr="004521D1" w14:paraId="3E64300F"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10073A0"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796092DE"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Minor OT</w:t>
            </w:r>
          </w:p>
        </w:tc>
        <w:tc>
          <w:tcPr>
            <w:tcW w:w="0" w:type="auto"/>
            <w:hideMark/>
          </w:tcPr>
          <w:p w14:paraId="08EF556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hideMark/>
          </w:tcPr>
          <w:p w14:paraId="60AAE7C4"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118.5</w:t>
            </w:r>
          </w:p>
        </w:tc>
        <w:tc>
          <w:tcPr>
            <w:tcW w:w="774" w:type="dxa"/>
            <w:hideMark/>
          </w:tcPr>
          <w:p w14:paraId="178A2445"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35</w:t>
            </w:r>
          </w:p>
        </w:tc>
        <w:tc>
          <w:tcPr>
            <w:tcW w:w="743" w:type="dxa"/>
            <w:hideMark/>
          </w:tcPr>
          <w:p w14:paraId="299E2B4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73.5</w:t>
            </w:r>
          </w:p>
        </w:tc>
        <w:tc>
          <w:tcPr>
            <w:tcW w:w="586" w:type="dxa"/>
            <w:hideMark/>
          </w:tcPr>
          <w:p w14:paraId="33EF362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7AFE786C"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108.5</w:t>
            </w:r>
          </w:p>
        </w:tc>
        <w:tc>
          <w:tcPr>
            <w:tcW w:w="850" w:type="dxa"/>
            <w:vMerge/>
            <w:hideMark/>
          </w:tcPr>
          <w:p w14:paraId="0F5EAECA"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687C42C7"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4947D87"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6FA061D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hideMark/>
          </w:tcPr>
          <w:p w14:paraId="76D70923"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hideMark/>
          </w:tcPr>
          <w:p w14:paraId="32868A3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774" w:type="dxa"/>
            <w:hideMark/>
          </w:tcPr>
          <w:p w14:paraId="6E711541"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25</w:t>
            </w:r>
          </w:p>
        </w:tc>
        <w:tc>
          <w:tcPr>
            <w:tcW w:w="743" w:type="dxa"/>
            <w:hideMark/>
          </w:tcPr>
          <w:p w14:paraId="03493E13"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32.5</w:t>
            </w:r>
          </w:p>
        </w:tc>
        <w:tc>
          <w:tcPr>
            <w:tcW w:w="586" w:type="dxa"/>
            <w:hideMark/>
          </w:tcPr>
          <w:p w14:paraId="2BDF2244"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2A32497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57.5</w:t>
            </w:r>
          </w:p>
        </w:tc>
        <w:tc>
          <w:tcPr>
            <w:tcW w:w="850" w:type="dxa"/>
            <w:vMerge/>
            <w:hideMark/>
          </w:tcPr>
          <w:p w14:paraId="663A5FD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660B82F1"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21AAD8E"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5480CB3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OT</w:t>
            </w:r>
          </w:p>
        </w:tc>
        <w:tc>
          <w:tcPr>
            <w:tcW w:w="0" w:type="auto"/>
            <w:hideMark/>
          </w:tcPr>
          <w:p w14:paraId="6C010AB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0" w:type="auto"/>
            <w:hideMark/>
          </w:tcPr>
          <w:p w14:paraId="7F06255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115</w:t>
            </w:r>
          </w:p>
        </w:tc>
        <w:tc>
          <w:tcPr>
            <w:tcW w:w="774" w:type="dxa"/>
            <w:hideMark/>
          </w:tcPr>
          <w:p w14:paraId="29D3606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2D27567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29</w:t>
            </w:r>
          </w:p>
        </w:tc>
        <w:tc>
          <w:tcPr>
            <w:tcW w:w="586" w:type="dxa"/>
            <w:hideMark/>
          </w:tcPr>
          <w:p w14:paraId="592D12C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w:t>
            </w:r>
          </w:p>
        </w:tc>
        <w:tc>
          <w:tcPr>
            <w:tcW w:w="0" w:type="auto"/>
            <w:hideMark/>
          </w:tcPr>
          <w:p w14:paraId="31357C29"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65</w:t>
            </w:r>
          </w:p>
        </w:tc>
        <w:tc>
          <w:tcPr>
            <w:tcW w:w="850" w:type="dxa"/>
            <w:vMerge/>
            <w:hideMark/>
          </w:tcPr>
          <w:p w14:paraId="6BE9090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04962A13"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2AB4312"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5F38FC7A"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hideMark/>
          </w:tcPr>
          <w:p w14:paraId="283AC69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hideMark/>
          </w:tcPr>
          <w:p w14:paraId="71E14267"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774" w:type="dxa"/>
            <w:hideMark/>
          </w:tcPr>
          <w:p w14:paraId="69BD686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225BCC94"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29</w:t>
            </w:r>
          </w:p>
        </w:tc>
        <w:tc>
          <w:tcPr>
            <w:tcW w:w="586" w:type="dxa"/>
            <w:hideMark/>
          </w:tcPr>
          <w:p w14:paraId="36C41F5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1CF2EA5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45</w:t>
            </w:r>
          </w:p>
        </w:tc>
        <w:tc>
          <w:tcPr>
            <w:tcW w:w="850" w:type="dxa"/>
            <w:vMerge/>
            <w:hideMark/>
          </w:tcPr>
          <w:p w14:paraId="2E155CC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0397D825"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FD8C936"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0AABD9D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ICU</w:t>
            </w:r>
          </w:p>
        </w:tc>
        <w:tc>
          <w:tcPr>
            <w:tcW w:w="0" w:type="auto"/>
            <w:hideMark/>
          </w:tcPr>
          <w:p w14:paraId="7DD0A993"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0" w:type="auto"/>
            <w:hideMark/>
          </w:tcPr>
          <w:p w14:paraId="49066D81"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127</w:t>
            </w:r>
          </w:p>
        </w:tc>
        <w:tc>
          <w:tcPr>
            <w:tcW w:w="774" w:type="dxa"/>
            <w:hideMark/>
          </w:tcPr>
          <w:p w14:paraId="16A3C68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2403182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41</w:t>
            </w:r>
          </w:p>
        </w:tc>
        <w:tc>
          <w:tcPr>
            <w:tcW w:w="586" w:type="dxa"/>
            <w:hideMark/>
          </w:tcPr>
          <w:p w14:paraId="25C19EF4"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w:t>
            </w:r>
          </w:p>
        </w:tc>
        <w:tc>
          <w:tcPr>
            <w:tcW w:w="0" w:type="auto"/>
            <w:hideMark/>
          </w:tcPr>
          <w:p w14:paraId="0FFBBEE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77</w:t>
            </w:r>
          </w:p>
        </w:tc>
        <w:tc>
          <w:tcPr>
            <w:tcW w:w="850" w:type="dxa"/>
            <w:vMerge/>
            <w:hideMark/>
          </w:tcPr>
          <w:p w14:paraId="47D64EB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17302140"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34BC659"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3D054C67"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Wards</w:t>
            </w:r>
          </w:p>
        </w:tc>
        <w:tc>
          <w:tcPr>
            <w:tcW w:w="0" w:type="auto"/>
            <w:hideMark/>
          </w:tcPr>
          <w:p w14:paraId="0F50DFD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2CA8EFF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74" w:type="dxa"/>
            <w:hideMark/>
          </w:tcPr>
          <w:p w14:paraId="680A7F90"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75CCB749"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49A07503"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2BB5D9EB"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134.6</w:t>
            </w:r>
          </w:p>
        </w:tc>
        <w:tc>
          <w:tcPr>
            <w:tcW w:w="850" w:type="dxa"/>
            <w:vMerge/>
            <w:hideMark/>
          </w:tcPr>
          <w:p w14:paraId="7A75E070"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6FC76F04"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C7851C5" w14:textId="77777777" w:rsidR="000C059C" w:rsidRPr="004521D1" w:rsidRDefault="000C059C"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Severe Illness</w:t>
            </w:r>
          </w:p>
        </w:tc>
        <w:tc>
          <w:tcPr>
            <w:tcW w:w="0" w:type="auto"/>
            <w:hideMark/>
          </w:tcPr>
          <w:p w14:paraId="1EE5AAEA"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Nursing</w:t>
            </w:r>
          </w:p>
        </w:tc>
        <w:tc>
          <w:tcPr>
            <w:tcW w:w="0" w:type="auto"/>
            <w:hideMark/>
          </w:tcPr>
          <w:p w14:paraId="6BDA9D4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3CCFED67"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74" w:type="dxa"/>
            <w:hideMark/>
          </w:tcPr>
          <w:p w14:paraId="0FD36F2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3D5BB96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02E491E4"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15BD99C5"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0" w:type="dxa"/>
            <w:vMerge w:val="restart"/>
            <w:hideMark/>
          </w:tcPr>
          <w:p w14:paraId="25C0C80D"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580.3</w:t>
            </w:r>
          </w:p>
        </w:tc>
      </w:tr>
      <w:tr w:rsidR="004521D1" w:rsidRPr="004521D1" w14:paraId="59BF0F71"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0FAD38E"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4192C607"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Wards</w:t>
            </w:r>
          </w:p>
        </w:tc>
        <w:tc>
          <w:tcPr>
            <w:tcW w:w="0" w:type="auto"/>
            <w:hideMark/>
          </w:tcPr>
          <w:p w14:paraId="36C3D369"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119226F5"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74" w:type="dxa"/>
            <w:hideMark/>
          </w:tcPr>
          <w:p w14:paraId="2EED473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5FD2DEE0"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37BD30E9"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700A25F2"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138.1</w:t>
            </w:r>
          </w:p>
        </w:tc>
        <w:tc>
          <w:tcPr>
            <w:tcW w:w="850" w:type="dxa"/>
            <w:vMerge/>
            <w:hideMark/>
          </w:tcPr>
          <w:p w14:paraId="505EA3C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5038480D"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1C05AB0"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1B63D659"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OT</w:t>
            </w:r>
          </w:p>
        </w:tc>
        <w:tc>
          <w:tcPr>
            <w:tcW w:w="0" w:type="auto"/>
            <w:hideMark/>
          </w:tcPr>
          <w:p w14:paraId="6022E7F3"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36294A64"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74" w:type="dxa"/>
            <w:hideMark/>
          </w:tcPr>
          <w:p w14:paraId="6917B47E"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4D7441A1"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0006A0F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195B128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112.6</w:t>
            </w:r>
          </w:p>
        </w:tc>
        <w:tc>
          <w:tcPr>
            <w:tcW w:w="850" w:type="dxa"/>
            <w:vMerge/>
            <w:hideMark/>
          </w:tcPr>
          <w:p w14:paraId="55E1BDB9"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518D59B0"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A310D4A"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66D79F4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hideMark/>
          </w:tcPr>
          <w:p w14:paraId="790761DA"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hideMark/>
          </w:tcPr>
          <w:p w14:paraId="2B41E554"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774" w:type="dxa"/>
            <w:hideMark/>
          </w:tcPr>
          <w:p w14:paraId="1A07882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743" w:type="dxa"/>
            <w:hideMark/>
          </w:tcPr>
          <w:p w14:paraId="2E001D2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586" w:type="dxa"/>
            <w:hideMark/>
          </w:tcPr>
          <w:p w14:paraId="556C710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3C3A3640"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118</w:t>
            </w:r>
          </w:p>
        </w:tc>
        <w:tc>
          <w:tcPr>
            <w:tcW w:w="850" w:type="dxa"/>
            <w:vMerge/>
            <w:hideMark/>
          </w:tcPr>
          <w:p w14:paraId="203FFB03"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58F425A6"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6B6863C"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134888B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ICU</w:t>
            </w:r>
          </w:p>
        </w:tc>
        <w:tc>
          <w:tcPr>
            <w:tcW w:w="0" w:type="auto"/>
            <w:hideMark/>
          </w:tcPr>
          <w:p w14:paraId="60B16A95"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0" w:type="auto"/>
            <w:hideMark/>
          </w:tcPr>
          <w:p w14:paraId="1152C66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127</w:t>
            </w:r>
          </w:p>
        </w:tc>
        <w:tc>
          <w:tcPr>
            <w:tcW w:w="774" w:type="dxa"/>
            <w:hideMark/>
          </w:tcPr>
          <w:p w14:paraId="2F910819"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69F07BE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41</w:t>
            </w:r>
          </w:p>
        </w:tc>
        <w:tc>
          <w:tcPr>
            <w:tcW w:w="586" w:type="dxa"/>
            <w:hideMark/>
          </w:tcPr>
          <w:p w14:paraId="49CE181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w:t>
            </w:r>
          </w:p>
        </w:tc>
        <w:tc>
          <w:tcPr>
            <w:tcW w:w="0" w:type="auto"/>
            <w:hideMark/>
          </w:tcPr>
          <w:p w14:paraId="027E4B8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77</w:t>
            </w:r>
          </w:p>
        </w:tc>
        <w:tc>
          <w:tcPr>
            <w:tcW w:w="850" w:type="dxa"/>
            <w:vMerge/>
            <w:hideMark/>
          </w:tcPr>
          <w:p w14:paraId="422322A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6734BAEF"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95533C3"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44AF8D3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Wards</w:t>
            </w:r>
          </w:p>
        </w:tc>
        <w:tc>
          <w:tcPr>
            <w:tcW w:w="0" w:type="auto"/>
            <w:hideMark/>
          </w:tcPr>
          <w:p w14:paraId="1DCA4F5A"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755302A3"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74" w:type="dxa"/>
            <w:hideMark/>
          </w:tcPr>
          <w:p w14:paraId="0C992A5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6AFA20A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18C3605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1A54A48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134.6</w:t>
            </w:r>
          </w:p>
        </w:tc>
        <w:tc>
          <w:tcPr>
            <w:tcW w:w="850" w:type="dxa"/>
            <w:vMerge/>
            <w:hideMark/>
          </w:tcPr>
          <w:p w14:paraId="3C38B997"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0F347375"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CF43DEF" w14:textId="0BBA5B77" w:rsidR="000C059C" w:rsidRPr="004521D1" w:rsidRDefault="000C059C"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 xml:space="preserve">General </w:t>
            </w:r>
            <w:r w:rsidR="004521D1" w:rsidRPr="004521D1">
              <w:rPr>
                <w:rFonts w:ascii="Times New Roman" w:hAnsi="Times New Roman"/>
                <w:b w:val="0"/>
                <w:bCs w:val="0"/>
                <w:sz w:val="18"/>
                <w:szCs w:val="18"/>
              </w:rPr>
              <w:t>flow</w:t>
            </w:r>
          </w:p>
        </w:tc>
        <w:tc>
          <w:tcPr>
            <w:tcW w:w="0" w:type="auto"/>
            <w:hideMark/>
          </w:tcPr>
          <w:p w14:paraId="70F8F53A"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Private ward</w:t>
            </w:r>
          </w:p>
        </w:tc>
        <w:tc>
          <w:tcPr>
            <w:tcW w:w="0" w:type="auto"/>
            <w:hideMark/>
          </w:tcPr>
          <w:p w14:paraId="19E4B89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w:t>
            </w:r>
          </w:p>
        </w:tc>
        <w:tc>
          <w:tcPr>
            <w:tcW w:w="0" w:type="auto"/>
            <w:hideMark/>
          </w:tcPr>
          <w:p w14:paraId="76896E4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50</w:t>
            </w:r>
          </w:p>
        </w:tc>
        <w:tc>
          <w:tcPr>
            <w:tcW w:w="774" w:type="dxa"/>
            <w:hideMark/>
          </w:tcPr>
          <w:p w14:paraId="1159D286"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43" w:type="dxa"/>
            <w:hideMark/>
          </w:tcPr>
          <w:p w14:paraId="3DEE220A"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586" w:type="dxa"/>
            <w:hideMark/>
          </w:tcPr>
          <w:p w14:paraId="739CBEC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5F500719"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0" w:type="dxa"/>
            <w:vMerge w:val="restart"/>
            <w:hideMark/>
          </w:tcPr>
          <w:p w14:paraId="1C2D4172"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344.5</w:t>
            </w:r>
          </w:p>
        </w:tc>
      </w:tr>
      <w:tr w:rsidR="004521D1" w:rsidRPr="004521D1" w14:paraId="08866F8B" w14:textId="77777777" w:rsidTr="004521D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A3DF617"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6616BF19" w14:textId="6332653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Semi Private </w:t>
            </w:r>
            <w:r w:rsidR="004521D1" w:rsidRPr="004521D1">
              <w:rPr>
                <w:rFonts w:ascii="Times New Roman" w:hAnsi="Times New Roman"/>
                <w:sz w:val="18"/>
                <w:szCs w:val="18"/>
              </w:rPr>
              <w:t>ward</w:t>
            </w:r>
          </w:p>
        </w:tc>
        <w:tc>
          <w:tcPr>
            <w:tcW w:w="0" w:type="auto"/>
            <w:hideMark/>
          </w:tcPr>
          <w:p w14:paraId="11AE0DC2"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8.5</w:t>
            </w:r>
          </w:p>
        </w:tc>
        <w:tc>
          <w:tcPr>
            <w:tcW w:w="0" w:type="auto"/>
            <w:hideMark/>
          </w:tcPr>
          <w:p w14:paraId="5D527FA0"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61</w:t>
            </w:r>
          </w:p>
        </w:tc>
        <w:tc>
          <w:tcPr>
            <w:tcW w:w="774" w:type="dxa"/>
            <w:hideMark/>
          </w:tcPr>
          <w:p w14:paraId="40F7072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42.5</w:t>
            </w:r>
          </w:p>
        </w:tc>
        <w:tc>
          <w:tcPr>
            <w:tcW w:w="743" w:type="dxa"/>
            <w:hideMark/>
          </w:tcPr>
          <w:p w14:paraId="5FDA1777"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w:t>
            </w:r>
          </w:p>
        </w:tc>
        <w:tc>
          <w:tcPr>
            <w:tcW w:w="586" w:type="dxa"/>
            <w:hideMark/>
          </w:tcPr>
          <w:p w14:paraId="4CC32831"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75E9B23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53.5</w:t>
            </w:r>
          </w:p>
        </w:tc>
        <w:tc>
          <w:tcPr>
            <w:tcW w:w="850" w:type="dxa"/>
            <w:vMerge/>
            <w:hideMark/>
          </w:tcPr>
          <w:p w14:paraId="2167070E"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4A77FDEA"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871D79A"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3268F9F3"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hideMark/>
          </w:tcPr>
          <w:p w14:paraId="0049B24D"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hideMark/>
          </w:tcPr>
          <w:p w14:paraId="2649F157"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774" w:type="dxa"/>
            <w:hideMark/>
          </w:tcPr>
          <w:p w14:paraId="7DBC676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23.5</w:t>
            </w:r>
          </w:p>
        </w:tc>
        <w:tc>
          <w:tcPr>
            <w:tcW w:w="743" w:type="dxa"/>
            <w:hideMark/>
          </w:tcPr>
          <w:p w14:paraId="3FD6D51F"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25</w:t>
            </w:r>
          </w:p>
        </w:tc>
        <w:tc>
          <w:tcPr>
            <w:tcW w:w="586" w:type="dxa"/>
            <w:hideMark/>
          </w:tcPr>
          <w:p w14:paraId="2FBADADB"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2E6AE02C"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48.5</w:t>
            </w:r>
          </w:p>
        </w:tc>
        <w:tc>
          <w:tcPr>
            <w:tcW w:w="850" w:type="dxa"/>
            <w:vMerge/>
            <w:hideMark/>
          </w:tcPr>
          <w:p w14:paraId="5526BEF1"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4F2793E5"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7854D617"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69A6399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General ward</w:t>
            </w:r>
          </w:p>
        </w:tc>
        <w:tc>
          <w:tcPr>
            <w:tcW w:w="0" w:type="auto"/>
            <w:hideMark/>
          </w:tcPr>
          <w:p w14:paraId="28FD7FF9"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0" w:type="auto"/>
            <w:hideMark/>
          </w:tcPr>
          <w:p w14:paraId="20234CEC"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36</w:t>
            </w:r>
          </w:p>
        </w:tc>
        <w:tc>
          <w:tcPr>
            <w:tcW w:w="774" w:type="dxa"/>
            <w:hideMark/>
          </w:tcPr>
          <w:p w14:paraId="054ACEEF"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21F1481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50</w:t>
            </w:r>
          </w:p>
        </w:tc>
        <w:tc>
          <w:tcPr>
            <w:tcW w:w="586" w:type="dxa"/>
            <w:hideMark/>
          </w:tcPr>
          <w:p w14:paraId="40678D12"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w:t>
            </w:r>
          </w:p>
        </w:tc>
        <w:tc>
          <w:tcPr>
            <w:tcW w:w="0" w:type="auto"/>
            <w:hideMark/>
          </w:tcPr>
          <w:p w14:paraId="5F9BC8E6"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850" w:type="dxa"/>
            <w:vMerge/>
            <w:hideMark/>
          </w:tcPr>
          <w:p w14:paraId="767705D4"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4521D1" w:rsidRPr="004521D1" w14:paraId="560376DD" w14:textId="77777777" w:rsidTr="00835F43">
        <w:trPr>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C619806"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0712043C"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hideMark/>
          </w:tcPr>
          <w:p w14:paraId="59393468"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hideMark/>
          </w:tcPr>
          <w:p w14:paraId="029C65FB"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774" w:type="dxa"/>
            <w:hideMark/>
          </w:tcPr>
          <w:p w14:paraId="45010CC0"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743" w:type="dxa"/>
            <w:hideMark/>
          </w:tcPr>
          <w:p w14:paraId="5452EEED"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50</w:t>
            </w:r>
          </w:p>
        </w:tc>
        <w:tc>
          <w:tcPr>
            <w:tcW w:w="586" w:type="dxa"/>
            <w:hideMark/>
          </w:tcPr>
          <w:p w14:paraId="0CA4EE64"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hideMark/>
          </w:tcPr>
          <w:p w14:paraId="2E5A2235"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66</w:t>
            </w:r>
          </w:p>
        </w:tc>
        <w:tc>
          <w:tcPr>
            <w:tcW w:w="850" w:type="dxa"/>
            <w:vMerge/>
            <w:hideMark/>
          </w:tcPr>
          <w:p w14:paraId="52DF27B7"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4521D1" w:rsidRPr="004521D1" w14:paraId="1A51B61B" w14:textId="77777777" w:rsidTr="00835F43">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DF3DEE4" w14:textId="77777777" w:rsidR="000C059C" w:rsidRPr="004521D1" w:rsidRDefault="000C059C" w:rsidP="000E5C53">
            <w:pPr>
              <w:contextualSpacing/>
              <w:jc w:val="center"/>
              <w:rPr>
                <w:rFonts w:ascii="Times New Roman" w:hAnsi="Times New Roman"/>
                <w:b w:val="0"/>
                <w:bCs w:val="0"/>
                <w:sz w:val="18"/>
                <w:szCs w:val="18"/>
              </w:rPr>
            </w:pPr>
          </w:p>
        </w:tc>
        <w:tc>
          <w:tcPr>
            <w:tcW w:w="0" w:type="auto"/>
            <w:hideMark/>
          </w:tcPr>
          <w:p w14:paraId="6FBAAC2A" w14:textId="72E0AB40"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Nursing </w:t>
            </w:r>
            <w:r w:rsidR="004521D1" w:rsidRPr="004521D1">
              <w:rPr>
                <w:rFonts w:ascii="Times New Roman" w:hAnsi="Times New Roman"/>
                <w:sz w:val="18"/>
                <w:szCs w:val="18"/>
              </w:rPr>
              <w:t>centre</w:t>
            </w:r>
          </w:p>
        </w:tc>
        <w:tc>
          <w:tcPr>
            <w:tcW w:w="0" w:type="auto"/>
            <w:hideMark/>
          </w:tcPr>
          <w:p w14:paraId="676BB134"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39.5</w:t>
            </w:r>
          </w:p>
        </w:tc>
        <w:tc>
          <w:tcPr>
            <w:tcW w:w="0" w:type="auto"/>
            <w:hideMark/>
          </w:tcPr>
          <w:p w14:paraId="297A121A"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23</w:t>
            </w:r>
          </w:p>
        </w:tc>
        <w:tc>
          <w:tcPr>
            <w:tcW w:w="774" w:type="dxa"/>
            <w:hideMark/>
          </w:tcPr>
          <w:p w14:paraId="4B152CBC"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7.5</w:t>
            </w:r>
          </w:p>
        </w:tc>
        <w:tc>
          <w:tcPr>
            <w:tcW w:w="743" w:type="dxa"/>
            <w:hideMark/>
          </w:tcPr>
          <w:p w14:paraId="0662187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63</w:t>
            </w:r>
          </w:p>
        </w:tc>
        <w:tc>
          <w:tcPr>
            <w:tcW w:w="586" w:type="dxa"/>
            <w:hideMark/>
          </w:tcPr>
          <w:p w14:paraId="7C5163D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w:t>
            </w:r>
          </w:p>
        </w:tc>
        <w:tc>
          <w:tcPr>
            <w:tcW w:w="0" w:type="auto"/>
            <w:hideMark/>
          </w:tcPr>
          <w:p w14:paraId="597054C5"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90.5</w:t>
            </w:r>
          </w:p>
        </w:tc>
        <w:tc>
          <w:tcPr>
            <w:tcW w:w="850" w:type="dxa"/>
            <w:vMerge/>
            <w:hideMark/>
          </w:tcPr>
          <w:p w14:paraId="4570FAC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0C059C" w:rsidRPr="004521D1" w14:paraId="320349BB" w14:textId="77777777" w:rsidTr="00835F43">
        <w:trPr>
          <w:trHeight w:val="320"/>
          <w:jc w:val="center"/>
        </w:trPr>
        <w:tc>
          <w:tcPr>
            <w:cnfStyle w:val="001000000000" w:firstRow="0" w:lastRow="0" w:firstColumn="1" w:lastColumn="0" w:oddVBand="0" w:evenVBand="0" w:oddHBand="0" w:evenHBand="0" w:firstRowFirstColumn="0" w:firstRowLastColumn="0" w:lastRowFirstColumn="0" w:lastRowLastColumn="0"/>
            <w:tcW w:w="7111" w:type="dxa"/>
            <w:gridSpan w:val="8"/>
            <w:hideMark/>
          </w:tcPr>
          <w:p w14:paraId="4BC3EF6B" w14:textId="77777777" w:rsidR="000C059C" w:rsidRPr="004521D1" w:rsidRDefault="000C059C" w:rsidP="000E5C53">
            <w:pPr>
              <w:contextualSpacing/>
              <w:jc w:val="center"/>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Total distance travelled for staff flow</w:t>
            </w:r>
          </w:p>
        </w:tc>
        <w:tc>
          <w:tcPr>
            <w:tcW w:w="539" w:type="dxa"/>
            <w:hideMark/>
          </w:tcPr>
          <w:p w14:paraId="36C4ABE5" w14:textId="77777777" w:rsidR="000C059C" w:rsidRPr="004521D1" w:rsidRDefault="000C059C"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1412.4</w:t>
            </w:r>
          </w:p>
        </w:tc>
      </w:tr>
      <w:tr w:rsidR="000C059C" w:rsidRPr="004521D1" w14:paraId="397AACF2" w14:textId="77777777" w:rsidTr="00835F4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111" w:type="dxa"/>
            <w:gridSpan w:val="8"/>
            <w:tcBorders>
              <w:top w:val="none" w:sz="0" w:space="0" w:color="auto"/>
              <w:bottom w:val="none" w:sz="0" w:space="0" w:color="auto"/>
            </w:tcBorders>
            <w:hideMark/>
          </w:tcPr>
          <w:p w14:paraId="43306718" w14:textId="77777777" w:rsidR="000C059C" w:rsidRPr="004521D1" w:rsidRDefault="000C059C" w:rsidP="000E5C53">
            <w:pPr>
              <w:contextualSpacing/>
              <w:jc w:val="center"/>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Average distance travelled for staff flow</w:t>
            </w:r>
          </w:p>
        </w:tc>
        <w:tc>
          <w:tcPr>
            <w:tcW w:w="539" w:type="dxa"/>
            <w:tcBorders>
              <w:top w:val="none" w:sz="0" w:space="0" w:color="auto"/>
              <w:bottom w:val="none" w:sz="0" w:space="0" w:color="auto"/>
            </w:tcBorders>
            <w:hideMark/>
          </w:tcPr>
          <w:p w14:paraId="32EFED98" w14:textId="77777777" w:rsidR="000C059C" w:rsidRPr="004521D1" w:rsidRDefault="000C059C"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470.8</w:t>
            </w:r>
          </w:p>
        </w:tc>
      </w:tr>
    </w:tbl>
    <w:p w14:paraId="32290AB8" w14:textId="66F2DE0C" w:rsidR="000C059C" w:rsidRPr="004521D1" w:rsidRDefault="000C059C" w:rsidP="000E5C53">
      <w:pPr>
        <w:spacing w:after="0" w:line="240" w:lineRule="auto"/>
        <w:contextualSpacing/>
        <w:jc w:val="both"/>
        <w:rPr>
          <w:rFonts w:ascii="Times New Roman" w:hAnsi="Times New Roman" w:cs="Times New Roman"/>
          <w:sz w:val="18"/>
          <w:szCs w:val="18"/>
          <w:lang w:val="en-GB"/>
        </w:rPr>
      </w:pPr>
    </w:p>
    <w:p w14:paraId="23E9968E"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2E22012"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1D72C60"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519DFD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08BE45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37149F2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C93011F"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F3525B4"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AB3940D"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BBF96F2"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3CAABF27"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817ADC0"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746D4E00"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997ED43"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7B6AD74E"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D0B27FC"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55E2C6E6"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76B2D68"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41B4600F"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0BAA4183"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B3BD1AE"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34C56E86"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A65ADDB"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C9AF1A6"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342BEAD9"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2B7F9E70"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1A8DC2F1" w14:textId="77777777" w:rsidR="00680480" w:rsidRDefault="00680480" w:rsidP="00835F43">
      <w:pPr>
        <w:spacing w:after="0" w:line="240" w:lineRule="auto"/>
        <w:contextualSpacing/>
        <w:jc w:val="center"/>
        <w:rPr>
          <w:rFonts w:ascii="Times New Roman" w:eastAsia="Calibri" w:hAnsi="Times New Roman" w:cs="Times New Roman"/>
          <w:b/>
          <w:bCs/>
          <w:sz w:val="18"/>
          <w:szCs w:val="18"/>
        </w:rPr>
      </w:pPr>
    </w:p>
    <w:p w14:paraId="6424C9B8" w14:textId="59EE0048" w:rsidR="00D31A89" w:rsidRPr="004521D1" w:rsidRDefault="00D31A89" w:rsidP="00835F43">
      <w:pPr>
        <w:spacing w:after="0" w:line="240" w:lineRule="auto"/>
        <w:contextualSpacing/>
        <w:jc w:val="center"/>
        <w:rPr>
          <w:rFonts w:ascii="Times New Roman" w:eastAsia="Calibri" w:hAnsi="Times New Roman" w:cs="Times New Roman"/>
          <w:sz w:val="18"/>
          <w:szCs w:val="18"/>
        </w:rPr>
      </w:pPr>
      <w:r w:rsidRPr="004521D1">
        <w:rPr>
          <w:rFonts w:ascii="Times New Roman" w:eastAsia="Calibri" w:hAnsi="Times New Roman" w:cs="Times New Roman"/>
          <w:b/>
          <w:bCs/>
          <w:sz w:val="18"/>
          <w:szCs w:val="18"/>
        </w:rPr>
        <w:t>Appendix 5</w:t>
      </w:r>
      <w:r w:rsidRPr="004521D1">
        <w:rPr>
          <w:rFonts w:ascii="Times New Roman" w:eastAsia="Calibri" w:hAnsi="Times New Roman" w:cs="Times New Roman"/>
          <w:sz w:val="18"/>
          <w:szCs w:val="18"/>
        </w:rPr>
        <w:t xml:space="preserve"> The calculation for the average distance for patient flow in the </w:t>
      </w:r>
      <w:r w:rsidRPr="004521D1">
        <w:rPr>
          <w:rFonts w:ascii="Times New Roman" w:eastAsia="Calibri" w:hAnsi="Times New Roman" w:cs="Times New Roman"/>
          <w:noProof/>
          <w:sz w:val="18"/>
          <w:szCs w:val="18"/>
        </w:rPr>
        <w:t>current</w:t>
      </w:r>
      <w:r w:rsidRPr="004521D1">
        <w:rPr>
          <w:rFonts w:ascii="Times New Roman" w:eastAsia="Calibri" w:hAnsi="Times New Roman" w:cs="Times New Roman"/>
          <w:sz w:val="18"/>
          <w:szCs w:val="18"/>
        </w:rPr>
        <w:t xml:space="preserve"> layout</w:t>
      </w:r>
    </w:p>
    <w:tbl>
      <w:tblPr>
        <w:tblStyle w:val="PlainTable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13"/>
        <w:gridCol w:w="676"/>
        <w:gridCol w:w="660"/>
        <w:gridCol w:w="861"/>
        <w:gridCol w:w="905"/>
        <w:gridCol w:w="754"/>
        <w:gridCol w:w="660"/>
        <w:gridCol w:w="711"/>
      </w:tblGrid>
      <w:tr w:rsidR="00D31A89" w:rsidRPr="004521D1" w14:paraId="5C0AFE01" w14:textId="77777777" w:rsidTr="004521D1">
        <w:trPr>
          <w:cnfStyle w:val="100000000000" w:firstRow="1" w:lastRow="0" w:firstColumn="0" w:lastColumn="0" w:oddVBand="0" w:evenVBand="0" w:oddHBand="0"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extDirection w:val="btLr"/>
            <w:vAlign w:val="center"/>
            <w:hideMark/>
          </w:tcPr>
          <w:p w14:paraId="725B7FB1" w14:textId="77777777" w:rsidR="00D31A89" w:rsidRPr="004521D1" w:rsidRDefault="00D31A89" w:rsidP="000E5C53">
            <w:pPr>
              <w:ind w:left="113" w:right="113"/>
              <w:contextualSpacing/>
              <w:jc w:val="center"/>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Cases</w:t>
            </w:r>
          </w:p>
        </w:tc>
        <w:tc>
          <w:tcPr>
            <w:tcW w:w="0" w:type="auto"/>
            <w:tcBorders>
              <w:bottom w:val="none" w:sz="0" w:space="0" w:color="auto"/>
            </w:tcBorders>
            <w:textDirection w:val="btLr"/>
            <w:vAlign w:val="center"/>
            <w:hideMark/>
          </w:tcPr>
          <w:p w14:paraId="3B3EA010" w14:textId="624C6F94"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Departmental </w:t>
            </w:r>
            <w:r w:rsidR="00E574BD" w:rsidRPr="004521D1">
              <w:rPr>
                <w:rFonts w:ascii="Times New Roman" w:eastAsia="Times New Roman" w:hAnsi="Times New Roman"/>
                <w:b w:val="0"/>
                <w:bCs w:val="0"/>
                <w:color w:val="000000"/>
                <w:sz w:val="18"/>
                <w:szCs w:val="18"/>
                <w:lang w:eastAsia="en-IN"/>
              </w:rPr>
              <w:t>flow</w:t>
            </w:r>
          </w:p>
        </w:tc>
        <w:tc>
          <w:tcPr>
            <w:tcW w:w="0" w:type="auto"/>
            <w:tcBorders>
              <w:bottom w:val="none" w:sz="0" w:space="0" w:color="auto"/>
            </w:tcBorders>
            <w:textDirection w:val="btLr"/>
            <w:vAlign w:val="center"/>
            <w:hideMark/>
          </w:tcPr>
          <w:p w14:paraId="6C8F5BE7"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X</w:t>
            </w:r>
          </w:p>
          <w:p w14:paraId="52C5A1CE"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coordinate</w:t>
            </w:r>
          </w:p>
        </w:tc>
        <w:tc>
          <w:tcPr>
            <w:tcW w:w="0" w:type="auto"/>
            <w:tcBorders>
              <w:bottom w:val="none" w:sz="0" w:space="0" w:color="auto"/>
            </w:tcBorders>
            <w:textDirection w:val="btLr"/>
            <w:vAlign w:val="center"/>
            <w:hideMark/>
          </w:tcPr>
          <w:p w14:paraId="02DD4377"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Y coordinate</w:t>
            </w:r>
          </w:p>
        </w:tc>
        <w:tc>
          <w:tcPr>
            <w:tcW w:w="810" w:type="dxa"/>
            <w:tcBorders>
              <w:bottom w:val="none" w:sz="0" w:space="0" w:color="auto"/>
            </w:tcBorders>
            <w:textDirection w:val="btLr"/>
            <w:vAlign w:val="center"/>
            <w:hideMark/>
          </w:tcPr>
          <w:p w14:paraId="7D71E7B8"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Absolute</w:t>
            </w:r>
          </w:p>
          <w:p w14:paraId="15D38698" w14:textId="3E5E7D23" w:rsidR="00D31A89" w:rsidRPr="004521D1" w:rsidRDefault="00E574BD"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difference </w:t>
            </w:r>
            <w:r w:rsidR="004521D1" w:rsidRPr="004521D1">
              <w:rPr>
                <w:rFonts w:ascii="Times New Roman" w:eastAsia="Times New Roman" w:hAnsi="Times New Roman"/>
                <w:b w:val="0"/>
                <w:bCs w:val="0"/>
                <w:color w:val="000000"/>
                <w:sz w:val="18"/>
                <w:szCs w:val="18"/>
                <w:lang w:eastAsia="en-IN"/>
              </w:rPr>
              <w:t xml:space="preserve">in </w:t>
            </w:r>
            <w:r w:rsidR="00D31A89" w:rsidRPr="004521D1">
              <w:rPr>
                <w:rFonts w:ascii="Times New Roman" w:eastAsia="Times New Roman" w:hAnsi="Times New Roman"/>
                <w:b w:val="0"/>
                <w:bCs w:val="0"/>
                <w:color w:val="000000"/>
                <w:sz w:val="18"/>
                <w:szCs w:val="18"/>
                <w:lang w:eastAsia="en-IN"/>
              </w:rPr>
              <w:t>X</w:t>
            </w:r>
          </w:p>
        </w:tc>
        <w:tc>
          <w:tcPr>
            <w:tcW w:w="851" w:type="dxa"/>
            <w:tcBorders>
              <w:bottom w:val="none" w:sz="0" w:space="0" w:color="auto"/>
            </w:tcBorders>
            <w:textDirection w:val="btLr"/>
            <w:vAlign w:val="center"/>
            <w:hideMark/>
          </w:tcPr>
          <w:p w14:paraId="6EDF2C4A"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Absolute</w:t>
            </w:r>
          </w:p>
          <w:p w14:paraId="02B30022" w14:textId="32C47013" w:rsidR="00D31A89" w:rsidRPr="004521D1" w:rsidRDefault="00E574BD"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difference </w:t>
            </w:r>
            <w:r w:rsidR="004521D1" w:rsidRPr="004521D1">
              <w:rPr>
                <w:rFonts w:ascii="Times New Roman" w:eastAsia="Times New Roman" w:hAnsi="Times New Roman"/>
                <w:b w:val="0"/>
                <w:bCs w:val="0"/>
                <w:color w:val="000000"/>
                <w:sz w:val="18"/>
                <w:szCs w:val="18"/>
                <w:lang w:eastAsia="en-IN"/>
              </w:rPr>
              <w:t xml:space="preserve">in </w:t>
            </w:r>
            <w:r w:rsidR="00D31A89" w:rsidRPr="004521D1">
              <w:rPr>
                <w:rFonts w:ascii="Times New Roman" w:eastAsia="Times New Roman" w:hAnsi="Times New Roman"/>
                <w:b w:val="0"/>
                <w:bCs w:val="0"/>
                <w:color w:val="000000"/>
                <w:sz w:val="18"/>
                <w:szCs w:val="18"/>
                <w:lang w:eastAsia="en-IN"/>
              </w:rPr>
              <w:t>Y</w:t>
            </w:r>
          </w:p>
        </w:tc>
        <w:tc>
          <w:tcPr>
            <w:tcW w:w="709" w:type="dxa"/>
            <w:tcBorders>
              <w:bottom w:val="none" w:sz="0" w:space="0" w:color="auto"/>
            </w:tcBorders>
            <w:textDirection w:val="btLr"/>
            <w:vAlign w:val="center"/>
            <w:hideMark/>
          </w:tcPr>
          <w:p w14:paraId="2818C589" w14:textId="1A1FD6B2"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Floor </w:t>
            </w:r>
            <w:r w:rsidR="00E574BD" w:rsidRPr="004521D1">
              <w:rPr>
                <w:rFonts w:ascii="Times New Roman" w:eastAsia="Times New Roman" w:hAnsi="Times New Roman"/>
                <w:b w:val="0"/>
                <w:bCs w:val="0"/>
                <w:color w:val="000000"/>
                <w:sz w:val="18"/>
                <w:szCs w:val="18"/>
                <w:lang w:eastAsia="en-IN"/>
              </w:rPr>
              <w:t>change value</w:t>
            </w:r>
          </w:p>
        </w:tc>
        <w:tc>
          <w:tcPr>
            <w:tcW w:w="0" w:type="auto"/>
            <w:tcBorders>
              <w:bottom w:val="none" w:sz="0" w:space="0" w:color="auto"/>
            </w:tcBorders>
            <w:textDirection w:val="btLr"/>
            <w:vAlign w:val="center"/>
            <w:hideMark/>
          </w:tcPr>
          <w:p w14:paraId="595EE08D" w14:textId="77777777"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Total</w:t>
            </w:r>
          </w:p>
        </w:tc>
        <w:tc>
          <w:tcPr>
            <w:tcW w:w="0" w:type="auto"/>
            <w:tcBorders>
              <w:bottom w:val="none" w:sz="0" w:space="0" w:color="auto"/>
            </w:tcBorders>
            <w:textDirection w:val="btLr"/>
            <w:vAlign w:val="center"/>
            <w:hideMark/>
          </w:tcPr>
          <w:p w14:paraId="27D97284" w14:textId="193A7C14" w:rsidR="00D31A89" w:rsidRPr="004521D1" w:rsidRDefault="00D31A89" w:rsidP="000E5C53">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 xml:space="preserve">Final </w:t>
            </w:r>
            <w:r w:rsidR="00E574BD" w:rsidRPr="004521D1">
              <w:rPr>
                <w:rFonts w:ascii="Times New Roman" w:eastAsia="Times New Roman" w:hAnsi="Times New Roman"/>
                <w:b w:val="0"/>
                <w:bCs w:val="0"/>
                <w:color w:val="000000"/>
                <w:sz w:val="18"/>
                <w:szCs w:val="18"/>
                <w:lang w:eastAsia="en-IN"/>
              </w:rPr>
              <w:t>total</w:t>
            </w:r>
          </w:p>
        </w:tc>
      </w:tr>
      <w:tr w:rsidR="00D31A89" w:rsidRPr="004521D1" w14:paraId="09FCD8F9"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hideMark/>
          </w:tcPr>
          <w:p w14:paraId="2CBF5437" w14:textId="77777777" w:rsidR="00D31A89" w:rsidRPr="004521D1" w:rsidRDefault="00D31A89"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EMR case</w:t>
            </w:r>
          </w:p>
        </w:tc>
        <w:tc>
          <w:tcPr>
            <w:tcW w:w="0" w:type="auto"/>
            <w:tcBorders>
              <w:top w:val="none" w:sz="0" w:space="0" w:color="auto"/>
              <w:bottom w:val="none" w:sz="0" w:space="0" w:color="auto"/>
            </w:tcBorders>
            <w:hideMark/>
          </w:tcPr>
          <w:p w14:paraId="430E9261"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Back door / Entry</w:t>
            </w:r>
          </w:p>
        </w:tc>
        <w:tc>
          <w:tcPr>
            <w:tcW w:w="0" w:type="auto"/>
            <w:tcBorders>
              <w:top w:val="none" w:sz="0" w:space="0" w:color="auto"/>
              <w:bottom w:val="none" w:sz="0" w:space="0" w:color="auto"/>
            </w:tcBorders>
            <w:noWrap/>
            <w:hideMark/>
          </w:tcPr>
          <w:p w14:paraId="2112694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64</w:t>
            </w:r>
          </w:p>
        </w:tc>
        <w:tc>
          <w:tcPr>
            <w:tcW w:w="0" w:type="auto"/>
            <w:tcBorders>
              <w:top w:val="none" w:sz="0" w:space="0" w:color="auto"/>
              <w:bottom w:val="none" w:sz="0" w:space="0" w:color="auto"/>
            </w:tcBorders>
            <w:noWrap/>
            <w:hideMark/>
          </w:tcPr>
          <w:p w14:paraId="5A5CD08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159</w:t>
            </w:r>
          </w:p>
        </w:tc>
        <w:tc>
          <w:tcPr>
            <w:tcW w:w="810" w:type="dxa"/>
            <w:tcBorders>
              <w:top w:val="none" w:sz="0" w:space="0" w:color="auto"/>
              <w:bottom w:val="none" w:sz="0" w:space="0" w:color="auto"/>
            </w:tcBorders>
            <w:noWrap/>
            <w:hideMark/>
          </w:tcPr>
          <w:p w14:paraId="35B8DD27"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tcBorders>
              <w:top w:val="none" w:sz="0" w:space="0" w:color="auto"/>
              <w:bottom w:val="none" w:sz="0" w:space="0" w:color="auto"/>
            </w:tcBorders>
            <w:noWrap/>
            <w:hideMark/>
          </w:tcPr>
          <w:p w14:paraId="100902A7"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tcBorders>
              <w:top w:val="none" w:sz="0" w:space="0" w:color="auto"/>
              <w:bottom w:val="none" w:sz="0" w:space="0" w:color="auto"/>
            </w:tcBorders>
            <w:noWrap/>
            <w:hideMark/>
          </w:tcPr>
          <w:p w14:paraId="44B7803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4EBE4C4B"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vMerge w:val="restart"/>
            <w:tcBorders>
              <w:top w:val="none" w:sz="0" w:space="0" w:color="auto"/>
              <w:bottom w:val="none" w:sz="0" w:space="0" w:color="auto"/>
            </w:tcBorders>
            <w:noWrap/>
            <w:hideMark/>
          </w:tcPr>
          <w:p w14:paraId="7581A75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418.6</w:t>
            </w:r>
          </w:p>
        </w:tc>
      </w:tr>
      <w:tr w:rsidR="00D31A89" w:rsidRPr="004521D1" w14:paraId="7998A531"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441C7663"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12F69B1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EMR</w:t>
            </w:r>
          </w:p>
        </w:tc>
        <w:tc>
          <w:tcPr>
            <w:tcW w:w="0" w:type="auto"/>
            <w:noWrap/>
            <w:hideMark/>
          </w:tcPr>
          <w:p w14:paraId="19A7B29F"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42</w:t>
            </w:r>
          </w:p>
        </w:tc>
        <w:tc>
          <w:tcPr>
            <w:tcW w:w="0" w:type="auto"/>
            <w:noWrap/>
            <w:hideMark/>
          </w:tcPr>
          <w:p w14:paraId="517C3043"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45</w:t>
            </w:r>
          </w:p>
        </w:tc>
        <w:tc>
          <w:tcPr>
            <w:tcW w:w="810" w:type="dxa"/>
            <w:noWrap/>
            <w:hideMark/>
          </w:tcPr>
          <w:p w14:paraId="24546484"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22</w:t>
            </w:r>
          </w:p>
        </w:tc>
        <w:tc>
          <w:tcPr>
            <w:tcW w:w="851" w:type="dxa"/>
            <w:noWrap/>
            <w:hideMark/>
          </w:tcPr>
          <w:p w14:paraId="54A0DE30"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114</w:t>
            </w:r>
          </w:p>
        </w:tc>
        <w:tc>
          <w:tcPr>
            <w:tcW w:w="709" w:type="dxa"/>
            <w:noWrap/>
            <w:hideMark/>
          </w:tcPr>
          <w:p w14:paraId="3A78C72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467D1CB4"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136</w:t>
            </w:r>
          </w:p>
        </w:tc>
        <w:tc>
          <w:tcPr>
            <w:tcW w:w="0" w:type="auto"/>
            <w:vMerge/>
            <w:hideMark/>
          </w:tcPr>
          <w:p w14:paraId="48C2F0B1"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3F663146"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70064268"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3B2E887E"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Stairs</w:t>
            </w:r>
          </w:p>
        </w:tc>
        <w:tc>
          <w:tcPr>
            <w:tcW w:w="0" w:type="auto"/>
            <w:tcBorders>
              <w:top w:val="none" w:sz="0" w:space="0" w:color="auto"/>
              <w:bottom w:val="none" w:sz="0" w:space="0" w:color="auto"/>
            </w:tcBorders>
            <w:noWrap/>
            <w:hideMark/>
          </w:tcPr>
          <w:p w14:paraId="0337153B"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32</w:t>
            </w:r>
          </w:p>
        </w:tc>
        <w:tc>
          <w:tcPr>
            <w:tcW w:w="0" w:type="auto"/>
            <w:tcBorders>
              <w:top w:val="none" w:sz="0" w:space="0" w:color="auto"/>
              <w:bottom w:val="none" w:sz="0" w:space="0" w:color="auto"/>
            </w:tcBorders>
            <w:noWrap/>
            <w:hideMark/>
          </w:tcPr>
          <w:p w14:paraId="7336288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86</w:t>
            </w:r>
          </w:p>
        </w:tc>
        <w:tc>
          <w:tcPr>
            <w:tcW w:w="810" w:type="dxa"/>
            <w:tcBorders>
              <w:top w:val="none" w:sz="0" w:space="0" w:color="auto"/>
              <w:bottom w:val="none" w:sz="0" w:space="0" w:color="auto"/>
            </w:tcBorders>
            <w:noWrap/>
            <w:hideMark/>
          </w:tcPr>
          <w:p w14:paraId="7FBE0123"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w:t>
            </w:r>
          </w:p>
        </w:tc>
        <w:tc>
          <w:tcPr>
            <w:tcW w:w="851" w:type="dxa"/>
            <w:tcBorders>
              <w:top w:val="none" w:sz="0" w:space="0" w:color="auto"/>
              <w:bottom w:val="none" w:sz="0" w:space="0" w:color="auto"/>
            </w:tcBorders>
            <w:noWrap/>
            <w:hideMark/>
          </w:tcPr>
          <w:p w14:paraId="373E85B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41</w:t>
            </w:r>
          </w:p>
        </w:tc>
        <w:tc>
          <w:tcPr>
            <w:tcW w:w="709" w:type="dxa"/>
            <w:tcBorders>
              <w:top w:val="none" w:sz="0" w:space="0" w:color="auto"/>
              <w:bottom w:val="none" w:sz="0" w:space="0" w:color="auto"/>
            </w:tcBorders>
            <w:noWrap/>
            <w:hideMark/>
          </w:tcPr>
          <w:p w14:paraId="749D7E6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5906E79E"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w:t>
            </w:r>
          </w:p>
        </w:tc>
        <w:tc>
          <w:tcPr>
            <w:tcW w:w="0" w:type="auto"/>
            <w:vMerge/>
            <w:tcBorders>
              <w:top w:val="none" w:sz="0" w:space="0" w:color="auto"/>
              <w:bottom w:val="none" w:sz="0" w:space="0" w:color="auto"/>
            </w:tcBorders>
            <w:hideMark/>
          </w:tcPr>
          <w:p w14:paraId="78F08D3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5C270AA1"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4E7D308E"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33BCA78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ICU</w:t>
            </w:r>
          </w:p>
        </w:tc>
        <w:tc>
          <w:tcPr>
            <w:tcW w:w="0" w:type="auto"/>
            <w:noWrap/>
            <w:hideMark/>
          </w:tcPr>
          <w:p w14:paraId="6773CE1E"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0" w:type="auto"/>
            <w:noWrap/>
            <w:hideMark/>
          </w:tcPr>
          <w:p w14:paraId="60B73A33"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127</w:t>
            </w:r>
          </w:p>
        </w:tc>
        <w:tc>
          <w:tcPr>
            <w:tcW w:w="810" w:type="dxa"/>
            <w:noWrap/>
            <w:hideMark/>
          </w:tcPr>
          <w:p w14:paraId="7040A68B"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16</w:t>
            </w:r>
          </w:p>
        </w:tc>
        <w:tc>
          <w:tcPr>
            <w:tcW w:w="851" w:type="dxa"/>
            <w:noWrap/>
            <w:hideMark/>
          </w:tcPr>
          <w:p w14:paraId="7B421189"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41</w:t>
            </w:r>
          </w:p>
        </w:tc>
        <w:tc>
          <w:tcPr>
            <w:tcW w:w="709" w:type="dxa"/>
            <w:noWrap/>
            <w:hideMark/>
          </w:tcPr>
          <w:p w14:paraId="30A7BC7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40</w:t>
            </w:r>
          </w:p>
        </w:tc>
        <w:tc>
          <w:tcPr>
            <w:tcW w:w="0" w:type="auto"/>
            <w:noWrap/>
            <w:hideMark/>
          </w:tcPr>
          <w:p w14:paraId="2DF5F94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97</w:t>
            </w:r>
          </w:p>
        </w:tc>
        <w:tc>
          <w:tcPr>
            <w:tcW w:w="0" w:type="auto"/>
            <w:vMerge/>
            <w:hideMark/>
          </w:tcPr>
          <w:p w14:paraId="5068B650"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5DCE1958"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60CFAE15"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1A56558A"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Wards</w:t>
            </w:r>
          </w:p>
        </w:tc>
        <w:tc>
          <w:tcPr>
            <w:tcW w:w="0" w:type="auto"/>
            <w:tcBorders>
              <w:top w:val="none" w:sz="0" w:space="0" w:color="auto"/>
              <w:bottom w:val="none" w:sz="0" w:space="0" w:color="auto"/>
            </w:tcBorders>
            <w:noWrap/>
            <w:hideMark/>
          </w:tcPr>
          <w:p w14:paraId="7D1C56E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433F294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10" w:type="dxa"/>
            <w:tcBorders>
              <w:top w:val="none" w:sz="0" w:space="0" w:color="auto"/>
              <w:bottom w:val="none" w:sz="0" w:space="0" w:color="auto"/>
            </w:tcBorders>
            <w:noWrap/>
            <w:hideMark/>
          </w:tcPr>
          <w:p w14:paraId="69201DC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tcBorders>
              <w:top w:val="none" w:sz="0" w:space="0" w:color="auto"/>
              <w:bottom w:val="none" w:sz="0" w:space="0" w:color="auto"/>
            </w:tcBorders>
            <w:noWrap/>
            <w:hideMark/>
          </w:tcPr>
          <w:p w14:paraId="10242F7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tcBorders>
              <w:top w:val="none" w:sz="0" w:space="0" w:color="auto"/>
              <w:bottom w:val="none" w:sz="0" w:space="0" w:color="auto"/>
            </w:tcBorders>
            <w:noWrap/>
            <w:hideMark/>
          </w:tcPr>
          <w:p w14:paraId="573DDAF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7B05534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134.6</w:t>
            </w:r>
          </w:p>
        </w:tc>
        <w:tc>
          <w:tcPr>
            <w:tcW w:w="0" w:type="auto"/>
            <w:vMerge/>
            <w:tcBorders>
              <w:top w:val="none" w:sz="0" w:space="0" w:color="auto"/>
              <w:bottom w:val="none" w:sz="0" w:space="0" w:color="auto"/>
            </w:tcBorders>
            <w:hideMark/>
          </w:tcPr>
          <w:p w14:paraId="16588AB6"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6FEB8603"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6AF2BC5" w14:textId="000D1859" w:rsidR="00D31A89" w:rsidRPr="004521D1" w:rsidRDefault="00D31A89"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 xml:space="preserve">Severe </w:t>
            </w:r>
            <w:r w:rsidR="00835F43" w:rsidRPr="004521D1">
              <w:rPr>
                <w:rFonts w:ascii="Times New Roman" w:hAnsi="Times New Roman"/>
                <w:b w:val="0"/>
                <w:bCs w:val="0"/>
                <w:sz w:val="18"/>
                <w:szCs w:val="18"/>
              </w:rPr>
              <w:t xml:space="preserve">illness </w:t>
            </w:r>
            <w:r w:rsidRPr="004521D1">
              <w:rPr>
                <w:rFonts w:ascii="Times New Roman" w:hAnsi="Times New Roman"/>
                <w:b w:val="0"/>
                <w:bCs w:val="0"/>
                <w:sz w:val="18"/>
                <w:szCs w:val="18"/>
              </w:rPr>
              <w:t>case</w:t>
            </w:r>
          </w:p>
        </w:tc>
        <w:tc>
          <w:tcPr>
            <w:tcW w:w="0" w:type="auto"/>
            <w:hideMark/>
          </w:tcPr>
          <w:p w14:paraId="492F067F"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Reception</w:t>
            </w:r>
          </w:p>
        </w:tc>
        <w:tc>
          <w:tcPr>
            <w:tcW w:w="0" w:type="auto"/>
            <w:noWrap/>
            <w:hideMark/>
          </w:tcPr>
          <w:p w14:paraId="2C191F7D"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17</w:t>
            </w:r>
          </w:p>
        </w:tc>
        <w:tc>
          <w:tcPr>
            <w:tcW w:w="0" w:type="auto"/>
            <w:noWrap/>
            <w:hideMark/>
          </w:tcPr>
          <w:p w14:paraId="5AD9C0B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24.5</w:t>
            </w:r>
          </w:p>
        </w:tc>
        <w:tc>
          <w:tcPr>
            <w:tcW w:w="810" w:type="dxa"/>
            <w:noWrap/>
            <w:hideMark/>
          </w:tcPr>
          <w:p w14:paraId="6EC3498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noWrap/>
            <w:hideMark/>
          </w:tcPr>
          <w:p w14:paraId="54E8B574"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noWrap/>
            <w:hideMark/>
          </w:tcPr>
          <w:p w14:paraId="7E861541"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78EA50F3"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vMerge w:val="restart"/>
            <w:noWrap/>
            <w:hideMark/>
          </w:tcPr>
          <w:p w14:paraId="503081AC"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249.1</w:t>
            </w:r>
          </w:p>
        </w:tc>
      </w:tr>
      <w:tr w:rsidR="00D31A89" w:rsidRPr="004521D1" w14:paraId="1A3D110C"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39811BD3"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29153583" w14:textId="33D4EE45"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2DB29D7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38506F0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00C0E067"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w:t>
            </w:r>
          </w:p>
        </w:tc>
        <w:tc>
          <w:tcPr>
            <w:tcW w:w="851" w:type="dxa"/>
            <w:tcBorders>
              <w:top w:val="none" w:sz="0" w:space="0" w:color="auto"/>
              <w:bottom w:val="none" w:sz="0" w:space="0" w:color="auto"/>
            </w:tcBorders>
            <w:noWrap/>
            <w:hideMark/>
          </w:tcPr>
          <w:p w14:paraId="026D7603"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27</w:t>
            </w:r>
          </w:p>
        </w:tc>
        <w:tc>
          <w:tcPr>
            <w:tcW w:w="709" w:type="dxa"/>
            <w:tcBorders>
              <w:top w:val="none" w:sz="0" w:space="0" w:color="auto"/>
              <w:bottom w:val="none" w:sz="0" w:space="0" w:color="auto"/>
            </w:tcBorders>
            <w:noWrap/>
            <w:hideMark/>
          </w:tcPr>
          <w:p w14:paraId="3C54F31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21FF49FB"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37</w:t>
            </w:r>
          </w:p>
        </w:tc>
        <w:tc>
          <w:tcPr>
            <w:tcW w:w="0" w:type="auto"/>
            <w:vMerge/>
            <w:tcBorders>
              <w:top w:val="none" w:sz="0" w:space="0" w:color="auto"/>
              <w:bottom w:val="none" w:sz="0" w:space="0" w:color="auto"/>
            </w:tcBorders>
            <w:hideMark/>
          </w:tcPr>
          <w:p w14:paraId="59C5F461"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5F8012B2"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33C3AABD"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7479E30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MOT</w:t>
            </w:r>
          </w:p>
        </w:tc>
        <w:tc>
          <w:tcPr>
            <w:tcW w:w="0" w:type="auto"/>
            <w:noWrap/>
            <w:hideMark/>
          </w:tcPr>
          <w:p w14:paraId="0307A9F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noWrap/>
            <w:hideMark/>
          </w:tcPr>
          <w:p w14:paraId="5810062D"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118.5</w:t>
            </w:r>
          </w:p>
        </w:tc>
        <w:tc>
          <w:tcPr>
            <w:tcW w:w="810" w:type="dxa"/>
            <w:noWrap/>
            <w:hideMark/>
          </w:tcPr>
          <w:p w14:paraId="79C9D4F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0</w:t>
            </w:r>
          </w:p>
        </w:tc>
        <w:tc>
          <w:tcPr>
            <w:tcW w:w="851" w:type="dxa"/>
            <w:noWrap/>
            <w:hideMark/>
          </w:tcPr>
          <w:p w14:paraId="4EFB4EA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67</w:t>
            </w:r>
          </w:p>
        </w:tc>
        <w:tc>
          <w:tcPr>
            <w:tcW w:w="709" w:type="dxa"/>
            <w:noWrap/>
            <w:hideMark/>
          </w:tcPr>
          <w:p w14:paraId="1A048D79"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3BB40EA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67</w:t>
            </w:r>
          </w:p>
        </w:tc>
        <w:tc>
          <w:tcPr>
            <w:tcW w:w="0" w:type="auto"/>
            <w:vMerge/>
            <w:hideMark/>
          </w:tcPr>
          <w:p w14:paraId="05A3299D"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51951C84"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4F5A2C60"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5165466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Wards</w:t>
            </w:r>
          </w:p>
        </w:tc>
        <w:tc>
          <w:tcPr>
            <w:tcW w:w="0" w:type="auto"/>
            <w:tcBorders>
              <w:top w:val="none" w:sz="0" w:space="0" w:color="auto"/>
              <w:bottom w:val="none" w:sz="0" w:space="0" w:color="auto"/>
            </w:tcBorders>
            <w:noWrap/>
            <w:hideMark/>
          </w:tcPr>
          <w:p w14:paraId="354B9E7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310BE18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10" w:type="dxa"/>
            <w:tcBorders>
              <w:top w:val="none" w:sz="0" w:space="0" w:color="auto"/>
              <w:bottom w:val="none" w:sz="0" w:space="0" w:color="auto"/>
            </w:tcBorders>
            <w:noWrap/>
            <w:hideMark/>
          </w:tcPr>
          <w:p w14:paraId="2FD8A44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tcBorders>
              <w:top w:val="none" w:sz="0" w:space="0" w:color="auto"/>
              <w:bottom w:val="none" w:sz="0" w:space="0" w:color="auto"/>
            </w:tcBorders>
            <w:noWrap/>
            <w:hideMark/>
          </w:tcPr>
          <w:p w14:paraId="252331A1"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tcBorders>
              <w:top w:val="none" w:sz="0" w:space="0" w:color="auto"/>
              <w:bottom w:val="none" w:sz="0" w:space="0" w:color="auto"/>
            </w:tcBorders>
            <w:noWrap/>
            <w:hideMark/>
          </w:tcPr>
          <w:p w14:paraId="5233AE4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23B29E6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145.1</w:t>
            </w:r>
          </w:p>
        </w:tc>
        <w:tc>
          <w:tcPr>
            <w:tcW w:w="0" w:type="auto"/>
            <w:vMerge/>
            <w:tcBorders>
              <w:top w:val="none" w:sz="0" w:space="0" w:color="auto"/>
              <w:bottom w:val="none" w:sz="0" w:space="0" w:color="auto"/>
            </w:tcBorders>
            <w:hideMark/>
          </w:tcPr>
          <w:p w14:paraId="1672EA5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6EA2E7D9"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073D908" w14:textId="0C73F2D2" w:rsidR="00D31A89" w:rsidRPr="004521D1" w:rsidRDefault="00D31A89"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 xml:space="preserve">Fever </w:t>
            </w:r>
            <w:r w:rsidR="00835F43" w:rsidRPr="004521D1">
              <w:rPr>
                <w:rFonts w:ascii="Times New Roman" w:hAnsi="Times New Roman"/>
                <w:b w:val="0"/>
                <w:bCs w:val="0"/>
                <w:sz w:val="18"/>
                <w:szCs w:val="18"/>
              </w:rPr>
              <w:t>case</w:t>
            </w:r>
          </w:p>
        </w:tc>
        <w:tc>
          <w:tcPr>
            <w:tcW w:w="0" w:type="auto"/>
            <w:hideMark/>
          </w:tcPr>
          <w:p w14:paraId="5759E30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Reception</w:t>
            </w:r>
          </w:p>
        </w:tc>
        <w:tc>
          <w:tcPr>
            <w:tcW w:w="0" w:type="auto"/>
            <w:noWrap/>
            <w:hideMark/>
          </w:tcPr>
          <w:p w14:paraId="2E670BDD"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17</w:t>
            </w:r>
          </w:p>
        </w:tc>
        <w:tc>
          <w:tcPr>
            <w:tcW w:w="0" w:type="auto"/>
            <w:noWrap/>
            <w:hideMark/>
          </w:tcPr>
          <w:p w14:paraId="423ED6FB"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24.5</w:t>
            </w:r>
          </w:p>
        </w:tc>
        <w:tc>
          <w:tcPr>
            <w:tcW w:w="810" w:type="dxa"/>
            <w:noWrap/>
            <w:hideMark/>
          </w:tcPr>
          <w:p w14:paraId="7FCA2FC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noWrap/>
            <w:hideMark/>
          </w:tcPr>
          <w:p w14:paraId="0A97C1E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noWrap/>
            <w:hideMark/>
          </w:tcPr>
          <w:p w14:paraId="7AF6A83C"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63A1068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vMerge w:val="restart"/>
            <w:noWrap/>
            <w:hideMark/>
          </w:tcPr>
          <w:p w14:paraId="33841EEB"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270</w:t>
            </w:r>
          </w:p>
        </w:tc>
      </w:tr>
      <w:tr w:rsidR="00D31A89" w:rsidRPr="004521D1" w14:paraId="4F813E72"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7AA55ECC"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3532B8C3" w14:textId="2DB4C2F6"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75E6E60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3613AEE7"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2C29A04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w:t>
            </w:r>
          </w:p>
        </w:tc>
        <w:tc>
          <w:tcPr>
            <w:tcW w:w="851" w:type="dxa"/>
            <w:tcBorders>
              <w:top w:val="none" w:sz="0" w:space="0" w:color="auto"/>
              <w:bottom w:val="none" w:sz="0" w:space="0" w:color="auto"/>
            </w:tcBorders>
            <w:noWrap/>
            <w:hideMark/>
          </w:tcPr>
          <w:p w14:paraId="53F6546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27</w:t>
            </w:r>
          </w:p>
        </w:tc>
        <w:tc>
          <w:tcPr>
            <w:tcW w:w="709" w:type="dxa"/>
            <w:tcBorders>
              <w:top w:val="none" w:sz="0" w:space="0" w:color="auto"/>
              <w:bottom w:val="none" w:sz="0" w:space="0" w:color="auto"/>
            </w:tcBorders>
            <w:noWrap/>
            <w:hideMark/>
          </w:tcPr>
          <w:p w14:paraId="2C11BFE0"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3FFACBE4"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37</w:t>
            </w:r>
          </w:p>
        </w:tc>
        <w:tc>
          <w:tcPr>
            <w:tcW w:w="0" w:type="auto"/>
            <w:vMerge/>
            <w:tcBorders>
              <w:top w:val="none" w:sz="0" w:space="0" w:color="auto"/>
              <w:bottom w:val="none" w:sz="0" w:space="0" w:color="auto"/>
            </w:tcBorders>
            <w:hideMark/>
          </w:tcPr>
          <w:p w14:paraId="136CC9AA"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1B43CD3A"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2C458464"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01F4B62A"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Pharmacy</w:t>
            </w:r>
          </w:p>
        </w:tc>
        <w:tc>
          <w:tcPr>
            <w:tcW w:w="0" w:type="auto"/>
            <w:noWrap/>
            <w:hideMark/>
          </w:tcPr>
          <w:p w14:paraId="23FD27D3"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37.5</w:t>
            </w:r>
          </w:p>
        </w:tc>
        <w:tc>
          <w:tcPr>
            <w:tcW w:w="0" w:type="auto"/>
            <w:noWrap/>
            <w:hideMark/>
          </w:tcPr>
          <w:p w14:paraId="41ED96D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129</w:t>
            </w:r>
          </w:p>
        </w:tc>
        <w:tc>
          <w:tcPr>
            <w:tcW w:w="810" w:type="dxa"/>
            <w:noWrap/>
            <w:hideMark/>
          </w:tcPr>
          <w:p w14:paraId="52C0374E"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30.5</w:t>
            </w:r>
          </w:p>
        </w:tc>
        <w:tc>
          <w:tcPr>
            <w:tcW w:w="851" w:type="dxa"/>
            <w:noWrap/>
            <w:hideMark/>
          </w:tcPr>
          <w:p w14:paraId="33168194"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77.5</w:t>
            </w:r>
          </w:p>
        </w:tc>
        <w:tc>
          <w:tcPr>
            <w:tcW w:w="709" w:type="dxa"/>
            <w:noWrap/>
            <w:hideMark/>
          </w:tcPr>
          <w:p w14:paraId="0175E73B"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23347B7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108</w:t>
            </w:r>
          </w:p>
        </w:tc>
        <w:tc>
          <w:tcPr>
            <w:tcW w:w="0" w:type="auto"/>
            <w:vMerge/>
            <w:hideMark/>
          </w:tcPr>
          <w:p w14:paraId="2F70F3C0"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713A678C"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1324FC4F"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0CF0107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Reception (Billing)</w:t>
            </w:r>
          </w:p>
        </w:tc>
        <w:tc>
          <w:tcPr>
            <w:tcW w:w="0" w:type="auto"/>
            <w:tcBorders>
              <w:top w:val="none" w:sz="0" w:space="0" w:color="auto"/>
              <w:bottom w:val="none" w:sz="0" w:space="0" w:color="auto"/>
            </w:tcBorders>
            <w:noWrap/>
            <w:hideMark/>
          </w:tcPr>
          <w:p w14:paraId="70B3A7E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17</w:t>
            </w:r>
          </w:p>
        </w:tc>
        <w:tc>
          <w:tcPr>
            <w:tcW w:w="0" w:type="auto"/>
            <w:tcBorders>
              <w:top w:val="none" w:sz="0" w:space="0" w:color="auto"/>
              <w:bottom w:val="none" w:sz="0" w:space="0" w:color="auto"/>
            </w:tcBorders>
            <w:noWrap/>
            <w:hideMark/>
          </w:tcPr>
          <w:p w14:paraId="373D8A92"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24.5</w:t>
            </w:r>
          </w:p>
        </w:tc>
        <w:tc>
          <w:tcPr>
            <w:tcW w:w="810" w:type="dxa"/>
            <w:tcBorders>
              <w:top w:val="none" w:sz="0" w:space="0" w:color="auto"/>
              <w:bottom w:val="none" w:sz="0" w:space="0" w:color="auto"/>
            </w:tcBorders>
            <w:noWrap/>
            <w:hideMark/>
          </w:tcPr>
          <w:p w14:paraId="4EF9DB14"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20.5</w:t>
            </w:r>
          </w:p>
        </w:tc>
        <w:tc>
          <w:tcPr>
            <w:tcW w:w="851" w:type="dxa"/>
            <w:tcBorders>
              <w:top w:val="none" w:sz="0" w:space="0" w:color="auto"/>
              <w:bottom w:val="none" w:sz="0" w:space="0" w:color="auto"/>
            </w:tcBorders>
            <w:noWrap/>
            <w:hideMark/>
          </w:tcPr>
          <w:p w14:paraId="62567883"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104.5</w:t>
            </w:r>
          </w:p>
        </w:tc>
        <w:tc>
          <w:tcPr>
            <w:tcW w:w="709" w:type="dxa"/>
            <w:tcBorders>
              <w:top w:val="none" w:sz="0" w:space="0" w:color="auto"/>
              <w:bottom w:val="none" w:sz="0" w:space="0" w:color="auto"/>
            </w:tcBorders>
            <w:noWrap/>
            <w:hideMark/>
          </w:tcPr>
          <w:p w14:paraId="2A5A292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5FE9CF20"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125</w:t>
            </w:r>
          </w:p>
        </w:tc>
        <w:tc>
          <w:tcPr>
            <w:tcW w:w="0" w:type="auto"/>
            <w:vMerge/>
            <w:tcBorders>
              <w:top w:val="none" w:sz="0" w:space="0" w:color="auto"/>
              <w:bottom w:val="none" w:sz="0" w:space="0" w:color="auto"/>
            </w:tcBorders>
            <w:hideMark/>
          </w:tcPr>
          <w:p w14:paraId="27BBF88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38B45B24"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8A36682" w14:textId="77777777" w:rsidR="00D31A89" w:rsidRPr="004521D1" w:rsidRDefault="00D31A89"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Diagnostics case</w:t>
            </w:r>
          </w:p>
        </w:tc>
        <w:tc>
          <w:tcPr>
            <w:tcW w:w="0" w:type="auto"/>
            <w:hideMark/>
          </w:tcPr>
          <w:p w14:paraId="5FA084C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Reception</w:t>
            </w:r>
          </w:p>
        </w:tc>
        <w:tc>
          <w:tcPr>
            <w:tcW w:w="0" w:type="auto"/>
            <w:noWrap/>
            <w:hideMark/>
          </w:tcPr>
          <w:p w14:paraId="2C12DAA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17</w:t>
            </w:r>
          </w:p>
        </w:tc>
        <w:tc>
          <w:tcPr>
            <w:tcW w:w="0" w:type="auto"/>
            <w:noWrap/>
            <w:hideMark/>
          </w:tcPr>
          <w:p w14:paraId="6A5B050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24.5</w:t>
            </w:r>
          </w:p>
        </w:tc>
        <w:tc>
          <w:tcPr>
            <w:tcW w:w="810" w:type="dxa"/>
            <w:noWrap/>
            <w:hideMark/>
          </w:tcPr>
          <w:p w14:paraId="40DC6E2D"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noWrap/>
            <w:hideMark/>
          </w:tcPr>
          <w:p w14:paraId="637B9A9F"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noWrap/>
            <w:hideMark/>
          </w:tcPr>
          <w:p w14:paraId="17E7C3A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31494A6A"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0" w:type="auto"/>
            <w:vMerge w:val="restart"/>
            <w:noWrap/>
            <w:hideMark/>
          </w:tcPr>
          <w:p w14:paraId="63B8843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217</w:t>
            </w:r>
          </w:p>
        </w:tc>
      </w:tr>
      <w:tr w:rsidR="00D31A89" w:rsidRPr="004521D1" w14:paraId="53E75269"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7A1939E8"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34CF8493" w14:textId="610366CE"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181DC8A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49A792E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3CBC42E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w:t>
            </w:r>
          </w:p>
        </w:tc>
        <w:tc>
          <w:tcPr>
            <w:tcW w:w="851" w:type="dxa"/>
            <w:tcBorders>
              <w:top w:val="none" w:sz="0" w:space="0" w:color="auto"/>
              <w:bottom w:val="none" w:sz="0" w:space="0" w:color="auto"/>
            </w:tcBorders>
            <w:noWrap/>
            <w:hideMark/>
          </w:tcPr>
          <w:p w14:paraId="1D6033C0"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27</w:t>
            </w:r>
          </w:p>
        </w:tc>
        <w:tc>
          <w:tcPr>
            <w:tcW w:w="709" w:type="dxa"/>
            <w:tcBorders>
              <w:top w:val="none" w:sz="0" w:space="0" w:color="auto"/>
              <w:bottom w:val="none" w:sz="0" w:space="0" w:color="auto"/>
            </w:tcBorders>
            <w:noWrap/>
            <w:hideMark/>
          </w:tcPr>
          <w:p w14:paraId="0EAE0254"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449BFF1F"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37</w:t>
            </w:r>
          </w:p>
        </w:tc>
        <w:tc>
          <w:tcPr>
            <w:tcW w:w="0" w:type="auto"/>
            <w:vMerge/>
            <w:tcBorders>
              <w:top w:val="none" w:sz="0" w:space="0" w:color="auto"/>
              <w:bottom w:val="none" w:sz="0" w:space="0" w:color="auto"/>
            </w:tcBorders>
            <w:hideMark/>
          </w:tcPr>
          <w:p w14:paraId="2F97215A"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2D4A7B86"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6C516261"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09381415"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Physiotherapy</w:t>
            </w:r>
          </w:p>
        </w:tc>
        <w:tc>
          <w:tcPr>
            <w:tcW w:w="0" w:type="auto"/>
            <w:noWrap/>
            <w:hideMark/>
          </w:tcPr>
          <w:p w14:paraId="4767326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22</w:t>
            </w:r>
          </w:p>
        </w:tc>
        <w:tc>
          <w:tcPr>
            <w:tcW w:w="0" w:type="auto"/>
            <w:noWrap/>
            <w:hideMark/>
          </w:tcPr>
          <w:p w14:paraId="5D04C1C0"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126.5</w:t>
            </w:r>
          </w:p>
        </w:tc>
        <w:tc>
          <w:tcPr>
            <w:tcW w:w="810" w:type="dxa"/>
            <w:noWrap/>
            <w:hideMark/>
          </w:tcPr>
          <w:p w14:paraId="1A89CF0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15</w:t>
            </w:r>
          </w:p>
        </w:tc>
        <w:tc>
          <w:tcPr>
            <w:tcW w:w="851" w:type="dxa"/>
            <w:noWrap/>
            <w:hideMark/>
          </w:tcPr>
          <w:p w14:paraId="33D7DEB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75</w:t>
            </w:r>
          </w:p>
        </w:tc>
        <w:tc>
          <w:tcPr>
            <w:tcW w:w="709" w:type="dxa"/>
            <w:noWrap/>
            <w:hideMark/>
          </w:tcPr>
          <w:p w14:paraId="7B87DB8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25FDF46F"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90</w:t>
            </w:r>
          </w:p>
        </w:tc>
        <w:tc>
          <w:tcPr>
            <w:tcW w:w="0" w:type="auto"/>
            <w:vMerge/>
            <w:hideMark/>
          </w:tcPr>
          <w:p w14:paraId="1A96FBE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230039F1"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1D719CC6"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2A980A48" w14:textId="3C490D25"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25CF486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1C19152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094E0198"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15</w:t>
            </w:r>
          </w:p>
        </w:tc>
        <w:tc>
          <w:tcPr>
            <w:tcW w:w="851" w:type="dxa"/>
            <w:tcBorders>
              <w:top w:val="none" w:sz="0" w:space="0" w:color="auto"/>
              <w:bottom w:val="none" w:sz="0" w:space="0" w:color="auto"/>
            </w:tcBorders>
            <w:noWrap/>
            <w:hideMark/>
          </w:tcPr>
          <w:p w14:paraId="109FD813"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75</w:t>
            </w:r>
          </w:p>
        </w:tc>
        <w:tc>
          <w:tcPr>
            <w:tcW w:w="709" w:type="dxa"/>
            <w:tcBorders>
              <w:top w:val="none" w:sz="0" w:space="0" w:color="auto"/>
              <w:bottom w:val="none" w:sz="0" w:space="0" w:color="auto"/>
            </w:tcBorders>
            <w:noWrap/>
            <w:hideMark/>
          </w:tcPr>
          <w:p w14:paraId="5F30F8B0"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74C1631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90</w:t>
            </w:r>
          </w:p>
        </w:tc>
        <w:tc>
          <w:tcPr>
            <w:tcW w:w="0" w:type="auto"/>
            <w:vMerge/>
            <w:tcBorders>
              <w:top w:val="none" w:sz="0" w:space="0" w:color="auto"/>
              <w:bottom w:val="none" w:sz="0" w:space="0" w:color="auto"/>
            </w:tcBorders>
            <w:hideMark/>
          </w:tcPr>
          <w:p w14:paraId="3A031317"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309ADEAE"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ABB8B32" w14:textId="77777777" w:rsidR="00D31A89" w:rsidRPr="004521D1" w:rsidRDefault="00D31A89" w:rsidP="000E5C53">
            <w:pPr>
              <w:contextualSpacing/>
              <w:jc w:val="center"/>
              <w:rPr>
                <w:rFonts w:ascii="Times New Roman" w:hAnsi="Times New Roman"/>
                <w:b w:val="0"/>
                <w:bCs w:val="0"/>
                <w:sz w:val="18"/>
                <w:szCs w:val="18"/>
              </w:rPr>
            </w:pPr>
            <w:r w:rsidRPr="004521D1">
              <w:rPr>
                <w:rFonts w:ascii="Times New Roman" w:hAnsi="Times New Roman"/>
                <w:b w:val="0"/>
                <w:bCs w:val="0"/>
                <w:sz w:val="18"/>
                <w:szCs w:val="18"/>
              </w:rPr>
              <w:t>Internal Injuries</w:t>
            </w:r>
          </w:p>
        </w:tc>
        <w:tc>
          <w:tcPr>
            <w:tcW w:w="0" w:type="auto"/>
            <w:hideMark/>
          </w:tcPr>
          <w:p w14:paraId="67D7E34A"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Reception</w:t>
            </w:r>
          </w:p>
        </w:tc>
        <w:tc>
          <w:tcPr>
            <w:tcW w:w="0" w:type="auto"/>
            <w:noWrap/>
            <w:hideMark/>
          </w:tcPr>
          <w:p w14:paraId="60377DD3"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17</w:t>
            </w:r>
          </w:p>
        </w:tc>
        <w:tc>
          <w:tcPr>
            <w:tcW w:w="0" w:type="auto"/>
            <w:noWrap/>
            <w:hideMark/>
          </w:tcPr>
          <w:p w14:paraId="4BE2EFBA"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24.5</w:t>
            </w:r>
          </w:p>
        </w:tc>
        <w:tc>
          <w:tcPr>
            <w:tcW w:w="810" w:type="dxa"/>
            <w:noWrap/>
            <w:hideMark/>
          </w:tcPr>
          <w:p w14:paraId="5C1397DF"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851" w:type="dxa"/>
            <w:noWrap/>
            <w:hideMark/>
          </w:tcPr>
          <w:p w14:paraId="76B63607"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709" w:type="dxa"/>
            <w:noWrap/>
            <w:hideMark/>
          </w:tcPr>
          <w:p w14:paraId="4743999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0767F0D4"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0" w:type="auto"/>
            <w:vMerge w:val="restart"/>
            <w:noWrap/>
            <w:hideMark/>
          </w:tcPr>
          <w:p w14:paraId="398EA69E"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185</w:t>
            </w:r>
          </w:p>
        </w:tc>
      </w:tr>
      <w:tr w:rsidR="00D31A89" w:rsidRPr="004521D1" w14:paraId="0F71B98A"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405D868A"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5EFF20FE" w14:textId="2D2CF84C"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7CA18756"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5BD1F0FE"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201718C4"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w:t>
            </w:r>
          </w:p>
        </w:tc>
        <w:tc>
          <w:tcPr>
            <w:tcW w:w="851" w:type="dxa"/>
            <w:tcBorders>
              <w:top w:val="none" w:sz="0" w:space="0" w:color="auto"/>
              <w:bottom w:val="none" w:sz="0" w:space="0" w:color="auto"/>
            </w:tcBorders>
            <w:noWrap/>
            <w:hideMark/>
          </w:tcPr>
          <w:p w14:paraId="311DDE89"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27</w:t>
            </w:r>
          </w:p>
        </w:tc>
        <w:tc>
          <w:tcPr>
            <w:tcW w:w="709" w:type="dxa"/>
            <w:tcBorders>
              <w:top w:val="none" w:sz="0" w:space="0" w:color="auto"/>
              <w:bottom w:val="none" w:sz="0" w:space="0" w:color="auto"/>
            </w:tcBorders>
            <w:noWrap/>
            <w:hideMark/>
          </w:tcPr>
          <w:p w14:paraId="61EF049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2990C28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37</w:t>
            </w:r>
          </w:p>
        </w:tc>
        <w:tc>
          <w:tcPr>
            <w:tcW w:w="0" w:type="auto"/>
            <w:vMerge/>
            <w:tcBorders>
              <w:top w:val="none" w:sz="0" w:space="0" w:color="auto"/>
              <w:bottom w:val="none" w:sz="0" w:space="0" w:color="auto"/>
            </w:tcBorders>
            <w:hideMark/>
          </w:tcPr>
          <w:p w14:paraId="318326B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62DCB96A" w14:textId="77777777" w:rsidTr="004521D1">
        <w:trPr>
          <w:trHeight w:val="299"/>
        </w:trPr>
        <w:tc>
          <w:tcPr>
            <w:cnfStyle w:val="001000000000" w:firstRow="0" w:lastRow="0" w:firstColumn="1" w:lastColumn="0" w:oddVBand="0" w:evenVBand="0" w:oddHBand="0" w:evenHBand="0" w:firstRowFirstColumn="0" w:firstRowLastColumn="0" w:lastRowFirstColumn="0" w:lastRowLastColumn="0"/>
            <w:tcW w:w="0" w:type="auto"/>
            <w:vMerge/>
            <w:hideMark/>
          </w:tcPr>
          <w:p w14:paraId="18E7A24D" w14:textId="77777777" w:rsidR="00D31A89" w:rsidRPr="004521D1" w:rsidRDefault="00D31A89" w:rsidP="000E5C53">
            <w:pPr>
              <w:contextualSpacing/>
              <w:jc w:val="center"/>
              <w:rPr>
                <w:rFonts w:ascii="Times New Roman" w:hAnsi="Times New Roman"/>
                <w:b w:val="0"/>
                <w:bCs w:val="0"/>
                <w:sz w:val="18"/>
                <w:szCs w:val="18"/>
              </w:rPr>
            </w:pPr>
          </w:p>
        </w:tc>
        <w:tc>
          <w:tcPr>
            <w:tcW w:w="0" w:type="auto"/>
            <w:hideMark/>
          </w:tcPr>
          <w:p w14:paraId="094A1C2C"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X-Ray</w:t>
            </w:r>
          </w:p>
        </w:tc>
        <w:tc>
          <w:tcPr>
            <w:tcW w:w="0" w:type="auto"/>
            <w:noWrap/>
            <w:hideMark/>
          </w:tcPr>
          <w:p w14:paraId="7B27804C"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25</w:t>
            </w:r>
          </w:p>
        </w:tc>
        <w:tc>
          <w:tcPr>
            <w:tcW w:w="0" w:type="auto"/>
            <w:noWrap/>
            <w:hideMark/>
          </w:tcPr>
          <w:p w14:paraId="3571EC48"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107.5</w:t>
            </w:r>
          </w:p>
        </w:tc>
        <w:tc>
          <w:tcPr>
            <w:tcW w:w="810" w:type="dxa"/>
            <w:noWrap/>
            <w:hideMark/>
          </w:tcPr>
          <w:p w14:paraId="6E82459E"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18</w:t>
            </w:r>
          </w:p>
        </w:tc>
        <w:tc>
          <w:tcPr>
            <w:tcW w:w="851" w:type="dxa"/>
            <w:noWrap/>
            <w:hideMark/>
          </w:tcPr>
          <w:p w14:paraId="16B5B8D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56</w:t>
            </w:r>
          </w:p>
        </w:tc>
        <w:tc>
          <w:tcPr>
            <w:tcW w:w="709" w:type="dxa"/>
            <w:noWrap/>
            <w:hideMark/>
          </w:tcPr>
          <w:p w14:paraId="548095B9"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noWrap/>
            <w:hideMark/>
          </w:tcPr>
          <w:p w14:paraId="63FCCBF2"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74</w:t>
            </w:r>
          </w:p>
        </w:tc>
        <w:tc>
          <w:tcPr>
            <w:tcW w:w="0" w:type="auto"/>
            <w:vMerge/>
            <w:hideMark/>
          </w:tcPr>
          <w:p w14:paraId="7428F8C6"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D31A89" w:rsidRPr="004521D1" w14:paraId="4223B4CB" w14:textId="77777777" w:rsidTr="0045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hideMark/>
          </w:tcPr>
          <w:p w14:paraId="48C21084" w14:textId="77777777" w:rsidR="00D31A89" w:rsidRPr="004521D1" w:rsidRDefault="00D31A89" w:rsidP="000E5C53">
            <w:pPr>
              <w:contextualSpacing/>
              <w:jc w:val="center"/>
              <w:rPr>
                <w:rFonts w:ascii="Times New Roman" w:hAnsi="Times New Roman"/>
                <w:b w:val="0"/>
                <w:bCs w:val="0"/>
                <w:sz w:val="18"/>
                <w:szCs w:val="18"/>
              </w:rPr>
            </w:pPr>
          </w:p>
        </w:tc>
        <w:tc>
          <w:tcPr>
            <w:tcW w:w="0" w:type="auto"/>
            <w:tcBorders>
              <w:top w:val="none" w:sz="0" w:space="0" w:color="auto"/>
              <w:bottom w:val="none" w:sz="0" w:space="0" w:color="auto"/>
            </w:tcBorders>
            <w:hideMark/>
          </w:tcPr>
          <w:p w14:paraId="58007F34" w14:textId="470ACE3D"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 xml:space="preserve">Consulting </w:t>
            </w:r>
            <w:r w:rsidR="00835F43" w:rsidRPr="004521D1">
              <w:rPr>
                <w:rFonts w:ascii="Times New Roman" w:hAnsi="Times New Roman"/>
                <w:sz w:val="18"/>
                <w:szCs w:val="18"/>
              </w:rPr>
              <w:t>room</w:t>
            </w:r>
          </w:p>
        </w:tc>
        <w:tc>
          <w:tcPr>
            <w:tcW w:w="0" w:type="auto"/>
            <w:tcBorders>
              <w:top w:val="none" w:sz="0" w:space="0" w:color="auto"/>
              <w:bottom w:val="none" w:sz="0" w:space="0" w:color="auto"/>
            </w:tcBorders>
            <w:noWrap/>
            <w:hideMark/>
          </w:tcPr>
          <w:p w14:paraId="261CD345"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w:t>
            </w:r>
          </w:p>
        </w:tc>
        <w:tc>
          <w:tcPr>
            <w:tcW w:w="0" w:type="auto"/>
            <w:tcBorders>
              <w:top w:val="none" w:sz="0" w:space="0" w:color="auto"/>
              <w:bottom w:val="none" w:sz="0" w:space="0" w:color="auto"/>
            </w:tcBorders>
            <w:noWrap/>
            <w:hideMark/>
          </w:tcPr>
          <w:p w14:paraId="3AE1CEB1"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51.5</w:t>
            </w:r>
          </w:p>
        </w:tc>
        <w:tc>
          <w:tcPr>
            <w:tcW w:w="810" w:type="dxa"/>
            <w:tcBorders>
              <w:top w:val="none" w:sz="0" w:space="0" w:color="auto"/>
              <w:bottom w:val="none" w:sz="0" w:space="0" w:color="auto"/>
            </w:tcBorders>
            <w:noWrap/>
            <w:hideMark/>
          </w:tcPr>
          <w:p w14:paraId="03C320DD"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18</w:t>
            </w:r>
          </w:p>
        </w:tc>
        <w:tc>
          <w:tcPr>
            <w:tcW w:w="851" w:type="dxa"/>
            <w:tcBorders>
              <w:top w:val="none" w:sz="0" w:space="0" w:color="auto"/>
              <w:bottom w:val="none" w:sz="0" w:space="0" w:color="auto"/>
            </w:tcBorders>
            <w:noWrap/>
            <w:hideMark/>
          </w:tcPr>
          <w:p w14:paraId="6FD0797A"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56</w:t>
            </w:r>
          </w:p>
        </w:tc>
        <w:tc>
          <w:tcPr>
            <w:tcW w:w="709" w:type="dxa"/>
            <w:tcBorders>
              <w:top w:val="none" w:sz="0" w:space="0" w:color="auto"/>
              <w:bottom w:val="none" w:sz="0" w:space="0" w:color="auto"/>
            </w:tcBorders>
            <w:noWrap/>
            <w:hideMark/>
          </w:tcPr>
          <w:p w14:paraId="2BD12A31"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w:t>
            </w:r>
          </w:p>
        </w:tc>
        <w:tc>
          <w:tcPr>
            <w:tcW w:w="0" w:type="auto"/>
            <w:tcBorders>
              <w:top w:val="none" w:sz="0" w:space="0" w:color="auto"/>
              <w:bottom w:val="none" w:sz="0" w:space="0" w:color="auto"/>
            </w:tcBorders>
            <w:noWrap/>
            <w:hideMark/>
          </w:tcPr>
          <w:p w14:paraId="124C70CC"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74</w:t>
            </w:r>
          </w:p>
        </w:tc>
        <w:tc>
          <w:tcPr>
            <w:tcW w:w="0" w:type="auto"/>
            <w:vMerge/>
            <w:tcBorders>
              <w:top w:val="none" w:sz="0" w:space="0" w:color="auto"/>
              <w:bottom w:val="none" w:sz="0" w:space="0" w:color="auto"/>
            </w:tcBorders>
            <w:hideMark/>
          </w:tcPr>
          <w:p w14:paraId="198FF12B"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D31A89" w:rsidRPr="004521D1" w14:paraId="71598576" w14:textId="77777777" w:rsidTr="004521D1">
        <w:trPr>
          <w:trHeight w:val="313"/>
        </w:trPr>
        <w:tc>
          <w:tcPr>
            <w:cnfStyle w:val="001000000000" w:firstRow="0" w:lastRow="0" w:firstColumn="1" w:lastColumn="0" w:oddVBand="0" w:evenVBand="0" w:oddHBand="0" w:evenHBand="0" w:firstRowFirstColumn="0" w:firstRowLastColumn="0" w:lastRowFirstColumn="0" w:lastRowLastColumn="0"/>
            <w:tcW w:w="7895" w:type="dxa"/>
            <w:gridSpan w:val="8"/>
            <w:hideMark/>
          </w:tcPr>
          <w:p w14:paraId="6EDBB618" w14:textId="77777777" w:rsidR="00D31A89" w:rsidRPr="004521D1" w:rsidRDefault="00D31A89" w:rsidP="000E5C53">
            <w:pPr>
              <w:contextualSpacing/>
              <w:jc w:val="center"/>
              <w:rPr>
                <w:rFonts w:ascii="Times New Roman" w:hAnsi="Times New Roman"/>
                <w:b w:val="0"/>
                <w:bCs w:val="0"/>
                <w:sz w:val="18"/>
                <w:szCs w:val="18"/>
              </w:rPr>
            </w:pPr>
            <w:r w:rsidRPr="004521D1">
              <w:rPr>
                <w:rFonts w:ascii="Times New Roman" w:eastAsia="Times New Roman" w:hAnsi="Times New Roman"/>
                <w:b w:val="0"/>
                <w:bCs w:val="0"/>
                <w:color w:val="000000"/>
                <w:sz w:val="18"/>
                <w:szCs w:val="18"/>
                <w:lang w:eastAsia="en-IN"/>
              </w:rPr>
              <w:t>Total distance travelled for patient flow</w:t>
            </w:r>
          </w:p>
        </w:tc>
        <w:tc>
          <w:tcPr>
            <w:tcW w:w="0" w:type="auto"/>
            <w:noWrap/>
            <w:hideMark/>
          </w:tcPr>
          <w:p w14:paraId="7DE5BB90" w14:textId="77777777" w:rsidR="00D31A89" w:rsidRPr="004521D1" w:rsidRDefault="00D31A89"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1339.7</w:t>
            </w:r>
          </w:p>
        </w:tc>
      </w:tr>
      <w:tr w:rsidR="00D31A89" w:rsidRPr="004521D1" w14:paraId="55815C36" w14:textId="77777777" w:rsidTr="004521D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895" w:type="dxa"/>
            <w:gridSpan w:val="8"/>
            <w:tcBorders>
              <w:top w:val="none" w:sz="0" w:space="0" w:color="auto"/>
              <w:bottom w:val="none" w:sz="0" w:space="0" w:color="auto"/>
            </w:tcBorders>
            <w:hideMark/>
          </w:tcPr>
          <w:p w14:paraId="1261ED57" w14:textId="77777777" w:rsidR="00D31A89" w:rsidRPr="004521D1" w:rsidRDefault="00D31A89" w:rsidP="000E5C53">
            <w:pPr>
              <w:contextualSpacing/>
              <w:jc w:val="center"/>
              <w:rPr>
                <w:rFonts w:ascii="Times New Roman" w:eastAsia="Times New Roman" w:hAnsi="Times New Roman"/>
                <w:b w:val="0"/>
                <w:bCs w:val="0"/>
                <w:color w:val="000000"/>
                <w:sz w:val="18"/>
                <w:szCs w:val="18"/>
                <w:lang w:eastAsia="en-IN"/>
              </w:rPr>
            </w:pPr>
            <w:r w:rsidRPr="004521D1">
              <w:rPr>
                <w:rFonts w:ascii="Times New Roman" w:eastAsia="Times New Roman" w:hAnsi="Times New Roman"/>
                <w:b w:val="0"/>
                <w:bCs w:val="0"/>
                <w:color w:val="000000"/>
                <w:sz w:val="18"/>
                <w:szCs w:val="18"/>
                <w:lang w:eastAsia="en-IN"/>
              </w:rPr>
              <w:t>Average distance travelled for staff flow</w:t>
            </w:r>
          </w:p>
        </w:tc>
        <w:tc>
          <w:tcPr>
            <w:tcW w:w="0" w:type="auto"/>
            <w:tcBorders>
              <w:top w:val="none" w:sz="0" w:space="0" w:color="auto"/>
              <w:bottom w:val="none" w:sz="0" w:space="0" w:color="auto"/>
            </w:tcBorders>
            <w:noWrap/>
            <w:hideMark/>
          </w:tcPr>
          <w:p w14:paraId="51DAE49E" w14:textId="77777777" w:rsidR="00D31A89" w:rsidRPr="004521D1" w:rsidRDefault="00D31A89"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521D1">
              <w:rPr>
                <w:rFonts w:ascii="Times New Roman" w:hAnsi="Times New Roman"/>
                <w:sz w:val="18"/>
                <w:szCs w:val="18"/>
              </w:rPr>
              <w:t>267.94</w:t>
            </w:r>
          </w:p>
        </w:tc>
      </w:tr>
    </w:tbl>
    <w:p w14:paraId="46F0F4BD" w14:textId="52F2C024" w:rsidR="00B13D45" w:rsidRPr="004521D1" w:rsidRDefault="00B13D45" w:rsidP="000E5C53">
      <w:pPr>
        <w:spacing w:after="0" w:line="240" w:lineRule="auto"/>
        <w:contextualSpacing/>
        <w:jc w:val="both"/>
        <w:rPr>
          <w:rFonts w:ascii="Times New Roman" w:hAnsi="Times New Roman" w:cs="Times New Roman"/>
          <w:sz w:val="18"/>
          <w:szCs w:val="18"/>
          <w:lang w:val="en-GB"/>
        </w:rPr>
      </w:pPr>
    </w:p>
    <w:p w14:paraId="5D203606" w14:textId="77777777" w:rsidR="00680480" w:rsidRDefault="00680480" w:rsidP="00E574BD">
      <w:pPr>
        <w:spacing w:after="0" w:line="240" w:lineRule="auto"/>
        <w:contextualSpacing/>
        <w:jc w:val="center"/>
        <w:rPr>
          <w:rFonts w:ascii="Times New Roman" w:hAnsi="Times New Roman" w:cs="Times New Roman"/>
          <w:b/>
          <w:bCs/>
          <w:sz w:val="18"/>
          <w:szCs w:val="18"/>
        </w:rPr>
      </w:pPr>
    </w:p>
    <w:p w14:paraId="2A3331CD" w14:textId="77777777" w:rsidR="00680480" w:rsidRDefault="00680480" w:rsidP="00E574BD">
      <w:pPr>
        <w:spacing w:after="0" w:line="240" w:lineRule="auto"/>
        <w:contextualSpacing/>
        <w:jc w:val="center"/>
        <w:rPr>
          <w:rFonts w:ascii="Times New Roman" w:hAnsi="Times New Roman" w:cs="Times New Roman"/>
          <w:b/>
          <w:bCs/>
          <w:sz w:val="18"/>
          <w:szCs w:val="18"/>
        </w:rPr>
      </w:pPr>
    </w:p>
    <w:p w14:paraId="419C20AC" w14:textId="37C56151" w:rsidR="009157F1" w:rsidRPr="004521D1" w:rsidRDefault="00235ED9" w:rsidP="00E574BD">
      <w:pPr>
        <w:spacing w:after="0" w:line="240" w:lineRule="auto"/>
        <w:contextualSpacing/>
        <w:jc w:val="center"/>
        <w:rPr>
          <w:rFonts w:ascii="Times New Roman" w:hAnsi="Times New Roman" w:cs="Times New Roman"/>
          <w:sz w:val="18"/>
          <w:szCs w:val="18"/>
        </w:rPr>
      </w:pPr>
      <w:r w:rsidRPr="004521D1">
        <w:rPr>
          <w:rFonts w:ascii="Times New Roman" w:hAnsi="Times New Roman" w:cs="Times New Roman"/>
          <w:b/>
          <w:bCs/>
          <w:sz w:val="18"/>
          <w:szCs w:val="18"/>
        </w:rPr>
        <w:t xml:space="preserve">Appendix </w:t>
      </w:r>
      <w:r w:rsidR="005E33E5" w:rsidRPr="004521D1">
        <w:rPr>
          <w:rFonts w:ascii="Times New Roman" w:hAnsi="Times New Roman" w:cs="Times New Roman"/>
          <w:b/>
          <w:bCs/>
          <w:sz w:val="18"/>
          <w:szCs w:val="18"/>
        </w:rPr>
        <w:t>6</w:t>
      </w:r>
      <w:r w:rsidR="009157F1" w:rsidRPr="004521D1">
        <w:rPr>
          <w:rFonts w:ascii="Times New Roman" w:hAnsi="Times New Roman" w:cs="Times New Roman"/>
          <w:sz w:val="18"/>
          <w:szCs w:val="18"/>
        </w:rPr>
        <w:t xml:space="preserve"> Assumed values of speed for </w:t>
      </w:r>
      <w:r w:rsidR="00E574BD" w:rsidRPr="004521D1">
        <w:rPr>
          <w:rFonts w:ascii="Times New Roman" w:hAnsi="Times New Roman" w:cs="Times New Roman"/>
          <w:sz w:val="18"/>
          <w:szCs w:val="18"/>
        </w:rPr>
        <w:t xml:space="preserve">time </w:t>
      </w:r>
      <w:r w:rsidR="009157F1" w:rsidRPr="004521D1">
        <w:rPr>
          <w:rFonts w:ascii="Times New Roman" w:hAnsi="Times New Roman" w:cs="Times New Roman"/>
          <w:sz w:val="18"/>
          <w:szCs w:val="18"/>
        </w:rPr>
        <w:t>matrix calculation</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61"/>
        <w:gridCol w:w="1301"/>
      </w:tblGrid>
      <w:tr w:rsidR="009157F1" w:rsidRPr="004521D1" w14:paraId="063756CF" w14:textId="77777777" w:rsidTr="004521D1">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D9E3516" w14:textId="1F2DFD5F" w:rsidR="009157F1" w:rsidRPr="004521D1" w:rsidRDefault="009157F1" w:rsidP="000E5C53">
            <w:pPr>
              <w:contextualSpacing/>
              <w:jc w:val="both"/>
              <w:rPr>
                <w:rFonts w:ascii="Times New Roman" w:hAnsi="Times New Roman" w:cs="Times New Roman"/>
                <w:b w:val="0"/>
                <w:sz w:val="18"/>
                <w:szCs w:val="18"/>
              </w:rPr>
            </w:pPr>
            <w:r w:rsidRPr="004521D1">
              <w:rPr>
                <w:rFonts w:ascii="Times New Roman" w:hAnsi="Times New Roman" w:cs="Times New Roman"/>
                <w:b w:val="0"/>
                <w:sz w:val="18"/>
                <w:szCs w:val="18"/>
              </w:rPr>
              <w:t xml:space="preserve">Type of </w:t>
            </w:r>
            <w:r w:rsidR="004521D1" w:rsidRPr="004521D1">
              <w:rPr>
                <w:rFonts w:ascii="Times New Roman" w:hAnsi="Times New Roman" w:cs="Times New Roman"/>
                <w:b w:val="0"/>
                <w:sz w:val="18"/>
                <w:szCs w:val="18"/>
              </w:rPr>
              <w:t>flow</w:t>
            </w:r>
          </w:p>
        </w:tc>
        <w:tc>
          <w:tcPr>
            <w:tcW w:w="0" w:type="auto"/>
            <w:tcBorders>
              <w:bottom w:val="none" w:sz="0" w:space="0" w:color="auto"/>
            </w:tcBorders>
          </w:tcPr>
          <w:p w14:paraId="59675539" w14:textId="1946FE97" w:rsidR="009157F1" w:rsidRPr="004521D1" w:rsidRDefault="009157F1"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521D1">
              <w:rPr>
                <w:rFonts w:ascii="Times New Roman" w:hAnsi="Times New Roman" w:cs="Times New Roman"/>
                <w:b w:val="0"/>
                <w:sz w:val="18"/>
                <w:szCs w:val="18"/>
              </w:rPr>
              <w:t xml:space="preserve">Type of </w:t>
            </w:r>
            <w:r w:rsidR="004521D1" w:rsidRPr="004521D1">
              <w:rPr>
                <w:rFonts w:ascii="Times New Roman" w:hAnsi="Times New Roman" w:cs="Times New Roman"/>
                <w:b w:val="0"/>
                <w:sz w:val="18"/>
                <w:szCs w:val="18"/>
              </w:rPr>
              <w:t>case</w:t>
            </w:r>
          </w:p>
        </w:tc>
        <w:tc>
          <w:tcPr>
            <w:tcW w:w="0" w:type="auto"/>
            <w:tcBorders>
              <w:bottom w:val="none" w:sz="0" w:space="0" w:color="auto"/>
            </w:tcBorders>
          </w:tcPr>
          <w:p w14:paraId="6C3D4971" w14:textId="7CC99C98" w:rsidR="009157F1" w:rsidRPr="004521D1" w:rsidRDefault="009157F1" w:rsidP="000E5C53">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521D1">
              <w:rPr>
                <w:rFonts w:ascii="Times New Roman" w:hAnsi="Times New Roman" w:cs="Times New Roman"/>
                <w:b w:val="0"/>
                <w:sz w:val="18"/>
                <w:szCs w:val="18"/>
              </w:rPr>
              <w:t>Speed (ft / sec)</w:t>
            </w:r>
          </w:p>
        </w:tc>
      </w:tr>
      <w:tr w:rsidR="009157F1" w:rsidRPr="004521D1" w14:paraId="1DAE5F28"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tcPr>
          <w:p w14:paraId="140A0643" w14:textId="524C9CF3" w:rsidR="009157F1" w:rsidRPr="004521D1" w:rsidRDefault="009157F1" w:rsidP="000E5C53">
            <w:pPr>
              <w:contextualSpacing/>
              <w:jc w:val="both"/>
              <w:rPr>
                <w:rFonts w:ascii="Times New Roman" w:hAnsi="Times New Roman" w:cs="Times New Roman"/>
                <w:b w:val="0"/>
                <w:sz w:val="18"/>
                <w:szCs w:val="18"/>
              </w:rPr>
            </w:pPr>
            <w:r w:rsidRPr="004521D1">
              <w:rPr>
                <w:rFonts w:ascii="Times New Roman" w:hAnsi="Times New Roman" w:cs="Times New Roman"/>
                <w:b w:val="0"/>
                <w:sz w:val="18"/>
                <w:szCs w:val="18"/>
              </w:rPr>
              <w:t xml:space="preserve">Materials </w:t>
            </w:r>
            <w:r w:rsidR="004521D1" w:rsidRPr="004521D1">
              <w:rPr>
                <w:rFonts w:ascii="Times New Roman" w:hAnsi="Times New Roman" w:cs="Times New Roman"/>
                <w:b w:val="0"/>
                <w:sz w:val="18"/>
                <w:szCs w:val="18"/>
              </w:rPr>
              <w:t>flow</w:t>
            </w:r>
          </w:p>
        </w:tc>
        <w:tc>
          <w:tcPr>
            <w:tcW w:w="0" w:type="auto"/>
            <w:tcBorders>
              <w:top w:val="none" w:sz="0" w:space="0" w:color="auto"/>
              <w:bottom w:val="none" w:sz="0" w:space="0" w:color="auto"/>
            </w:tcBorders>
          </w:tcPr>
          <w:p w14:paraId="5F9F019E"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EMR</w:t>
            </w:r>
          </w:p>
        </w:tc>
        <w:tc>
          <w:tcPr>
            <w:tcW w:w="0" w:type="auto"/>
            <w:tcBorders>
              <w:top w:val="none" w:sz="0" w:space="0" w:color="auto"/>
              <w:bottom w:val="none" w:sz="0" w:space="0" w:color="auto"/>
            </w:tcBorders>
          </w:tcPr>
          <w:p w14:paraId="720DFCF6"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9157F1" w:rsidRPr="004521D1" w14:paraId="1A1D4C9B" w14:textId="77777777" w:rsidTr="004521D1">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58549B0"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Pr>
          <w:p w14:paraId="2568BBB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Fever</w:t>
            </w:r>
          </w:p>
        </w:tc>
        <w:tc>
          <w:tcPr>
            <w:tcW w:w="0" w:type="auto"/>
          </w:tcPr>
          <w:p w14:paraId="3DF5CF4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9157F1" w:rsidRPr="004521D1" w14:paraId="69255316"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7110952C"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Borders>
              <w:top w:val="none" w:sz="0" w:space="0" w:color="auto"/>
              <w:bottom w:val="none" w:sz="0" w:space="0" w:color="auto"/>
            </w:tcBorders>
          </w:tcPr>
          <w:p w14:paraId="2437A209"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IP</w:t>
            </w:r>
          </w:p>
        </w:tc>
        <w:tc>
          <w:tcPr>
            <w:tcW w:w="0" w:type="auto"/>
            <w:tcBorders>
              <w:top w:val="none" w:sz="0" w:space="0" w:color="auto"/>
              <w:bottom w:val="none" w:sz="0" w:space="0" w:color="auto"/>
            </w:tcBorders>
          </w:tcPr>
          <w:p w14:paraId="0550003A"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9157F1" w:rsidRPr="004521D1" w14:paraId="726BB404" w14:textId="77777777" w:rsidTr="004521D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7F15EAA" w14:textId="49D0C7BA" w:rsidR="009157F1" w:rsidRPr="004521D1" w:rsidRDefault="009157F1" w:rsidP="000E5C53">
            <w:pPr>
              <w:contextualSpacing/>
              <w:jc w:val="both"/>
              <w:rPr>
                <w:rFonts w:ascii="Times New Roman" w:hAnsi="Times New Roman" w:cs="Times New Roman"/>
                <w:b w:val="0"/>
                <w:sz w:val="18"/>
                <w:szCs w:val="18"/>
              </w:rPr>
            </w:pPr>
            <w:r w:rsidRPr="004521D1">
              <w:rPr>
                <w:rFonts w:ascii="Times New Roman" w:hAnsi="Times New Roman" w:cs="Times New Roman"/>
                <w:b w:val="0"/>
                <w:sz w:val="18"/>
                <w:szCs w:val="18"/>
              </w:rPr>
              <w:t xml:space="preserve">Staff </w:t>
            </w:r>
            <w:r w:rsidR="004521D1" w:rsidRPr="004521D1">
              <w:rPr>
                <w:rFonts w:ascii="Times New Roman" w:hAnsi="Times New Roman" w:cs="Times New Roman"/>
                <w:b w:val="0"/>
                <w:sz w:val="18"/>
                <w:szCs w:val="18"/>
              </w:rPr>
              <w:t>flow</w:t>
            </w:r>
          </w:p>
        </w:tc>
        <w:tc>
          <w:tcPr>
            <w:tcW w:w="0" w:type="auto"/>
          </w:tcPr>
          <w:p w14:paraId="61C97A4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EMR</w:t>
            </w:r>
          </w:p>
        </w:tc>
        <w:tc>
          <w:tcPr>
            <w:tcW w:w="0" w:type="auto"/>
          </w:tcPr>
          <w:p w14:paraId="09649318"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9157F1" w:rsidRPr="004521D1" w14:paraId="45CA6378"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28E5F56A"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Borders>
              <w:top w:val="none" w:sz="0" w:space="0" w:color="auto"/>
              <w:bottom w:val="none" w:sz="0" w:space="0" w:color="auto"/>
            </w:tcBorders>
          </w:tcPr>
          <w:p w14:paraId="1904B602" w14:textId="7F6753B9"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 xml:space="preserve">Severe </w:t>
            </w:r>
            <w:r w:rsidR="004521D1" w:rsidRPr="004521D1">
              <w:rPr>
                <w:rFonts w:ascii="Times New Roman" w:hAnsi="Times New Roman" w:cs="Times New Roman"/>
                <w:bCs/>
                <w:sz w:val="18"/>
                <w:szCs w:val="18"/>
              </w:rPr>
              <w:t>illness</w:t>
            </w:r>
          </w:p>
        </w:tc>
        <w:tc>
          <w:tcPr>
            <w:tcW w:w="0" w:type="auto"/>
            <w:tcBorders>
              <w:top w:val="none" w:sz="0" w:space="0" w:color="auto"/>
              <w:bottom w:val="none" w:sz="0" w:space="0" w:color="auto"/>
            </w:tcBorders>
          </w:tcPr>
          <w:p w14:paraId="64C71DAD"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9157F1" w:rsidRPr="004521D1" w14:paraId="246D5530" w14:textId="77777777" w:rsidTr="004521D1">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056C279"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Pr>
          <w:p w14:paraId="1B6F4133"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General</w:t>
            </w:r>
          </w:p>
        </w:tc>
        <w:tc>
          <w:tcPr>
            <w:tcW w:w="0" w:type="auto"/>
          </w:tcPr>
          <w:p w14:paraId="1624FF93"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9157F1" w:rsidRPr="004521D1" w14:paraId="2221E396"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tcPr>
          <w:p w14:paraId="1169E16A" w14:textId="691137CB" w:rsidR="009157F1" w:rsidRPr="004521D1" w:rsidRDefault="009157F1" w:rsidP="000E5C53">
            <w:pPr>
              <w:contextualSpacing/>
              <w:jc w:val="both"/>
              <w:rPr>
                <w:rFonts w:ascii="Times New Roman" w:hAnsi="Times New Roman" w:cs="Times New Roman"/>
                <w:b w:val="0"/>
                <w:sz w:val="18"/>
                <w:szCs w:val="18"/>
              </w:rPr>
            </w:pPr>
            <w:r w:rsidRPr="004521D1">
              <w:rPr>
                <w:rFonts w:ascii="Times New Roman" w:hAnsi="Times New Roman" w:cs="Times New Roman"/>
                <w:b w:val="0"/>
                <w:sz w:val="18"/>
                <w:szCs w:val="18"/>
              </w:rPr>
              <w:t xml:space="preserve">Patients </w:t>
            </w:r>
            <w:r w:rsidR="004521D1" w:rsidRPr="004521D1">
              <w:rPr>
                <w:rFonts w:ascii="Times New Roman" w:hAnsi="Times New Roman" w:cs="Times New Roman"/>
                <w:b w:val="0"/>
                <w:sz w:val="18"/>
                <w:szCs w:val="18"/>
              </w:rPr>
              <w:t>flow</w:t>
            </w:r>
          </w:p>
        </w:tc>
        <w:tc>
          <w:tcPr>
            <w:tcW w:w="0" w:type="auto"/>
            <w:tcBorders>
              <w:top w:val="none" w:sz="0" w:space="0" w:color="auto"/>
              <w:bottom w:val="none" w:sz="0" w:space="0" w:color="auto"/>
            </w:tcBorders>
          </w:tcPr>
          <w:p w14:paraId="25F96438"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EMR</w:t>
            </w:r>
          </w:p>
        </w:tc>
        <w:tc>
          <w:tcPr>
            <w:tcW w:w="0" w:type="auto"/>
            <w:tcBorders>
              <w:top w:val="none" w:sz="0" w:space="0" w:color="auto"/>
              <w:bottom w:val="none" w:sz="0" w:space="0" w:color="auto"/>
            </w:tcBorders>
          </w:tcPr>
          <w:p w14:paraId="6B868179"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5</w:t>
            </w:r>
          </w:p>
        </w:tc>
      </w:tr>
      <w:tr w:rsidR="009157F1" w:rsidRPr="004521D1" w14:paraId="7975D694" w14:textId="77777777" w:rsidTr="004521D1">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924C93D"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Pr>
          <w:p w14:paraId="6348D12C" w14:textId="1BA37705"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 xml:space="preserve">Severe </w:t>
            </w:r>
            <w:r w:rsidR="004521D1" w:rsidRPr="004521D1">
              <w:rPr>
                <w:rFonts w:ascii="Times New Roman" w:hAnsi="Times New Roman" w:cs="Times New Roman"/>
                <w:bCs/>
                <w:sz w:val="18"/>
                <w:szCs w:val="18"/>
              </w:rPr>
              <w:t>illness</w:t>
            </w:r>
          </w:p>
        </w:tc>
        <w:tc>
          <w:tcPr>
            <w:tcW w:w="0" w:type="auto"/>
          </w:tcPr>
          <w:p w14:paraId="7B8D5EAC"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9157F1" w:rsidRPr="004521D1" w14:paraId="74C3966B"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38B5F3C3"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Borders>
              <w:top w:val="none" w:sz="0" w:space="0" w:color="auto"/>
              <w:bottom w:val="none" w:sz="0" w:space="0" w:color="auto"/>
            </w:tcBorders>
          </w:tcPr>
          <w:p w14:paraId="37554D64"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Fever</w:t>
            </w:r>
          </w:p>
        </w:tc>
        <w:tc>
          <w:tcPr>
            <w:tcW w:w="0" w:type="auto"/>
            <w:tcBorders>
              <w:top w:val="none" w:sz="0" w:space="0" w:color="auto"/>
              <w:bottom w:val="none" w:sz="0" w:space="0" w:color="auto"/>
            </w:tcBorders>
          </w:tcPr>
          <w:p w14:paraId="5E86CF17"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9157F1" w:rsidRPr="004521D1" w14:paraId="522110E8" w14:textId="77777777" w:rsidTr="004521D1">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E6E8AC0"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Pr>
          <w:p w14:paraId="41CD8F3D"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Diagnostics</w:t>
            </w:r>
          </w:p>
        </w:tc>
        <w:tc>
          <w:tcPr>
            <w:tcW w:w="0" w:type="auto"/>
          </w:tcPr>
          <w:p w14:paraId="05FCE670"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9157F1" w:rsidRPr="004521D1" w14:paraId="17303833" w14:textId="77777777" w:rsidTr="004521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tcPr>
          <w:p w14:paraId="5992734A" w14:textId="77777777" w:rsidR="009157F1" w:rsidRPr="004521D1" w:rsidRDefault="009157F1" w:rsidP="000E5C53">
            <w:pPr>
              <w:contextualSpacing/>
              <w:jc w:val="both"/>
              <w:rPr>
                <w:rFonts w:ascii="Times New Roman" w:hAnsi="Times New Roman" w:cs="Times New Roman"/>
                <w:b w:val="0"/>
                <w:sz w:val="18"/>
                <w:szCs w:val="18"/>
              </w:rPr>
            </w:pPr>
          </w:p>
        </w:tc>
        <w:tc>
          <w:tcPr>
            <w:tcW w:w="0" w:type="auto"/>
            <w:tcBorders>
              <w:top w:val="none" w:sz="0" w:space="0" w:color="auto"/>
              <w:bottom w:val="none" w:sz="0" w:space="0" w:color="auto"/>
            </w:tcBorders>
          </w:tcPr>
          <w:p w14:paraId="625DC402" w14:textId="6F45BF2C"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 xml:space="preserve">Internal </w:t>
            </w:r>
            <w:r w:rsidR="004521D1" w:rsidRPr="004521D1">
              <w:rPr>
                <w:rFonts w:ascii="Times New Roman" w:hAnsi="Times New Roman" w:cs="Times New Roman"/>
                <w:bCs/>
                <w:sz w:val="18"/>
                <w:szCs w:val="18"/>
              </w:rPr>
              <w:t>injuries</w:t>
            </w:r>
          </w:p>
        </w:tc>
        <w:tc>
          <w:tcPr>
            <w:tcW w:w="0" w:type="auto"/>
            <w:tcBorders>
              <w:top w:val="none" w:sz="0" w:space="0" w:color="auto"/>
              <w:bottom w:val="none" w:sz="0" w:space="0" w:color="auto"/>
            </w:tcBorders>
          </w:tcPr>
          <w:p w14:paraId="423570AB"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bl>
    <w:p w14:paraId="2FE8BB78" w14:textId="4B7C69E6" w:rsidR="009157F1" w:rsidRDefault="009157F1" w:rsidP="000E5C53">
      <w:pPr>
        <w:spacing w:after="0" w:line="240" w:lineRule="auto"/>
        <w:contextualSpacing/>
        <w:rPr>
          <w:sz w:val="18"/>
          <w:szCs w:val="18"/>
        </w:rPr>
      </w:pPr>
    </w:p>
    <w:p w14:paraId="7EF767EE" w14:textId="745B0B52" w:rsidR="00680480" w:rsidRDefault="00680480" w:rsidP="000E5C53">
      <w:pPr>
        <w:spacing w:after="0" w:line="240" w:lineRule="auto"/>
        <w:contextualSpacing/>
        <w:rPr>
          <w:sz w:val="18"/>
          <w:szCs w:val="18"/>
        </w:rPr>
      </w:pPr>
    </w:p>
    <w:p w14:paraId="63CE3E5A" w14:textId="7A3ADC62" w:rsidR="00680480" w:rsidRDefault="00680480" w:rsidP="000E5C53">
      <w:pPr>
        <w:spacing w:after="0" w:line="240" w:lineRule="auto"/>
        <w:contextualSpacing/>
        <w:rPr>
          <w:sz w:val="18"/>
          <w:szCs w:val="18"/>
        </w:rPr>
      </w:pPr>
    </w:p>
    <w:p w14:paraId="3F2585B3" w14:textId="1D8705A9" w:rsidR="00680480" w:rsidRDefault="00680480" w:rsidP="000E5C53">
      <w:pPr>
        <w:spacing w:after="0" w:line="240" w:lineRule="auto"/>
        <w:contextualSpacing/>
        <w:rPr>
          <w:sz w:val="18"/>
          <w:szCs w:val="18"/>
        </w:rPr>
      </w:pPr>
    </w:p>
    <w:p w14:paraId="5FF0F1DE" w14:textId="1066CA09" w:rsidR="00680480" w:rsidRDefault="00680480" w:rsidP="000E5C53">
      <w:pPr>
        <w:spacing w:after="0" w:line="240" w:lineRule="auto"/>
        <w:contextualSpacing/>
        <w:rPr>
          <w:sz w:val="18"/>
          <w:szCs w:val="18"/>
        </w:rPr>
      </w:pPr>
    </w:p>
    <w:p w14:paraId="52616CA5" w14:textId="77777777" w:rsidR="00680480" w:rsidRPr="004521D1" w:rsidRDefault="00680480" w:rsidP="000E5C53">
      <w:pPr>
        <w:spacing w:after="0" w:line="240" w:lineRule="auto"/>
        <w:contextualSpacing/>
        <w:rPr>
          <w:sz w:val="18"/>
          <w:szCs w:val="18"/>
        </w:rPr>
      </w:pPr>
    </w:p>
    <w:p w14:paraId="7DDDD226" w14:textId="77777777" w:rsidR="00235ED9" w:rsidRPr="004521D1" w:rsidRDefault="00235ED9" w:rsidP="000E5C53">
      <w:pPr>
        <w:spacing w:after="0" w:line="240" w:lineRule="auto"/>
        <w:contextualSpacing/>
        <w:rPr>
          <w:sz w:val="18"/>
          <w:szCs w:val="18"/>
        </w:rPr>
      </w:pPr>
    </w:p>
    <w:p w14:paraId="0E6CB440" w14:textId="1744B6F8" w:rsidR="009157F1" w:rsidRPr="004521D1" w:rsidRDefault="00235ED9" w:rsidP="004521D1">
      <w:pPr>
        <w:spacing w:after="0" w:line="240" w:lineRule="auto"/>
        <w:contextualSpacing/>
        <w:jc w:val="center"/>
        <w:rPr>
          <w:rFonts w:ascii="Times New Roman" w:hAnsi="Times New Roman" w:cs="Times New Roman"/>
          <w:sz w:val="18"/>
          <w:szCs w:val="18"/>
        </w:rPr>
      </w:pPr>
      <w:r w:rsidRPr="004521D1">
        <w:rPr>
          <w:rFonts w:ascii="Times New Roman" w:hAnsi="Times New Roman" w:cs="Times New Roman"/>
          <w:b/>
          <w:bCs/>
          <w:sz w:val="18"/>
          <w:szCs w:val="18"/>
        </w:rPr>
        <w:t xml:space="preserve">Appendix </w:t>
      </w:r>
      <w:r w:rsidR="005E33E5" w:rsidRPr="004521D1">
        <w:rPr>
          <w:rFonts w:ascii="Times New Roman" w:hAnsi="Times New Roman" w:cs="Times New Roman"/>
          <w:b/>
          <w:bCs/>
          <w:sz w:val="18"/>
          <w:szCs w:val="18"/>
        </w:rPr>
        <w:t>7</w:t>
      </w:r>
      <w:r w:rsidRPr="004521D1">
        <w:rPr>
          <w:rFonts w:ascii="Times New Roman" w:hAnsi="Times New Roman" w:cs="Times New Roman"/>
          <w:b/>
          <w:bCs/>
          <w:sz w:val="18"/>
          <w:szCs w:val="18"/>
        </w:rPr>
        <w:t xml:space="preserve"> </w:t>
      </w:r>
      <w:r w:rsidR="009157F1" w:rsidRPr="004521D1">
        <w:rPr>
          <w:rFonts w:ascii="Times New Roman" w:hAnsi="Times New Roman" w:cs="Times New Roman"/>
          <w:sz w:val="18"/>
          <w:szCs w:val="18"/>
        </w:rPr>
        <w:t>Overall time matrix</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31"/>
        <w:gridCol w:w="531"/>
        <w:gridCol w:w="531"/>
        <w:gridCol w:w="621"/>
        <w:gridCol w:w="621"/>
        <w:gridCol w:w="621"/>
        <w:gridCol w:w="531"/>
        <w:gridCol w:w="621"/>
        <w:gridCol w:w="621"/>
        <w:gridCol w:w="621"/>
        <w:gridCol w:w="531"/>
      </w:tblGrid>
      <w:tr w:rsidR="009157F1" w:rsidRPr="004521D1" w14:paraId="22BF49DE" w14:textId="77777777" w:rsidTr="004521D1">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
          <w:p w14:paraId="7B4BC3ED" w14:textId="77777777" w:rsidR="009157F1" w:rsidRPr="004521D1" w:rsidRDefault="009157F1" w:rsidP="000E5C53">
            <w:pPr>
              <w:contextualSpacing/>
              <w:jc w:val="both"/>
              <w:rPr>
                <w:rFonts w:ascii="Times New Roman" w:hAnsi="Times New Roman" w:cs="Times New Roman"/>
                <w:b w:val="0"/>
                <w:bCs w:val="0"/>
                <w:sz w:val="18"/>
                <w:szCs w:val="18"/>
              </w:rPr>
            </w:pPr>
          </w:p>
        </w:tc>
        <w:tc>
          <w:tcPr>
            <w:tcW w:w="0" w:type="auto"/>
            <w:gridSpan w:val="3"/>
            <w:tcBorders>
              <w:bottom w:val="none" w:sz="0" w:space="0" w:color="auto"/>
            </w:tcBorders>
            <w:noWrap/>
            <w:vAlign w:val="center"/>
            <w:hideMark/>
          </w:tcPr>
          <w:p w14:paraId="24A862A5" w14:textId="1CB1D691" w:rsidR="009157F1" w:rsidRPr="004521D1" w:rsidRDefault="009157F1"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4521D1">
              <w:rPr>
                <w:rFonts w:ascii="Times New Roman" w:hAnsi="Times New Roman" w:cs="Times New Roman"/>
                <w:b w:val="0"/>
                <w:bCs w:val="0"/>
                <w:sz w:val="18"/>
                <w:szCs w:val="18"/>
              </w:rPr>
              <w:t xml:space="preserve">Materials </w:t>
            </w:r>
            <w:r w:rsidR="004521D1" w:rsidRPr="004521D1">
              <w:rPr>
                <w:rFonts w:ascii="Times New Roman" w:hAnsi="Times New Roman" w:cs="Times New Roman"/>
                <w:b w:val="0"/>
                <w:bCs w:val="0"/>
                <w:sz w:val="18"/>
                <w:szCs w:val="18"/>
              </w:rPr>
              <w:t>flow</w:t>
            </w:r>
          </w:p>
        </w:tc>
        <w:tc>
          <w:tcPr>
            <w:tcW w:w="0" w:type="auto"/>
            <w:gridSpan w:val="3"/>
            <w:tcBorders>
              <w:bottom w:val="none" w:sz="0" w:space="0" w:color="auto"/>
            </w:tcBorders>
            <w:noWrap/>
            <w:vAlign w:val="center"/>
            <w:hideMark/>
          </w:tcPr>
          <w:p w14:paraId="6ADD1E0B" w14:textId="0F9D2EAB" w:rsidR="009157F1" w:rsidRPr="004521D1" w:rsidRDefault="009157F1"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4521D1">
              <w:rPr>
                <w:rFonts w:ascii="Times New Roman" w:hAnsi="Times New Roman" w:cs="Times New Roman"/>
                <w:b w:val="0"/>
                <w:bCs w:val="0"/>
                <w:sz w:val="18"/>
                <w:szCs w:val="18"/>
              </w:rPr>
              <w:t xml:space="preserve">Staff </w:t>
            </w:r>
            <w:r w:rsidR="004521D1" w:rsidRPr="004521D1">
              <w:rPr>
                <w:rFonts w:ascii="Times New Roman" w:hAnsi="Times New Roman" w:cs="Times New Roman"/>
                <w:b w:val="0"/>
                <w:bCs w:val="0"/>
                <w:sz w:val="18"/>
                <w:szCs w:val="18"/>
              </w:rPr>
              <w:t>flow</w:t>
            </w:r>
          </w:p>
        </w:tc>
        <w:tc>
          <w:tcPr>
            <w:tcW w:w="0" w:type="auto"/>
            <w:gridSpan w:val="5"/>
            <w:tcBorders>
              <w:bottom w:val="none" w:sz="0" w:space="0" w:color="auto"/>
            </w:tcBorders>
            <w:noWrap/>
            <w:vAlign w:val="center"/>
            <w:hideMark/>
          </w:tcPr>
          <w:p w14:paraId="3FD67E7D" w14:textId="7214C7E6" w:rsidR="009157F1" w:rsidRPr="004521D1" w:rsidRDefault="009157F1"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4521D1">
              <w:rPr>
                <w:rFonts w:ascii="Times New Roman" w:hAnsi="Times New Roman" w:cs="Times New Roman"/>
                <w:b w:val="0"/>
                <w:bCs w:val="0"/>
                <w:sz w:val="18"/>
                <w:szCs w:val="18"/>
              </w:rPr>
              <w:t xml:space="preserve">Patients </w:t>
            </w:r>
            <w:r w:rsidR="004521D1" w:rsidRPr="004521D1">
              <w:rPr>
                <w:rFonts w:ascii="Times New Roman" w:hAnsi="Times New Roman" w:cs="Times New Roman"/>
                <w:b w:val="0"/>
                <w:bCs w:val="0"/>
                <w:sz w:val="18"/>
                <w:szCs w:val="18"/>
              </w:rPr>
              <w:t>flow</w:t>
            </w:r>
          </w:p>
        </w:tc>
      </w:tr>
      <w:tr w:rsidR="009157F1" w:rsidRPr="004521D1" w14:paraId="0C014F04" w14:textId="77777777" w:rsidTr="004521D1">
        <w:trPr>
          <w:cnfStyle w:val="000000100000" w:firstRow="0" w:lastRow="0" w:firstColumn="0" w:lastColumn="0" w:oddVBand="0" w:evenVBand="0" w:oddHBand="1" w:evenHBand="0" w:firstRowFirstColumn="0" w:firstRowLastColumn="0" w:lastRowFirstColumn="0" w:lastRowLastColumn="0"/>
          <w:trHeight w:val="129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textDirection w:val="btLr"/>
            <w:hideMark/>
          </w:tcPr>
          <w:p w14:paraId="1F8195EE" w14:textId="77777777" w:rsidR="009157F1" w:rsidRPr="004521D1" w:rsidRDefault="009157F1" w:rsidP="000E5C53">
            <w:pPr>
              <w:ind w:left="113" w:right="113"/>
              <w:contextualSpacing/>
              <w:jc w:val="center"/>
              <w:rPr>
                <w:rFonts w:ascii="Times New Roman" w:hAnsi="Times New Roman" w:cs="Times New Roman"/>
                <w:b w:val="0"/>
                <w:bCs w:val="0"/>
                <w:sz w:val="18"/>
                <w:szCs w:val="18"/>
              </w:rPr>
            </w:pPr>
          </w:p>
        </w:tc>
        <w:tc>
          <w:tcPr>
            <w:tcW w:w="0" w:type="auto"/>
            <w:tcBorders>
              <w:top w:val="none" w:sz="0" w:space="0" w:color="auto"/>
              <w:bottom w:val="none" w:sz="0" w:space="0" w:color="auto"/>
            </w:tcBorders>
            <w:noWrap/>
            <w:textDirection w:val="btLr"/>
            <w:vAlign w:val="center"/>
            <w:hideMark/>
          </w:tcPr>
          <w:p w14:paraId="49617B7D"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EMR</w:t>
            </w:r>
          </w:p>
        </w:tc>
        <w:tc>
          <w:tcPr>
            <w:tcW w:w="0" w:type="auto"/>
            <w:tcBorders>
              <w:top w:val="none" w:sz="0" w:space="0" w:color="auto"/>
              <w:bottom w:val="none" w:sz="0" w:space="0" w:color="auto"/>
            </w:tcBorders>
            <w:noWrap/>
            <w:textDirection w:val="btLr"/>
            <w:vAlign w:val="center"/>
            <w:hideMark/>
          </w:tcPr>
          <w:p w14:paraId="3BCB54CF"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Fever</w:t>
            </w:r>
          </w:p>
        </w:tc>
        <w:tc>
          <w:tcPr>
            <w:tcW w:w="0" w:type="auto"/>
            <w:tcBorders>
              <w:top w:val="none" w:sz="0" w:space="0" w:color="auto"/>
              <w:bottom w:val="none" w:sz="0" w:space="0" w:color="auto"/>
            </w:tcBorders>
            <w:noWrap/>
            <w:textDirection w:val="btLr"/>
            <w:vAlign w:val="center"/>
            <w:hideMark/>
          </w:tcPr>
          <w:p w14:paraId="02816058"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IP</w:t>
            </w:r>
          </w:p>
        </w:tc>
        <w:tc>
          <w:tcPr>
            <w:tcW w:w="0" w:type="auto"/>
            <w:tcBorders>
              <w:top w:val="none" w:sz="0" w:space="0" w:color="auto"/>
              <w:bottom w:val="none" w:sz="0" w:space="0" w:color="auto"/>
            </w:tcBorders>
            <w:noWrap/>
            <w:textDirection w:val="btLr"/>
            <w:vAlign w:val="center"/>
            <w:hideMark/>
          </w:tcPr>
          <w:p w14:paraId="3859CCF6"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EMR</w:t>
            </w:r>
          </w:p>
        </w:tc>
        <w:tc>
          <w:tcPr>
            <w:tcW w:w="0" w:type="auto"/>
            <w:tcBorders>
              <w:top w:val="none" w:sz="0" w:space="0" w:color="auto"/>
              <w:bottom w:val="none" w:sz="0" w:space="0" w:color="auto"/>
            </w:tcBorders>
            <w:noWrap/>
            <w:textDirection w:val="btLr"/>
            <w:vAlign w:val="center"/>
            <w:hideMark/>
          </w:tcPr>
          <w:p w14:paraId="6818CDA9" w14:textId="6BD73A4D"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 xml:space="preserve">Severe </w:t>
            </w:r>
            <w:r w:rsidR="004521D1" w:rsidRPr="004521D1">
              <w:rPr>
                <w:rFonts w:ascii="Times New Roman" w:hAnsi="Times New Roman" w:cs="Times New Roman"/>
                <w:sz w:val="18"/>
                <w:szCs w:val="18"/>
              </w:rPr>
              <w:t>illness</w:t>
            </w:r>
          </w:p>
        </w:tc>
        <w:tc>
          <w:tcPr>
            <w:tcW w:w="0" w:type="auto"/>
            <w:tcBorders>
              <w:top w:val="none" w:sz="0" w:space="0" w:color="auto"/>
              <w:bottom w:val="none" w:sz="0" w:space="0" w:color="auto"/>
            </w:tcBorders>
            <w:noWrap/>
            <w:textDirection w:val="btLr"/>
            <w:vAlign w:val="center"/>
            <w:hideMark/>
          </w:tcPr>
          <w:p w14:paraId="1A96CA80"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General</w:t>
            </w:r>
          </w:p>
        </w:tc>
        <w:tc>
          <w:tcPr>
            <w:tcW w:w="0" w:type="auto"/>
            <w:tcBorders>
              <w:top w:val="none" w:sz="0" w:space="0" w:color="auto"/>
              <w:bottom w:val="none" w:sz="0" w:space="0" w:color="auto"/>
            </w:tcBorders>
            <w:noWrap/>
            <w:textDirection w:val="btLr"/>
            <w:vAlign w:val="center"/>
            <w:hideMark/>
          </w:tcPr>
          <w:p w14:paraId="25E35EE0"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EMR</w:t>
            </w:r>
          </w:p>
        </w:tc>
        <w:tc>
          <w:tcPr>
            <w:tcW w:w="0" w:type="auto"/>
            <w:tcBorders>
              <w:top w:val="none" w:sz="0" w:space="0" w:color="auto"/>
              <w:bottom w:val="none" w:sz="0" w:space="0" w:color="auto"/>
            </w:tcBorders>
            <w:noWrap/>
            <w:textDirection w:val="btLr"/>
            <w:vAlign w:val="center"/>
            <w:hideMark/>
          </w:tcPr>
          <w:p w14:paraId="1EBB9111" w14:textId="7D74D89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 xml:space="preserve">Severe </w:t>
            </w:r>
            <w:r w:rsidR="004521D1" w:rsidRPr="004521D1">
              <w:rPr>
                <w:rFonts w:ascii="Times New Roman" w:hAnsi="Times New Roman" w:cs="Times New Roman"/>
                <w:sz w:val="18"/>
                <w:szCs w:val="18"/>
              </w:rPr>
              <w:t>illness</w:t>
            </w:r>
          </w:p>
        </w:tc>
        <w:tc>
          <w:tcPr>
            <w:tcW w:w="0" w:type="auto"/>
            <w:tcBorders>
              <w:top w:val="none" w:sz="0" w:space="0" w:color="auto"/>
              <w:bottom w:val="none" w:sz="0" w:space="0" w:color="auto"/>
            </w:tcBorders>
            <w:noWrap/>
            <w:textDirection w:val="btLr"/>
            <w:vAlign w:val="center"/>
            <w:hideMark/>
          </w:tcPr>
          <w:p w14:paraId="1CB8FCEA"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Fever</w:t>
            </w:r>
          </w:p>
        </w:tc>
        <w:tc>
          <w:tcPr>
            <w:tcW w:w="0" w:type="auto"/>
            <w:tcBorders>
              <w:top w:val="none" w:sz="0" w:space="0" w:color="auto"/>
              <w:bottom w:val="none" w:sz="0" w:space="0" w:color="auto"/>
            </w:tcBorders>
            <w:noWrap/>
            <w:textDirection w:val="btLr"/>
            <w:vAlign w:val="center"/>
            <w:hideMark/>
          </w:tcPr>
          <w:p w14:paraId="7FCB5846" w14:textId="77777777"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Diagnostics</w:t>
            </w:r>
          </w:p>
        </w:tc>
        <w:tc>
          <w:tcPr>
            <w:tcW w:w="0" w:type="auto"/>
            <w:tcBorders>
              <w:top w:val="none" w:sz="0" w:space="0" w:color="auto"/>
              <w:bottom w:val="none" w:sz="0" w:space="0" w:color="auto"/>
            </w:tcBorders>
            <w:noWrap/>
            <w:textDirection w:val="btLr"/>
            <w:vAlign w:val="center"/>
            <w:hideMark/>
          </w:tcPr>
          <w:p w14:paraId="37066945" w14:textId="3EB67E6A" w:rsidR="009157F1" w:rsidRPr="004521D1" w:rsidRDefault="009157F1" w:rsidP="000E5C53">
            <w:pPr>
              <w:ind w:left="113" w:right="113"/>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 xml:space="preserve">Internal </w:t>
            </w:r>
            <w:r w:rsidR="004521D1" w:rsidRPr="004521D1">
              <w:rPr>
                <w:rFonts w:ascii="Times New Roman" w:hAnsi="Times New Roman" w:cs="Times New Roman"/>
                <w:sz w:val="18"/>
                <w:szCs w:val="18"/>
              </w:rPr>
              <w:t>injuries</w:t>
            </w:r>
          </w:p>
        </w:tc>
      </w:tr>
      <w:tr w:rsidR="009157F1" w:rsidRPr="004521D1" w14:paraId="37B693B6" w14:textId="77777777" w:rsidTr="004521D1">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102DA" w14:textId="77777777" w:rsidR="009157F1" w:rsidRPr="004521D1" w:rsidRDefault="009157F1" w:rsidP="000E5C53">
            <w:pPr>
              <w:contextualSpacing/>
              <w:jc w:val="both"/>
              <w:rPr>
                <w:rFonts w:ascii="Times New Roman" w:hAnsi="Times New Roman" w:cs="Times New Roman"/>
                <w:b w:val="0"/>
                <w:bCs w:val="0"/>
                <w:sz w:val="18"/>
                <w:szCs w:val="18"/>
              </w:rPr>
            </w:pPr>
            <w:r w:rsidRPr="004521D1">
              <w:rPr>
                <w:rFonts w:ascii="Times New Roman" w:hAnsi="Times New Roman" w:cs="Times New Roman"/>
                <w:b w:val="0"/>
                <w:bCs w:val="0"/>
                <w:sz w:val="18"/>
                <w:szCs w:val="18"/>
              </w:rPr>
              <w:t>Current</w:t>
            </w:r>
          </w:p>
        </w:tc>
        <w:tc>
          <w:tcPr>
            <w:tcW w:w="0" w:type="auto"/>
            <w:noWrap/>
            <w:hideMark/>
          </w:tcPr>
          <w:p w14:paraId="3E173A17"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22.1</w:t>
            </w:r>
          </w:p>
        </w:tc>
        <w:tc>
          <w:tcPr>
            <w:tcW w:w="0" w:type="auto"/>
            <w:noWrap/>
            <w:hideMark/>
          </w:tcPr>
          <w:p w14:paraId="1C1C567B"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67.8</w:t>
            </w:r>
          </w:p>
        </w:tc>
        <w:tc>
          <w:tcPr>
            <w:tcW w:w="0" w:type="auto"/>
            <w:noWrap/>
            <w:hideMark/>
          </w:tcPr>
          <w:p w14:paraId="062E6329"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45.4</w:t>
            </w:r>
          </w:p>
        </w:tc>
        <w:tc>
          <w:tcPr>
            <w:tcW w:w="0" w:type="auto"/>
            <w:noWrap/>
            <w:hideMark/>
          </w:tcPr>
          <w:p w14:paraId="3C9ED16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121.9</w:t>
            </w:r>
          </w:p>
        </w:tc>
        <w:tc>
          <w:tcPr>
            <w:tcW w:w="0" w:type="auto"/>
            <w:noWrap/>
            <w:hideMark/>
          </w:tcPr>
          <w:p w14:paraId="33D3DDB1"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193.5</w:t>
            </w:r>
          </w:p>
        </w:tc>
        <w:tc>
          <w:tcPr>
            <w:tcW w:w="0" w:type="auto"/>
            <w:noWrap/>
            <w:hideMark/>
          </w:tcPr>
          <w:p w14:paraId="61ECAC83"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172.3</w:t>
            </w:r>
          </w:p>
        </w:tc>
        <w:tc>
          <w:tcPr>
            <w:tcW w:w="0" w:type="auto"/>
            <w:noWrap/>
            <w:hideMark/>
          </w:tcPr>
          <w:p w14:paraId="4FA2F5EE"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83.7</w:t>
            </w:r>
          </w:p>
        </w:tc>
        <w:tc>
          <w:tcPr>
            <w:tcW w:w="0" w:type="auto"/>
            <w:noWrap/>
            <w:hideMark/>
          </w:tcPr>
          <w:p w14:paraId="39C18B38"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83.0</w:t>
            </w:r>
          </w:p>
        </w:tc>
        <w:tc>
          <w:tcPr>
            <w:tcW w:w="0" w:type="auto"/>
            <w:noWrap/>
            <w:hideMark/>
          </w:tcPr>
          <w:p w14:paraId="5106C26D"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135.0</w:t>
            </w:r>
          </w:p>
        </w:tc>
        <w:tc>
          <w:tcPr>
            <w:tcW w:w="0" w:type="auto"/>
            <w:noWrap/>
            <w:hideMark/>
          </w:tcPr>
          <w:p w14:paraId="0B5DBCB2"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108.5</w:t>
            </w:r>
          </w:p>
        </w:tc>
        <w:tc>
          <w:tcPr>
            <w:tcW w:w="0" w:type="auto"/>
            <w:noWrap/>
            <w:hideMark/>
          </w:tcPr>
          <w:p w14:paraId="261CBE20"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61.7</w:t>
            </w:r>
          </w:p>
        </w:tc>
      </w:tr>
      <w:tr w:rsidR="009157F1" w:rsidRPr="004521D1" w14:paraId="7610F0C3" w14:textId="77777777" w:rsidTr="004521D1">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724D8EE5" w14:textId="77777777" w:rsidR="009157F1" w:rsidRPr="004521D1" w:rsidRDefault="009157F1" w:rsidP="000E5C53">
            <w:pPr>
              <w:contextualSpacing/>
              <w:jc w:val="both"/>
              <w:rPr>
                <w:rFonts w:ascii="Times New Roman" w:hAnsi="Times New Roman" w:cs="Times New Roman"/>
                <w:b w:val="0"/>
                <w:bCs w:val="0"/>
                <w:sz w:val="18"/>
                <w:szCs w:val="18"/>
              </w:rPr>
            </w:pPr>
            <w:r w:rsidRPr="004521D1">
              <w:rPr>
                <w:rFonts w:ascii="Times New Roman" w:hAnsi="Times New Roman" w:cs="Times New Roman"/>
                <w:b w:val="0"/>
                <w:bCs w:val="0"/>
                <w:sz w:val="18"/>
                <w:szCs w:val="18"/>
              </w:rPr>
              <w:t>Plan 1</w:t>
            </w:r>
          </w:p>
        </w:tc>
        <w:tc>
          <w:tcPr>
            <w:tcW w:w="0" w:type="auto"/>
            <w:tcBorders>
              <w:top w:val="none" w:sz="0" w:space="0" w:color="auto"/>
              <w:bottom w:val="none" w:sz="0" w:space="0" w:color="auto"/>
            </w:tcBorders>
            <w:noWrap/>
            <w:hideMark/>
          </w:tcPr>
          <w:p w14:paraId="246FE8F8"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28.0</w:t>
            </w:r>
          </w:p>
        </w:tc>
        <w:tc>
          <w:tcPr>
            <w:tcW w:w="0" w:type="auto"/>
            <w:tcBorders>
              <w:top w:val="none" w:sz="0" w:space="0" w:color="auto"/>
              <w:bottom w:val="none" w:sz="0" w:space="0" w:color="auto"/>
            </w:tcBorders>
            <w:noWrap/>
            <w:hideMark/>
          </w:tcPr>
          <w:p w14:paraId="74493CA5"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35.0</w:t>
            </w:r>
          </w:p>
        </w:tc>
        <w:tc>
          <w:tcPr>
            <w:tcW w:w="0" w:type="auto"/>
            <w:tcBorders>
              <w:top w:val="none" w:sz="0" w:space="0" w:color="auto"/>
              <w:bottom w:val="none" w:sz="0" w:space="0" w:color="auto"/>
            </w:tcBorders>
            <w:noWrap/>
            <w:hideMark/>
          </w:tcPr>
          <w:p w14:paraId="38A87BE1"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54.9</w:t>
            </w:r>
          </w:p>
        </w:tc>
        <w:tc>
          <w:tcPr>
            <w:tcW w:w="0" w:type="auto"/>
            <w:tcBorders>
              <w:top w:val="none" w:sz="0" w:space="0" w:color="auto"/>
              <w:bottom w:val="none" w:sz="0" w:space="0" w:color="auto"/>
            </w:tcBorders>
            <w:noWrap/>
            <w:hideMark/>
          </w:tcPr>
          <w:p w14:paraId="32A53CFB"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108.7</w:t>
            </w:r>
          </w:p>
        </w:tc>
        <w:tc>
          <w:tcPr>
            <w:tcW w:w="0" w:type="auto"/>
            <w:tcBorders>
              <w:top w:val="none" w:sz="0" w:space="0" w:color="auto"/>
              <w:bottom w:val="none" w:sz="0" w:space="0" w:color="auto"/>
            </w:tcBorders>
            <w:noWrap/>
            <w:hideMark/>
          </w:tcPr>
          <w:p w14:paraId="082145A6"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193.5</w:t>
            </w:r>
          </w:p>
        </w:tc>
        <w:tc>
          <w:tcPr>
            <w:tcW w:w="0" w:type="auto"/>
            <w:tcBorders>
              <w:top w:val="none" w:sz="0" w:space="0" w:color="auto"/>
              <w:bottom w:val="none" w:sz="0" w:space="0" w:color="auto"/>
            </w:tcBorders>
            <w:noWrap/>
            <w:hideMark/>
          </w:tcPr>
          <w:p w14:paraId="7F79AA52"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172.3</w:t>
            </w:r>
          </w:p>
        </w:tc>
        <w:tc>
          <w:tcPr>
            <w:tcW w:w="0" w:type="auto"/>
            <w:tcBorders>
              <w:top w:val="none" w:sz="0" w:space="0" w:color="auto"/>
              <w:bottom w:val="none" w:sz="0" w:space="0" w:color="auto"/>
            </w:tcBorders>
            <w:noWrap/>
            <w:hideMark/>
          </w:tcPr>
          <w:p w14:paraId="798814C1"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67.3</w:t>
            </w:r>
          </w:p>
        </w:tc>
        <w:tc>
          <w:tcPr>
            <w:tcW w:w="0" w:type="auto"/>
            <w:tcBorders>
              <w:top w:val="none" w:sz="0" w:space="0" w:color="auto"/>
              <w:bottom w:val="none" w:sz="0" w:space="0" w:color="auto"/>
            </w:tcBorders>
            <w:noWrap/>
            <w:hideMark/>
          </w:tcPr>
          <w:p w14:paraId="749131D0"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79.9</w:t>
            </w:r>
          </w:p>
        </w:tc>
        <w:tc>
          <w:tcPr>
            <w:tcW w:w="0" w:type="auto"/>
            <w:tcBorders>
              <w:top w:val="none" w:sz="0" w:space="0" w:color="auto"/>
              <w:bottom w:val="none" w:sz="0" w:space="0" w:color="auto"/>
            </w:tcBorders>
            <w:noWrap/>
            <w:hideMark/>
          </w:tcPr>
          <w:p w14:paraId="0130E297"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60.5</w:t>
            </w:r>
          </w:p>
        </w:tc>
        <w:tc>
          <w:tcPr>
            <w:tcW w:w="0" w:type="auto"/>
            <w:tcBorders>
              <w:top w:val="none" w:sz="0" w:space="0" w:color="auto"/>
              <w:bottom w:val="none" w:sz="0" w:space="0" w:color="auto"/>
            </w:tcBorders>
            <w:noWrap/>
            <w:hideMark/>
          </w:tcPr>
          <w:p w14:paraId="4B716F3B"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107.3</w:t>
            </w:r>
          </w:p>
        </w:tc>
        <w:tc>
          <w:tcPr>
            <w:tcW w:w="0" w:type="auto"/>
            <w:tcBorders>
              <w:top w:val="none" w:sz="0" w:space="0" w:color="auto"/>
              <w:bottom w:val="none" w:sz="0" w:space="0" w:color="auto"/>
            </w:tcBorders>
            <w:noWrap/>
            <w:hideMark/>
          </w:tcPr>
          <w:p w14:paraId="59C50300"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60.8</w:t>
            </w:r>
          </w:p>
        </w:tc>
      </w:tr>
      <w:tr w:rsidR="009157F1" w:rsidRPr="004521D1" w14:paraId="53BD21C5" w14:textId="77777777" w:rsidTr="004521D1">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F159E9" w14:textId="77777777" w:rsidR="009157F1" w:rsidRPr="004521D1" w:rsidRDefault="009157F1" w:rsidP="000E5C53">
            <w:pPr>
              <w:contextualSpacing/>
              <w:jc w:val="both"/>
              <w:rPr>
                <w:rFonts w:ascii="Times New Roman" w:hAnsi="Times New Roman" w:cs="Times New Roman"/>
                <w:b w:val="0"/>
                <w:bCs w:val="0"/>
                <w:sz w:val="18"/>
                <w:szCs w:val="18"/>
              </w:rPr>
            </w:pPr>
            <w:r w:rsidRPr="004521D1">
              <w:rPr>
                <w:rFonts w:ascii="Times New Roman" w:hAnsi="Times New Roman" w:cs="Times New Roman"/>
                <w:b w:val="0"/>
                <w:bCs w:val="0"/>
                <w:sz w:val="18"/>
                <w:szCs w:val="18"/>
              </w:rPr>
              <w:t>Plan 2</w:t>
            </w:r>
          </w:p>
        </w:tc>
        <w:tc>
          <w:tcPr>
            <w:tcW w:w="0" w:type="auto"/>
            <w:noWrap/>
            <w:hideMark/>
          </w:tcPr>
          <w:p w14:paraId="0012F6DF"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20.6</w:t>
            </w:r>
          </w:p>
        </w:tc>
        <w:tc>
          <w:tcPr>
            <w:tcW w:w="0" w:type="auto"/>
            <w:noWrap/>
            <w:hideMark/>
          </w:tcPr>
          <w:p w14:paraId="72957778"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72.8</w:t>
            </w:r>
          </w:p>
        </w:tc>
        <w:tc>
          <w:tcPr>
            <w:tcW w:w="0" w:type="auto"/>
            <w:noWrap/>
            <w:hideMark/>
          </w:tcPr>
          <w:p w14:paraId="6B1518BE"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48.7</w:t>
            </w:r>
          </w:p>
        </w:tc>
        <w:tc>
          <w:tcPr>
            <w:tcW w:w="0" w:type="auto"/>
            <w:noWrap/>
            <w:hideMark/>
          </w:tcPr>
          <w:p w14:paraId="23631E59"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117.9</w:t>
            </w:r>
          </w:p>
        </w:tc>
        <w:tc>
          <w:tcPr>
            <w:tcW w:w="0" w:type="auto"/>
            <w:noWrap/>
            <w:hideMark/>
          </w:tcPr>
          <w:p w14:paraId="2C8FF069"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193.5</w:t>
            </w:r>
          </w:p>
        </w:tc>
        <w:tc>
          <w:tcPr>
            <w:tcW w:w="0" w:type="auto"/>
            <w:noWrap/>
            <w:hideMark/>
          </w:tcPr>
          <w:p w14:paraId="2906A8D7"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172.3</w:t>
            </w:r>
          </w:p>
        </w:tc>
        <w:tc>
          <w:tcPr>
            <w:tcW w:w="0" w:type="auto"/>
            <w:noWrap/>
            <w:hideMark/>
          </w:tcPr>
          <w:p w14:paraId="7F87F886"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77.3</w:t>
            </w:r>
          </w:p>
        </w:tc>
        <w:tc>
          <w:tcPr>
            <w:tcW w:w="0" w:type="auto"/>
            <w:noWrap/>
            <w:hideMark/>
          </w:tcPr>
          <w:p w14:paraId="1E56244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81.9</w:t>
            </w:r>
          </w:p>
        </w:tc>
        <w:tc>
          <w:tcPr>
            <w:tcW w:w="0" w:type="auto"/>
            <w:noWrap/>
            <w:hideMark/>
          </w:tcPr>
          <w:p w14:paraId="69BA1AA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139.5</w:t>
            </w:r>
          </w:p>
        </w:tc>
        <w:tc>
          <w:tcPr>
            <w:tcW w:w="0" w:type="auto"/>
            <w:noWrap/>
            <w:hideMark/>
          </w:tcPr>
          <w:p w14:paraId="239D12E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106.8</w:t>
            </w:r>
          </w:p>
        </w:tc>
        <w:tc>
          <w:tcPr>
            <w:tcW w:w="0" w:type="auto"/>
            <w:noWrap/>
            <w:hideMark/>
          </w:tcPr>
          <w:p w14:paraId="5BEAA4B2"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60.5</w:t>
            </w:r>
          </w:p>
        </w:tc>
      </w:tr>
      <w:tr w:rsidR="009157F1" w:rsidRPr="004521D1" w14:paraId="38BDF779" w14:textId="77777777" w:rsidTr="004521D1">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9C56BFE" w14:textId="77777777" w:rsidR="009157F1" w:rsidRPr="004521D1" w:rsidRDefault="009157F1" w:rsidP="000E5C53">
            <w:pPr>
              <w:contextualSpacing/>
              <w:jc w:val="both"/>
              <w:rPr>
                <w:rFonts w:ascii="Times New Roman" w:hAnsi="Times New Roman" w:cs="Times New Roman"/>
                <w:b w:val="0"/>
                <w:bCs w:val="0"/>
                <w:sz w:val="18"/>
                <w:szCs w:val="18"/>
              </w:rPr>
            </w:pPr>
            <w:r w:rsidRPr="004521D1">
              <w:rPr>
                <w:rFonts w:ascii="Times New Roman" w:hAnsi="Times New Roman" w:cs="Times New Roman"/>
                <w:b w:val="0"/>
                <w:bCs w:val="0"/>
                <w:sz w:val="18"/>
                <w:szCs w:val="18"/>
              </w:rPr>
              <w:t>Plan 3</w:t>
            </w:r>
          </w:p>
        </w:tc>
        <w:tc>
          <w:tcPr>
            <w:tcW w:w="0" w:type="auto"/>
            <w:tcBorders>
              <w:top w:val="none" w:sz="0" w:space="0" w:color="auto"/>
              <w:bottom w:val="none" w:sz="0" w:space="0" w:color="auto"/>
            </w:tcBorders>
            <w:noWrap/>
            <w:hideMark/>
          </w:tcPr>
          <w:p w14:paraId="45CCB88E"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22.1</w:t>
            </w:r>
          </w:p>
        </w:tc>
        <w:tc>
          <w:tcPr>
            <w:tcW w:w="0" w:type="auto"/>
            <w:tcBorders>
              <w:top w:val="none" w:sz="0" w:space="0" w:color="auto"/>
              <w:bottom w:val="none" w:sz="0" w:space="0" w:color="auto"/>
            </w:tcBorders>
            <w:noWrap/>
            <w:hideMark/>
          </w:tcPr>
          <w:p w14:paraId="59D0EBC9"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67.8</w:t>
            </w:r>
          </w:p>
        </w:tc>
        <w:tc>
          <w:tcPr>
            <w:tcW w:w="0" w:type="auto"/>
            <w:tcBorders>
              <w:top w:val="none" w:sz="0" w:space="0" w:color="auto"/>
              <w:bottom w:val="none" w:sz="0" w:space="0" w:color="auto"/>
            </w:tcBorders>
            <w:noWrap/>
            <w:hideMark/>
          </w:tcPr>
          <w:p w14:paraId="3EF273CF"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66.8</w:t>
            </w:r>
          </w:p>
        </w:tc>
        <w:tc>
          <w:tcPr>
            <w:tcW w:w="0" w:type="auto"/>
            <w:tcBorders>
              <w:top w:val="none" w:sz="0" w:space="0" w:color="auto"/>
              <w:bottom w:val="none" w:sz="0" w:space="0" w:color="auto"/>
            </w:tcBorders>
            <w:noWrap/>
            <w:hideMark/>
          </w:tcPr>
          <w:p w14:paraId="7651945A"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130.7</w:t>
            </w:r>
          </w:p>
        </w:tc>
        <w:tc>
          <w:tcPr>
            <w:tcW w:w="0" w:type="auto"/>
            <w:tcBorders>
              <w:top w:val="none" w:sz="0" w:space="0" w:color="auto"/>
              <w:bottom w:val="none" w:sz="0" w:space="0" w:color="auto"/>
            </w:tcBorders>
            <w:noWrap/>
            <w:hideMark/>
          </w:tcPr>
          <w:p w14:paraId="32B53DD4"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215.8</w:t>
            </w:r>
          </w:p>
        </w:tc>
        <w:tc>
          <w:tcPr>
            <w:tcW w:w="0" w:type="auto"/>
            <w:tcBorders>
              <w:top w:val="none" w:sz="0" w:space="0" w:color="auto"/>
              <w:bottom w:val="none" w:sz="0" w:space="0" w:color="auto"/>
            </w:tcBorders>
            <w:noWrap/>
            <w:hideMark/>
          </w:tcPr>
          <w:p w14:paraId="6E11AEAD"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122.8</w:t>
            </w:r>
          </w:p>
        </w:tc>
        <w:tc>
          <w:tcPr>
            <w:tcW w:w="0" w:type="auto"/>
            <w:tcBorders>
              <w:top w:val="none" w:sz="0" w:space="0" w:color="auto"/>
              <w:bottom w:val="none" w:sz="0" w:space="0" w:color="auto"/>
            </w:tcBorders>
            <w:noWrap/>
            <w:hideMark/>
          </w:tcPr>
          <w:p w14:paraId="376719AF"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96.0</w:t>
            </w:r>
          </w:p>
        </w:tc>
        <w:tc>
          <w:tcPr>
            <w:tcW w:w="0" w:type="auto"/>
            <w:tcBorders>
              <w:top w:val="none" w:sz="0" w:space="0" w:color="auto"/>
              <w:bottom w:val="none" w:sz="0" w:space="0" w:color="auto"/>
            </w:tcBorders>
            <w:noWrap/>
            <w:hideMark/>
          </w:tcPr>
          <w:p w14:paraId="09512BB7"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111.0</w:t>
            </w:r>
          </w:p>
        </w:tc>
        <w:tc>
          <w:tcPr>
            <w:tcW w:w="0" w:type="auto"/>
            <w:tcBorders>
              <w:top w:val="none" w:sz="0" w:space="0" w:color="auto"/>
              <w:bottom w:val="none" w:sz="0" w:space="0" w:color="auto"/>
            </w:tcBorders>
            <w:noWrap/>
            <w:hideMark/>
          </w:tcPr>
          <w:p w14:paraId="0A06B67E"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135.0</w:t>
            </w:r>
          </w:p>
        </w:tc>
        <w:tc>
          <w:tcPr>
            <w:tcW w:w="0" w:type="auto"/>
            <w:tcBorders>
              <w:top w:val="none" w:sz="0" w:space="0" w:color="auto"/>
              <w:bottom w:val="none" w:sz="0" w:space="0" w:color="auto"/>
            </w:tcBorders>
            <w:noWrap/>
            <w:hideMark/>
          </w:tcPr>
          <w:p w14:paraId="3E93BD4A"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108.5</w:t>
            </w:r>
          </w:p>
        </w:tc>
        <w:tc>
          <w:tcPr>
            <w:tcW w:w="0" w:type="auto"/>
            <w:tcBorders>
              <w:top w:val="none" w:sz="0" w:space="0" w:color="auto"/>
              <w:bottom w:val="none" w:sz="0" w:space="0" w:color="auto"/>
            </w:tcBorders>
            <w:noWrap/>
            <w:hideMark/>
          </w:tcPr>
          <w:p w14:paraId="44D19E98" w14:textId="77777777" w:rsidR="009157F1" w:rsidRPr="004521D1" w:rsidRDefault="009157F1" w:rsidP="000E5C53">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61.7</w:t>
            </w:r>
          </w:p>
        </w:tc>
      </w:tr>
      <w:tr w:rsidR="009157F1" w:rsidRPr="004521D1" w14:paraId="62AB7481" w14:textId="77777777" w:rsidTr="004521D1">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CBB705" w14:textId="77777777" w:rsidR="009157F1" w:rsidRPr="004521D1" w:rsidRDefault="009157F1" w:rsidP="000E5C53">
            <w:pPr>
              <w:contextualSpacing/>
              <w:jc w:val="both"/>
              <w:rPr>
                <w:rFonts w:ascii="Times New Roman" w:hAnsi="Times New Roman" w:cs="Times New Roman"/>
                <w:b w:val="0"/>
                <w:bCs w:val="0"/>
                <w:sz w:val="18"/>
                <w:szCs w:val="18"/>
              </w:rPr>
            </w:pPr>
            <w:r w:rsidRPr="004521D1">
              <w:rPr>
                <w:rFonts w:ascii="Times New Roman" w:hAnsi="Times New Roman" w:cs="Times New Roman"/>
                <w:b w:val="0"/>
                <w:bCs w:val="0"/>
                <w:sz w:val="18"/>
                <w:szCs w:val="18"/>
              </w:rPr>
              <w:t>Plan 4</w:t>
            </w:r>
          </w:p>
        </w:tc>
        <w:tc>
          <w:tcPr>
            <w:tcW w:w="0" w:type="auto"/>
            <w:noWrap/>
            <w:hideMark/>
          </w:tcPr>
          <w:p w14:paraId="24392165"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28.0</w:t>
            </w:r>
          </w:p>
        </w:tc>
        <w:tc>
          <w:tcPr>
            <w:tcW w:w="0" w:type="auto"/>
            <w:noWrap/>
            <w:hideMark/>
          </w:tcPr>
          <w:p w14:paraId="3EC2ECCB"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35.0</w:t>
            </w:r>
          </w:p>
        </w:tc>
        <w:tc>
          <w:tcPr>
            <w:tcW w:w="0" w:type="auto"/>
            <w:noWrap/>
            <w:hideMark/>
          </w:tcPr>
          <w:p w14:paraId="5702FE10"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55.7</w:t>
            </w:r>
          </w:p>
        </w:tc>
        <w:tc>
          <w:tcPr>
            <w:tcW w:w="0" w:type="auto"/>
            <w:noWrap/>
            <w:hideMark/>
          </w:tcPr>
          <w:p w14:paraId="28D98F3E"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111.1</w:t>
            </w:r>
          </w:p>
        </w:tc>
        <w:tc>
          <w:tcPr>
            <w:tcW w:w="0" w:type="auto"/>
            <w:noWrap/>
            <w:hideMark/>
          </w:tcPr>
          <w:p w14:paraId="3D5918C9"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155.0</w:t>
            </w:r>
          </w:p>
        </w:tc>
        <w:tc>
          <w:tcPr>
            <w:tcW w:w="0" w:type="auto"/>
            <w:noWrap/>
            <w:hideMark/>
          </w:tcPr>
          <w:p w14:paraId="1E18BA01"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149.3</w:t>
            </w:r>
          </w:p>
        </w:tc>
        <w:tc>
          <w:tcPr>
            <w:tcW w:w="0" w:type="auto"/>
            <w:noWrap/>
            <w:hideMark/>
          </w:tcPr>
          <w:p w14:paraId="35A469D1"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74.5</w:t>
            </w:r>
          </w:p>
        </w:tc>
        <w:tc>
          <w:tcPr>
            <w:tcW w:w="0" w:type="auto"/>
            <w:noWrap/>
            <w:hideMark/>
          </w:tcPr>
          <w:p w14:paraId="7F7C4C44"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80.7</w:t>
            </w:r>
          </w:p>
        </w:tc>
        <w:tc>
          <w:tcPr>
            <w:tcW w:w="0" w:type="auto"/>
            <w:noWrap/>
            <w:hideMark/>
          </w:tcPr>
          <w:p w14:paraId="5E86C8A2"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60.5</w:t>
            </w:r>
          </w:p>
        </w:tc>
        <w:tc>
          <w:tcPr>
            <w:tcW w:w="0" w:type="auto"/>
            <w:noWrap/>
            <w:hideMark/>
          </w:tcPr>
          <w:p w14:paraId="73CBD979"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107.3</w:t>
            </w:r>
          </w:p>
        </w:tc>
        <w:tc>
          <w:tcPr>
            <w:tcW w:w="0" w:type="auto"/>
            <w:noWrap/>
            <w:hideMark/>
          </w:tcPr>
          <w:p w14:paraId="6E62E300" w14:textId="77777777" w:rsidR="009157F1" w:rsidRPr="004521D1" w:rsidRDefault="009157F1" w:rsidP="000E5C53">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521D1">
              <w:rPr>
                <w:rFonts w:ascii="Times New Roman" w:hAnsi="Times New Roman" w:cs="Times New Roman"/>
                <w:sz w:val="18"/>
                <w:szCs w:val="18"/>
              </w:rPr>
              <w:t>60.8</w:t>
            </w:r>
          </w:p>
        </w:tc>
      </w:tr>
    </w:tbl>
    <w:p w14:paraId="45C21493" w14:textId="007AC04A" w:rsidR="00FF03CB" w:rsidRPr="004521D1" w:rsidRDefault="00FF03CB" w:rsidP="000E5C53">
      <w:pPr>
        <w:spacing w:after="0" w:line="240" w:lineRule="auto"/>
        <w:contextualSpacing/>
        <w:rPr>
          <w:rFonts w:ascii="Times New Roman" w:hAnsi="Times New Roman" w:cs="Times New Roman"/>
          <w:sz w:val="18"/>
          <w:szCs w:val="18"/>
          <w:lang w:val="en-GB"/>
        </w:rPr>
      </w:pPr>
    </w:p>
    <w:p w14:paraId="7999D4BC" w14:textId="75AF3911" w:rsidR="00FF03CB" w:rsidRPr="004521D1" w:rsidRDefault="00DA6E43" w:rsidP="004521D1">
      <w:pPr>
        <w:spacing w:after="0" w:line="240" w:lineRule="auto"/>
        <w:contextualSpacing/>
        <w:jc w:val="center"/>
        <w:rPr>
          <w:rFonts w:ascii="Times New Roman" w:hAnsi="Times New Roman" w:cs="Times New Roman"/>
          <w:sz w:val="18"/>
          <w:szCs w:val="18"/>
        </w:rPr>
      </w:pPr>
      <w:r w:rsidRPr="004521D1">
        <w:rPr>
          <w:rFonts w:ascii="Times New Roman" w:hAnsi="Times New Roman" w:cs="Times New Roman"/>
          <w:b/>
          <w:bCs/>
          <w:sz w:val="18"/>
          <w:szCs w:val="18"/>
        </w:rPr>
        <w:t xml:space="preserve">Appendix </w:t>
      </w:r>
      <w:r w:rsidR="00635E6B" w:rsidRPr="004521D1">
        <w:rPr>
          <w:rFonts w:ascii="Times New Roman" w:hAnsi="Times New Roman" w:cs="Times New Roman"/>
          <w:b/>
          <w:bCs/>
          <w:sz w:val="18"/>
          <w:szCs w:val="18"/>
        </w:rPr>
        <w:t>8</w:t>
      </w:r>
      <w:r w:rsidRPr="004521D1">
        <w:rPr>
          <w:rFonts w:ascii="Times New Roman" w:hAnsi="Times New Roman" w:cs="Times New Roman"/>
          <w:b/>
          <w:bCs/>
          <w:sz w:val="18"/>
          <w:szCs w:val="18"/>
        </w:rPr>
        <w:t xml:space="preserve"> </w:t>
      </w:r>
      <w:r w:rsidR="00FF03CB" w:rsidRPr="004521D1">
        <w:rPr>
          <w:rFonts w:ascii="Times New Roman" w:hAnsi="Times New Roman" w:cs="Times New Roman"/>
          <w:sz w:val="18"/>
          <w:szCs w:val="18"/>
        </w:rPr>
        <w:t xml:space="preserve">Relationship score between departments for the </w:t>
      </w:r>
      <w:r w:rsidR="00FF03CB" w:rsidRPr="004521D1">
        <w:rPr>
          <w:rFonts w:ascii="Times New Roman" w:hAnsi="Times New Roman" w:cs="Times New Roman"/>
          <w:noProof/>
          <w:sz w:val="18"/>
          <w:szCs w:val="18"/>
        </w:rPr>
        <w:t>ground</w:t>
      </w:r>
      <w:r w:rsidR="00FF03CB" w:rsidRPr="004521D1">
        <w:rPr>
          <w:rFonts w:ascii="Times New Roman" w:hAnsi="Times New Roman" w:cs="Times New Roman"/>
          <w:sz w:val="18"/>
          <w:szCs w:val="18"/>
        </w:rPr>
        <w:t xml:space="preserve"> floor of the </w:t>
      </w:r>
      <w:r w:rsidR="00FF03CB" w:rsidRPr="004521D1">
        <w:rPr>
          <w:rFonts w:ascii="Times New Roman" w:hAnsi="Times New Roman" w:cs="Times New Roman"/>
          <w:noProof/>
          <w:sz w:val="18"/>
          <w:szCs w:val="18"/>
        </w:rPr>
        <w:t>current</w:t>
      </w:r>
      <w:r w:rsidR="00FF03CB" w:rsidRPr="004521D1">
        <w:rPr>
          <w:rFonts w:ascii="Times New Roman" w:hAnsi="Times New Roman" w:cs="Times New Roman"/>
          <w:sz w:val="18"/>
          <w:szCs w:val="18"/>
        </w:rPr>
        <w:t xml:space="preserve"> layout</w:t>
      </w:r>
    </w:p>
    <w:tbl>
      <w:tblPr>
        <w:tblStyle w:val="PlainTable2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478"/>
        <w:gridCol w:w="658"/>
        <w:gridCol w:w="826"/>
        <w:gridCol w:w="626"/>
      </w:tblGrid>
      <w:tr w:rsidR="00FF03CB" w:rsidRPr="004521D1" w14:paraId="08BE90F7" w14:textId="77777777" w:rsidTr="004521D1">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
          <w:p w14:paraId="1D832124"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gridSpan w:val="2"/>
            <w:tcBorders>
              <w:bottom w:val="none" w:sz="0" w:space="0" w:color="auto"/>
            </w:tcBorders>
            <w:noWrap/>
            <w:vAlign w:val="center"/>
            <w:hideMark/>
          </w:tcPr>
          <w:p w14:paraId="4A9B2AD5" w14:textId="77777777" w:rsidR="00FF03CB" w:rsidRPr="004521D1" w:rsidRDefault="00FF03CB"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521D1">
              <w:rPr>
                <w:rFonts w:ascii="Times New Roman" w:hAnsi="Times New Roman" w:cs="Times New Roman"/>
                <w:b w:val="0"/>
                <w:sz w:val="18"/>
                <w:szCs w:val="18"/>
              </w:rPr>
              <w:t>Departments</w:t>
            </w:r>
          </w:p>
        </w:tc>
        <w:tc>
          <w:tcPr>
            <w:tcW w:w="0" w:type="auto"/>
            <w:tcBorders>
              <w:bottom w:val="none" w:sz="0" w:space="0" w:color="auto"/>
            </w:tcBorders>
            <w:noWrap/>
            <w:vAlign w:val="center"/>
            <w:hideMark/>
          </w:tcPr>
          <w:p w14:paraId="3DC71588" w14:textId="77777777" w:rsidR="00FF03CB" w:rsidRPr="004521D1" w:rsidRDefault="00FF03CB"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521D1">
              <w:rPr>
                <w:rFonts w:ascii="Times New Roman" w:hAnsi="Times New Roman" w:cs="Times New Roman"/>
                <w:b w:val="0"/>
                <w:sz w:val="18"/>
                <w:szCs w:val="18"/>
              </w:rPr>
              <w:t>Relation</w:t>
            </w:r>
          </w:p>
        </w:tc>
        <w:tc>
          <w:tcPr>
            <w:tcW w:w="0" w:type="auto"/>
            <w:tcBorders>
              <w:bottom w:val="none" w:sz="0" w:space="0" w:color="auto"/>
            </w:tcBorders>
            <w:noWrap/>
            <w:vAlign w:val="center"/>
            <w:hideMark/>
          </w:tcPr>
          <w:p w14:paraId="1991C851" w14:textId="77777777" w:rsidR="00FF03CB" w:rsidRPr="004521D1" w:rsidRDefault="00FF03CB" w:rsidP="000E5C5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521D1">
              <w:rPr>
                <w:rFonts w:ascii="Times New Roman" w:hAnsi="Times New Roman" w:cs="Times New Roman"/>
                <w:b w:val="0"/>
                <w:sz w:val="18"/>
                <w:szCs w:val="18"/>
              </w:rPr>
              <w:t>Score</w:t>
            </w:r>
          </w:p>
        </w:tc>
      </w:tr>
      <w:tr w:rsidR="00FF03CB" w:rsidRPr="004521D1" w14:paraId="2E150208"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vAlign w:val="center"/>
            <w:hideMark/>
          </w:tcPr>
          <w:p w14:paraId="11CBF66D" w14:textId="2FF4A32D" w:rsidR="00FF03CB" w:rsidRPr="004521D1" w:rsidRDefault="00FF03CB" w:rsidP="000E5C53">
            <w:pPr>
              <w:contextualSpacing/>
              <w:jc w:val="center"/>
              <w:rPr>
                <w:rFonts w:ascii="Times New Roman" w:hAnsi="Times New Roman" w:cs="Times New Roman"/>
                <w:b w:val="0"/>
                <w:sz w:val="18"/>
                <w:szCs w:val="18"/>
              </w:rPr>
            </w:pPr>
            <w:r w:rsidRPr="004521D1">
              <w:rPr>
                <w:rFonts w:ascii="Times New Roman" w:hAnsi="Times New Roman" w:cs="Times New Roman"/>
                <w:b w:val="0"/>
                <w:sz w:val="18"/>
                <w:szCs w:val="18"/>
              </w:rPr>
              <w:t xml:space="preserve">Same </w:t>
            </w:r>
            <w:r w:rsidR="004521D1" w:rsidRPr="004521D1">
              <w:rPr>
                <w:rFonts w:ascii="Times New Roman" w:hAnsi="Times New Roman" w:cs="Times New Roman"/>
                <w:b w:val="0"/>
                <w:sz w:val="18"/>
                <w:szCs w:val="18"/>
              </w:rPr>
              <w:t>floor</w:t>
            </w:r>
          </w:p>
        </w:tc>
        <w:tc>
          <w:tcPr>
            <w:tcW w:w="0" w:type="auto"/>
            <w:tcBorders>
              <w:top w:val="none" w:sz="0" w:space="0" w:color="auto"/>
              <w:bottom w:val="none" w:sz="0" w:space="0" w:color="auto"/>
            </w:tcBorders>
            <w:noWrap/>
            <w:vAlign w:val="center"/>
            <w:hideMark/>
          </w:tcPr>
          <w:p w14:paraId="58B96AE5"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tcBorders>
              <w:top w:val="none" w:sz="0" w:space="0" w:color="auto"/>
              <w:bottom w:val="none" w:sz="0" w:space="0" w:color="auto"/>
            </w:tcBorders>
            <w:noWrap/>
            <w:vAlign w:val="center"/>
            <w:hideMark/>
          </w:tcPr>
          <w:p w14:paraId="5C46AEFA"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W1</w:t>
            </w:r>
          </w:p>
        </w:tc>
        <w:tc>
          <w:tcPr>
            <w:tcW w:w="0" w:type="auto"/>
            <w:tcBorders>
              <w:top w:val="none" w:sz="0" w:space="0" w:color="auto"/>
              <w:bottom w:val="none" w:sz="0" w:space="0" w:color="auto"/>
            </w:tcBorders>
            <w:noWrap/>
            <w:vAlign w:val="center"/>
            <w:hideMark/>
          </w:tcPr>
          <w:p w14:paraId="1EB39A38"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tcBorders>
              <w:top w:val="none" w:sz="0" w:space="0" w:color="auto"/>
              <w:bottom w:val="none" w:sz="0" w:space="0" w:color="auto"/>
            </w:tcBorders>
            <w:noWrap/>
            <w:vAlign w:val="center"/>
            <w:hideMark/>
          </w:tcPr>
          <w:p w14:paraId="6B30114F"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6C6D7C29" w14:textId="77777777" w:rsidTr="004521D1">
        <w:trPr>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FBA9F8"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2FB490B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noWrap/>
            <w:vAlign w:val="center"/>
            <w:hideMark/>
          </w:tcPr>
          <w:p w14:paraId="3D20C5F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W3</w:t>
            </w:r>
          </w:p>
        </w:tc>
        <w:tc>
          <w:tcPr>
            <w:tcW w:w="0" w:type="auto"/>
            <w:noWrap/>
            <w:vAlign w:val="center"/>
            <w:hideMark/>
          </w:tcPr>
          <w:p w14:paraId="2D57C736"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noWrap/>
            <w:vAlign w:val="center"/>
            <w:hideMark/>
          </w:tcPr>
          <w:p w14:paraId="1B822FB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71FF4071" w14:textId="77777777" w:rsidTr="00452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3F411453"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3EB58F7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B</w:t>
            </w:r>
          </w:p>
        </w:tc>
        <w:tc>
          <w:tcPr>
            <w:tcW w:w="0" w:type="auto"/>
            <w:tcBorders>
              <w:top w:val="none" w:sz="0" w:space="0" w:color="auto"/>
              <w:bottom w:val="none" w:sz="0" w:space="0" w:color="auto"/>
            </w:tcBorders>
            <w:noWrap/>
            <w:vAlign w:val="center"/>
            <w:hideMark/>
          </w:tcPr>
          <w:p w14:paraId="564E985C"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W1</w:t>
            </w:r>
          </w:p>
        </w:tc>
        <w:tc>
          <w:tcPr>
            <w:tcW w:w="0" w:type="auto"/>
            <w:tcBorders>
              <w:top w:val="none" w:sz="0" w:space="0" w:color="auto"/>
              <w:bottom w:val="none" w:sz="0" w:space="0" w:color="auto"/>
            </w:tcBorders>
            <w:noWrap/>
            <w:vAlign w:val="center"/>
            <w:hideMark/>
          </w:tcPr>
          <w:p w14:paraId="2037D51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tcBorders>
              <w:top w:val="none" w:sz="0" w:space="0" w:color="auto"/>
              <w:bottom w:val="none" w:sz="0" w:space="0" w:color="auto"/>
            </w:tcBorders>
            <w:noWrap/>
            <w:vAlign w:val="center"/>
            <w:hideMark/>
          </w:tcPr>
          <w:p w14:paraId="18F7B59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68F744E0"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8582B48"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1981494B"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B</w:t>
            </w:r>
          </w:p>
        </w:tc>
        <w:tc>
          <w:tcPr>
            <w:tcW w:w="0" w:type="auto"/>
            <w:noWrap/>
            <w:vAlign w:val="center"/>
            <w:hideMark/>
          </w:tcPr>
          <w:p w14:paraId="0FE57773"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W2</w:t>
            </w:r>
          </w:p>
        </w:tc>
        <w:tc>
          <w:tcPr>
            <w:tcW w:w="0" w:type="auto"/>
            <w:noWrap/>
            <w:vAlign w:val="center"/>
            <w:hideMark/>
          </w:tcPr>
          <w:p w14:paraId="712428E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noWrap/>
            <w:vAlign w:val="center"/>
            <w:hideMark/>
          </w:tcPr>
          <w:p w14:paraId="1342139E"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75CD5724" w14:textId="77777777" w:rsidTr="004521D1">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711A3338"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152BD02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B</w:t>
            </w:r>
          </w:p>
        </w:tc>
        <w:tc>
          <w:tcPr>
            <w:tcW w:w="0" w:type="auto"/>
            <w:tcBorders>
              <w:top w:val="none" w:sz="0" w:space="0" w:color="auto"/>
              <w:bottom w:val="none" w:sz="0" w:space="0" w:color="auto"/>
            </w:tcBorders>
            <w:noWrap/>
            <w:vAlign w:val="center"/>
            <w:hideMark/>
          </w:tcPr>
          <w:p w14:paraId="4CDC1AF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L</w:t>
            </w:r>
          </w:p>
        </w:tc>
        <w:tc>
          <w:tcPr>
            <w:tcW w:w="0" w:type="auto"/>
            <w:tcBorders>
              <w:top w:val="none" w:sz="0" w:space="0" w:color="auto"/>
              <w:bottom w:val="none" w:sz="0" w:space="0" w:color="auto"/>
            </w:tcBorders>
            <w:noWrap/>
            <w:vAlign w:val="center"/>
            <w:hideMark/>
          </w:tcPr>
          <w:p w14:paraId="330255AF"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w:t>
            </w:r>
          </w:p>
        </w:tc>
        <w:tc>
          <w:tcPr>
            <w:tcW w:w="0" w:type="auto"/>
            <w:tcBorders>
              <w:top w:val="none" w:sz="0" w:space="0" w:color="auto"/>
              <w:bottom w:val="none" w:sz="0" w:space="0" w:color="auto"/>
            </w:tcBorders>
            <w:noWrap/>
            <w:vAlign w:val="center"/>
            <w:hideMark/>
          </w:tcPr>
          <w:p w14:paraId="7B9DF502"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FF03CB" w:rsidRPr="004521D1" w14:paraId="5B3CB4AB"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950560"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2CFC131C"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noWrap/>
            <w:vAlign w:val="center"/>
            <w:hideMark/>
          </w:tcPr>
          <w:p w14:paraId="5D75EDD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W2</w:t>
            </w:r>
          </w:p>
        </w:tc>
        <w:tc>
          <w:tcPr>
            <w:tcW w:w="0" w:type="auto"/>
            <w:noWrap/>
            <w:vAlign w:val="center"/>
            <w:hideMark/>
          </w:tcPr>
          <w:p w14:paraId="103234B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X</w:t>
            </w:r>
          </w:p>
        </w:tc>
        <w:tc>
          <w:tcPr>
            <w:tcW w:w="0" w:type="auto"/>
            <w:noWrap/>
            <w:vAlign w:val="center"/>
            <w:hideMark/>
          </w:tcPr>
          <w:p w14:paraId="711C06C5"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43CF5522"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42EBDCC3"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6D80FA1B"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tcBorders>
              <w:top w:val="none" w:sz="0" w:space="0" w:color="auto"/>
              <w:bottom w:val="none" w:sz="0" w:space="0" w:color="auto"/>
            </w:tcBorders>
            <w:noWrap/>
            <w:vAlign w:val="center"/>
            <w:hideMark/>
          </w:tcPr>
          <w:p w14:paraId="0807D2C7"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L</w:t>
            </w:r>
          </w:p>
        </w:tc>
        <w:tc>
          <w:tcPr>
            <w:tcW w:w="0" w:type="auto"/>
            <w:tcBorders>
              <w:top w:val="none" w:sz="0" w:space="0" w:color="auto"/>
              <w:bottom w:val="none" w:sz="0" w:space="0" w:color="auto"/>
            </w:tcBorders>
            <w:noWrap/>
            <w:vAlign w:val="center"/>
            <w:hideMark/>
          </w:tcPr>
          <w:p w14:paraId="2F2DBE3D"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tcBorders>
              <w:top w:val="none" w:sz="0" w:space="0" w:color="auto"/>
              <w:bottom w:val="none" w:sz="0" w:space="0" w:color="auto"/>
            </w:tcBorders>
            <w:noWrap/>
            <w:vAlign w:val="center"/>
            <w:hideMark/>
          </w:tcPr>
          <w:p w14:paraId="08E7E881"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FF03CB" w:rsidRPr="004521D1" w14:paraId="12BB9AC8"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01E301"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576E552F"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D</w:t>
            </w:r>
          </w:p>
        </w:tc>
        <w:tc>
          <w:tcPr>
            <w:tcW w:w="0" w:type="auto"/>
            <w:noWrap/>
            <w:vAlign w:val="center"/>
            <w:hideMark/>
          </w:tcPr>
          <w:p w14:paraId="3EC6D24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W3</w:t>
            </w:r>
          </w:p>
        </w:tc>
        <w:tc>
          <w:tcPr>
            <w:tcW w:w="0" w:type="auto"/>
            <w:noWrap/>
            <w:vAlign w:val="center"/>
            <w:hideMark/>
          </w:tcPr>
          <w:p w14:paraId="6C7DBE5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noWrap/>
            <w:vAlign w:val="center"/>
            <w:hideMark/>
          </w:tcPr>
          <w:p w14:paraId="2EFBF39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7815128E"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422D985D"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6A3AF9FB"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D</w:t>
            </w:r>
          </w:p>
        </w:tc>
        <w:tc>
          <w:tcPr>
            <w:tcW w:w="0" w:type="auto"/>
            <w:tcBorders>
              <w:top w:val="none" w:sz="0" w:space="0" w:color="auto"/>
              <w:bottom w:val="none" w:sz="0" w:space="0" w:color="auto"/>
            </w:tcBorders>
            <w:noWrap/>
            <w:vAlign w:val="center"/>
            <w:hideMark/>
          </w:tcPr>
          <w:p w14:paraId="7394F5FC"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w:t>
            </w:r>
          </w:p>
        </w:tc>
        <w:tc>
          <w:tcPr>
            <w:tcW w:w="0" w:type="auto"/>
            <w:tcBorders>
              <w:top w:val="none" w:sz="0" w:space="0" w:color="auto"/>
              <w:bottom w:val="none" w:sz="0" w:space="0" w:color="auto"/>
            </w:tcBorders>
            <w:noWrap/>
            <w:vAlign w:val="center"/>
            <w:hideMark/>
          </w:tcPr>
          <w:p w14:paraId="34ADC2A7"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O</w:t>
            </w:r>
          </w:p>
        </w:tc>
        <w:tc>
          <w:tcPr>
            <w:tcW w:w="0" w:type="auto"/>
            <w:tcBorders>
              <w:top w:val="none" w:sz="0" w:space="0" w:color="auto"/>
              <w:bottom w:val="none" w:sz="0" w:space="0" w:color="auto"/>
            </w:tcBorders>
            <w:noWrap/>
            <w:vAlign w:val="center"/>
            <w:hideMark/>
          </w:tcPr>
          <w:p w14:paraId="09114F1F"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1</w:t>
            </w:r>
          </w:p>
        </w:tc>
      </w:tr>
      <w:tr w:rsidR="00FF03CB" w:rsidRPr="004521D1" w14:paraId="7B9CE346"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B75B790"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4E0FF165"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w:t>
            </w:r>
          </w:p>
        </w:tc>
        <w:tc>
          <w:tcPr>
            <w:tcW w:w="0" w:type="auto"/>
            <w:noWrap/>
            <w:vAlign w:val="center"/>
            <w:hideMark/>
          </w:tcPr>
          <w:p w14:paraId="54AC809D"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F</w:t>
            </w:r>
          </w:p>
        </w:tc>
        <w:tc>
          <w:tcPr>
            <w:tcW w:w="0" w:type="auto"/>
            <w:noWrap/>
            <w:vAlign w:val="center"/>
            <w:hideMark/>
          </w:tcPr>
          <w:p w14:paraId="78CEE77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noWrap/>
            <w:vAlign w:val="center"/>
            <w:hideMark/>
          </w:tcPr>
          <w:p w14:paraId="3492B7AB"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FF03CB" w:rsidRPr="004521D1" w14:paraId="271D5E8F" w14:textId="77777777" w:rsidTr="00452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4CC7F18F"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2D8AE1FA"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F</w:t>
            </w:r>
          </w:p>
        </w:tc>
        <w:tc>
          <w:tcPr>
            <w:tcW w:w="0" w:type="auto"/>
            <w:tcBorders>
              <w:top w:val="none" w:sz="0" w:space="0" w:color="auto"/>
              <w:bottom w:val="none" w:sz="0" w:space="0" w:color="auto"/>
            </w:tcBorders>
            <w:noWrap/>
            <w:vAlign w:val="center"/>
            <w:hideMark/>
          </w:tcPr>
          <w:p w14:paraId="440C044B"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w:t>
            </w:r>
          </w:p>
        </w:tc>
        <w:tc>
          <w:tcPr>
            <w:tcW w:w="0" w:type="auto"/>
            <w:tcBorders>
              <w:top w:val="none" w:sz="0" w:space="0" w:color="auto"/>
              <w:bottom w:val="none" w:sz="0" w:space="0" w:color="auto"/>
            </w:tcBorders>
            <w:noWrap/>
            <w:vAlign w:val="center"/>
            <w:hideMark/>
          </w:tcPr>
          <w:p w14:paraId="1C0D8E3C"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tcBorders>
              <w:top w:val="none" w:sz="0" w:space="0" w:color="auto"/>
              <w:bottom w:val="none" w:sz="0" w:space="0" w:color="auto"/>
            </w:tcBorders>
            <w:noWrap/>
            <w:vAlign w:val="center"/>
            <w:hideMark/>
          </w:tcPr>
          <w:p w14:paraId="4F16573B"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03CD80C6"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C14B8C"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0E7C0B2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w:t>
            </w:r>
          </w:p>
        </w:tc>
        <w:tc>
          <w:tcPr>
            <w:tcW w:w="0" w:type="auto"/>
            <w:noWrap/>
            <w:vAlign w:val="center"/>
            <w:hideMark/>
          </w:tcPr>
          <w:p w14:paraId="47C4DA7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H</w:t>
            </w:r>
          </w:p>
        </w:tc>
        <w:tc>
          <w:tcPr>
            <w:tcW w:w="0" w:type="auto"/>
            <w:noWrap/>
            <w:vAlign w:val="center"/>
            <w:hideMark/>
          </w:tcPr>
          <w:p w14:paraId="65FD03E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X</w:t>
            </w:r>
          </w:p>
        </w:tc>
        <w:tc>
          <w:tcPr>
            <w:tcW w:w="0" w:type="auto"/>
            <w:noWrap/>
            <w:vAlign w:val="center"/>
            <w:hideMark/>
          </w:tcPr>
          <w:p w14:paraId="368ABEFB"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383A3F85"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7DD1DA62"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76B3D31D"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w:t>
            </w:r>
          </w:p>
        </w:tc>
        <w:tc>
          <w:tcPr>
            <w:tcW w:w="0" w:type="auto"/>
            <w:tcBorders>
              <w:top w:val="none" w:sz="0" w:space="0" w:color="auto"/>
              <w:bottom w:val="none" w:sz="0" w:space="0" w:color="auto"/>
            </w:tcBorders>
            <w:noWrap/>
            <w:vAlign w:val="center"/>
            <w:hideMark/>
          </w:tcPr>
          <w:p w14:paraId="6BB706E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tcBorders>
              <w:top w:val="none" w:sz="0" w:space="0" w:color="auto"/>
              <w:bottom w:val="none" w:sz="0" w:space="0" w:color="auto"/>
            </w:tcBorders>
            <w:noWrap/>
            <w:vAlign w:val="center"/>
            <w:hideMark/>
          </w:tcPr>
          <w:p w14:paraId="6791BAFD"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tcBorders>
              <w:top w:val="none" w:sz="0" w:space="0" w:color="auto"/>
              <w:bottom w:val="none" w:sz="0" w:space="0" w:color="auto"/>
            </w:tcBorders>
            <w:noWrap/>
            <w:vAlign w:val="center"/>
            <w:hideMark/>
          </w:tcPr>
          <w:p w14:paraId="5CBF76B7"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12501637" w14:textId="77777777" w:rsidTr="004521D1">
        <w:trPr>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A3A084"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7951C19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H</w:t>
            </w:r>
          </w:p>
        </w:tc>
        <w:tc>
          <w:tcPr>
            <w:tcW w:w="0" w:type="auto"/>
            <w:noWrap/>
            <w:vAlign w:val="center"/>
            <w:hideMark/>
          </w:tcPr>
          <w:p w14:paraId="507BBACE"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noWrap/>
            <w:vAlign w:val="center"/>
            <w:hideMark/>
          </w:tcPr>
          <w:p w14:paraId="35BA56AA"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noWrap/>
            <w:vAlign w:val="center"/>
            <w:hideMark/>
          </w:tcPr>
          <w:p w14:paraId="489B8BD4"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66F726A8"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2570F96C"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7A1D7BF9"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H</w:t>
            </w:r>
          </w:p>
        </w:tc>
        <w:tc>
          <w:tcPr>
            <w:tcW w:w="0" w:type="auto"/>
            <w:tcBorders>
              <w:top w:val="none" w:sz="0" w:space="0" w:color="auto"/>
              <w:bottom w:val="none" w:sz="0" w:space="0" w:color="auto"/>
            </w:tcBorders>
            <w:noWrap/>
            <w:vAlign w:val="center"/>
            <w:hideMark/>
          </w:tcPr>
          <w:p w14:paraId="5829F432"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W4</w:t>
            </w:r>
          </w:p>
        </w:tc>
        <w:tc>
          <w:tcPr>
            <w:tcW w:w="0" w:type="auto"/>
            <w:tcBorders>
              <w:top w:val="none" w:sz="0" w:space="0" w:color="auto"/>
              <w:bottom w:val="none" w:sz="0" w:space="0" w:color="auto"/>
            </w:tcBorders>
            <w:noWrap/>
            <w:vAlign w:val="center"/>
            <w:hideMark/>
          </w:tcPr>
          <w:p w14:paraId="5C89FC0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w:t>
            </w:r>
          </w:p>
        </w:tc>
        <w:tc>
          <w:tcPr>
            <w:tcW w:w="0" w:type="auto"/>
            <w:tcBorders>
              <w:top w:val="none" w:sz="0" w:space="0" w:color="auto"/>
              <w:bottom w:val="none" w:sz="0" w:space="0" w:color="auto"/>
            </w:tcBorders>
            <w:noWrap/>
            <w:vAlign w:val="center"/>
            <w:hideMark/>
          </w:tcPr>
          <w:p w14:paraId="34958409"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FF03CB" w:rsidRPr="004521D1" w14:paraId="48CC190E"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92EF9F"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49FF7284"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noWrap/>
            <w:vAlign w:val="center"/>
            <w:hideMark/>
          </w:tcPr>
          <w:p w14:paraId="67D8FDEE"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J</w:t>
            </w:r>
          </w:p>
        </w:tc>
        <w:tc>
          <w:tcPr>
            <w:tcW w:w="0" w:type="auto"/>
            <w:noWrap/>
            <w:vAlign w:val="center"/>
            <w:hideMark/>
          </w:tcPr>
          <w:p w14:paraId="0A92745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noWrap/>
            <w:vAlign w:val="center"/>
            <w:hideMark/>
          </w:tcPr>
          <w:p w14:paraId="2F86287D"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653BDAD8"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8E9F92A"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23089A4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tcBorders>
              <w:top w:val="none" w:sz="0" w:space="0" w:color="auto"/>
              <w:bottom w:val="none" w:sz="0" w:space="0" w:color="auto"/>
            </w:tcBorders>
            <w:noWrap/>
            <w:vAlign w:val="center"/>
            <w:hideMark/>
          </w:tcPr>
          <w:p w14:paraId="1C12427F"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W4</w:t>
            </w:r>
          </w:p>
        </w:tc>
        <w:tc>
          <w:tcPr>
            <w:tcW w:w="0" w:type="auto"/>
            <w:tcBorders>
              <w:top w:val="none" w:sz="0" w:space="0" w:color="auto"/>
              <w:bottom w:val="none" w:sz="0" w:space="0" w:color="auto"/>
            </w:tcBorders>
            <w:noWrap/>
            <w:vAlign w:val="center"/>
            <w:hideMark/>
          </w:tcPr>
          <w:p w14:paraId="038DD34A"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A</w:t>
            </w:r>
          </w:p>
        </w:tc>
        <w:tc>
          <w:tcPr>
            <w:tcW w:w="0" w:type="auto"/>
            <w:tcBorders>
              <w:top w:val="none" w:sz="0" w:space="0" w:color="auto"/>
              <w:bottom w:val="none" w:sz="0" w:space="0" w:color="auto"/>
            </w:tcBorders>
            <w:noWrap/>
            <w:vAlign w:val="center"/>
            <w:hideMark/>
          </w:tcPr>
          <w:p w14:paraId="72EF667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5A1AEEC0"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478009"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0607C4DF"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J</w:t>
            </w:r>
          </w:p>
        </w:tc>
        <w:tc>
          <w:tcPr>
            <w:tcW w:w="0" w:type="auto"/>
            <w:noWrap/>
            <w:vAlign w:val="center"/>
            <w:hideMark/>
          </w:tcPr>
          <w:p w14:paraId="73184C3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W4</w:t>
            </w:r>
          </w:p>
        </w:tc>
        <w:tc>
          <w:tcPr>
            <w:tcW w:w="0" w:type="auto"/>
            <w:noWrap/>
            <w:vAlign w:val="center"/>
            <w:hideMark/>
          </w:tcPr>
          <w:p w14:paraId="062FE1F3"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O</w:t>
            </w:r>
          </w:p>
        </w:tc>
        <w:tc>
          <w:tcPr>
            <w:tcW w:w="0" w:type="auto"/>
            <w:noWrap/>
            <w:vAlign w:val="center"/>
            <w:hideMark/>
          </w:tcPr>
          <w:p w14:paraId="75FBDB59"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1</w:t>
            </w:r>
          </w:p>
        </w:tc>
      </w:tr>
      <w:tr w:rsidR="00FF03CB" w:rsidRPr="004521D1" w14:paraId="72E49B6F"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6461AAF"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5A7A8ABB"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K</w:t>
            </w:r>
          </w:p>
        </w:tc>
        <w:tc>
          <w:tcPr>
            <w:tcW w:w="0" w:type="auto"/>
            <w:tcBorders>
              <w:top w:val="none" w:sz="0" w:space="0" w:color="auto"/>
              <w:bottom w:val="none" w:sz="0" w:space="0" w:color="auto"/>
            </w:tcBorders>
            <w:noWrap/>
            <w:vAlign w:val="center"/>
            <w:hideMark/>
          </w:tcPr>
          <w:p w14:paraId="2A291C0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L</w:t>
            </w:r>
          </w:p>
        </w:tc>
        <w:tc>
          <w:tcPr>
            <w:tcW w:w="0" w:type="auto"/>
            <w:tcBorders>
              <w:top w:val="none" w:sz="0" w:space="0" w:color="auto"/>
              <w:bottom w:val="none" w:sz="0" w:space="0" w:color="auto"/>
            </w:tcBorders>
            <w:noWrap/>
            <w:vAlign w:val="center"/>
            <w:hideMark/>
          </w:tcPr>
          <w:p w14:paraId="0623ED57"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E</w:t>
            </w:r>
          </w:p>
        </w:tc>
        <w:tc>
          <w:tcPr>
            <w:tcW w:w="0" w:type="auto"/>
            <w:tcBorders>
              <w:top w:val="none" w:sz="0" w:space="0" w:color="auto"/>
              <w:bottom w:val="none" w:sz="0" w:space="0" w:color="auto"/>
            </w:tcBorders>
            <w:noWrap/>
            <w:vAlign w:val="center"/>
            <w:hideMark/>
          </w:tcPr>
          <w:p w14:paraId="2B54E512"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w:t>
            </w:r>
          </w:p>
        </w:tc>
      </w:tr>
      <w:tr w:rsidR="00FF03CB" w:rsidRPr="004521D1" w14:paraId="2856281F" w14:textId="77777777" w:rsidTr="004521D1">
        <w:trPr>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2BDE7F"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79037AA3"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L</w:t>
            </w:r>
          </w:p>
        </w:tc>
        <w:tc>
          <w:tcPr>
            <w:tcW w:w="0" w:type="auto"/>
            <w:noWrap/>
            <w:vAlign w:val="center"/>
            <w:hideMark/>
          </w:tcPr>
          <w:p w14:paraId="1584AA84"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M</w:t>
            </w:r>
          </w:p>
        </w:tc>
        <w:tc>
          <w:tcPr>
            <w:tcW w:w="0" w:type="auto"/>
            <w:noWrap/>
            <w:vAlign w:val="center"/>
            <w:hideMark/>
          </w:tcPr>
          <w:p w14:paraId="1D8E41A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noWrap/>
            <w:vAlign w:val="center"/>
            <w:hideMark/>
          </w:tcPr>
          <w:p w14:paraId="75786F63"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FF03CB" w:rsidRPr="004521D1" w14:paraId="524ABE30" w14:textId="77777777" w:rsidTr="00452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tcBorders>
            <w:vAlign w:val="center"/>
            <w:hideMark/>
          </w:tcPr>
          <w:p w14:paraId="0C4DEA2F" w14:textId="1D99A4AF" w:rsidR="00FF03CB" w:rsidRPr="004521D1" w:rsidRDefault="00FF03CB" w:rsidP="000E5C53">
            <w:pPr>
              <w:contextualSpacing/>
              <w:jc w:val="center"/>
              <w:rPr>
                <w:rFonts w:ascii="Times New Roman" w:hAnsi="Times New Roman" w:cs="Times New Roman"/>
                <w:b w:val="0"/>
                <w:sz w:val="18"/>
                <w:szCs w:val="18"/>
              </w:rPr>
            </w:pPr>
            <w:r w:rsidRPr="004521D1">
              <w:rPr>
                <w:rFonts w:ascii="Times New Roman" w:hAnsi="Times New Roman" w:cs="Times New Roman"/>
                <w:b w:val="0"/>
                <w:sz w:val="18"/>
                <w:szCs w:val="18"/>
              </w:rPr>
              <w:t xml:space="preserve">Floor </w:t>
            </w:r>
            <w:r w:rsidR="004521D1" w:rsidRPr="004521D1">
              <w:rPr>
                <w:rFonts w:ascii="Times New Roman" w:hAnsi="Times New Roman" w:cs="Times New Roman"/>
                <w:b w:val="0"/>
                <w:sz w:val="18"/>
                <w:szCs w:val="18"/>
              </w:rPr>
              <w:t>change</w:t>
            </w:r>
          </w:p>
        </w:tc>
        <w:tc>
          <w:tcPr>
            <w:tcW w:w="0" w:type="auto"/>
            <w:tcBorders>
              <w:top w:val="none" w:sz="0" w:space="0" w:color="auto"/>
              <w:bottom w:val="none" w:sz="0" w:space="0" w:color="auto"/>
            </w:tcBorders>
            <w:noWrap/>
            <w:vAlign w:val="center"/>
            <w:hideMark/>
          </w:tcPr>
          <w:p w14:paraId="241DB40A"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tcBorders>
              <w:top w:val="none" w:sz="0" w:space="0" w:color="auto"/>
              <w:bottom w:val="none" w:sz="0" w:space="0" w:color="auto"/>
            </w:tcBorders>
            <w:noWrap/>
            <w:vAlign w:val="center"/>
            <w:hideMark/>
          </w:tcPr>
          <w:p w14:paraId="2290A87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T</w:t>
            </w:r>
          </w:p>
        </w:tc>
        <w:tc>
          <w:tcPr>
            <w:tcW w:w="0" w:type="auto"/>
            <w:tcBorders>
              <w:top w:val="none" w:sz="0" w:space="0" w:color="auto"/>
              <w:bottom w:val="none" w:sz="0" w:space="0" w:color="auto"/>
            </w:tcBorders>
            <w:noWrap/>
            <w:vAlign w:val="center"/>
            <w:hideMark/>
          </w:tcPr>
          <w:p w14:paraId="229CC0D8"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X</w:t>
            </w:r>
          </w:p>
        </w:tc>
        <w:tc>
          <w:tcPr>
            <w:tcW w:w="0" w:type="auto"/>
            <w:tcBorders>
              <w:top w:val="none" w:sz="0" w:space="0" w:color="auto"/>
              <w:bottom w:val="none" w:sz="0" w:space="0" w:color="auto"/>
            </w:tcBorders>
            <w:noWrap/>
            <w:vAlign w:val="center"/>
            <w:hideMark/>
          </w:tcPr>
          <w:p w14:paraId="729ED47D"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651C7588"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86F1E2B"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79E50C38"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noWrap/>
            <w:vAlign w:val="center"/>
            <w:hideMark/>
          </w:tcPr>
          <w:p w14:paraId="6312ADD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O</w:t>
            </w:r>
          </w:p>
        </w:tc>
        <w:tc>
          <w:tcPr>
            <w:tcW w:w="0" w:type="auto"/>
            <w:noWrap/>
            <w:vAlign w:val="center"/>
            <w:hideMark/>
          </w:tcPr>
          <w:p w14:paraId="5EA2ECF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noWrap/>
            <w:vAlign w:val="center"/>
            <w:hideMark/>
          </w:tcPr>
          <w:p w14:paraId="2B688E0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1F54AFFC" w14:textId="77777777" w:rsidTr="00452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0FD5D2F4"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190A876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tcBorders>
              <w:top w:val="none" w:sz="0" w:space="0" w:color="auto"/>
              <w:bottom w:val="none" w:sz="0" w:space="0" w:color="auto"/>
            </w:tcBorders>
            <w:noWrap/>
            <w:vAlign w:val="center"/>
            <w:hideMark/>
          </w:tcPr>
          <w:p w14:paraId="43F83236"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w:t>
            </w:r>
          </w:p>
        </w:tc>
        <w:tc>
          <w:tcPr>
            <w:tcW w:w="0" w:type="auto"/>
            <w:tcBorders>
              <w:top w:val="none" w:sz="0" w:space="0" w:color="auto"/>
              <w:bottom w:val="none" w:sz="0" w:space="0" w:color="auto"/>
            </w:tcBorders>
            <w:noWrap/>
            <w:vAlign w:val="center"/>
            <w:hideMark/>
          </w:tcPr>
          <w:p w14:paraId="23AB0E45"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tcBorders>
              <w:top w:val="none" w:sz="0" w:space="0" w:color="auto"/>
              <w:bottom w:val="none" w:sz="0" w:space="0" w:color="auto"/>
            </w:tcBorders>
            <w:noWrap/>
            <w:vAlign w:val="center"/>
            <w:hideMark/>
          </w:tcPr>
          <w:p w14:paraId="744F3FEF"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FF03CB" w:rsidRPr="004521D1" w14:paraId="7B07077E"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F00947"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29A09B25"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C</w:t>
            </w:r>
          </w:p>
        </w:tc>
        <w:tc>
          <w:tcPr>
            <w:tcW w:w="0" w:type="auto"/>
            <w:noWrap/>
            <w:vAlign w:val="center"/>
            <w:hideMark/>
          </w:tcPr>
          <w:p w14:paraId="116CB6AE"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noWrap/>
            <w:vAlign w:val="center"/>
            <w:hideMark/>
          </w:tcPr>
          <w:p w14:paraId="12A8FBB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noWrap/>
            <w:vAlign w:val="center"/>
            <w:hideMark/>
          </w:tcPr>
          <w:p w14:paraId="77CC7DE7"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3A6F826A"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7B76149"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311C18B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w:t>
            </w:r>
          </w:p>
        </w:tc>
        <w:tc>
          <w:tcPr>
            <w:tcW w:w="0" w:type="auto"/>
            <w:tcBorders>
              <w:top w:val="none" w:sz="0" w:space="0" w:color="auto"/>
              <w:bottom w:val="none" w:sz="0" w:space="0" w:color="auto"/>
            </w:tcBorders>
            <w:noWrap/>
            <w:vAlign w:val="center"/>
            <w:hideMark/>
          </w:tcPr>
          <w:p w14:paraId="1DEE0818"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w:t>
            </w:r>
          </w:p>
        </w:tc>
        <w:tc>
          <w:tcPr>
            <w:tcW w:w="0" w:type="auto"/>
            <w:tcBorders>
              <w:top w:val="none" w:sz="0" w:space="0" w:color="auto"/>
              <w:bottom w:val="none" w:sz="0" w:space="0" w:color="auto"/>
            </w:tcBorders>
            <w:noWrap/>
            <w:vAlign w:val="center"/>
            <w:hideMark/>
          </w:tcPr>
          <w:p w14:paraId="4FB936BE"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tcBorders>
              <w:top w:val="none" w:sz="0" w:space="0" w:color="auto"/>
              <w:bottom w:val="none" w:sz="0" w:space="0" w:color="auto"/>
            </w:tcBorders>
            <w:noWrap/>
            <w:vAlign w:val="center"/>
            <w:hideMark/>
          </w:tcPr>
          <w:p w14:paraId="0F75EF71"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454A2CDE" w14:textId="77777777" w:rsidTr="004521D1">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EAF778"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6B24A41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G</w:t>
            </w:r>
          </w:p>
        </w:tc>
        <w:tc>
          <w:tcPr>
            <w:tcW w:w="0" w:type="auto"/>
            <w:noWrap/>
            <w:vAlign w:val="center"/>
            <w:hideMark/>
          </w:tcPr>
          <w:p w14:paraId="77B6E21C"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Z</w:t>
            </w:r>
          </w:p>
        </w:tc>
        <w:tc>
          <w:tcPr>
            <w:tcW w:w="0" w:type="auto"/>
            <w:noWrap/>
            <w:vAlign w:val="center"/>
            <w:hideMark/>
          </w:tcPr>
          <w:p w14:paraId="3E0D466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X</w:t>
            </w:r>
          </w:p>
        </w:tc>
        <w:tc>
          <w:tcPr>
            <w:tcW w:w="0" w:type="auto"/>
            <w:noWrap/>
            <w:vAlign w:val="center"/>
            <w:hideMark/>
          </w:tcPr>
          <w:p w14:paraId="1E51DAF8"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-4</w:t>
            </w:r>
          </w:p>
        </w:tc>
      </w:tr>
      <w:tr w:rsidR="00FF03CB" w:rsidRPr="004521D1" w14:paraId="0840A9E6" w14:textId="77777777" w:rsidTr="004521D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49A81325"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tcBorders>
              <w:top w:val="none" w:sz="0" w:space="0" w:color="auto"/>
              <w:bottom w:val="none" w:sz="0" w:space="0" w:color="auto"/>
            </w:tcBorders>
            <w:noWrap/>
            <w:vAlign w:val="center"/>
            <w:hideMark/>
          </w:tcPr>
          <w:p w14:paraId="4FF34BC1"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H</w:t>
            </w:r>
          </w:p>
        </w:tc>
        <w:tc>
          <w:tcPr>
            <w:tcW w:w="0" w:type="auto"/>
            <w:tcBorders>
              <w:top w:val="none" w:sz="0" w:space="0" w:color="auto"/>
              <w:bottom w:val="none" w:sz="0" w:space="0" w:color="auto"/>
            </w:tcBorders>
            <w:noWrap/>
            <w:vAlign w:val="center"/>
            <w:hideMark/>
          </w:tcPr>
          <w:p w14:paraId="43AE18BC"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Z</w:t>
            </w:r>
          </w:p>
        </w:tc>
        <w:tc>
          <w:tcPr>
            <w:tcW w:w="0" w:type="auto"/>
            <w:tcBorders>
              <w:top w:val="none" w:sz="0" w:space="0" w:color="auto"/>
              <w:bottom w:val="none" w:sz="0" w:space="0" w:color="auto"/>
            </w:tcBorders>
            <w:noWrap/>
            <w:vAlign w:val="center"/>
            <w:hideMark/>
          </w:tcPr>
          <w:p w14:paraId="08F7B42D"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U</w:t>
            </w:r>
          </w:p>
        </w:tc>
        <w:tc>
          <w:tcPr>
            <w:tcW w:w="0" w:type="auto"/>
            <w:tcBorders>
              <w:top w:val="none" w:sz="0" w:space="0" w:color="auto"/>
              <w:bottom w:val="none" w:sz="0" w:space="0" w:color="auto"/>
            </w:tcBorders>
            <w:noWrap/>
            <w:vAlign w:val="center"/>
            <w:hideMark/>
          </w:tcPr>
          <w:p w14:paraId="21C7C797"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0</w:t>
            </w:r>
          </w:p>
        </w:tc>
      </w:tr>
      <w:tr w:rsidR="00FF03CB" w:rsidRPr="004521D1" w14:paraId="492E7D53" w14:textId="77777777" w:rsidTr="004521D1">
        <w:trPr>
          <w:trHeight w:val="22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3C29F51" w14:textId="77777777" w:rsidR="00FF03CB" w:rsidRPr="004521D1" w:rsidRDefault="00FF03CB" w:rsidP="000E5C53">
            <w:pPr>
              <w:contextualSpacing/>
              <w:jc w:val="center"/>
              <w:rPr>
                <w:rFonts w:ascii="Times New Roman" w:hAnsi="Times New Roman" w:cs="Times New Roman"/>
                <w:b w:val="0"/>
                <w:sz w:val="18"/>
                <w:szCs w:val="18"/>
              </w:rPr>
            </w:pPr>
          </w:p>
        </w:tc>
        <w:tc>
          <w:tcPr>
            <w:tcW w:w="0" w:type="auto"/>
            <w:noWrap/>
            <w:vAlign w:val="center"/>
            <w:hideMark/>
          </w:tcPr>
          <w:p w14:paraId="4C66BA32"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H</w:t>
            </w:r>
          </w:p>
        </w:tc>
        <w:tc>
          <w:tcPr>
            <w:tcW w:w="0" w:type="auto"/>
            <w:noWrap/>
            <w:vAlign w:val="center"/>
            <w:hideMark/>
          </w:tcPr>
          <w:p w14:paraId="1C01ECDA"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W</w:t>
            </w:r>
          </w:p>
        </w:tc>
        <w:tc>
          <w:tcPr>
            <w:tcW w:w="0" w:type="auto"/>
            <w:noWrap/>
            <w:vAlign w:val="center"/>
            <w:hideMark/>
          </w:tcPr>
          <w:p w14:paraId="10E83520"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I</w:t>
            </w:r>
          </w:p>
        </w:tc>
        <w:tc>
          <w:tcPr>
            <w:tcW w:w="0" w:type="auto"/>
            <w:noWrap/>
            <w:vAlign w:val="center"/>
            <w:hideMark/>
          </w:tcPr>
          <w:p w14:paraId="374ABC81" w14:textId="77777777" w:rsidR="00FF03CB" w:rsidRPr="004521D1" w:rsidRDefault="00FF03CB" w:rsidP="000E5C5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2</w:t>
            </w:r>
          </w:p>
        </w:tc>
      </w:tr>
      <w:tr w:rsidR="00FF03CB" w:rsidRPr="004521D1" w14:paraId="19BD3837" w14:textId="77777777" w:rsidTr="00452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bottom w:val="none" w:sz="0" w:space="0" w:color="auto"/>
            </w:tcBorders>
            <w:vAlign w:val="center"/>
          </w:tcPr>
          <w:p w14:paraId="178AB88A" w14:textId="5F332A7E" w:rsidR="00FF03CB" w:rsidRPr="004521D1" w:rsidRDefault="00FF03CB" w:rsidP="000E5C53">
            <w:pPr>
              <w:contextualSpacing/>
              <w:jc w:val="center"/>
              <w:rPr>
                <w:rFonts w:ascii="Times New Roman" w:hAnsi="Times New Roman" w:cs="Times New Roman"/>
                <w:b w:val="0"/>
                <w:sz w:val="18"/>
                <w:szCs w:val="18"/>
              </w:rPr>
            </w:pPr>
            <w:r w:rsidRPr="004521D1">
              <w:rPr>
                <w:rFonts w:ascii="Times New Roman" w:hAnsi="Times New Roman" w:cs="Times New Roman"/>
                <w:b w:val="0"/>
                <w:sz w:val="18"/>
                <w:szCs w:val="18"/>
              </w:rPr>
              <w:t xml:space="preserve">Total REL </w:t>
            </w:r>
            <w:r w:rsidR="004521D1" w:rsidRPr="004521D1">
              <w:rPr>
                <w:rFonts w:ascii="Times New Roman" w:hAnsi="Times New Roman" w:cs="Times New Roman"/>
                <w:b w:val="0"/>
                <w:sz w:val="18"/>
                <w:szCs w:val="18"/>
              </w:rPr>
              <w:t>score</w:t>
            </w:r>
          </w:p>
        </w:tc>
        <w:tc>
          <w:tcPr>
            <w:tcW w:w="0" w:type="auto"/>
            <w:tcBorders>
              <w:top w:val="none" w:sz="0" w:space="0" w:color="auto"/>
              <w:bottom w:val="none" w:sz="0" w:space="0" w:color="auto"/>
            </w:tcBorders>
            <w:noWrap/>
            <w:vAlign w:val="center"/>
          </w:tcPr>
          <w:p w14:paraId="3FD64260" w14:textId="77777777" w:rsidR="00FF03CB" w:rsidRPr="004521D1" w:rsidRDefault="00FF03CB" w:rsidP="000E5C53">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4521D1">
              <w:rPr>
                <w:rFonts w:ascii="Times New Roman" w:hAnsi="Times New Roman" w:cs="Times New Roman"/>
                <w:bCs/>
                <w:sz w:val="18"/>
                <w:szCs w:val="18"/>
              </w:rPr>
              <w:t>37</w:t>
            </w:r>
          </w:p>
        </w:tc>
      </w:tr>
    </w:tbl>
    <w:p w14:paraId="17F05281" w14:textId="77777777" w:rsidR="009157F1" w:rsidRPr="000E5C53" w:rsidRDefault="009157F1" w:rsidP="000E5C53">
      <w:pPr>
        <w:spacing w:after="0" w:line="240" w:lineRule="auto"/>
        <w:contextualSpacing/>
        <w:jc w:val="both"/>
        <w:rPr>
          <w:rFonts w:ascii="Times New Roman" w:hAnsi="Times New Roman" w:cs="Times New Roman"/>
          <w:sz w:val="20"/>
          <w:szCs w:val="20"/>
          <w:lang w:val="en-GB"/>
        </w:rPr>
      </w:pPr>
    </w:p>
    <w:sectPr w:rsidR="009157F1" w:rsidRPr="000E5C53" w:rsidSect="000E5C53">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DCF57" w14:textId="77777777" w:rsidR="0060629E" w:rsidRDefault="0060629E" w:rsidP="009614FD">
      <w:pPr>
        <w:spacing w:after="0" w:line="240" w:lineRule="auto"/>
      </w:pPr>
      <w:r>
        <w:separator/>
      </w:r>
    </w:p>
  </w:endnote>
  <w:endnote w:type="continuationSeparator" w:id="0">
    <w:p w14:paraId="34E95A48" w14:textId="77777777" w:rsidR="0060629E" w:rsidRDefault="0060629E" w:rsidP="0096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Schoolbook">
    <w:altName w:val="Times New Roman"/>
    <w:panose1 w:val="00000000000000000000"/>
    <w:charset w:val="00"/>
    <w:family w:val="roman"/>
    <w:notTrueType/>
    <w:pitch w:val="default"/>
  </w:font>
  <w:font w:name="CenturySchoolbook-Bold">
    <w:altName w:val="Times New Roman"/>
    <w:panose1 w:val="00000000000000000000"/>
    <w:charset w:val="00"/>
    <w:family w:val="roman"/>
    <w:notTrueType/>
    <w:pitch w:val="default"/>
  </w:font>
  <w:font w:name="CenturySchoolbook-Italic">
    <w:altName w:val="Times New Roman"/>
    <w:panose1 w:val="00000000000000000000"/>
    <w:charset w:val="00"/>
    <w:family w:val="roman"/>
    <w:notTrueType/>
    <w:pitch w:val="default"/>
  </w:font>
  <w:font w:name="Times-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A821A" w14:textId="5A1EA90D" w:rsidR="002A0E00" w:rsidRDefault="002A0E00">
    <w:pPr>
      <w:pStyle w:val="Footer"/>
    </w:pPr>
    <w:r>
      <w:rPr>
        <w:noProof/>
        <w:lang w:val="en-GB" w:eastAsia="en-GB"/>
      </w:rPr>
      <mc:AlternateContent>
        <mc:Choice Requires="wps">
          <w:drawing>
            <wp:anchor distT="0" distB="0" distL="114300" distR="114300" simplePos="0" relativeHeight="251659264" behindDoc="0" locked="0" layoutInCell="0" allowOverlap="1" wp14:anchorId="65483AC7" wp14:editId="12062EF3">
              <wp:simplePos x="0" y="0"/>
              <wp:positionH relativeFrom="page">
                <wp:posOffset>0</wp:posOffset>
              </wp:positionH>
              <wp:positionV relativeFrom="page">
                <wp:posOffset>10227945</wp:posOffset>
              </wp:positionV>
              <wp:extent cx="7560310" cy="273050"/>
              <wp:effectExtent l="0" t="0" r="0" b="12700"/>
              <wp:wrapNone/>
              <wp:docPr id="1" name="MSIPCM61934396a81c8fc0434e2bf4"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D2FBA" w14:textId="72DA6A5F" w:rsidR="002A0E00" w:rsidRPr="002A0E00" w:rsidRDefault="002A0E00" w:rsidP="002A0E00">
                          <w:pPr>
                            <w:spacing w:after="0"/>
                            <w:rPr>
                              <w:rFonts w:ascii="Calibri" w:hAnsi="Calibri" w:cs="Calibri"/>
                              <w:color w:val="000000"/>
                              <w:sz w:val="24"/>
                            </w:rPr>
                          </w:pPr>
                          <w:r w:rsidRPr="002A0E00">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5483AC7" id="_x0000_t202" coordsize="21600,21600" o:spt="202" path="m,l,21600r21600,l21600,xe">
              <v:stroke joinstyle="miter"/>
              <v:path gradientshapeok="t" o:connecttype="rect"/>
            </v:shapetype>
            <v:shape id="MSIPCM61934396a81c8fc0434e2bf4" o:spid="_x0000_s1026" type="#_x0000_t202" alt="{&quot;HashCode&quot;:269818377,&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" o:allowincell="f" filled="f" stroked="f" strokeweight=".5pt">
              <v:fill o:detectmouseclick="t"/>
              <v:textbox inset="20pt,0,,0">
                <w:txbxContent>
                  <w:p w14:paraId="057D2FBA" w14:textId="72DA6A5F" w:rsidR="002A0E00" w:rsidRPr="002A0E00" w:rsidRDefault="002A0E00" w:rsidP="002A0E00">
                    <w:pPr>
                      <w:spacing w:after="0"/>
                      <w:rPr>
                        <w:rFonts w:ascii="Calibri" w:hAnsi="Calibri" w:cs="Calibri"/>
                        <w:color w:val="000000"/>
                        <w:sz w:val="24"/>
                      </w:rPr>
                    </w:pPr>
                    <w:r w:rsidRPr="002A0E00">
                      <w:rPr>
                        <w:rFonts w:ascii="Calibri" w:hAnsi="Calibri" w:cs="Calibri"/>
                        <w:color w:val="000000"/>
                        <w:sz w:val="24"/>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6DB38" w14:textId="77777777" w:rsidR="0060629E" w:rsidRDefault="0060629E" w:rsidP="009614FD">
      <w:pPr>
        <w:spacing w:after="0" w:line="240" w:lineRule="auto"/>
      </w:pPr>
      <w:r>
        <w:separator/>
      </w:r>
    </w:p>
  </w:footnote>
  <w:footnote w:type="continuationSeparator" w:id="0">
    <w:p w14:paraId="63BAACB5" w14:textId="77777777" w:rsidR="0060629E" w:rsidRDefault="0060629E" w:rsidP="00961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2625E"/>
    <w:multiLevelType w:val="hybridMultilevel"/>
    <w:tmpl w:val="3926EAA4"/>
    <w:lvl w:ilvl="0" w:tplc="D98ECA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96662"/>
    <w:multiLevelType w:val="hybridMultilevel"/>
    <w:tmpl w:val="344A88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0E1745A"/>
    <w:multiLevelType w:val="hybridMultilevel"/>
    <w:tmpl w:val="067050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1177103"/>
    <w:multiLevelType w:val="multilevel"/>
    <w:tmpl w:val="A96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71613F"/>
    <w:multiLevelType w:val="hybridMultilevel"/>
    <w:tmpl w:val="040A4678"/>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54807A5B"/>
    <w:multiLevelType w:val="hybridMultilevel"/>
    <w:tmpl w:val="AD144A0A"/>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yMTEBkuYWJkYmBko6SsGpxcWZ+XkgBcaGtQASwfbbLQAAAA=="/>
  </w:docVars>
  <w:rsids>
    <w:rsidRoot w:val="0027470C"/>
    <w:rsid w:val="00006F2C"/>
    <w:rsid w:val="00012FA3"/>
    <w:rsid w:val="00015E73"/>
    <w:rsid w:val="00017264"/>
    <w:rsid w:val="000176E0"/>
    <w:rsid w:val="00023676"/>
    <w:rsid w:val="00023E81"/>
    <w:rsid w:val="0002410F"/>
    <w:rsid w:val="00024A9C"/>
    <w:rsid w:val="00030FA0"/>
    <w:rsid w:val="00032507"/>
    <w:rsid w:val="000455EE"/>
    <w:rsid w:val="000527FA"/>
    <w:rsid w:val="000560B2"/>
    <w:rsid w:val="00065EC4"/>
    <w:rsid w:val="0006731D"/>
    <w:rsid w:val="00072AA3"/>
    <w:rsid w:val="000765E5"/>
    <w:rsid w:val="000808E3"/>
    <w:rsid w:val="00084F01"/>
    <w:rsid w:val="0008733C"/>
    <w:rsid w:val="00092246"/>
    <w:rsid w:val="0009676E"/>
    <w:rsid w:val="000A2986"/>
    <w:rsid w:val="000A3095"/>
    <w:rsid w:val="000B04CC"/>
    <w:rsid w:val="000B0727"/>
    <w:rsid w:val="000B1420"/>
    <w:rsid w:val="000B3DB9"/>
    <w:rsid w:val="000B6B02"/>
    <w:rsid w:val="000B6B61"/>
    <w:rsid w:val="000C059C"/>
    <w:rsid w:val="000C3D08"/>
    <w:rsid w:val="000D043F"/>
    <w:rsid w:val="000D7CE7"/>
    <w:rsid w:val="000E5132"/>
    <w:rsid w:val="000E5C53"/>
    <w:rsid w:val="000F1975"/>
    <w:rsid w:val="001002E0"/>
    <w:rsid w:val="00101951"/>
    <w:rsid w:val="00101A2D"/>
    <w:rsid w:val="001032A5"/>
    <w:rsid w:val="001052D9"/>
    <w:rsid w:val="00106080"/>
    <w:rsid w:val="0010618D"/>
    <w:rsid w:val="00111798"/>
    <w:rsid w:val="001126C7"/>
    <w:rsid w:val="00115B8E"/>
    <w:rsid w:val="00115BA3"/>
    <w:rsid w:val="001206A0"/>
    <w:rsid w:val="001206BF"/>
    <w:rsid w:val="00121791"/>
    <w:rsid w:val="00127878"/>
    <w:rsid w:val="00127FC5"/>
    <w:rsid w:val="00132F46"/>
    <w:rsid w:val="00140F28"/>
    <w:rsid w:val="0014234B"/>
    <w:rsid w:val="00144C83"/>
    <w:rsid w:val="00145F3A"/>
    <w:rsid w:val="0015004E"/>
    <w:rsid w:val="0015323F"/>
    <w:rsid w:val="00166127"/>
    <w:rsid w:val="00166603"/>
    <w:rsid w:val="00181002"/>
    <w:rsid w:val="001851E8"/>
    <w:rsid w:val="001854B9"/>
    <w:rsid w:val="00187BD6"/>
    <w:rsid w:val="0019150F"/>
    <w:rsid w:val="00192C6D"/>
    <w:rsid w:val="001943E5"/>
    <w:rsid w:val="001A0A01"/>
    <w:rsid w:val="001A25A3"/>
    <w:rsid w:val="001A420A"/>
    <w:rsid w:val="001A4461"/>
    <w:rsid w:val="001A5839"/>
    <w:rsid w:val="001A6F95"/>
    <w:rsid w:val="001A7838"/>
    <w:rsid w:val="001B091E"/>
    <w:rsid w:val="001B12A6"/>
    <w:rsid w:val="001B4444"/>
    <w:rsid w:val="001C7B10"/>
    <w:rsid w:val="001D27FA"/>
    <w:rsid w:val="001E08E4"/>
    <w:rsid w:val="001E6F5C"/>
    <w:rsid w:val="001E6F6A"/>
    <w:rsid w:val="001F6E1D"/>
    <w:rsid w:val="001F7EE0"/>
    <w:rsid w:val="0020732E"/>
    <w:rsid w:val="00207405"/>
    <w:rsid w:val="0020744A"/>
    <w:rsid w:val="002277D2"/>
    <w:rsid w:val="002308A2"/>
    <w:rsid w:val="00234BC5"/>
    <w:rsid w:val="00235ED9"/>
    <w:rsid w:val="002362A2"/>
    <w:rsid w:val="002413EA"/>
    <w:rsid w:val="00246015"/>
    <w:rsid w:val="00247411"/>
    <w:rsid w:val="00247850"/>
    <w:rsid w:val="00253EE2"/>
    <w:rsid w:val="0026249E"/>
    <w:rsid w:val="00264F5B"/>
    <w:rsid w:val="00264FDF"/>
    <w:rsid w:val="002661FD"/>
    <w:rsid w:val="00266EA9"/>
    <w:rsid w:val="002723BA"/>
    <w:rsid w:val="0027470C"/>
    <w:rsid w:val="00280036"/>
    <w:rsid w:val="00281089"/>
    <w:rsid w:val="00286A60"/>
    <w:rsid w:val="00295AFE"/>
    <w:rsid w:val="002A0E00"/>
    <w:rsid w:val="002A1141"/>
    <w:rsid w:val="002A2435"/>
    <w:rsid w:val="002B11F5"/>
    <w:rsid w:val="002B209A"/>
    <w:rsid w:val="002B2A04"/>
    <w:rsid w:val="002B740B"/>
    <w:rsid w:val="002C2729"/>
    <w:rsid w:val="002C37B6"/>
    <w:rsid w:val="002C398E"/>
    <w:rsid w:val="002C4C28"/>
    <w:rsid w:val="002C7FB7"/>
    <w:rsid w:val="002D0F89"/>
    <w:rsid w:val="002D404C"/>
    <w:rsid w:val="002D461C"/>
    <w:rsid w:val="002E2164"/>
    <w:rsid w:val="002E35C5"/>
    <w:rsid w:val="002E3CF5"/>
    <w:rsid w:val="002E40D4"/>
    <w:rsid w:val="002F099D"/>
    <w:rsid w:val="002F1C87"/>
    <w:rsid w:val="002F26F1"/>
    <w:rsid w:val="002F6BC7"/>
    <w:rsid w:val="0030139B"/>
    <w:rsid w:val="00301D36"/>
    <w:rsid w:val="00302521"/>
    <w:rsid w:val="00302F40"/>
    <w:rsid w:val="0030680F"/>
    <w:rsid w:val="003142B3"/>
    <w:rsid w:val="00316332"/>
    <w:rsid w:val="00316439"/>
    <w:rsid w:val="00322539"/>
    <w:rsid w:val="003225C9"/>
    <w:rsid w:val="0032392B"/>
    <w:rsid w:val="003243BC"/>
    <w:rsid w:val="00325CCE"/>
    <w:rsid w:val="00331503"/>
    <w:rsid w:val="003328F9"/>
    <w:rsid w:val="00340B27"/>
    <w:rsid w:val="00351C4D"/>
    <w:rsid w:val="00351E77"/>
    <w:rsid w:val="0035382A"/>
    <w:rsid w:val="00357C06"/>
    <w:rsid w:val="003609F5"/>
    <w:rsid w:val="003615A5"/>
    <w:rsid w:val="0036483B"/>
    <w:rsid w:val="0036506E"/>
    <w:rsid w:val="00366CAC"/>
    <w:rsid w:val="00370073"/>
    <w:rsid w:val="00371E1C"/>
    <w:rsid w:val="00374E6E"/>
    <w:rsid w:val="003762B3"/>
    <w:rsid w:val="003861FC"/>
    <w:rsid w:val="003956E7"/>
    <w:rsid w:val="00395B01"/>
    <w:rsid w:val="003A2788"/>
    <w:rsid w:val="003A5163"/>
    <w:rsid w:val="003B08ED"/>
    <w:rsid w:val="003B3799"/>
    <w:rsid w:val="003B6ACF"/>
    <w:rsid w:val="003C0B00"/>
    <w:rsid w:val="003C15EF"/>
    <w:rsid w:val="003C24CF"/>
    <w:rsid w:val="003C5CBA"/>
    <w:rsid w:val="003D0308"/>
    <w:rsid w:val="003D07CF"/>
    <w:rsid w:val="003D0FB4"/>
    <w:rsid w:val="003D1620"/>
    <w:rsid w:val="003D178C"/>
    <w:rsid w:val="003D39CC"/>
    <w:rsid w:val="003D3D7E"/>
    <w:rsid w:val="003D405C"/>
    <w:rsid w:val="003D5665"/>
    <w:rsid w:val="003D5AC8"/>
    <w:rsid w:val="003D5FA2"/>
    <w:rsid w:val="003D7385"/>
    <w:rsid w:val="003E3E70"/>
    <w:rsid w:val="003E4D91"/>
    <w:rsid w:val="003E5433"/>
    <w:rsid w:val="003F4611"/>
    <w:rsid w:val="003F5A40"/>
    <w:rsid w:val="00400755"/>
    <w:rsid w:val="00405FAE"/>
    <w:rsid w:val="00407290"/>
    <w:rsid w:val="00411185"/>
    <w:rsid w:val="00412F0C"/>
    <w:rsid w:val="004130B0"/>
    <w:rsid w:val="00415E50"/>
    <w:rsid w:val="00424EBF"/>
    <w:rsid w:val="004330BC"/>
    <w:rsid w:val="00433B3E"/>
    <w:rsid w:val="00434D29"/>
    <w:rsid w:val="0043772E"/>
    <w:rsid w:val="0044312F"/>
    <w:rsid w:val="004438C3"/>
    <w:rsid w:val="00443F92"/>
    <w:rsid w:val="00444A49"/>
    <w:rsid w:val="00446E10"/>
    <w:rsid w:val="004470D3"/>
    <w:rsid w:val="004521D1"/>
    <w:rsid w:val="004544C0"/>
    <w:rsid w:val="00457D96"/>
    <w:rsid w:val="00465EA6"/>
    <w:rsid w:val="004666BD"/>
    <w:rsid w:val="004751A5"/>
    <w:rsid w:val="0048333A"/>
    <w:rsid w:val="004836E4"/>
    <w:rsid w:val="00490578"/>
    <w:rsid w:val="00493FAC"/>
    <w:rsid w:val="004A04E7"/>
    <w:rsid w:val="004A1A14"/>
    <w:rsid w:val="004A27FF"/>
    <w:rsid w:val="004A2896"/>
    <w:rsid w:val="004A3B7B"/>
    <w:rsid w:val="004B30F0"/>
    <w:rsid w:val="004B58EF"/>
    <w:rsid w:val="004C0121"/>
    <w:rsid w:val="004C3824"/>
    <w:rsid w:val="004D2ECB"/>
    <w:rsid w:val="004D487F"/>
    <w:rsid w:val="004D7806"/>
    <w:rsid w:val="004E4174"/>
    <w:rsid w:val="004E5C79"/>
    <w:rsid w:val="004E600A"/>
    <w:rsid w:val="004E6AF6"/>
    <w:rsid w:val="004F1B99"/>
    <w:rsid w:val="004F5D3D"/>
    <w:rsid w:val="004F6CEE"/>
    <w:rsid w:val="005018E6"/>
    <w:rsid w:val="005137D7"/>
    <w:rsid w:val="00513EA3"/>
    <w:rsid w:val="005173DE"/>
    <w:rsid w:val="00521713"/>
    <w:rsid w:val="00521877"/>
    <w:rsid w:val="00524A49"/>
    <w:rsid w:val="00526D30"/>
    <w:rsid w:val="005315BC"/>
    <w:rsid w:val="00531837"/>
    <w:rsid w:val="00533B0D"/>
    <w:rsid w:val="00534538"/>
    <w:rsid w:val="00536944"/>
    <w:rsid w:val="005454C4"/>
    <w:rsid w:val="00567E5A"/>
    <w:rsid w:val="005733D1"/>
    <w:rsid w:val="005773D4"/>
    <w:rsid w:val="00582615"/>
    <w:rsid w:val="00586263"/>
    <w:rsid w:val="005948D5"/>
    <w:rsid w:val="005A36DB"/>
    <w:rsid w:val="005A5149"/>
    <w:rsid w:val="005B2482"/>
    <w:rsid w:val="005B3253"/>
    <w:rsid w:val="005B3CC1"/>
    <w:rsid w:val="005B4F0B"/>
    <w:rsid w:val="005C4551"/>
    <w:rsid w:val="005D37AC"/>
    <w:rsid w:val="005D5C5F"/>
    <w:rsid w:val="005D7945"/>
    <w:rsid w:val="005D7A0E"/>
    <w:rsid w:val="005E33E5"/>
    <w:rsid w:val="005F3E14"/>
    <w:rsid w:val="005F7328"/>
    <w:rsid w:val="006001DC"/>
    <w:rsid w:val="00604120"/>
    <w:rsid w:val="0060629E"/>
    <w:rsid w:val="00607DE8"/>
    <w:rsid w:val="00611426"/>
    <w:rsid w:val="00613AC0"/>
    <w:rsid w:val="00613B00"/>
    <w:rsid w:val="00614C24"/>
    <w:rsid w:val="00614FEC"/>
    <w:rsid w:val="006178B7"/>
    <w:rsid w:val="00621FF2"/>
    <w:rsid w:val="0062616C"/>
    <w:rsid w:val="00630F69"/>
    <w:rsid w:val="00633306"/>
    <w:rsid w:val="00635E6B"/>
    <w:rsid w:val="006408C0"/>
    <w:rsid w:val="00646D47"/>
    <w:rsid w:val="00646F14"/>
    <w:rsid w:val="006531C0"/>
    <w:rsid w:val="00662927"/>
    <w:rsid w:val="00664193"/>
    <w:rsid w:val="00676853"/>
    <w:rsid w:val="00677437"/>
    <w:rsid w:val="00677D9D"/>
    <w:rsid w:val="00680480"/>
    <w:rsid w:val="00680BA1"/>
    <w:rsid w:val="00682A9C"/>
    <w:rsid w:val="00683424"/>
    <w:rsid w:val="00692FFA"/>
    <w:rsid w:val="00694E44"/>
    <w:rsid w:val="00695760"/>
    <w:rsid w:val="006970C9"/>
    <w:rsid w:val="006A405B"/>
    <w:rsid w:val="006A4DC1"/>
    <w:rsid w:val="006B1048"/>
    <w:rsid w:val="006B61CC"/>
    <w:rsid w:val="006C1917"/>
    <w:rsid w:val="006C5F87"/>
    <w:rsid w:val="006D3D12"/>
    <w:rsid w:val="006D43B6"/>
    <w:rsid w:val="006D4B03"/>
    <w:rsid w:val="006D7885"/>
    <w:rsid w:val="006E3705"/>
    <w:rsid w:val="006E5395"/>
    <w:rsid w:val="006F3843"/>
    <w:rsid w:val="006F47AC"/>
    <w:rsid w:val="006F4877"/>
    <w:rsid w:val="006F4C00"/>
    <w:rsid w:val="006F53CC"/>
    <w:rsid w:val="006F7611"/>
    <w:rsid w:val="00705C98"/>
    <w:rsid w:val="00711517"/>
    <w:rsid w:val="00714464"/>
    <w:rsid w:val="0071565D"/>
    <w:rsid w:val="00716452"/>
    <w:rsid w:val="0071764D"/>
    <w:rsid w:val="007202F3"/>
    <w:rsid w:val="00723122"/>
    <w:rsid w:val="00723A3E"/>
    <w:rsid w:val="00726C7E"/>
    <w:rsid w:val="00730C8F"/>
    <w:rsid w:val="00735109"/>
    <w:rsid w:val="0073636D"/>
    <w:rsid w:val="007404BF"/>
    <w:rsid w:val="00740D78"/>
    <w:rsid w:val="00744E70"/>
    <w:rsid w:val="00752B50"/>
    <w:rsid w:val="0075477C"/>
    <w:rsid w:val="007655C8"/>
    <w:rsid w:val="00766C33"/>
    <w:rsid w:val="007738E6"/>
    <w:rsid w:val="007747B8"/>
    <w:rsid w:val="007753CF"/>
    <w:rsid w:val="00776352"/>
    <w:rsid w:val="00782FFC"/>
    <w:rsid w:val="00783552"/>
    <w:rsid w:val="00785742"/>
    <w:rsid w:val="00786E60"/>
    <w:rsid w:val="0078721C"/>
    <w:rsid w:val="007A1445"/>
    <w:rsid w:val="007A23C8"/>
    <w:rsid w:val="007B453D"/>
    <w:rsid w:val="007B4707"/>
    <w:rsid w:val="007B4963"/>
    <w:rsid w:val="007C0417"/>
    <w:rsid w:val="007C4CF6"/>
    <w:rsid w:val="007C5704"/>
    <w:rsid w:val="007C6343"/>
    <w:rsid w:val="007C6402"/>
    <w:rsid w:val="007C66C7"/>
    <w:rsid w:val="007C7BBD"/>
    <w:rsid w:val="007D148E"/>
    <w:rsid w:val="007D1613"/>
    <w:rsid w:val="007D62F1"/>
    <w:rsid w:val="007E2594"/>
    <w:rsid w:val="007E3A2E"/>
    <w:rsid w:val="007F2501"/>
    <w:rsid w:val="00807965"/>
    <w:rsid w:val="008123B4"/>
    <w:rsid w:val="008153C6"/>
    <w:rsid w:val="00815D94"/>
    <w:rsid w:val="00816B8E"/>
    <w:rsid w:val="00820FDC"/>
    <w:rsid w:val="00830197"/>
    <w:rsid w:val="008319C4"/>
    <w:rsid w:val="0083482A"/>
    <w:rsid w:val="00835F43"/>
    <w:rsid w:val="0084221D"/>
    <w:rsid w:val="00846F67"/>
    <w:rsid w:val="00854943"/>
    <w:rsid w:val="00854A67"/>
    <w:rsid w:val="008557EA"/>
    <w:rsid w:val="00861190"/>
    <w:rsid w:val="00861A67"/>
    <w:rsid w:val="0086648C"/>
    <w:rsid w:val="00866C8F"/>
    <w:rsid w:val="00867F2C"/>
    <w:rsid w:val="00872865"/>
    <w:rsid w:val="0087315E"/>
    <w:rsid w:val="00873CFC"/>
    <w:rsid w:val="00875ED5"/>
    <w:rsid w:val="008767A7"/>
    <w:rsid w:val="008767DA"/>
    <w:rsid w:val="0088276F"/>
    <w:rsid w:val="00883EBB"/>
    <w:rsid w:val="00896DF0"/>
    <w:rsid w:val="008A0319"/>
    <w:rsid w:val="008A4EDF"/>
    <w:rsid w:val="008A639A"/>
    <w:rsid w:val="008B378C"/>
    <w:rsid w:val="008C0E7B"/>
    <w:rsid w:val="008C64C1"/>
    <w:rsid w:val="008D1E86"/>
    <w:rsid w:val="008D2A69"/>
    <w:rsid w:val="008D2F63"/>
    <w:rsid w:val="008E0CE3"/>
    <w:rsid w:val="008E1D8C"/>
    <w:rsid w:val="008E4993"/>
    <w:rsid w:val="008E5C75"/>
    <w:rsid w:val="008E72AF"/>
    <w:rsid w:val="008F03AF"/>
    <w:rsid w:val="008F2E8E"/>
    <w:rsid w:val="00900701"/>
    <w:rsid w:val="009104BF"/>
    <w:rsid w:val="0091238F"/>
    <w:rsid w:val="00914DC7"/>
    <w:rsid w:val="009157F1"/>
    <w:rsid w:val="00920DBC"/>
    <w:rsid w:val="0093441F"/>
    <w:rsid w:val="009514BB"/>
    <w:rsid w:val="00953868"/>
    <w:rsid w:val="009563F9"/>
    <w:rsid w:val="009565F0"/>
    <w:rsid w:val="009614FD"/>
    <w:rsid w:val="009637A3"/>
    <w:rsid w:val="009650B5"/>
    <w:rsid w:val="00971776"/>
    <w:rsid w:val="0097537C"/>
    <w:rsid w:val="009821DA"/>
    <w:rsid w:val="00983DC4"/>
    <w:rsid w:val="00986CF2"/>
    <w:rsid w:val="00986DA1"/>
    <w:rsid w:val="009933C2"/>
    <w:rsid w:val="009941CE"/>
    <w:rsid w:val="00997A98"/>
    <w:rsid w:val="009A04FA"/>
    <w:rsid w:val="009A116F"/>
    <w:rsid w:val="009A25B2"/>
    <w:rsid w:val="009A2E46"/>
    <w:rsid w:val="009A33C0"/>
    <w:rsid w:val="009A6523"/>
    <w:rsid w:val="009A7B35"/>
    <w:rsid w:val="009B3CB1"/>
    <w:rsid w:val="009B6EDF"/>
    <w:rsid w:val="009B752C"/>
    <w:rsid w:val="009C2F02"/>
    <w:rsid w:val="009C307E"/>
    <w:rsid w:val="009C6D6F"/>
    <w:rsid w:val="009C7D44"/>
    <w:rsid w:val="009D3EAF"/>
    <w:rsid w:val="009D78C2"/>
    <w:rsid w:val="009E1FE8"/>
    <w:rsid w:val="009E252F"/>
    <w:rsid w:val="009E25E5"/>
    <w:rsid w:val="009E27EC"/>
    <w:rsid w:val="009E462D"/>
    <w:rsid w:val="009E514A"/>
    <w:rsid w:val="009E6959"/>
    <w:rsid w:val="009E7FFC"/>
    <w:rsid w:val="00A00102"/>
    <w:rsid w:val="00A04AD5"/>
    <w:rsid w:val="00A04F1C"/>
    <w:rsid w:val="00A06AB9"/>
    <w:rsid w:val="00A102C7"/>
    <w:rsid w:val="00A13F57"/>
    <w:rsid w:val="00A151BF"/>
    <w:rsid w:val="00A1528D"/>
    <w:rsid w:val="00A20732"/>
    <w:rsid w:val="00A2093F"/>
    <w:rsid w:val="00A20FB2"/>
    <w:rsid w:val="00A224EA"/>
    <w:rsid w:val="00A23A3A"/>
    <w:rsid w:val="00A2560B"/>
    <w:rsid w:val="00A26CE1"/>
    <w:rsid w:val="00A37E07"/>
    <w:rsid w:val="00A4619C"/>
    <w:rsid w:val="00A52FA7"/>
    <w:rsid w:val="00A53605"/>
    <w:rsid w:val="00A53D04"/>
    <w:rsid w:val="00A63703"/>
    <w:rsid w:val="00A74481"/>
    <w:rsid w:val="00A74A00"/>
    <w:rsid w:val="00A778C6"/>
    <w:rsid w:val="00A81478"/>
    <w:rsid w:val="00A81C29"/>
    <w:rsid w:val="00A82491"/>
    <w:rsid w:val="00A85139"/>
    <w:rsid w:val="00A860ED"/>
    <w:rsid w:val="00A86A0C"/>
    <w:rsid w:val="00A9300A"/>
    <w:rsid w:val="00A95304"/>
    <w:rsid w:val="00A95899"/>
    <w:rsid w:val="00AA17B9"/>
    <w:rsid w:val="00AA20F5"/>
    <w:rsid w:val="00AA2A36"/>
    <w:rsid w:val="00AA32B0"/>
    <w:rsid w:val="00AA444B"/>
    <w:rsid w:val="00AA5458"/>
    <w:rsid w:val="00AA797F"/>
    <w:rsid w:val="00AB4FEC"/>
    <w:rsid w:val="00AB588B"/>
    <w:rsid w:val="00AC3FC0"/>
    <w:rsid w:val="00AC482A"/>
    <w:rsid w:val="00AC7BC5"/>
    <w:rsid w:val="00AC7E49"/>
    <w:rsid w:val="00AD734F"/>
    <w:rsid w:val="00AE1F6C"/>
    <w:rsid w:val="00AE31BF"/>
    <w:rsid w:val="00AF2035"/>
    <w:rsid w:val="00AF275F"/>
    <w:rsid w:val="00AF45BD"/>
    <w:rsid w:val="00B11D8A"/>
    <w:rsid w:val="00B13D45"/>
    <w:rsid w:val="00B237CF"/>
    <w:rsid w:val="00B242F3"/>
    <w:rsid w:val="00B30A1A"/>
    <w:rsid w:val="00B3154A"/>
    <w:rsid w:val="00B3249C"/>
    <w:rsid w:val="00B34929"/>
    <w:rsid w:val="00B34DBA"/>
    <w:rsid w:val="00B4026C"/>
    <w:rsid w:val="00B404B0"/>
    <w:rsid w:val="00B41EAB"/>
    <w:rsid w:val="00B425E0"/>
    <w:rsid w:val="00B4366E"/>
    <w:rsid w:val="00B43D72"/>
    <w:rsid w:val="00B51FF9"/>
    <w:rsid w:val="00B55F6C"/>
    <w:rsid w:val="00B56B57"/>
    <w:rsid w:val="00B60F1B"/>
    <w:rsid w:val="00B65734"/>
    <w:rsid w:val="00B66490"/>
    <w:rsid w:val="00B66D0E"/>
    <w:rsid w:val="00B727E8"/>
    <w:rsid w:val="00B736CE"/>
    <w:rsid w:val="00B736E2"/>
    <w:rsid w:val="00B74EAF"/>
    <w:rsid w:val="00B77367"/>
    <w:rsid w:val="00B83B85"/>
    <w:rsid w:val="00B90583"/>
    <w:rsid w:val="00B927FB"/>
    <w:rsid w:val="00B9443F"/>
    <w:rsid w:val="00B94C76"/>
    <w:rsid w:val="00BA3B72"/>
    <w:rsid w:val="00BA4E57"/>
    <w:rsid w:val="00BA6D29"/>
    <w:rsid w:val="00BA7A76"/>
    <w:rsid w:val="00BB03A8"/>
    <w:rsid w:val="00BB10A3"/>
    <w:rsid w:val="00BB5188"/>
    <w:rsid w:val="00BC369D"/>
    <w:rsid w:val="00BC7A81"/>
    <w:rsid w:val="00BD01D7"/>
    <w:rsid w:val="00BD26F3"/>
    <w:rsid w:val="00BE0269"/>
    <w:rsid w:val="00BE1963"/>
    <w:rsid w:val="00BE65B6"/>
    <w:rsid w:val="00BF00AD"/>
    <w:rsid w:val="00BF3EDB"/>
    <w:rsid w:val="00BF688D"/>
    <w:rsid w:val="00BF6AD5"/>
    <w:rsid w:val="00BF6DE9"/>
    <w:rsid w:val="00BF7C98"/>
    <w:rsid w:val="00C03BC2"/>
    <w:rsid w:val="00C04008"/>
    <w:rsid w:val="00C07925"/>
    <w:rsid w:val="00C10C89"/>
    <w:rsid w:val="00C149E3"/>
    <w:rsid w:val="00C265C1"/>
    <w:rsid w:val="00C3560A"/>
    <w:rsid w:val="00C37207"/>
    <w:rsid w:val="00C40C90"/>
    <w:rsid w:val="00C43E25"/>
    <w:rsid w:val="00C44D44"/>
    <w:rsid w:val="00C452E2"/>
    <w:rsid w:val="00C45473"/>
    <w:rsid w:val="00C45FE0"/>
    <w:rsid w:val="00C61031"/>
    <w:rsid w:val="00C6250B"/>
    <w:rsid w:val="00C6283F"/>
    <w:rsid w:val="00C65016"/>
    <w:rsid w:val="00C67B94"/>
    <w:rsid w:val="00C71CC6"/>
    <w:rsid w:val="00C74A5E"/>
    <w:rsid w:val="00C771D6"/>
    <w:rsid w:val="00C81087"/>
    <w:rsid w:val="00C81FD7"/>
    <w:rsid w:val="00C82A48"/>
    <w:rsid w:val="00C83F18"/>
    <w:rsid w:val="00C85EF3"/>
    <w:rsid w:val="00C930BA"/>
    <w:rsid w:val="00CA0186"/>
    <w:rsid w:val="00CA160C"/>
    <w:rsid w:val="00CB34D6"/>
    <w:rsid w:val="00CC0102"/>
    <w:rsid w:val="00CC2178"/>
    <w:rsid w:val="00CC419A"/>
    <w:rsid w:val="00CD4D23"/>
    <w:rsid w:val="00CE0EC9"/>
    <w:rsid w:val="00CE6197"/>
    <w:rsid w:val="00CE6C8D"/>
    <w:rsid w:val="00CE6CE0"/>
    <w:rsid w:val="00CE7825"/>
    <w:rsid w:val="00CF0B30"/>
    <w:rsid w:val="00CF0F58"/>
    <w:rsid w:val="00CF1FE2"/>
    <w:rsid w:val="00CF496A"/>
    <w:rsid w:val="00D15883"/>
    <w:rsid w:val="00D21F4A"/>
    <w:rsid w:val="00D24FCB"/>
    <w:rsid w:val="00D250AD"/>
    <w:rsid w:val="00D26275"/>
    <w:rsid w:val="00D30D5C"/>
    <w:rsid w:val="00D31A89"/>
    <w:rsid w:val="00D345E0"/>
    <w:rsid w:val="00D35583"/>
    <w:rsid w:val="00D40662"/>
    <w:rsid w:val="00D4448A"/>
    <w:rsid w:val="00D4663B"/>
    <w:rsid w:val="00D46940"/>
    <w:rsid w:val="00D53294"/>
    <w:rsid w:val="00D6124C"/>
    <w:rsid w:val="00D61BC9"/>
    <w:rsid w:val="00D64E3A"/>
    <w:rsid w:val="00D6703D"/>
    <w:rsid w:val="00D74A81"/>
    <w:rsid w:val="00D75C59"/>
    <w:rsid w:val="00D765E4"/>
    <w:rsid w:val="00D859C7"/>
    <w:rsid w:val="00D85B1F"/>
    <w:rsid w:val="00D92DFB"/>
    <w:rsid w:val="00DA0591"/>
    <w:rsid w:val="00DA3579"/>
    <w:rsid w:val="00DA386E"/>
    <w:rsid w:val="00DA6E43"/>
    <w:rsid w:val="00DB5441"/>
    <w:rsid w:val="00DC489B"/>
    <w:rsid w:val="00DC52FB"/>
    <w:rsid w:val="00DC674D"/>
    <w:rsid w:val="00DD0B48"/>
    <w:rsid w:val="00DD4E21"/>
    <w:rsid w:val="00DD51D7"/>
    <w:rsid w:val="00DD70A3"/>
    <w:rsid w:val="00DE5B28"/>
    <w:rsid w:val="00DF0033"/>
    <w:rsid w:val="00DF1190"/>
    <w:rsid w:val="00DF3019"/>
    <w:rsid w:val="00E05BB0"/>
    <w:rsid w:val="00E17313"/>
    <w:rsid w:val="00E41A50"/>
    <w:rsid w:val="00E44B83"/>
    <w:rsid w:val="00E45805"/>
    <w:rsid w:val="00E528FF"/>
    <w:rsid w:val="00E56887"/>
    <w:rsid w:val="00E574BD"/>
    <w:rsid w:val="00E57A80"/>
    <w:rsid w:val="00E6214C"/>
    <w:rsid w:val="00E62451"/>
    <w:rsid w:val="00E63257"/>
    <w:rsid w:val="00E66B42"/>
    <w:rsid w:val="00E70F50"/>
    <w:rsid w:val="00E74714"/>
    <w:rsid w:val="00E769B6"/>
    <w:rsid w:val="00E77FD0"/>
    <w:rsid w:val="00E952E5"/>
    <w:rsid w:val="00E97A60"/>
    <w:rsid w:val="00EA2AC8"/>
    <w:rsid w:val="00EA4063"/>
    <w:rsid w:val="00EA43A6"/>
    <w:rsid w:val="00EB2868"/>
    <w:rsid w:val="00EB587C"/>
    <w:rsid w:val="00EB6109"/>
    <w:rsid w:val="00EB784C"/>
    <w:rsid w:val="00EC360F"/>
    <w:rsid w:val="00EC37A7"/>
    <w:rsid w:val="00EC4C18"/>
    <w:rsid w:val="00ED0987"/>
    <w:rsid w:val="00EE11CF"/>
    <w:rsid w:val="00EE72E3"/>
    <w:rsid w:val="00EF2A3C"/>
    <w:rsid w:val="00EF6BF7"/>
    <w:rsid w:val="00F06D99"/>
    <w:rsid w:val="00F1153A"/>
    <w:rsid w:val="00F13464"/>
    <w:rsid w:val="00F15A8C"/>
    <w:rsid w:val="00F15B16"/>
    <w:rsid w:val="00F160EC"/>
    <w:rsid w:val="00F22500"/>
    <w:rsid w:val="00F25EC1"/>
    <w:rsid w:val="00F373C1"/>
    <w:rsid w:val="00F37BE4"/>
    <w:rsid w:val="00F43FDB"/>
    <w:rsid w:val="00F46D85"/>
    <w:rsid w:val="00F5098A"/>
    <w:rsid w:val="00F5192B"/>
    <w:rsid w:val="00F55FDE"/>
    <w:rsid w:val="00F56B1F"/>
    <w:rsid w:val="00F60133"/>
    <w:rsid w:val="00F6312A"/>
    <w:rsid w:val="00F644D3"/>
    <w:rsid w:val="00F70328"/>
    <w:rsid w:val="00F71D85"/>
    <w:rsid w:val="00F726B3"/>
    <w:rsid w:val="00F7569A"/>
    <w:rsid w:val="00F7698F"/>
    <w:rsid w:val="00F801CC"/>
    <w:rsid w:val="00F9157F"/>
    <w:rsid w:val="00F96290"/>
    <w:rsid w:val="00FA3EBD"/>
    <w:rsid w:val="00FB1D0B"/>
    <w:rsid w:val="00FB2ECF"/>
    <w:rsid w:val="00FB4932"/>
    <w:rsid w:val="00FC3A72"/>
    <w:rsid w:val="00FC79EE"/>
    <w:rsid w:val="00FD0E96"/>
    <w:rsid w:val="00FD15D6"/>
    <w:rsid w:val="00FD3C66"/>
    <w:rsid w:val="00FD66DE"/>
    <w:rsid w:val="00FD7DCA"/>
    <w:rsid w:val="00FE237E"/>
    <w:rsid w:val="00FE4282"/>
    <w:rsid w:val="00FF03CB"/>
    <w:rsid w:val="00FF0DB6"/>
    <w:rsid w:val="00FF7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694FD1"/>
  <w15:docId w15:val="{91C5F89C-545B-4D2A-98DC-FD6631FF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727"/>
    <w:pPr>
      <w:ind w:left="720"/>
      <w:contextualSpacing/>
    </w:pPr>
  </w:style>
  <w:style w:type="table" w:customStyle="1" w:styleId="PlainTable31">
    <w:name w:val="Plain Table 31"/>
    <w:basedOn w:val="TableNormal"/>
    <w:uiPriority w:val="43"/>
    <w:rsid w:val="00BD01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BD01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BD01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D0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1D7"/>
    <w:rPr>
      <w:rFonts w:ascii="Segoe UI" w:hAnsi="Segoe UI" w:cs="Segoe UI"/>
      <w:sz w:val="18"/>
      <w:szCs w:val="18"/>
    </w:rPr>
  </w:style>
  <w:style w:type="table" w:styleId="TableGrid">
    <w:name w:val="Table Grid"/>
    <w:basedOn w:val="TableNormal"/>
    <w:uiPriority w:val="39"/>
    <w:rsid w:val="00BD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01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uiPriority w:val="44"/>
    <w:rsid w:val="00BD01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0">
    <w:name w:val="Plain Table 21"/>
    <w:basedOn w:val="TableNormal"/>
    <w:uiPriority w:val="42"/>
    <w:rsid w:val="002810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nhideWhenUsed/>
    <w:rsid w:val="000B04CC"/>
    <w:rPr>
      <w:color w:val="0000FF"/>
      <w:u w:val="single"/>
    </w:rPr>
  </w:style>
  <w:style w:type="table" w:customStyle="1" w:styleId="PlainTable51">
    <w:name w:val="Plain Table 51"/>
    <w:basedOn w:val="TableNormal"/>
    <w:uiPriority w:val="45"/>
    <w:rsid w:val="003861F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6C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F87"/>
  </w:style>
  <w:style w:type="paragraph" w:styleId="Footer">
    <w:name w:val="footer"/>
    <w:basedOn w:val="Normal"/>
    <w:link w:val="FooterChar"/>
    <w:uiPriority w:val="99"/>
    <w:unhideWhenUsed/>
    <w:rsid w:val="006C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F87"/>
  </w:style>
  <w:style w:type="character" w:styleId="LineNumber">
    <w:name w:val="line number"/>
    <w:basedOn w:val="DefaultParagraphFont"/>
    <w:uiPriority w:val="99"/>
    <w:semiHidden/>
    <w:unhideWhenUsed/>
    <w:rsid w:val="00896DF0"/>
  </w:style>
  <w:style w:type="character" w:styleId="CommentReference">
    <w:name w:val="annotation reference"/>
    <w:basedOn w:val="DefaultParagraphFont"/>
    <w:uiPriority w:val="99"/>
    <w:semiHidden/>
    <w:unhideWhenUsed/>
    <w:rsid w:val="00EE72E3"/>
    <w:rPr>
      <w:sz w:val="16"/>
      <w:szCs w:val="16"/>
    </w:rPr>
  </w:style>
  <w:style w:type="paragraph" w:styleId="CommentText">
    <w:name w:val="annotation text"/>
    <w:basedOn w:val="Normal"/>
    <w:link w:val="CommentTextChar"/>
    <w:uiPriority w:val="99"/>
    <w:semiHidden/>
    <w:unhideWhenUsed/>
    <w:rsid w:val="00EE72E3"/>
    <w:pPr>
      <w:spacing w:line="240" w:lineRule="auto"/>
    </w:pPr>
    <w:rPr>
      <w:sz w:val="20"/>
      <w:szCs w:val="20"/>
    </w:rPr>
  </w:style>
  <w:style w:type="character" w:customStyle="1" w:styleId="CommentTextChar">
    <w:name w:val="Comment Text Char"/>
    <w:basedOn w:val="DefaultParagraphFont"/>
    <w:link w:val="CommentText"/>
    <w:uiPriority w:val="99"/>
    <w:semiHidden/>
    <w:rsid w:val="00EE72E3"/>
    <w:rPr>
      <w:sz w:val="20"/>
      <w:szCs w:val="20"/>
    </w:rPr>
  </w:style>
  <w:style w:type="paragraph" w:styleId="CommentSubject">
    <w:name w:val="annotation subject"/>
    <w:basedOn w:val="CommentText"/>
    <w:next w:val="CommentText"/>
    <w:link w:val="CommentSubjectChar"/>
    <w:uiPriority w:val="99"/>
    <w:semiHidden/>
    <w:unhideWhenUsed/>
    <w:rsid w:val="00EE72E3"/>
    <w:rPr>
      <w:b/>
      <w:bCs/>
    </w:rPr>
  </w:style>
  <w:style w:type="character" w:customStyle="1" w:styleId="CommentSubjectChar">
    <w:name w:val="Comment Subject Char"/>
    <w:basedOn w:val="CommentTextChar"/>
    <w:link w:val="CommentSubject"/>
    <w:uiPriority w:val="99"/>
    <w:semiHidden/>
    <w:rsid w:val="00EE72E3"/>
    <w:rPr>
      <w:b/>
      <w:bCs/>
      <w:sz w:val="20"/>
      <w:szCs w:val="20"/>
    </w:rPr>
  </w:style>
  <w:style w:type="paragraph" w:styleId="Caption">
    <w:name w:val="caption"/>
    <w:basedOn w:val="Normal"/>
    <w:next w:val="Normal"/>
    <w:uiPriority w:val="35"/>
    <w:unhideWhenUsed/>
    <w:qFormat/>
    <w:rsid w:val="005B2482"/>
    <w:pPr>
      <w:spacing w:after="200" w:line="240" w:lineRule="auto"/>
    </w:pPr>
    <w:rPr>
      <w:i/>
      <w:iCs/>
      <w:color w:val="44546A" w:themeColor="text2"/>
      <w:sz w:val="18"/>
      <w:szCs w:val="18"/>
    </w:rPr>
  </w:style>
  <w:style w:type="paragraph" w:customStyle="1" w:styleId="Abstract">
    <w:name w:val="Abstract"/>
    <w:basedOn w:val="Normal"/>
    <w:next w:val="Normal"/>
    <w:autoRedefine/>
    <w:qFormat/>
    <w:rsid w:val="00680480"/>
    <w:pPr>
      <w:spacing w:before="240" w:after="0" w:line="240" w:lineRule="auto"/>
      <w:ind w:left="454" w:right="454"/>
      <w:jc w:val="both"/>
    </w:pPr>
    <w:rPr>
      <w:rFonts w:ascii="Times New Roman" w:eastAsia="Times New Roman" w:hAnsi="Times New Roman" w:cs="Times New Roman"/>
      <w:sz w:val="18"/>
      <w:szCs w:val="24"/>
      <w:lang w:val="en-GB" w:eastAsia="en-GB"/>
    </w:rPr>
  </w:style>
  <w:style w:type="paragraph" w:customStyle="1" w:styleId="Receiveddates">
    <w:name w:val="Received dates"/>
    <w:basedOn w:val="Normal"/>
    <w:next w:val="Abstract"/>
    <w:autoRedefine/>
    <w:qFormat/>
    <w:rsid w:val="00680480"/>
    <w:pPr>
      <w:spacing w:before="240" w:after="240" w:line="240" w:lineRule="auto"/>
      <w:jc w:val="center"/>
    </w:pPr>
    <w:rPr>
      <w:rFonts w:ascii="Times New Roman" w:eastAsia="Times New Roman" w:hAnsi="Times New Roman" w:cs="Times New Roman"/>
      <w:sz w:val="20"/>
      <w:szCs w:val="24"/>
      <w:lang w:val="en-GB" w:eastAsia="en-GB"/>
    </w:rPr>
  </w:style>
  <w:style w:type="paragraph" w:customStyle="1" w:styleId="Manuscripttitle">
    <w:name w:val="Manuscript title"/>
    <w:basedOn w:val="Normal"/>
    <w:next w:val="Normal"/>
    <w:qFormat/>
    <w:rsid w:val="00680480"/>
    <w:pPr>
      <w:spacing w:after="0" w:line="240" w:lineRule="auto"/>
      <w:jc w:val="center"/>
    </w:pPr>
    <w:rPr>
      <w:rFonts w:ascii="Times New Roman" w:eastAsia="Times New Roman" w:hAnsi="Times New Roman" w:cs="Times New Roman"/>
      <w:b/>
      <w:caps/>
      <w:sz w:val="24"/>
      <w:szCs w:val="24"/>
      <w:lang w:val="en-GB" w:eastAsia="en-GB"/>
    </w:rPr>
  </w:style>
  <w:style w:type="character" w:customStyle="1" w:styleId="fontstyle01">
    <w:name w:val="fontstyle01"/>
    <w:basedOn w:val="DefaultParagraphFont"/>
    <w:rsid w:val="00370073"/>
    <w:rPr>
      <w:rFonts w:ascii="CenturySchoolbook" w:hAnsi="CenturySchoolbook" w:hint="default"/>
      <w:b w:val="0"/>
      <w:bCs w:val="0"/>
      <w:i w:val="0"/>
      <w:iCs w:val="0"/>
      <w:color w:val="000000"/>
      <w:sz w:val="18"/>
      <w:szCs w:val="18"/>
    </w:rPr>
  </w:style>
  <w:style w:type="character" w:customStyle="1" w:styleId="fontstyle21">
    <w:name w:val="fontstyle21"/>
    <w:basedOn w:val="DefaultParagraphFont"/>
    <w:rsid w:val="00B30A1A"/>
    <w:rPr>
      <w:rFonts w:ascii="CenturySchoolbook-Bold" w:hAnsi="CenturySchoolbook-Bold" w:hint="default"/>
      <w:b/>
      <w:bCs/>
      <w:i w:val="0"/>
      <w:iCs w:val="0"/>
      <w:color w:val="231F20"/>
      <w:sz w:val="18"/>
      <w:szCs w:val="18"/>
    </w:rPr>
  </w:style>
  <w:style w:type="character" w:customStyle="1" w:styleId="fontstyle31">
    <w:name w:val="fontstyle31"/>
    <w:basedOn w:val="DefaultParagraphFont"/>
    <w:rsid w:val="00B30A1A"/>
    <w:rPr>
      <w:rFonts w:ascii="CenturySchoolbook-Italic" w:hAnsi="CenturySchoolbook-Italic" w:hint="default"/>
      <w:b w:val="0"/>
      <w:bCs w:val="0"/>
      <w:i/>
      <w:iCs/>
      <w:color w:val="231F20"/>
      <w:sz w:val="20"/>
      <w:szCs w:val="20"/>
    </w:rPr>
  </w:style>
  <w:style w:type="character" w:customStyle="1" w:styleId="fontstyle41">
    <w:name w:val="fontstyle41"/>
    <w:basedOn w:val="DefaultParagraphFont"/>
    <w:rsid w:val="00B30A1A"/>
    <w:rPr>
      <w:rFonts w:ascii="Times-Roman" w:hAnsi="Times-Roman" w:hint="default"/>
      <w:b w:val="0"/>
      <w:bCs w:val="0"/>
      <w:i w:val="0"/>
      <w:iCs w:val="0"/>
      <w:color w:val="000000"/>
      <w:sz w:val="20"/>
      <w:szCs w:val="20"/>
    </w:rPr>
  </w:style>
  <w:style w:type="character" w:styleId="Strong">
    <w:name w:val="Strong"/>
    <w:basedOn w:val="DefaultParagraphFont"/>
    <w:uiPriority w:val="22"/>
    <w:qFormat/>
    <w:rsid w:val="009A7B35"/>
    <w:rPr>
      <w:b/>
      <w:bCs/>
    </w:rPr>
  </w:style>
  <w:style w:type="paragraph" w:customStyle="1" w:styleId="Authornames">
    <w:name w:val="Author names"/>
    <w:basedOn w:val="Normal"/>
    <w:next w:val="Normal"/>
    <w:autoRedefine/>
    <w:qFormat/>
    <w:rsid w:val="002A0E00"/>
    <w:pPr>
      <w:spacing w:before="240" w:after="0" w:line="240" w:lineRule="auto"/>
      <w:jc w:val="center"/>
    </w:pPr>
    <w:rPr>
      <w:rFonts w:ascii="Times New Roman" w:eastAsia="Times New Roman" w:hAnsi="Times New Roman" w:cs="Times New Roman"/>
      <w:szCs w:val="24"/>
      <w:lang w:val="en-GB" w:eastAsia="en-GB"/>
    </w:rPr>
  </w:style>
  <w:style w:type="paragraph" w:customStyle="1" w:styleId="Affiliation">
    <w:name w:val="Affiliation"/>
    <w:basedOn w:val="Normal"/>
    <w:next w:val="Normal"/>
    <w:qFormat/>
    <w:rsid w:val="002A0E00"/>
    <w:pPr>
      <w:spacing w:before="240" w:after="0" w:line="240" w:lineRule="auto"/>
      <w:jc w:val="center"/>
    </w:pPr>
    <w:rPr>
      <w:rFonts w:ascii="Times New Roman" w:eastAsia="Times New Roman" w:hAnsi="Times New Roman" w:cs="Times New Roman"/>
      <w:i/>
      <w:sz w:val="19"/>
      <w:szCs w:val="24"/>
      <w:lang w:val="en-GB" w:eastAsia="en-GB"/>
    </w:rPr>
  </w:style>
  <w:style w:type="paragraph" w:customStyle="1" w:styleId="Keywords">
    <w:name w:val="Keywords"/>
    <w:basedOn w:val="Normal"/>
    <w:next w:val="Normal"/>
    <w:autoRedefine/>
    <w:qFormat/>
    <w:rsid w:val="002A0E00"/>
    <w:pPr>
      <w:spacing w:before="120" w:after="0" w:line="240" w:lineRule="auto"/>
      <w:ind w:left="454" w:right="454"/>
      <w:jc w:val="both"/>
    </w:pPr>
    <w:rPr>
      <w:rFonts w:ascii="Times New Roman" w:eastAsia="Times New Roman" w:hAnsi="Times New Roman" w:cs="Times New Roman"/>
      <w:sz w:val="18"/>
      <w:szCs w:val="24"/>
      <w:lang w:val="en-GB" w:eastAsia="en-GB"/>
    </w:rPr>
  </w:style>
  <w:style w:type="paragraph" w:customStyle="1" w:styleId="Correspondencedetails">
    <w:name w:val="Correspondence details"/>
    <w:basedOn w:val="Normal"/>
    <w:next w:val="Normal"/>
    <w:qFormat/>
    <w:rsid w:val="002A0E00"/>
    <w:pPr>
      <w:spacing w:after="0" w:line="240" w:lineRule="auto"/>
      <w:jc w:val="center"/>
    </w:pPr>
    <w:rPr>
      <w:rFonts w:ascii="Times New Roman" w:eastAsia="Times New Roman" w:hAnsi="Times New Roman" w:cs="Times New Roman"/>
      <w:i/>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96244">
      <w:bodyDiv w:val="1"/>
      <w:marLeft w:val="0"/>
      <w:marRight w:val="0"/>
      <w:marTop w:val="0"/>
      <w:marBottom w:val="0"/>
      <w:divBdr>
        <w:top w:val="none" w:sz="0" w:space="0" w:color="auto"/>
        <w:left w:val="none" w:sz="0" w:space="0" w:color="auto"/>
        <w:bottom w:val="none" w:sz="0" w:space="0" w:color="auto"/>
        <w:right w:val="none" w:sz="0" w:space="0" w:color="auto"/>
      </w:divBdr>
    </w:div>
    <w:div w:id="1210263741">
      <w:bodyDiv w:val="1"/>
      <w:marLeft w:val="0"/>
      <w:marRight w:val="0"/>
      <w:marTop w:val="0"/>
      <w:marBottom w:val="0"/>
      <w:divBdr>
        <w:top w:val="none" w:sz="0" w:space="0" w:color="auto"/>
        <w:left w:val="none" w:sz="0" w:space="0" w:color="auto"/>
        <w:bottom w:val="none" w:sz="0" w:space="0" w:color="auto"/>
        <w:right w:val="none" w:sz="0" w:space="0" w:color="auto"/>
      </w:divBdr>
    </w:div>
    <w:div w:id="1268855591">
      <w:bodyDiv w:val="1"/>
      <w:marLeft w:val="0"/>
      <w:marRight w:val="0"/>
      <w:marTop w:val="0"/>
      <w:marBottom w:val="0"/>
      <w:divBdr>
        <w:top w:val="none" w:sz="0" w:space="0" w:color="auto"/>
        <w:left w:val="none" w:sz="0" w:space="0" w:color="auto"/>
        <w:bottom w:val="none" w:sz="0" w:space="0" w:color="auto"/>
        <w:right w:val="none" w:sz="0" w:space="0" w:color="auto"/>
      </w:divBdr>
    </w:div>
    <w:div w:id="1281523559">
      <w:bodyDiv w:val="1"/>
      <w:marLeft w:val="0"/>
      <w:marRight w:val="0"/>
      <w:marTop w:val="0"/>
      <w:marBottom w:val="0"/>
      <w:divBdr>
        <w:top w:val="none" w:sz="0" w:space="0" w:color="auto"/>
        <w:left w:val="none" w:sz="0" w:space="0" w:color="auto"/>
        <w:bottom w:val="none" w:sz="0" w:space="0" w:color="auto"/>
        <w:right w:val="none" w:sz="0" w:space="0" w:color="auto"/>
      </w:divBdr>
    </w:div>
    <w:div w:id="1332102841">
      <w:bodyDiv w:val="1"/>
      <w:marLeft w:val="0"/>
      <w:marRight w:val="0"/>
      <w:marTop w:val="0"/>
      <w:marBottom w:val="0"/>
      <w:divBdr>
        <w:top w:val="none" w:sz="0" w:space="0" w:color="auto"/>
        <w:left w:val="none" w:sz="0" w:space="0" w:color="auto"/>
        <w:bottom w:val="none" w:sz="0" w:space="0" w:color="auto"/>
        <w:right w:val="none" w:sz="0" w:space="0" w:color="auto"/>
      </w:divBdr>
    </w:div>
    <w:div w:id="1350521867">
      <w:bodyDiv w:val="1"/>
      <w:marLeft w:val="0"/>
      <w:marRight w:val="0"/>
      <w:marTop w:val="0"/>
      <w:marBottom w:val="0"/>
      <w:divBdr>
        <w:top w:val="none" w:sz="0" w:space="0" w:color="auto"/>
        <w:left w:val="none" w:sz="0" w:space="0" w:color="auto"/>
        <w:bottom w:val="none" w:sz="0" w:space="0" w:color="auto"/>
        <w:right w:val="none" w:sz="0" w:space="0" w:color="auto"/>
      </w:divBdr>
    </w:div>
    <w:div w:id="1478952730">
      <w:bodyDiv w:val="1"/>
      <w:marLeft w:val="0"/>
      <w:marRight w:val="0"/>
      <w:marTop w:val="0"/>
      <w:marBottom w:val="0"/>
      <w:divBdr>
        <w:top w:val="none" w:sz="0" w:space="0" w:color="auto"/>
        <w:left w:val="none" w:sz="0" w:space="0" w:color="auto"/>
        <w:bottom w:val="none" w:sz="0" w:space="0" w:color="auto"/>
        <w:right w:val="none" w:sz="0" w:space="0" w:color="auto"/>
      </w:divBdr>
    </w:div>
    <w:div w:id="1489202876">
      <w:bodyDiv w:val="1"/>
      <w:marLeft w:val="0"/>
      <w:marRight w:val="0"/>
      <w:marTop w:val="0"/>
      <w:marBottom w:val="0"/>
      <w:divBdr>
        <w:top w:val="none" w:sz="0" w:space="0" w:color="auto"/>
        <w:left w:val="none" w:sz="0" w:space="0" w:color="auto"/>
        <w:bottom w:val="none" w:sz="0" w:space="0" w:color="auto"/>
        <w:right w:val="none" w:sz="0" w:space="0" w:color="auto"/>
      </w:divBdr>
    </w:div>
    <w:div w:id="1703289154">
      <w:bodyDiv w:val="1"/>
      <w:marLeft w:val="0"/>
      <w:marRight w:val="0"/>
      <w:marTop w:val="0"/>
      <w:marBottom w:val="0"/>
      <w:divBdr>
        <w:top w:val="none" w:sz="0" w:space="0" w:color="auto"/>
        <w:left w:val="none" w:sz="0" w:space="0" w:color="auto"/>
        <w:bottom w:val="none" w:sz="0" w:space="0" w:color="auto"/>
        <w:right w:val="none" w:sz="0" w:space="0" w:color="auto"/>
      </w:divBdr>
      <w:divsChild>
        <w:div w:id="1654795999">
          <w:marLeft w:val="0"/>
          <w:marRight w:val="0"/>
          <w:marTop w:val="0"/>
          <w:marBottom w:val="0"/>
          <w:divBdr>
            <w:top w:val="none" w:sz="0" w:space="0" w:color="auto"/>
            <w:left w:val="none" w:sz="0" w:space="0" w:color="auto"/>
            <w:bottom w:val="none" w:sz="0" w:space="0" w:color="auto"/>
            <w:right w:val="none" w:sz="0" w:space="0" w:color="auto"/>
          </w:divBdr>
        </w:div>
        <w:div w:id="1241674485">
          <w:marLeft w:val="0"/>
          <w:marRight w:val="0"/>
          <w:marTop w:val="0"/>
          <w:marBottom w:val="0"/>
          <w:divBdr>
            <w:top w:val="none" w:sz="0" w:space="0" w:color="auto"/>
            <w:left w:val="none" w:sz="0" w:space="0" w:color="auto"/>
            <w:bottom w:val="none" w:sz="0" w:space="0" w:color="auto"/>
            <w:right w:val="none" w:sz="0" w:space="0" w:color="auto"/>
          </w:divBdr>
        </w:div>
        <w:div w:id="979769208">
          <w:marLeft w:val="0"/>
          <w:marRight w:val="0"/>
          <w:marTop w:val="0"/>
          <w:marBottom w:val="0"/>
          <w:divBdr>
            <w:top w:val="none" w:sz="0" w:space="0" w:color="auto"/>
            <w:left w:val="none" w:sz="0" w:space="0" w:color="auto"/>
            <w:bottom w:val="none" w:sz="0" w:space="0" w:color="auto"/>
            <w:right w:val="none" w:sz="0" w:space="0" w:color="auto"/>
          </w:divBdr>
        </w:div>
      </w:divsChild>
    </w:div>
    <w:div w:id="188124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08/JFM-08-2018-0053" TargetMode="External"/><Relationship Id="rId39" Type="http://schemas.openxmlformats.org/officeDocument/2006/relationships/hyperlink" Target="https://doi.org/10.1108/JFM-01-2016-0001" TargetMode="External"/><Relationship Id="rId3" Type="http://schemas.openxmlformats.org/officeDocument/2006/relationships/styles" Target="styles.xml"/><Relationship Id="rId21" Type="http://schemas.openxmlformats.org/officeDocument/2006/relationships/hyperlink" Target="https://doi.org/10.1016/j.rcim.2005.11.002" TargetMode="External"/><Relationship Id="rId34" Type="http://schemas.openxmlformats.org/officeDocument/2006/relationships/hyperlink" Target="https://www.emerald.com/insight/publication/issn/0263-2772" TargetMode="External"/><Relationship Id="rId42" Type="http://schemas.openxmlformats.org/officeDocument/2006/relationships/hyperlink" Target="https://www.emerald.com/insight/search?q=Michal%20Gath-Morad" TargetMode="External"/><Relationship Id="rId47" Type="http://schemas.openxmlformats.org/officeDocument/2006/relationships/hyperlink" Target="https://doi.org/10.1016/j.jestch.2019.10.006" TargetMode="External"/><Relationship Id="rId50" Type="http://schemas.openxmlformats.org/officeDocument/2006/relationships/hyperlink" Target="https://www.emerald.com/insight/publication/issn/1472-596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emerald.com/insight/publication/issn/1472-5967" TargetMode="External"/><Relationship Id="rId33" Type="http://schemas.openxmlformats.org/officeDocument/2006/relationships/hyperlink" Target="https://www.emerald.com/insight/search?q=Per%20Anker%20Jensen" TargetMode="External"/><Relationship Id="rId38" Type="http://schemas.openxmlformats.org/officeDocument/2006/relationships/hyperlink" Target="https://www.emerald.com/insight/publication/issn/1472-5967" TargetMode="External"/><Relationship Id="rId46" Type="http://schemas.openxmlformats.org/officeDocument/2006/relationships/hyperlink" Target="https://10.0.15.6/1648715X.2016.125837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hyperlink" Target="https://doi.org/10.1108/JM2-02-2014-0012" TargetMode="External"/><Relationship Id="rId41" Type="http://schemas.openxmlformats.org/officeDocument/2006/relationships/hyperlink" Target="https://www.emerald.com/insight/search?q=Nirit%20Putievsky%20Piloso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emerald.com/insight/search?q=Abdul%20Hakim%20Mohammed" TargetMode="External"/><Relationship Id="rId32" Type="http://schemas.openxmlformats.org/officeDocument/2006/relationships/hyperlink" Target="https://www.emerald.com/insight/search?q=Supuck%20Prugsiganont" TargetMode="External"/><Relationship Id="rId37" Type="http://schemas.openxmlformats.org/officeDocument/2006/relationships/hyperlink" Target="https://www.emerald.com/insight/search?q=Jori%20Reijula" TargetMode="External"/><Relationship Id="rId40" Type="http://schemas.openxmlformats.org/officeDocument/2006/relationships/hyperlink" Target="https://www.emerald.com/insight/search?q=Davide%20Schaumann" TargetMode="External"/><Relationship Id="rId45" Type="http://schemas.openxmlformats.org/officeDocument/2006/relationships/hyperlink" Target="https://doi.org/10.1108/F-10-2018-0132"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merald.com/insight/search?q=Weng-Wai%20Choong" TargetMode="External"/><Relationship Id="rId28" Type="http://schemas.openxmlformats.org/officeDocument/2006/relationships/hyperlink" Target="https://doi.org/10.1109/ACCESS.2019.2924945" TargetMode="External"/><Relationship Id="rId36" Type="http://schemas.openxmlformats.org/officeDocument/2006/relationships/hyperlink" Target="https://dx.doi.org/10.1136%2Fewjm.172.6.393" TargetMode="External"/><Relationship Id="rId49" Type="http://schemas.openxmlformats.org/officeDocument/2006/relationships/hyperlink" Target="https://www.emerald.com/insight/search?q=Osama%20Moselhi" TargetMode="External"/><Relationship Id="rId10" Type="http://schemas.openxmlformats.org/officeDocument/2006/relationships/package" Target="embeddings/Microsoft_Visio_Drawing.vsdx"/><Relationship Id="rId19" Type="http://schemas.openxmlformats.org/officeDocument/2006/relationships/image" Target="media/image10.png"/><Relationship Id="rId31" Type="http://schemas.openxmlformats.org/officeDocument/2006/relationships/hyperlink" Target="https://doi.org/10.1007/s00521-018-3716-6" TargetMode="External"/><Relationship Id="rId44" Type="http://schemas.openxmlformats.org/officeDocument/2006/relationships/hyperlink" Target="https://www.emerald.com/insight/publication/issn/0263-277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s://www.emerald.com/insight/search?q=Oti%20Amankwah" TargetMode="External"/><Relationship Id="rId27" Type="http://schemas.openxmlformats.org/officeDocument/2006/relationships/hyperlink" Target="https://doi.org/10.1016/S0960-1481(03)00102-2" TargetMode="External"/><Relationship Id="rId30" Type="http://schemas.openxmlformats.org/officeDocument/2006/relationships/hyperlink" Target="http://dx.doi.org/10.3846/1648715X.2015.1029562" TargetMode="External"/><Relationship Id="rId35" Type="http://schemas.openxmlformats.org/officeDocument/2006/relationships/hyperlink" Target="https://doi.org/10.1108/F-01-2018-0001" TargetMode="External"/><Relationship Id="rId43" Type="http://schemas.openxmlformats.org/officeDocument/2006/relationships/hyperlink" Target="https://www.emerald.com/insight/search?q=Yehuda%20E.%20Kalay" TargetMode="External"/><Relationship Id="rId48" Type="http://schemas.openxmlformats.org/officeDocument/2006/relationships/hyperlink" Target="https://www.emerald.com/insight/search?q=Zahra%20Yousefli" TargetMode="External"/><Relationship Id="rId8" Type="http://schemas.openxmlformats.org/officeDocument/2006/relationships/hyperlink" Target="mailto:anilror@gmail.com" TargetMode="External"/><Relationship Id="rId51" Type="http://schemas.openxmlformats.org/officeDocument/2006/relationships/hyperlink" Target="https://doi.org/10.1108/JFM-10-2016-004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idhan\Desktop\Healthcare%20Facility%20Planning\Review%203\FINAL%20REVI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Sheet1!$B$18</c:f>
              <c:strCache>
                <c:ptCount val="1"/>
                <c:pt idx="0">
                  <c:v>LAYOUT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Sheet1!$C$18:$I$18</c:f>
              <c:numCache>
                <c:formatCode>General</c:formatCode>
                <c:ptCount val="7"/>
              </c:numCache>
            </c:numRef>
          </c:val>
          <c:extLst>
            <c:ext xmlns:c16="http://schemas.microsoft.com/office/drawing/2014/chart" uri="{C3380CC4-5D6E-409C-BE32-E72D297353CC}">
              <c16:uniqueId val="{00000000-F74A-4E65-9056-E998BFF2A1D6}"/>
            </c:ext>
          </c:extLst>
        </c:ser>
        <c:ser>
          <c:idx val="1"/>
          <c:order val="1"/>
          <c:tx>
            <c:strRef>
              <c:f>Sheet1!$B$19</c:f>
              <c:strCache>
                <c:ptCount val="1"/>
                <c:pt idx="0">
                  <c:v>ORIGINAL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Sheet1!$C$19:$I$19</c:f>
              <c:numCache>
                <c:formatCode>0.00</c:formatCode>
                <c:ptCount val="7"/>
                <c:pt idx="0">
                  <c:v>0.36644372027218541</c:v>
                </c:pt>
                <c:pt idx="1">
                  <c:v>0.43298999346902067</c:v>
                </c:pt>
                <c:pt idx="2">
                  <c:v>0.4483341982433417</c:v>
                </c:pt>
                <c:pt idx="3">
                  <c:v>0.46424857484261017</c:v>
                </c:pt>
                <c:pt idx="4">
                  <c:v>0.46717566353303669</c:v>
                </c:pt>
                <c:pt idx="5">
                  <c:v>0.46826437325825082</c:v>
                </c:pt>
                <c:pt idx="6">
                  <c:v>0.47416710684348184</c:v>
                </c:pt>
              </c:numCache>
            </c:numRef>
          </c:val>
          <c:extLst>
            <c:ext xmlns:c16="http://schemas.microsoft.com/office/drawing/2014/chart" uri="{C3380CC4-5D6E-409C-BE32-E72D297353CC}">
              <c16:uniqueId val="{00000001-F74A-4E65-9056-E998BFF2A1D6}"/>
            </c:ext>
          </c:extLst>
        </c:ser>
        <c:ser>
          <c:idx val="2"/>
          <c:order val="2"/>
          <c:tx>
            <c:strRef>
              <c:f>Sheet1!$B$20</c:f>
              <c:strCache>
                <c:ptCount val="1"/>
                <c:pt idx="0">
                  <c:v>PLAN 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Sheet1!$C$20:$I$20</c:f>
              <c:numCache>
                <c:formatCode>0.00</c:formatCode>
                <c:ptCount val="7"/>
                <c:pt idx="0">
                  <c:v>0.39830839160020154</c:v>
                </c:pt>
                <c:pt idx="1">
                  <c:v>0.41675850464755093</c:v>
                </c:pt>
                <c:pt idx="2">
                  <c:v>0.3907385849754817</c:v>
                </c:pt>
                <c:pt idx="3">
                  <c:v>0.44682898229984325</c:v>
                </c:pt>
                <c:pt idx="4">
                  <c:v>0.45448105235160452</c:v>
                </c:pt>
                <c:pt idx="5">
                  <c:v>0.38245813803906775</c:v>
                </c:pt>
                <c:pt idx="6">
                  <c:v>0.3775620058624094</c:v>
                </c:pt>
              </c:numCache>
            </c:numRef>
          </c:val>
          <c:extLst>
            <c:ext xmlns:c16="http://schemas.microsoft.com/office/drawing/2014/chart" uri="{C3380CC4-5D6E-409C-BE32-E72D297353CC}">
              <c16:uniqueId val="{00000002-F74A-4E65-9056-E998BFF2A1D6}"/>
            </c:ext>
          </c:extLst>
        </c:ser>
        <c:ser>
          <c:idx val="3"/>
          <c:order val="3"/>
          <c:tx>
            <c:strRef>
              <c:f>Sheet1!$B$21</c:f>
              <c:strCache>
                <c:ptCount val="1"/>
                <c:pt idx="0">
                  <c:v>PLAN 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Sheet1!$C$21:$I$21</c:f>
              <c:numCache>
                <c:formatCode>0.00</c:formatCode>
                <c:ptCount val="7"/>
                <c:pt idx="0">
                  <c:v>0.42220689509621362</c:v>
                </c:pt>
                <c:pt idx="1">
                  <c:v>0.44982264854313736</c:v>
                </c:pt>
                <c:pt idx="2">
                  <c:v>0.47098571041583337</c:v>
                </c:pt>
                <c:pt idx="3">
                  <c:v>0.45898982992403903</c:v>
                </c:pt>
                <c:pt idx="4">
                  <c:v>0.46334332808203826</c:v>
                </c:pt>
                <c:pt idx="5">
                  <c:v>0.45655557945033787</c:v>
                </c:pt>
                <c:pt idx="6">
                  <c:v>0.46815545296027761</c:v>
                </c:pt>
              </c:numCache>
            </c:numRef>
          </c:val>
          <c:extLst>
            <c:ext xmlns:c16="http://schemas.microsoft.com/office/drawing/2014/chart" uri="{C3380CC4-5D6E-409C-BE32-E72D297353CC}">
              <c16:uniqueId val="{00000003-F74A-4E65-9056-E998BFF2A1D6}"/>
            </c:ext>
          </c:extLst>
        </c:ser>
        <c:ser>
          <c:idx val="4"/>
          <c:order val="4"/>
          <c:tx>
            <c:strRef>
              <c:f>Sheet1!$B$22</c:f>
              <c:strCache>
                <c:ptCount val="1"/>
                <c:pt idx="0">
                  <c:v>PLAN 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Sheet1!$C$22:$I$22</c:f>
              <c:numCache>
                <c:formatCode>0.00</c:formatCode>
                <c:ptCount val="7"/>
                <c:pt idx="0">
                  <c:v>0.53373324474426997</c:v>
                </c:pt>
                <c:pt idx="1">
                  <c:v>0.51018575197142524</c:v>
                </c:pt>
                <c:pt idx="2">
                  <c:v>0.51927762941577238</c:v>
                </c:pt>
                <c:pt idx="3">
                  <c:v>0.46533976441321373</c:v>
                </c:pt>
                <c:pt idx="4">
                  <c:v>0.44961678074010286</c:v>
                </c:pt>
                <c:pt idx="5">
                  <c:v>0.51897218835234082</c:v>
                </c:pt>
                <c:pt idx="6">
                  <c:v>0.51455671325053809</c:v>
                </c:pt>
              </c:numCache>
            </c:numRef>
          </c:val>
          <c:extLst>
            <c:ext xmlns:c16="http://schemas.microsoft.com/office/drawing/2014/chart" uri="{C3380CC4-5D6E-409C-BE32-E72D297353CC}">
              <c16:uniqueId val="{00000004-F74A-4E65-9056-E998BFF2A1D6}"/>
            </c:ext>
          </c:extLst>
        </c:ser>
        <c:ser>
          <c:idx val="5"/>
          <c:order val="5"/>
          <c:tx>
            <c:strRef>
              <c:f>Sheet1!$B$23</c:f>
              <c:strCache>
                <c:ptCount val="1"/>
                <c:pt idx="0">
                  <c:v>PLAN 4</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Sheet1!$C$17:$I$17</c:f>
              <c:strCache>
                <c:ptCount val="7"/>
                <c:pt idx="0">
                  <c:v>C1</c:v>
                </c:pt>
                <c:pt idx="1">
                  <c:v> C2</c:v>
                </c:pt>
                <c:pt idx="2">
                  <c:v>C3</c:v>
                </c:pt>
                <c:pt idx="3">
                  <c:v>C4</c:v>
                </c:pt>
                <c:pt idx="4">
                  <c:v>C5</c:v>
                </c:pt>
                <c:pt idx="5">
                  <c:v>C6</c:v>
                </c:pt>
                <c:pt idx="6">
                  <c:v>C7</c:v>
                </c:pt>
              </c:strCache>
            </c:strRef>
          </c:cat>
          <c:val>
            <c:numRef>
              <c:f>Sheet1!$C$23:$I$23</c:f>
              <c:numCache>
                <c:formatCode>0.00</c:formatCode>
                <c:ptCount val="7"/>
                <c:pt idx="0">
                  <c:v>0.49390240558424986</c:v>
                </c:pt>
                <c:pt idx="1">
                  <c:v>0.41976433591078605</c:v>
                </c:pt>
                <c:pt idx="2">
                  <c:v>0.39350096450871247</c:v>
                </c:pt>
                <c:pt idx="3">
                  <c:v>0.39699415740744626</c:v>
                </c:pt>
                <c:pt idx="4">
                  <c:v>0.39793414436890406</c:v>
                </c:pt>
                <c:pt idx="5">
                  <c:v>0.39582713395407282</c:v>
                </c:pt>
                <c:pt idx="6">
                  <c:v>0.38558312622467905</c:v>
                </c:pt>
              </c:numCache>
            </c:numRef>
          </c:val>
          <c:extLst>
            <c:ext xmlns:c16="http://schemas.microsoft.com/office/drawing/2014/chart" uri="{C3380CC4-5D6E-409C-BE32-E72D297353CC}">
              <c16:uniqueId val="{00000005-F74A-4E65-9056-E998BFF2A1D6}"/>
            </c:ext>
          </c:extLst>
        </c:ser>
        <c:dLbls>
          <c:dLblPos val="outEnd"/>
          <c:showLegendKey val="0"/>
          <c:showVal val="1"/>
          <c:showCatName val="0"/>
          <c:showSerName val="0"/>
          <c:showPercent val="0"/>
          <c:showBubbleSize val="0"/>
        </c:dLbls>
        <c:gapWidth val="444"/>
        <c:overlap val="-90"/>
        <c:axId val="832373696"/>
        <c:axId val="832375264"/>
      </c:barChart>
      <c:catAx>
        <c:axId val="83237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criteria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32375264"/>
        <c:crosses val="autoZero"/>
        <c:auto val="1"/>
        <c:lblAlgn val="ctr"/>
        <c:lblOffset val="100"/>
        <c:noMultiLvlLbl val="0"/>
      </c:catAx>
      <c:valAx>
        <c:axId val="83237526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Normalized</a:t>
                </a:r>
                <a:r>
                  <a:rPr lang="en-IN" baseline="0"/>
                  <a:t> values</a:t>
                </a:r>
                <a:endParaRPr lang="en-IN"/>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832373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2618-63C4-4C9F-B909-91FDF157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21309</Words>
  <Characters>121464</Characters>
  <Application>Microsoft Office Word</Application>
  <DocSecurity>0</DocSecurity>
  <Lines>1012</Lines>
  <Paragraphs>284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Vidhan Soni</dc:creator>
  <cp:keywords/>
  <dc:description/>
  <cp:lastModifiedBy>Garza Reyes, Jose</cp:lastModifiedBy>
  <cp:revision>2</cp:revision>
  <cp:lastPrinted>2019-03-30T11:37:00Z</cp:lastPrinted>
  <dcterms:created xsi:type="dcterms:W3CDTF">2020-08-21T06:49:00Z</dcterms:created>
  <dcterms:modified xsi:type="dcterms:W3CDTF">2020-08-21T06:49:00Z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http://www.zotero.org/styles/elsevier-harvard2</vt:lpwstr>
  </property>
  <property fmtid="{D5CDD505-2E9C-101B-9397-08002B2CF9AE}" pid="7" name="Mendeley Recent Style Name 2_1">
    <vt:lpwstr>Elsevier - Harvard 2</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http://www.zotero.org/styles/taylor-and-francis-chicago-f</vt:lpwstr>
  </property>
  <property fmtid="{D5CDD505-2E9C-101B-9397-08002B2CF9AE}" pid="19" name="Mendeley Recent Style Name 8_1">
    <vt:lpwstr>Taylor &amp; Francis - Chicago F</vt:lpwstr>
  </property>
  <property fmtid="{D5CDD505-2E9C-101B-9397-08002B2CF9AE}" pid="20" name="Mendeley Recent Style Id 9_1">
    <vt:lpwstr>http://www.zotero.org/styles/taylor-and-francis-chicago-author-date</vt:lpwstr>
  </property>
  <property fmtid="{D5CDD505-2E9C-101B-9397-08002B2CF9AE}" pid="21" name="Mendeley Recent Style Name 9_1">
    <vt:lpwstr>Taylor &amp; Francis - Chicago Manual of Style (author-date)</vt:lpwstr>
  </property>
  <property fmtid="{D5CDD505-2E9C-101B-9397-08002B2CF9AE}" pid="22" name="Mendeley Document_1">
    <vt:lpwstr>True</vt:lpwstr>
  </property>
  <property fmtid="{D5CDD505-2E9C-101B-9397-08002B2CF9AE}" pid="23" name="Mendeley Unique User Id_1">
    <vt:lpwstr>66e31bb8-8cfb-3c82-9b27-055d02114618</vt:lpwstr>
  </property>
  <property fmtid="{D5CDD505-2E9C-101B-9397-08002B2CF9AE}" pid="24" name="Mendeley Citation Style_1">
    <vt:lpwstr>http://www.zotero.org/styles/taylor-and-francis-chicago-author-date</vt:lpwstr>
  </property>
  <property fmtid="{D5CDD505-2E9C-101B-9397-08002B2CF9AE}" pid="25" name="MSIP_Label_b47d098f-2640-4837-b575-e0be04df0525_Enabled">
    <vt:lpwstr>True</vt:lpwstr>
  </property>
  <property fmtid="{D5CDD505-2E9C-101B-9397-08002B2CF9AE}" pid="26" name="MSIP_Label_b47d098f-2640-4837-b575-e0be04df0525_SiteId">
    <vt:lpwstr>98f1bb3a-5efa-4782-88ba-bd897db60e62</vt:lpwstr>
  </property>
  <property fmtid="{D5CDD505-2E9C-101B-9397-08002B2CF9AE}" pid="27" name="MSIP_Label_b47d098f-2640-4837-b575-e0be04df0525_Owner">
    <vt:lpwstr>STF2929@derby.ac.uk</vt:lpwstr>
  </property>
  <property fmtid="{D5CDD505-2E9C-101B-9397-08002B2CF9AE}" pid="28" name="MSIP_Label_b47d098f-2640-4837-b575-e0be04df0525_SetDate">
    <vt:lpwstr>2020-04-27T14:21:07.6100432Z</vt:lpwstr>
  </property>
  <property fmtid="{D5CDD505-2E9C-101B-9397-08002B2CF9AE}" pid="29" name="MSIP_Label_b47d098f-2640-4837-b575-e0be04df0525_Name">
    <vt:lpwstr>Internal</vt:lpwstr>
  </property>
  <property fmtid="{D5CDD505-2E9C-101B-9397-08002B2CF9AE}" pid="30" name="MSIP_Label_b47d098f-2640-4837-b575-e0be04df0525_Application">
    <vt:lpwstr>Microsoft Azure Information Protection</vt:lpwstr>
  </property>
  <property fmtid="{D5CDD505-2E9C-101B-9397-08002B2CF9AE}" pid="31" name="MSIP_Label_b47d098f-2640-4837-b575-e0be04df0525_Extended_MSFT_Method">
    <vt:lpwstr>Automatic</vt:lpwstr>
  </property>
  <property fmtid="{D5CDD505-2E9C-101B-9397-08002B2CF9AE}" pid="32" name="MSIP_Label_501a0944-9d81-4c75-b857-2ec7863455b7_Enabled">
    <vt:lpwstr>True</vt:lpwstr>
  </property>
  <property fmtid="{D5CDD505-2E9C-101B-9397-08002B2CF9AE}" pid="33" name="MSIP_Label_501a0944-9d81-4c75-b857-2ec7863455b7_SiteId">
    <vt:lpwstr>98f1bb3a-5efa-4782-88ba-bd897db60e62</vt:lpwstr>
  </property>
  <property fmtid="{D5CDD505-2E9C-101B-9397-08002B2CF9AE}" pid="34" name="MSIP_Label_501a0944-9d81-4c75-b857-2ec7863455b7_Owner">
    <vt:lpwstr>STF2929@derby.ac.uk</vt:lpwstr>
  </property>
  <property fmtid="{D5CDD505-2E9C-101B-9397-08002B2CF9AE}" pid="35" name="MSIP_Label_501a0944-9d81-4c75-b857-2ec7863455b7_SetDate">
    <vt:lpwstr>2020-04-27T14:21:07.6100432Z</vt:lpwstr>
  </property>
  <property fmtid="{D5CDD505-2E9C-101B-9397-08002B2CF9AE}" pid="36" name="MSIP_Label_501a0944-9d81-4c75-b857-2ec7863455b7_Name">
    <vt:lpwstr>Internal with visible marking</vt:lpwstr>
  </property>
  <property fmtid="{D5CDD505-2E9C-101B-9397-08002B2CF9AE}" pid="37" name="MSIP_Label_501a0944-9d81-4c75-b857-2ec7863455b7_Application">
    <vt:lpwstr>Microsoft Azure Information Protection</vt:lpwstr>
  </property>
  <property fmtid="{D5CDD505-2E9C-101B-9397-08002B2CF9AE}" pid="38" name="MSIP_Label_501a0944-9d81-4c75-b857-2ec7863455b7_Parent">
    <vt:lpwstr>b47d098f-2640-4837-b575-e0be04df0525</vt:lpwstr>
  </property>
  <property fmtid="{D5CDD505-2E9C-101B-9397-08002B2CF9AE}" pid="39" name="MSIP_Label_501a0944-9d81-4c75-b857-2ec7863455b7_Extended_MSFT_Method">
    <vt:lpwstr>Automatic</vt:lpwstr>
  </property>
  <property fmtid="{D5CDD505-2E9C-101B-9397-08002B2CF9AE}" pid="40" name="Sensitivity">
    <vt:lpwstr>Internal Internal with visible marking</vt:lpwstr>
  </property>
</Properties>
</file>