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DF3D" w14:textId="77777777" w:rsidR="00857CA0" w:rsidRDefault="009B6192" w:rsidP="009B6192">
      <w:pPr>
        <w:spacing w:after="0"/>
        <w:rPr>
          <w:rFonts w:cs="Times New Roman"/>
          <w:szCs w:val="24"/>
        </w:rPr>
      </w:pPr>
      <w:r w:rsidRPr="00E8257D">
        <w:rPr>
          <w:rFonts w:cs="Times New Roman"/>
          <w:b/>
          <w:szCs w:val="24"/>
        </w:rPr>
        <w:t>Table 1</w:t>
      </w:r>
      <w:r w:rsidR="00E8257D">
        <w:rPr>
          <w:rFonts w:cs="Times New Roman"/>
          <w:szCs w:val="24"/>
        </w:rPr>
        <w:t xml:space="preserve"> </w:t>
      </w:r>
    </w:p>
    <w:p w14:paraId="66D44BDC" w14:textId="55A529AE" w:rsidR="009B6192" w:rsidRPr="00857CA0" w:rsidRDefault="00EB2CBC" w:rsidP="009B6192">
      <w:pPr>
        <w:spacing w:after="0"/>
        <w:rPr>
          <w:rFonts w:cs="Times New Roman"/>
          <w:i/>
          <w:iCs/>
          <w:szCs w:val="24"/>
        </w:rPr>
      </w:pPr>
      <w:r w:rsidRPr="00857CA0">
        <w:rPr>
          <w:rFonts w:cs="Times New Roman"/>
          <w:i/>
          <w:iCs/>
          <w:szCs w:val="24"/>
        </w:rPr>
        <w:t xml:space="preserve">Selection Criteria for Study Inclusion.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B6192" w:rsidRPr="00CE4C7D" w14:paraId="38A88A1A" w14:textId="77777777" w:rsidTr="00023421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796F3553" w14:textId="77777777" w:rsidR="009B6192" w:rsidRPr="00680D04" w:rsidRDefault="009B6192" w:rsidP="00023421">
            <w:pPr>
              <w:autoSpaceDE w:val="0"/>
              <w:autoSpaceDN w:val="0"/>
              <w:adjustRightInd w:val="0"/>
              <w:rPr>
                <w:rFonts w:cs="AdvTT5235d5a9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3A5D9B67" w14:textId="77777777" w:rsidR="009B6192" w:rsidRPr="00680D04" w:rsidRDefault="009B6192" w:rsidP="00023421">
            <w:pPr>
              <w:autoSpaceDE w:val="0"/>
              <w:autoSpaceDN w:val="0"/>
              <w:adjustRightInd w:val="0"/>
              <w:jc w:val="center"/>
              <w:rPr>
                <w:rFonts w:cs="AdvTT5235d5a9"/>
                <w:b/>
                <w:szCs w:val="24"/>
              </w:rPr>
            </w:pPr>
            <w:r w:rsidRPr="00680D04">
              <w:rPr>
                <w:rFonts w:cs="AdvTT5235d5a9"/>
                <w:b/>
                <w:szCs w:val="24"/>
              </w:rPr>
              <w:t>Inclusion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341F87C6" w14:textId="77777777" w:rsidR="009B6192" w:rsidRPr="00680D04" w:rsidRDefault="009B6192" w:rsidP="00023421">
            <w:pPr>
              <w:autoSpaceDE w:val="0"/>
              <w:autoSpaceDN w:val="0"/>
              <w:adjustRightInd w:val="0"/>
              <w:jc w:val="center"/>
              <w:rPr>
                <w:rFonts w:cs="AdvTT5235d5a9"/>
                <w:b/>
                <w:szCs w:val="24"/>
              </w:rPr>
            </w:pPr>
            <w:r w:rsidRPr="00680D04">
              <w:rPr>
                <w:rFonts w:cs="AdvTT5235d5a9"/>
                <w:b/>
                <w:szCs w:val="24"/>
              </w:rPr>
              <w:t>Exclusion</w:t>
            </w:r>
          </w:p>
        </w:tc>
      </w:tr>
      <w:tr w:rsidR="009B6192" w:rsidRPr="00CE4C7D" w14:paraId="120B6DBE" w14:textId="77777777" w:rsidTr="00023421">
        <w:tc>
          <w:tcPr>
            <w:tcW w:w="3005" w:type="dxa"/>
            <w:tcBorders>
              <w:top w:val="single" w:sz="4" w:space="0" w:color="auto"/>
            </w:tcBorders>
          </w:tcPr>
          <w:p w14:paraId="34C6D2C0" w14:textId="77777777" w:rsidR="009B6192" w:rsidRPr="00C90C7A" w:rsidRDefault="009B6192" w:rsidP="00023421">
            <w:pPr>
              <w:autoSpaceDE w:val="0"/>
              <w:autoSpaceDN w:val="0"/>
              <w:adjustRightInd w:val="0"/>
              <w:spacing w:line="276" w:lineRule="auto"/>
              <w:rPr>
                <w:rFonts w:cs="AdvTT5235d5a9"/>
                <w:b/>
                <w:sz w:val="22"/>
              </w:rPr>
            </w:pPr>
            <w:r w:rsidRPr="00C90C7A">
              <w:rPr>
                <w:rFonts w:cs="AdvTT5235d5a9"/>
                <w:b/>
                <w:sz w:val="22"/>
              </w:rPr>
              <w:t>Participants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4A8FD848" w14:textId="77777777" w:rsidR="009B6192" w:rsidRPr="00C90C7A" w:rsidRDefault="009B6192" w:rsidP="009B61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2" w:hanging="283"/>
              <w:rPr>
                <w:rFonts w:cs="AdvTT5235d5a9"/>
                <w:sz w:val="22"/>
              </w:rPr>
            </w:pPr>
            <w:r w:rsidRPr="00C90C7A">
              <w:rPr>
                <w:rFonts w:cs="AdvTT5235d5a9"/>
                <w:sz w:val="22"/>
              </w:rPr>
              <w:t>Adults aged 18+ years, male and/or female.</w:t>
            </w:r>
          </w:p>
          <w:p w14:paraId="0B691568" w14:textId="77777777" w:rsidR="009B6192" w:rsidRPr="00C90C7A" w:rsidRDefault="009B6192" w:rsidP="009B61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2" w:hanging="283"/>
              <w:rPr>
                <w:rFonts w:cs="AdvTT5235d5a9"/>
                <w:sz w:val="22"/>
              </w:rPr>
            </w:pPr>
            <w:r w:rsidRPr="00C90C7A">
              <w:rPr>
                <w:rFonts w:cs="AdvTT5235d5a9"/>
                <w:sz w:val="22"/>
              </w:rPr>
              <w:t>Healthy BMI of 18.50 – 24.99 kg/m</w:t>
            </w:r>
            <w:r w:rsidRPr="00C90C7A">
              <w:rPr>
                <w:rFonts w:cs="AdvTT5235d5a9"/>
                <w:sz w:val="22"/>
                <w:vertAlign w:val="superscript"/>
              </w:rPr>
              <w:t xml:space="preserve">2 </w:t>
            </w:r>
            <w:r w:rsidRPr="00C90C7A">
              <w:rPr>
                <w:rFonts w:cs="AdvTT5235d5a9"/>
                <w:sz w:val="22"/>
              </w:rPr>
              <w:t>or overweight to obese I, II, III BMI 25+ kg/m</w:t>
            </w:r>
            <w:r w:rsidRPr="00C90C7A">
              <w:rPr>
                <w:rFonts w:cs="AdvTT5235d5a9"/>
                <w:sz w:val="22"/>
                <w:vertAlign w:val="superscript"/>
              </w:rPr>
              <w:t xml:space="preserve">2 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5966E2B0" w14:textId="77777777" w:rsidR="009B6192" w:rsidRPr="00C90C7A" w:rsidRDefault="009B6192" w:rsidP="009B61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59" w:hanging="259"/>
              <w:rPr>
                <w:rFonts w:cs="AdvTT5235d5a9"/>
                <w:sz w:val="22"/>
              </w:rPr>
            </w:pPr>
            <w:r w:rsidRPr="00C90C7A">
              <w:rPr>
                <w:rFonts w:cs="AdvTT5235d5a9"/>
                <w:sz w:val="22"/>
              </w:rPr>
              <w:t>&lt; 18 years</w:t>
            </w:r>
          </w:p>
          <w:p w14:paraId="5B1364B6" w14:textId="77777777" w:rsidR="009B6192" w:rsidRPr="00C90C7A" w:rsidRDefault="009B6192" w:rsidP="009B61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59" w:hanging="259"/>
              <w:rPr>
                <w:rFonts w:cs="AdvTT5235d5a9"/>
                <w:sz w:val="22"/>
              </w:rPr>
            </w:pPr>
            <w:r w:rsidRPr="00C90C7A">
              <w:rPr>
                <w:rFonts w:cs="AdvTT5235d5a9"/>
                <w:sz w:val="22"/>
              </w:rPr>
              <w:t xml:space="preserve">Underweight BMI of &lt; 18.5 kg/m </w:t>
            </w:r>
            <w:r w:rsidRPr="00C90C7A">
              <w:rPr>
                <w:rFonts w:cs="AdvTT5235d5a9"/>
                <w:sz w:val="22"/>
                <w:vertAlign w:val="superscript"/>
              </w:rPr>
              <w:t>2</w:t>
            </w:r>
          </w:p>
        </w:tc>
      </w:tr>
      <w:tr w:rsidR="009B6192" w:rsidRPr="00E32ABF" w14:paraId="5E4E2909" w14:textId="77777777" w:rsidTr="00023421">
        <w:tc>
          <w:tcPr>
            <w:tcW w:w="3005" w:type="dxa"/>
          </w:tcPr>
          <w:p w14:paraId="5B7DBA69" w14:textId="77777777" w:rsidR="009B6192" w:rsidRPr="00C90C7A" w:rsidRDefault="009B6192" w:rsidP="00023421">
            <w:pPr>
              <w:autoSpaceDE w:val="0"/>
              <w:autoSpaceDN w:val="0"/>
              <w:adjustRightInd w:val="0"/>
              <w:spacing w:line="276" w:lineRule="auto"/>
              <w:rPr>
                <w:rFonts w:cs="AdvTT5235d5a9"/>
                <w:b/>
                <w:sz w:val="22"/>
              </w:rPr>
            </w:pPr>
            <w:r w:rsidRPr="00C90C7A">
              <w:rPr>
                <w:rFonts w:cs="AdvTT5235d5a9"/>
                <w:b/>
                <w:sz w:val="22"/>
              </w:rPr>
              <w:t>Participant medical conditions</w:t>
            </w:r>
          </w:p>
        </w:tc>
        <w:tc>
          <w:tcPr>
            <w:tcW w:w="3005" w:type="dxa"/>
          </w:tcPr>
          <w:p w14:paraId="01652451" w14:textId="77777777" w:rsidR="009B6192" w:rsidRPr="00C90C7A" w:rsidRDefault="009B6192" w:rsidP="009B61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82" w:hanging="283"/>
              <w:rPr>
                <w:rFonts w:cs="AdvTT5235d5a9"/>
                <w:sz w:val="22"/>
              </w:rPr>
            </w:pPr>
            <w:r w:rsidRPr="00C90C7A">
              <w:rPr>
                <w:rFonts w:cs="AdvTT5235d5a9"/>
                <w:sz w:val="22"/>
              </w:rPr>
              <w:t>Healthy participants with no diagnosed health conditions</w:t>
            </w:r>
          </w:p>
          <w:p w14:paraId="202EE68F" w14:textId="77777777" w:rsidR="009B6192" w:rsidRPr="00C90C7A" w:rsidRDefault="009B6192" w:rsidP="009B61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82" w:hanging="283"/>
              <w:rPr>
                <w:rFonts w:cs="AdvTT5235d5a9"/>
                <w:sz w:val="22"/>
              </w:rPr>
            </w:pPr>
            <w:r w:rsidRPr="00C90C7A">
              <w:rPr>
                <w:rFonts w:cs="AdvTT5235d5a9"/>
                <w:sz w:val="22"/>
              </w:rPr>
              <w:t xml:space="preserve">Those with distorted eating </w:t>
            </w:r>
            <w:proofErr w:type="spellStart"/>
            <w:r w:rsidRPr="00C90C7A">
              <w:rPr>
                <w:rFonts w:cs="AdvTT5235d5a9"/>
                <w:sz w:val="22"/>
              </w:rPr>
              <w:t>behaviors</w:t>
            </w:r>
            <w:proofErr w:type="spellEnd"/>
            <w:r w:rsidRPr="00C90C7A">
              <w:rPr>
                <w:rFonts w:cs="AdvTT5235d5a9"/>
                <w:sz w:val="22"/>
              </w:rPr>
              <w:t xml:space="preserve"> that did not meet clinical criteria.</w:t>
            </w:r>
          </w:p>
          <w:p w14:paraId="424FB918" w14:textId="77777777" w:rsidR="009B6192" w:rsidRPr="00C90C7A" w:rsidRDefault="009B6192" w:rsidP="00023421">
            <w:pPr>
              <w:autoSpaceDE w:val="0"/>
              <w:autoSpaceDN w:val="0"/>
              <w:adjustRightInd w:val="0"/>
              <w:spacing w:line="276" w:lineRule="auto"/>
              <w:rPr>
                <w:rFonts w:cs="AdvTT5235d5a9"/>
                <w:sz w:val="22"/>
              </w:rPr>
            </w:pPr>
          </w:p>
        </w:tc>
        <w:tc>
          <w:tcPr>
            <w:tcW w:w="3006" w:type="dxa"/>
          </w:tcPr>
          <w:p w14:paraId="077C9517" w14:textId="77777777" w:rsidR="009B6192" w:rsidRPr="00C90C7A" w:rsidRDefault="009B6192" w:rsidP="009B61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59" w:hanging="259"/>
              <w:rPr>
                <w:rFonts w:cs="AdvTT5235d5a9"/>
                <w:sz w:val="22"/>
              </w:rPr>
            </w:pPr>
            <w:r w:rsidRPr="00C90C7A">
              <w:rPr>
                <w:rFonts w:cs="AdvTT5235d5a9"/>
                <w:sz w:val="22"/>
              </w:rPr>
              <w:t>Clinically diagnosed eating disorders (e.g., bulimia nervosa), any condition or disease that results in weight change (e.g., HIV, cancer).</w:t>
            </w:r>
          </w:p>
          <w:p w14:paraId="51705A89" w14:textId="77777777" w:rsidR="009B6192" w:rsidRPr="00C90C7A" w:rsidRDefault="009B6192" w:rsidP="009B61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59" w:hanging="259"/>
              <w:rPr>
                <w:rFonts w:cs="AdvTT5235d5a9"/>
                <w:sz w:val="22"/>
              </w:rPr>
            </w:pPr>
            <w:r w:rsidRPr="00C90C7A">
              <w:rPr>
                <w:rFonts w:cs="AdvTT5235d5a9"/>
                <w:sz w:val="22"/>
              </w:rPr>
              <w:t>Samples recruiting clinical populations (e.g., depression)</w:t>
            </w:r>
          </w:p>
        </w:tc>
      </w:tr>
      <w:tr w:rsidR="009B6192" w:rsidRPr="00CE4C7D" w14:paraId="55E8AEDB" w14:textId="77777777" w:rsidTr="00023421">
        <w:tc>
          <w:tcPr>
            <w:tcW w:w="3005" w:type="dxa"/>
          </w:tcPr>
          <w:p w14:paraId="7789345A" w14:textId="77777777" w:rsidR="009B6192" w:rsidRPr="00C90C7A" w:rsidRDefault="009B6192" w:rsidP="00023421">
            <w:pPr>
              <w:autoSpaceDE w:val="0"/>
              <w:autoSpaceDN w:val="0"/>
              <w:adjustRightInd w:val="0"/>
              <w:spacing w:line="276" w:lineRule="auto"/>
              <w:rPr>
                <w:rFonts w:cs="AdvTT5235d5a9"/>
                <w:b/>
                <w:sz w:val="22"/>
              </w:rPr>
            </w:pPr>
            <w:r w:rsidRPr="00C90C7A">
              <w:rPr>
                <w:rFonts w:cs="AdvTT5235d5a9"/>
                <w:b/>
                <w:sz w:val="22"/>
              </w:rPr>
              <w:t>Study design and publication type</w:t>
            </w:r>
          </w:p>
        </w:tc>
        <w:tc>
          <w:tcPr>
            <w:tcW w:w="3005" w:type="dxa"/>
          </w:tcPr>
          <w:p w14:paraId="65AA6B16" w14:textId="77777777" w:rsidR="009B6192" w:rsidRPr="00C90C7A" w:rsidRDefault="009B6192" w:rsidP="009B619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282" w:hanging="283"/>
              <w:rPr>
                <w:rFonts w:cs="AdvTT5235d5a9"/>
                <w:sz w:val="22"/>
              </w:rPr>
            </w:pPr>
            <w:r w:rsidRPr="00C90C7A">
              <w:rPr>
                <w:rFonts w:cs="AdvTT5235d5a9"/>
                <w:sz w:val="22"/>
              </w:rPr>
              <w:t>Randomised controlled trials, quasi-experimental trials, pre-post evaluations.</w:t>
            </w:r>
          </w:p>
          <w:p w14:paraId="55DB17B6" w14:textId="77777777" w:rsidR="009B6192" w:rsidRPr="00C90C7A" w:rsidRDefault="009B6192" w:rsidP="009B619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282" w:hanging="283"/>
              <w:rPr>
                <w:rFonts w:cs="AdvTT5235d5a9"/>
                <w:sz w:val="22"/>
              </w:rPr>
            </w:pPr>
            <w:r w:rsidRPr="00C90C7A">
              <w:rPr>
                <w:rFonts w:cs="AdvTT5235d5a9"/>
                <w:sz w:val="22"/>
              </w:rPr>
              <w:t>Peer-reviewed publications, unpublished dissertations or manuscripts</w:t>
            </w:r>
          </w:p>
          <w:p w14:paraId="51299076" w14:textId="77777777" w:rsidR="009B6192" w:rsidRPr="00C90C7A" w:rsidRDefault="009B6192" w:rsidP="00023421">
            <w:pPr>
              <w:autoSpaceDE w:val="0"/>
              <w:autoSpaceDN w:val="0"/>
              <w:adjustRightInd w:val="0"/>
              <w:spacing w:line="276" w:lineRule="auto"/>
              <w:rPr>
                <w:rFonts w:cs="AdvTT5235d5a9"/>
                <w:sz w:val="22"/>
              </w:rPr>
            </w:pPr>
          </w:p>
        </w:tc>
        <w:tc>
          <w:tcPr>
            <w:tcW w:w="3006" w:type="dxa"/>
          </w:tcPr>
          <w:p w14:paraId="4297D58F" w14:textId="77777777" w:rsidR="009B6192" w:rsidRPr="00C90C7A" w:rsidRDefault="009B6192" w:rsidP="009B619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259" w:hanging="259"/>
              <w:rPr>
                <w:rFonts w:cs="AdvTT5235d5a9"/>
                <w:sz w:val="22"/>
              </w:rPr>
            </w:pPr>
            <w:r w:rsidRPr="00C90C7A">
              <w:rPr>
                <w:rFonts w:cs="AdvTT5235d5a9"/>
                <w:sz w:val="22"/>
              </w:rPr>
              <w:t>Any type of study without a specific intervention with outcome data, such as qualitative studies, opinion pieces, editorials, reviews or meta-analyses, cross-sectional studies or case-control studies.</w:t>
            </w:r>
          </w:p>
        </w:tc>
      </w:tr>
      <w:tr w:rsidR="009B6192" w:rsidRPr="00CE4C7D" w14:paraId="2D5BBB70" w14:textId="77777777" w:rsidTr="00023421">
        <w:tc>
          <w:tcPr>
            <w:tcW w:w="3005" w:type="dxa"/>
          </w:tcPr>
          <w:p w14:paraId="5A88F494" w14:textId="77777777" w:rsidR="009B6192" w:rsidRPr="00C90C7A" w:rsidRDefault="009B6192" w:rsidP="00023421">
            <w:pPr>
              <w:autoSpaceDE w:val="0"/>
              <w:autoSpaceDN w:val="0"/>
              <w:adjustRightInd w:val="0"/>
              <w:spacing w:line="276" w:lineRule="auto"/>
              <w:rPr>
                <w:rFonts w:cs="AdvTT5235d5a9"/>
                <w:b/>
                <w:sz w:val="22"/>
              </w:rPr>
            </w:pPr>
            <w:r w:rsidRPr="00C90C7A">
              <w:rPr>
                <w:rFonts w:cs="AdvTT5235d5a9"/>
                <w:b/>
                <w:sz w:val="22"/>
              </w:rPr>
              <w:t>Intervention</w:t>
            </w:r>
          </w:p>
        </w:tc>
        <w:tc>
          <w:tcPr>
            <w:tcW w:w="3005" w:type="dxa"/>
          </w:tcPr>
          <w:p w14:paraId="531BB69E" w14:textId="77777777" w:rsidR="009B6192" w:rsidRDefault="009B6192" w:rsidP="009B619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82" w:hanging="282"/>
              <w:rPr>
                <w:rFonts w:cs="AdvTT5235d5a9"/>
                <w:sz w:val="22"/>
              </w:rPr>
            </w:pPr>
            <w:r w:rsidRPr="00C90C7A">
              <w:rPr>
                <w:rFonts w:cs="AdvTT5235d5a9"/>
                <w:sz w:val="22"/>
              </w:rPr>
              <w:t xml:space="preserve">Evaluation of an intervention with an explicit objective to purposively generate compassion or self-compassion. </w:t>
            </w:r>
          </w:p>
          <w:p w14:paraId="6939B7F8" w14:textId="77777777" w:rsidR="009B6192" w:rsidRPr="00C90C7A" w:rsidRDefault="009B6192" w:rsidP="0002342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2"/>
              <w:rPr>
                <w:rFonts w:cs="AdvTT5235d5a9"/>
                <w:sz w:val="22"/>
              </w:rPr>
            </w:pPr>
          </w:p>
        </w:tc>
        <w:tc>
          <w:tcPr>
            <w:tcW w:w="3006" w:type="dxa"/>
          </w:tcPr>
          <w:p w14:paraId="66538680" w14:textId="77777777" w:rsidR="009B6192" w:rsidRPr="00C90C7A" w:rsidRDefault="009B6192" w:rsidP="00023421">
            <w:pPr>
              <w:autoSpaceDE w:val="0"/>
              <w:autoSpaceDN w:val="0"/>
              <w:adjustRightInd w:val="0"/>
              <w:spacing w:line="276" w:lineRule="auto"/>
              <w:rPr>
                <w:rFonts w:cs="AdvTT5235d5a9"/>
                <w:sz w:val="22"/>
              </w:rPr>
            </w:pPr>
          </w:p>
        </w:tc>
      </w:tr>
      <w:tr w:rsidR="009B6192" w:rsidRPr="00CE4C7D" w14:paraId="76776D2F" w14:textId="77777777" w:rsidTr="00023421">
        <w:tc>
          <w:tcPr>
            <w:tcW w:w="3005" w:type="dxa"/>
            <w:tcBorders>
              <w:bottom w:val="single" w:sz="4" w:space="0" w:color="auto"/>
            </w:tcBorders>
          </w:tcPr>
          <w:p w14:paraId="3332707C" w14:textId="77777777" w:rsidR="009B6192" w:rsidRPr="00C90C7A" w:rsidRDefault="009B6192" w:rsidP="00023421">
            <w:pPr>
              <w:autoSpaceDE w:val="0"/>
              <w:autoSpaceDN w:val="0"/>
              <w:adjustRightInd w:val="0"/>
              <w:rPr>
                <w:rFonts w:cs="AdvTT5235d5a9"/>
                <w:b/>
                <w:szCs w:val="24"/>
              </w:rPr>
            </w:pPr>
            <w:r w:rsidRPr="00C90C7A">
              <w:rPr>
                <w:rFonts w:cs="AdvTT5235d5a9"/>
                <w:b/>
                <w:szCs w:val="24"/>
              </w:rPr>
              <w:t>Outcomes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311212C0" w14:textId="77777777" w:rsidR="009B6192" w:rsidRPr="001B5A43" w:rsidRDefault="009B6192" w:rsidP="009B619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82" w:hanging="283"/>
              <w:rPr>
                <w:rFonts w:cs="AdvTT5235d5a9"/>
                <w:sz w:val="22"/>
              </w:rPr>
            </w:pPr>
            <w:r w:rsidRPr="001B5A43">
              <w:rPr>
                <w:rFonts w:cs="AdvTT5235d5a9"/>
                <w:b/>
                <w:i/>
                <w:sz w:val="22"/>
              </w:rPr>
              <w:t>Primary:</w:t>
            </w:r>
            <w:r w:rsidRPr="001B5A43">
              <w:rPr>
                <w:rFonts w:cs="AdvTT5235d5a9"/>
                <w:sz w:val="22"/>
              </w:rPr>
              <w:t xml:space="preserve"> Minimum of one of the following subjectively or objectively measured outcomes relating to compassion, body weight concern, and health behaviour. </w:t>
            </w:r>
          </w:p>
          <w:p w14:paraId="1D661117" w14:textId="77777777" w:rsidR="009B6192" w:rsidRPr="001B5A43" w:rsidRDefault="009B6192" w:rsidP="009B619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82" w:hanging="283"/>
              <w:rPr>
                <w:rFonts w:cs="AdvTT5235d5a9"/>
                <w:sz w:val="22"/>
              </w:rPr>
            </w:pPr>
            <w:r w:rsidRPr="001B5A43">
              <w:rPr>
                <w:rFonts w:cs="AdvTT5235d5a9"/>
                <w:b/>
                <w:i/>
                <w:sz w:val="22"/>
              </w:rPr>
              <w:t>Secondary:</w:t>
            </w:r>
            <w:r w:rsidRPr="001B5A43">
              <w:rPr>
                <w:rFonts w:cs="AdvTT5235d5a9"/>
                <w:sz w:val="22"/>
              </w:rPr>
              <w:t xml:space="preserve"> Mental health as measured by self-report for depression, anxiety, stress, wellbeing.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6FAA61D0" w14:textId="77777777" w:rsidR="009B6192" w:rsidRPr="00680D04" w:rsidRDefault="009B6192" w:rsidP="00023421">
            <w:pPr>
              <w:autoSpaceDE w:val="0"/>
              <w:autoSpaceDN w:val="0"/>
              <w:adjustRightInd w:val="0"/>
              <w:rPr>
                <w:rFonts w:cs="AdvTT5235d5a9"/>
                <w:szCs w:val="24"/>
              </w:rPr>
            </w:pPr>
          </w:p>
        </w:tc>
      </w:tr>
    </w:tbl>
    <w:p w14:paraId="5EA49165" w14:textId="77777777" w:rsidR="00347656" w:rsidRDefault="00347656"/>
    <w:sectPr w:rsidR="00347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TT5235d5a9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A36"/>
    <w:multiLevelType w:val="hybridMultilevel"/>
    <w:tmpl w:val="A0ECE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5400"/>
    <w:multiLevelType w:val="hybridMultilevel"/>
    <w:tmpl w:val="43441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661B"/>
    <w:multiLevelType w:val="hybridMultilevel"/>
    <w:tmpl w:val="735C1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11298"/>
    <w:multiLevelType w:val="hybridMultilevel"/>
    <w:tmpl w:val="B21C5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92"/>
    <w:rsid w:val="00347656"/>
    <w:rsid w:val="00857CA0"/>
    <w:rsid w:val="00905B48"/>
    <w:rsid w:val="009B6192"/>
    <w:rsid w:val="00AF38B6"/>
    <w:rsid w:val="00E8257D"/>
    <w:rsid w:val="00EB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970C"/>
  <w15:chartTrackingRefBased/>
  <w15:docId w15:val="{55FF9A94-8AC4-4BF0-8225-D6341EE6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192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Carter</dc:creator>
  <cp:keywords/>
  <dc:description/>
  <cp:lastModifiedBy>Michelle Rayner</cp:lastModifiedBy>
  <cp:revision>2</cp:revision>
  <dcterms:created xsi:type="dcterms:W3CDTF">2022-02-16T09:51:00Z</dcterms:created>
  <dcterms:modified xsi:type="dcterms:W3CDTF">2022-02-16T09:51:00Z</dcterms:modified>
</cp:coreProperties>
</file>