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0F277" w14:textId="77777777" w:rsidR="00BE7B41" w:rsidRPr="00C97942" w:rsidRDefault="00BE7B41" w:rsidP="00BE7B41">
      <w:pPr>
        <w:spacing w:after="0" w:line="240" w:lineRule="auto"/>
        <w:jc w:val="center"/>
        <w:rPr>
          <w:rFonts w:ascii="Times New Roman" w:hAnsi="Times New Roman" w:cs="Times New Roman"/>
          <w:b/>
          <w:color w:val="000000" w:themeColor="text1"/>
          <w:sz w:val="28"/>
          <w:szCs w:val="28"/>
        </w:rPr>
      </w:pPr>
      <w:r w:rsidRPr="00C97942">
        <w:rPr>
          <w:rFonts w:ascii="Times New Roman" w:hAnsi="Times New Roman" w:cs="Times New Roman"/>
          <w:b/>
          <w:color w:val="000000" w:themeColor="text1"/>
          <w:sz w:val="28"/>
          <w:szCs w:val="28"/>
        </w:rPr>
        <w:t xml:space="preserve">Industry 4.0 and Total Productive Maintenance Integrated System for Global Sustainability </w:t>
      </w:r>
    </w:p>
    <w:p w14:paraId="1CD27A93" w14:textId="77777777" w:rsidR="00BE7B41" w:rsidRPr="00C97942" w:rsidRDefault="00BE7B41" w:rsidP="00BE7B41">
      <w:pPr>
        <w:spacing w:line="480" w:lineRule="auto"/>
        <w:jc w:val="center"/>
        <w:rPr>
          <w:rFonts w:ascii="Times New Roman" w:hAnsi="Times New Roman" w:cs="Times New Roman"/>
          <w:b/>
          <w:color w:val="000000" w:themeColor="text1"/>
          <w:sz w:val="24"/>
          <w:szCs w:val="24"/>
        </w:rPr>
      </w:pPr>
    </w:p>
    <w:p w14:paraId="51B52DD9" w14:textId="77777777" w:rsidR="00BE7B41" w:rsidRPr="00C97942" w:rsidRDefault="00BE7B41" w:rsidP="00BE7B41">
      <w:pPr>
        <w:spacing w:line="480" w:lineRule="auto"/>
        <w:jc w:val="center"/>
        <w:rPr>
          <w:rFonts w:ascii="Times New Roman" w:hAnsi="Times New Roman" w:cs="Times New Roman"/>
          <w:b/>
          <w:color w:val="000000" w:themeColor="text1"/>
          <w:sz w:val="24"/>
          <w:szCs w:val="24"/>
        </w:rPr>
      </w:pPr>
    </w:p>
    <w:p w14:paraId="2EACAC82" w14:textId="77777777" w:rsidR="00BE7B41" w:rsidRPr="00C97942" w:rsidRDefault="00BE7B41" w:rsidP="00BE7B41">
      <w:pPr>
        <w:spacing w:line="480" w:lineRule="auto"/>
        <w:rPr>
          <w:rFonts w:ascii="Times New Roman" w:hAnsi="Times New Roman" w:cs="Times New Roman"/>
          <w:b/>
          <w:color w:val="000000" w:themeColor="text1"/>
          <w:sz w:val="24"/>
          <w:szCs w:val="24"/>
        </w:rPr>
      </w:pPr>
      <w:r w:rsidRPr="00C97942">
        <w:rPr>
          <w:rFonts w:ascii="Times New Roman" w:hAnsi="Times New Roman" w:cs="Times New Roman"/>
          <w:b/>
          <w:color w:val="000000" w:themeColor="text1"/>
          <w:sz w:val="24"/>
          <w:szCs w:val="24"/>
        </w:rPr>
        <w:t>Abstract</w:t>
      </w:r>
    </w:p>
    <w:p w14:paraId="3162C66D" w14:textId="7F4C1C92"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b/>
          <w:color w:val="000000" w:themeColor="text1"/>
          <w:sz w:val="24"/>
          <w:szCs w:val="24"/>
        </w:rPr>
        <w:t xml:space="preserve">Purpose- </w:t>
      </w:r>
      <w:r w:rsidRPr="00C97942">
        <w:rPr>
          <w:rFonts w:ascii="Times New Roman" w:hAnsi="Times New Roman" w:cs="Times New Roman"/>
          <w:color w:val="000000" w:themeColor="text1"/>
          <w:sz w:val="24"/>
          <w:szCs w:val="24"/>
        </w:rPr>
        <w:t>The integration of Total Productive Maintenance (TPM) and industry 4.0 (I4.0) is an emerging model, and the global pressure of various stakeholders raises scepticism of any emerging model towards providing sustainability.</w:t>
      </w:r>
      <w:r w:rsidR="00081EF2"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color w:val="000000" w:themeColor="text1"/>
          <w:sz w:val="24"/>
          <w:szCs w:val="24"/>
        </w:rPr>
        <w:t>Therefore, this research aims to identify and rank the p</w:t>
      </w:r>
      <w:r w:rsidR="00034FF3" w:rsidRPr="00C97942">
        <w:rPr>
          <w:rFonts w:ascii="Times New Roman" w:hAnsi="Times New Roman" w:cs="Times New Roman"/>
          <w:color w:val="000000" w:themeColor="text1"/>
          <w:sz w:val="24"/>
          <w:szCs w:val="24"/>
        </w:rPr>
        <w:t>otential</w:t>
      </w:r>
      <w:r w:rsidRPr="00C97942">
        <w:rPr>
          <w:rFonts w:ascii="Times New Roman" w:hAnsi="Times New Roman" w:cs="Times New Roman"/>
          <w:color w:val="000000" w:themeColor="text1"/>
          <w:sz w:val="24"/>
          <w:szCs w:val="24"/>
        </w:rPr>
        <w:t xml:space="preserve"> </w:t>
      </w:r>
      <w:r w:rsidR="00081EF2" w:rsidRPr="00C97942">
        <w:rPr>
          <w:rFonts w:ascii="Times New Roman" w:hAnsi="Times New Roman" w:cs="Times New Roman"/>
          <w:color w:val="000000" w:themeColor="text1"/>
          <w:sz w:val="24"/>
          <w:szCs w:val="24"/>
        </w:rPr>
        <w:t>significant</w:t>
      </w:r>
      <w:r w:rsidRPr="00C97942">
        <w:rPr>
          <w:rFonts w:ascii="Times New Roman" w:hAnsi="Times New Roman" w:cs="Times New Roman"/>
          <w:color w:val="000000" w:themeColor="text1"/>
          <w:sz w:val="24"/>
          <w:szCs w:val="24"/>
        </w:rPr>
        <w:t xml:space="preserve"> drivers of an integrated model of I4.0 and TPM to guide manufacturing enterprises towards sustainability.</w:t>
      </w:r>
    </w:p>
    <w:p w14:paraId="35631D36" w14:textId="21CCD0D6"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b/>
          <w:color w:val="000000" w:themeColor="text1"/>
          <w:sz w:val="24"/>
          <w:szCs w:val="24"/>
        </w:rPr>
        <w:t xml:space="preserve">Methodology- </w:t>
      </w:r>
      <w:r w:rsidRPr="00C97942">
        <w:rPr>
          <w:rFonts w:ascii="Times New Roman" w:hAnsi="Times New Roman" w:cs="Times New Roman"/>
          <w:color w:val="000000" w:themeColor="text1"/>
          <w:sz w:val="24"/>
          <w:szCs w:val="24"/>
        </w:rPr>
        <w:t xml:space="preserve">This research follows a four-phase methodology including literature review and expert opinion to select the sustainability indicators and I4.0 integrated TPM key drivers, followed by employing the Analytic hierarchy process (AHP) approach for weight determination of sustainability indicators. The research then deploys the Technique for Order of Preference by Similarity to Ideal Solution (TOPSIS) to </w:t>
      </w:r>
      <w:r w:rsidR="00081EF2" w:rsidRPr="00C97942">
        <w:rPr>
          <w:rFonts w:ascii="Times New Roman" w:hAnsi="Times New Roman" w:cs="Times New Roman"/>
          <w:color w:val="000000" w:themeColor="text1"/>
          <w:sz w:val="24"/>
          <w:szCs w:val="24"/>
        </w:rPr>
        <w:t>prioritise</w:t>
      </w:r>
      <w:r w:rsidRPr="00C97942">
        <w:rPr>
          <w:rFonts w:ascii="Times New Roman" w:hAnsi="Times New Roman" w:cs="Times New Roman"/>
          <w:color w:val="000000" w:themeColor="text1"/>
          <w:sz w:val="24"/>
          <w:szCs w:val="24"/>
        </w:rPr>
        <w:t xml:space="preserve"> the I4.0 integrated TPM key drivers based on their effect on various sustainability indicators. Finally, a sensitivity analysis is conducted to check the robustness of the TOPSIS.</w:t>
      </w:r>
    </w:p>
    <w:p w14:paraId="366483C0" w14:textId="77777777"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b/>
          <w:color w:val="000000" w:themeColor="text1"/>
          <w:sz w:val="24"/>
          <w:szCs w:val="24"/>
        </w:rPr>
        <w:t xml:space="preserve">Findings- </w:t>
      </w:r>
      <w:r w:rsidRPr="00C97942">
        <w:rPr>
          <w:rFonts w:ascii="Times New Roman" w:hAnsi="Times New Roman" w:cs="Times New Roman"/>
          <w:color w:val="000000" w:themeColor="text1"/>
          <w:sz w:val="24"/>
          <w:szCs w:val="24"/>
        </w:rPr>
        <w:t xml:space="preserve">The findings establish the top five most influential key drivers of an I4.0 integrated TPM system, which include Top management support, Formal I4.0 adoption program, Mid-management involvement and support, Solid TPM baseline knowledge, and High engagement of the production team. These top drives can lead manufacturing firms towards sustainability. </w:t>
      </w:r>
    </w:p>
    <w:p w14:paraId="491F1C24" w14:textId="0DEF5B63" w:rsidR="00BE7B41" w:rsidRPr="00C97942" w:rsidRDefault="00BE7B41" w:rsidP="00BE7B41">
      <w:pPr>
        <w:spacing w:line="480" w:lineRule="auto"/>
        <w:jc w:val="both"/>
        <w:rPr>
          <w:rFonts w:ascii="Times New Roman" w:hAnsi="Times New Roman" w:cs="Times New Roman"/>
          <w:b/>
          <w:color w:val="000000" w:themeColor="text1"/>
          <w:sz w:val="24"/>
          <w:szCs w:val="24"/>
        </w:rPr>
      </w:pPr>
      <w:r w:rsidRPr="00C97942">
        <w:rPr>
          <w:rFonts w:ascii="Times New Roman" w:hAnsi="Times New Roman" w:cs="Times New Roman"/>
          <w:b/>
          <w:color w:val="000000" w:themeColor="text1"/>
          <w:sz w:val="24"/>
          <w:szCs w:val="24"/>
        </w:rPr>
        <w:t xml:space="preserve">Research implications/ limitations- </w:t>
      </w:r>
      <w:r w:rsidRPr="00C97942">
        <w:rPr>
          <w:rFonts w:ascii="Times New Roman" w:hAnsi="Times New Roman" w:cs="Times New Roman"/>
          <w:bCs/>
          <w:color w:val="000000" w:themeColor="text1"/>
          <w:sz w:val="24"/>
          <w:szCs w:val="24"/>
        </w:rPr>
        <w:t xml:space="preserve">The digitalisation of shop floor practices, such as TPM could be adapted by shop floor managers and policymakers of manufacturing companies to deliver sustainability-oriented outcomes. </w:t>
      </w:r>
      <w:r w:rsidR="00081EF2" w:rsidRPr="00C97942">
        <w:rPr>
          <w:rFonts w:ascii="Times New Roman" w:hAnsi="Times New Roman" w:cs="Times New Roman"/>
          <w:bCs/>
          <w:color w:val="000000" w:themeColor="text1"/>
          <w:sz w:val="24"/>
          <w:szCs w:val="24"/>
        </w:rPr>
        <w:t xml:space="preserve">In addition, this research may aid decision-makers </w:t>
      </w:r>
      <w:r w:rsidR="00034FF3" w:rsidRPr="00C97942">
        <w:rPr>
          <w:rFonts w:ascii="Times New Roman" w:hAnsi="Times New Roman" w:cs="Times New Roman"/>
          <w:bCs/>
          <w:color w:val="000000" w:themeColor="text1"/>
          <w:sz w:val="24"/>
          <w:szCs w:val="24"/>
        </w:rPr>
        <w:t xml:space="preserve">in </w:t>
      </w:r>
      <w:r w:rsidR="00034FF3" w:rsidRPr="00C97942">
        <w:rPr>
          <w:rFonts w:ascii="Times New Roman" w:hAnsi="Times New Roman" w:cs="Times New Roman"/>
          <w:bCs/>
          <w:color w:val="000000" w:themeColor="text1"/>
          <w:sz w:val="24"/>
          <w:szCs w:val="24"/>
        </w:rPr>
        <w:lastRenderedPageBreak/>
        <w:t xml:space="preserve">the manufacturing sector </w:t>
      </w:r>
      <w:r w:rsidR="00081EF2" w:rsidRPr="00C97942">
        <w:rPr>
          <w:rFonts w:ascii="Times New Roman" w:hAnsi="Times New Roman" w:cs="Times New Roman"/>
          <w:bCs/>
          <w:color w:val="000000" w:themeColor="text1"/>
          <w:sz w:val="24"/>
          <w:szCs w:val="24"/>
        </w:rPr>
        <w:t xml:space="preserve">in identifying the most important drivers of Industry 4.0 and TPM, which will assist </w:t>
      </w:r>
      <w:r w:rsidR="00034FF3" w:rsidRPr="00C97942">
        <w:rPr>
          <w:rFonts w:ascii="Times New Roman" w:hAnsi="Times New Roman" w:cs="Times New Roman"/>
          <w:bCs/>
          <w:color w:val="000000" w:themeColor="text1"/>
          <w:sz w:val="24"/>
          <w:szCs w:val="24"/>
        </w:rPr>
        <w:t xml:space="preserve">them in </w:t>
      </w:r>
      <w:r w:rsidR="00081EF2" w:rsidRPr="00C97942">
        <w:rPr>
          <w:rFonts w:ascii="Times New Roman" w:hAnsi="Times New Roman" w:cs="Times New Roman"/>
          <w:bCs/>
          <w:color w:val="000000" w:themeColor="text1"/>
          <w:sz w:val="24"/>
          <w:szCs w:val="24"/>
        </w:rPr>
        <w:t>more effectively implement</w:t>
      </w:r>
      <w:r w:rsidR="00034FF3" w:rsidRPr="00C97942">
        <w:rPr>
          <w:rFonts w:ascii="Times New Roman" w:hAnsi="Times New Roman" w:cs="Times New Roman"/>
          <w:bCs/>
          <w:color w:val="000000" w:themeColor="text1"/>
          <w:sz w:val="24"/>
          <w:szCs w:val="24"/>
        </w:rPr>
        <w:t>ing</w:t>
      </w:r>
      <w:r w:rsidR="00081EF2" w:rsidRPr="00C97942">
        <w:rPr>
          <w:rFonts w:ascii="Times New Roman" w:hAnsi="Times New Roman" w:cs="Times New Roman"/>
          <w:bCs/>
          <w:color w:val="000000" w:themeColor="text1"/>
          <w:sz w:val="24"/>
          <w:szCs w:val="24"/>
        </w:rPr>
        <w:t xml:space="preserve"> an integrated system of Industry 4.0 and TPM to practice sustainability</w:t>
      </w:r>
      <w:r w:rsidRPr="00C97942">
        <w:rPr>
          <w:rFonts w:ascii="Times New Roman" w:hAnsi="Times New Roman" w:cs="Times New Roman"/>
          <w:bCs/>
          <w:color w:val="000000" w:themeColor="text1"/>
          <w:sz w:val="24"/>
          <w:szCs w:val="24"/>
        </w:rPr>
        <w:t xml:space="preserve">. The scope of TPM applicability is wide, and the current research is limited to manufacturing companies. Therefore, there is a huge scope for developing and testing the integrated system of Industry 4.0 and TPM in other industrial settings, such as the textile, </w:t>
      </w:r>
      <w:proofErr w:type="gramStart"/>
      <w:r w:rsidRPr="00C97942">
        <w:rPr>
          <w:rFonts w:ascii="Times New Roman" w:hAnsi="Times New Roman" w:cs="Times New Roman"/>
          <w:bCs/>
          <w:color w:val="000000" w:themeColor="text1"/>
          <w:sz w:val="24"/>
          <w:szCs w:val="24"/>
        </w:rPr>
        <w:t>food</w:t>
      </w:r>
      <w:proofErr w:type="gramEnd"/>
      <w:r w:rsidRPr="00C97942">
        <w:rPr>
          <w:rFonts w:ascii="Times New Roman" w:hAnsi="Times New Roman" w:cs="Times New Roman"/>
          <w:bCs/>
          <w:color w:val="000000" w:themeColor="text1"/>
          <w:sz w:val="24"/>
          <w:szCs w:val="24"/>
        </w:rPr>
        <w:t xml:space="preserve"> and aerospace industries. </w:t>
      </w:r>
    </w:p>
    <w:p w14:paraId="49875E2E" w14:textId="27B23CF7" w:rsidR="00BE7B41" w:rsidRPr="00C97942" w:rsidRDefault="00BE7B41" w:rsidP="00BE7B41">
      <w:pPr>
        <w:spacing w:line="480" w:lineRule="auto"/>
        <w:jc w:val="both"/>
        <w:rPr>
          <w:rFonts w:ascii="Times New Roman" w:hAnsi="Times New Roman" w:cs="Times New Roman"/>
          <w:b/>
          <w:color w:val="000000" w:themeColor="text1"/>
          <w:sz w:val="24"/>
          <w:szCs w:val="24"/>
        </w:rPr>
      </w:pPr>
      <w:r w:rsidRPr="00C97942">
        <w:rPr>
          <w:rFonts w:ascii="Times New Roman" w:hAnsi="Times New Roman" w:cs="Times New Roman"/>
          <w:b/>
          <w:color w:val="000000" w:themeColor="text1"/>
          <w:sz w:val="24"/>
          <w:szCs w:val="24"/>
        </w:rPr>
        <w:t xml:space="preserve">Novelty/originality- </w:t>
      </w:r>
      <w:r w:rsidR="00081EF2" w:rsidRPr="00C97942">
        <w:rPr>
          <w:rFonts w:ascii="Times New Roman" w:hAnsi="Times New Roman" w:cs="Times New Roman"/>
          <w:color w:val="000000" w:themeColor="text1"/>
          <w:sz w:val="24"/>
          <w:szCs w:val="24"/>
        </w:rPr>
        <w:t>This research makes a first-of-its-kind effort to examine how an I4.0 integrated TPM model affects manufacturing companies' sustainability and how such effects might be maximised</w:t>
      </w:r>
      <w:r w:rsidRPr="00C97942">
        <w:rPr>
          <w:rFonts w:ascii="Times New Roman" w:hAnsi="Times New Roman" w:cs="Times New Roman"/>
          <w:color w:val="000000" w:themeColor="text1"/>
          <w:sz w:val="24"/>
          <w:szCs w:val="24"/>
        </w:rPr>
        <w:t>.</w:t>
      </w:r>
    </w:p>
    <w:p w14:paraId="6934E107" w14:textId="77777777" w:rsidR="00BE7B41" w:rsidRPr="00C97942" w:rsidRDefault="00BE7B41" w:rsidP="00BE7B41">
      <w:pPr>
        <w:spacing w:line="480" w:lineRule="auto"/>
        <w:rPr>
          <w:rFonts w:ascii="Times New Roman" w:hAnsi="Times New Roman" w:cs="Times New Roman"/>
          <w:b/>
          <w:color w:val="000000" w:themeColor="text1"/>
          <w:sz w:val="24"/>
          <w:szCs w:val="24"/>
        </w:rPr>
      </w:pPr>
      <w:r w:rsidRPr="00C97942">
        <w:rPr>
          <w:rFonts w:ascii="Times New Roman" w:hAnsi="Times New Roman" w:cs="Times New Roman"/>
          <w:b/>
          <w:color w:val="000000" w:themeColor="text1"/>
          <w:sz w:val="24"/>
          <w:szCs w:val="24"/>
        </w:rPr>
        <w:t xml:space="preserve">Keywords: </w:t>
      </w:r>
      <w:r w:rsidRPr="00C97942">
        <w:rPr>
          <w:rFonts w:ascii="Times New Roman" w:hAnsi="Times New Roman" w:cs="Times New Roman"/>
          <w:color w:val="000000" w:themeColor="text1"/>
          <w:sz w:val="24"/>
          <w:szCs w:val="24"/>
        </w:rPr>
        <w:t>Industry 4.0, Total Productive Maintenance, Sustainability, Maintenance 4.0.</w:t>
      </w:r>
    </w:p>
    <w:p w14:paraId="2CA9ACF9" w14:textId="77777777" w:rsidR="00BE7B41" w:rsidRPr="00C97942" w:rsidRDefault="00BE7B41" w:rsidP="00BE7B41">
      <w:pPr>
        <w:spacing w:line="480" w:lineRule="auto"/>
        <w:rPr>
          <w:rFonts w:ascii="Times New Roman" w:hAnsi="Times New Roman" w:cs="Times New Roman"/>
          <w:b/>
          <w:color w:val="000000" w:themeColor="text1"/>
          <w:sz w:val="24"/>
          <w:szCs w:val="24"/>
        </w:rPr>
      </w:pPr>
      <w:r w:rsidRPr="00C97942">
        <w:rPr>
          <w:rFonts w:ascii="Times New Roman" w:hAnsi="Times New Roman" w:cs="Times New Roman"/>
          <w:b/>
          <w:color w:val="000000" w:themeColor="text1"/>
          <w:sz w:val="24"/>
          <w:szCs w:val="24"/>
        </w:rPr>
        <w:t>1. Introduction</w:t>
      </w:r>
    </w:p>
    <w:p w14:paraId="045DA7B9" w14:textId="73A63138"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 xml:space="preserve">Manufacturing sectors significantly impact business and engineering </w:t>
      </w:r>
      <w:r w:rsidR="00081EF2" w:rsidRPr="00C97942">
        <w:rPr>
          <w:rFonts w:ascii="Times New Roman" w:hAnsi="Times New Roman" w:cs="Times New Roman"/>
          <w:color w:val="000000" w:themeColor="text1"/>
          <w:sz w:val="24"/>
          <w:szCs w:val="24"/>
        </w:rPr>
        <w:t>operations</w:t>
      </w:r>
      <w:r w:rsidRPr="00C97942">
        <w:rPr>
          <w:rFonts w:ascii="Times New Roman" w:hAnsi="Times New Roman" w:cs="Times New Roman"/>
          <w:color w:val="000000" w:themeColor="text1"/>
          <w:sz w:val="24"/>
          <w:szCs w:val="24"/>
        </w:rPr>
        <w:t xml:space="preserve">, </w:t>
      </w:r>
      <w:r w:rsidR="00081EF2" w:rsidRPr="00C97942">
        <w:rPr>
          <w:rFonts w:ascii="Times New Roman" w:hAnsi="Times New Roman" w:cs="Times New Roman"/>
          <w:color w:val="000000" w:themeColor="text1"/>
          <w:sz w:val="24"/>
          <w:szCs w:val="24"/>
        </w:rPr>
        <w:t>strengthening their capacity for adaptation</w:t>
      </w:r>
      <w:r w:rsidRPr="00C97942">
        <w:rPr>
          <w:rFonts w:ascii="Times New Roman" w:hAnsi="Times New Roman" w:cs="Times New Roman"/>
          <w:color w:val="000000" w:themeColor="text1"/>
          <w:sz w:val="24"/>
          <w:szCs w:val="24"/>
        </w:rPr>
        <w:t>, sustainab</w:t>
      </w:r>
      <w:r w:rsidR="00081EF2" w:rsidRPr="00C97942">
        <w:rPr>
          <w:rFonts w:ascii="Times New Roman" w:hAnsi="Times New Roman" w:cs="Times New Roman"/>
          <w:color w:val="000000" w:themeColor="text1"/>
          <w:sz w:val="24"/>
          <w:szCs w:val="24"/>
        </w:rPr>
        <w:t>ility</w:t>
      </w:r>
      <w:r w:rsidRPr="00C97942">
        <w:rPr>
          <w:rFonts w:ascii="Times New Roman" w:hAnsi="Times New Roman" w:cs="Times New Roman"/>
          <w:color w:val="000000" w:themeColor="text1"/>
          <w:sz w:val="24"/>
          <w:szCs w:val="24"/>
        </w:rPr>
        <w:t>, and efficien</w:t>
      </w:r>
      <w:r w:rsidR="00081EF2" w:rsidRPr="00C97942">
        <w:rPr>
          <w:rFonts w:ascii="Times New Roman" w:hAnsi="Times New Roman" w:cs="Times New Roman"/>
          <w:color w:val="000000" w:themeColor="text1"/>
          <w:sz w:val="24"/>
          <w:szCs w:val="24"/>
        </w:rPr>
        <w:t>cy</w:t>
      </w:r>
      <w:r w:rsidRPr="00C97942">
        <w:rPr>
          <w:rFonts w:ascii="Times New Roman" w:hAnsi="Times New Roman" w:cs="Times New Roman"/>
          <w:color w:val="000000" w:themeColor="text1"/>
          <w:sz w:val="24"/>
          <w:szCs w:val="24"/>
        </w:rPr>
        <w:t xml:space="preserve"> while providing high-quality</w:t>
      </w:r>
      <w:r w:rsidR="00081EF2" w:rsidRPr="00C97942">
        <w:rPr>
          <w:rFonts w:ascii="Times New Roman" w:hAnsi="Times New Roman" w:cs="Times New Roman"/>
          <w:color w:val="000000" w:themeColor="text1"/>
          <w:sz w:val="24"/>
          <w:szCs w:val="24"/>
        </w:rPr>
        <w:t>,</w:t>
      </w:r>
      <w:r w:rsidRPr="00C97942">
        <w:rPr>
          <w:rFonts w:ascii="Times New Roman" w:hAnsi="Times New Roman" w:cs="Times New Roman"/>
          <w:color w:val="000000" w:themeColor="text1"/>
          <w:sz w:val="24"/>
          <w:szCs w:val="24"/>
        </w:rPr>
        <w:t xml:space="preserve"> low-cost products (</w:t>
      </w:r>
      <w:proofErr w:type="spellStart"/>
      <w:r w:rsidRPr="00C97942">
        <w:rPr>
          <w:rFonts w:ascii="Times New Roman" w:hAnsi="Times New Roman" w:cs="Times New Roman"/>
          <w:color w:val="000000" w:themeColor="text1"/>
          <w:sz w:val="24"/>
          <w:szCs w:val="24"/>
        </w:rPr>
        <w:t>Oztemel</w:t>
      </w:r>
      <w:proofErr w:type="spellEnd"/>
      <w:r w:rsidRPr="00C97942">
        <w:rPr>
          <w:rFonts w:ascii="Times New Roman" w:hAnsi="Times New Roman" w:cs="Times New Roman"/>
          <w:color w:val="000000" w:themeColor="text1"/>
          <w:sz w:val="24"/>
          <w:szCs w:val="24"/>
        </w:rPr>
        <w:t xml:space="preserve"> and </w:t>
      </w:r>
      <w:proofErr w:type="spellStart"/>
      <w:r w:rsidRPr="00C97942">
        <w:rPr>
          <w:rFonts w:ascii="Times New Roman" w:hAnsi="Times New Roman" w:cs="Times New Roman"/>
          <w:color w:val="000000" w:themeColor="text1"/>
          <w:sz w:val="24"/>
          <w:szCs w:val="24"/>
        </w:rPr>
        <w:t>Gursev</w:t>
      </w:r>
      <w:proofErr w:type="spellEnd"/>
      <w:r w:rsidRPr="00C97942">
        <w:rPr>
          <w:rFonts w:ascii="Times New Roman" w:hAnsi="Times New Roman" w:cs="Times New Roman"/>
          <w:color w:val="000000" w:themeColor="text1"/>
          <w:sz w:val="24"/>
          <w:szCs w:val="24"/>
        </w:rPr>
        <w:t xml:space="preserve">, 2020). </w:t>
      </w:r>
      <w:r w:rsidR="00497ECB" w:rsidRPr="00C97942">
        <w:rPr>
          <w:rFonts w:ascii="Times New Roman" w:hAnsi="Times New Roman" w:cs="Times New Roman"/>
          <w:color w:val="000000" w:themeColor="text1"/>
          <w:sz w:val="24"/>
          <w:szCs w:val="24"/>
        </w:rPr>
        <w:t xml:space="preserve">In addition to its growing importance to national GDP, manufacturing can also reduce poverty by providing opportunities for trained, semi-trained, and untrained workers </w:t>
      </w:r>
      <w:r w:rsidRPr="00C97942">
        <w:rPr>
          <w:rFonts w:ascii="Times New Roman" w:hAnsi="Times New Roman" w:cs="Times New Roman"/>
          <w:color w:val="000000" w:themeColor="text1"/>
          <w:sz w:val="24"/>
          <w:szCs w:val="24"/>
        </w:rPr>
        <w:t xml:space="preserve">(Amjad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2021). The contemporary civili</w:t>
      </w:r>
      <w:r w:rsidR="00497ECB" w:rsidRPr="00C97942">
        <w:rPr>
          <w:rFonts w:ascii="Times New Roman" w:hAnsi="Times New Roman" w:cs="Times New Roman"/>
          <w:color w:val="000000" w:themeColor="text1"/>
          <w:sz w:val="24"/>
          <w:szCs w:val="24"/>
        </w:rPr>
        <w:t>s</w:t>
      </w:r>
      <w:r w:rsidRPr="00C97942">
        <w:rPr>
          <w:rFonts w:ascii="Times New Roman" w:hAnsi="Times New Roman" w:cs="Times New Roman"/>
          <w:color w:val="000000" w:themeColor="text1"/>
          <w:sz w:val="24"/>
          <w:szCs w:val="24"/>
        </w:rPr>
        <w:t xml:space="preserve">ation has chosen sustainable development as a key strategic paradigm and a reaction to the rising ecological problem and massive socioeconomic inequities in worldwide progress (Christen and Schmidt, 2012). </w:t>
      </w:r>
    </w:p>
    <w:p w14:paraId="17F820D4" w14:textId="7EB5197B" w:rsidR="00BE7B41" w:rsidRPr="00C97942" w:rsidRDefault="00BE7B41" w:rsidP="00BE7B41">
      <w:pPr>
        <w:spacing w:line="480" w:lineRule="auto"/>
        <w:jc w:val="both"/>
        <w:rPr>
          <w:rFonts w:ascii="Times New Roman" w:hAnsi="Times New Roman" w:cs="Times New Roman"/>
          <w:color w:val="000000" w:themeColor="text1"/>
          <w:sz w:val="24"/>
          <w:szCs w:val="24"/>
        </w:rPr>
      </w:pPr>
      <w:proofErr w:type="gramStart"/>
      <w:r w:rsidRPr="00C97942">
        <w:rPr>
          <w:rFonts w:ascii="Times New Roman" w:hAnsi="Times New Roman" w:cs="Times New Roman"/>
          <w:color w:val="000000" w:themeColor="text1"/>
          <w:sz w:val="24"/>
          <w:szCs w:val="24"/>
        </w:rPr>
        <w:t>In order to</w:t>
      </w:r>
      <w:proofErr w:type="gramEnd"/>
      <w:r w:rsidRPr="00C97942">
        <w:rPr>
          <w:rFonts w:ascii="Times New Roman" w:hAnsi="Times New Roman" w:cs="Times New Roman"/>
          <w:color w:val="000000" w:themeColor="text1"/>
          <w:sz w:val="24"/>
          <w:szCs w:val="24"/>
        </w:rPr>
        <w:t xml:space="preserve"> meet the standards of sustainability, current industrial processes provide various obstacles to manufacturing industries (Ahmad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2018; Thomas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2016). Manufacturing activities pose various sustainability-related responsibilities and threats due to their intensive resource use (Ahmad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2019). Sustainable manufacturing is the most feasible production technique in this situation (Ahmad and Wong, 2018). In both developed </w:t>
      </w:r>
      <w:r w:rsidRPr="00C97942">
        <w:rPr>
          <w:rFonts w:ascii="Times New Roman" w:hAnsi="Times New Roman" w:cs="Times New Roman"/>
          <w:color w:val="000000" w:themeColor="text1"/>
          <w:sz w:val="24"/>
          <w:szCs w:val="24"/>
        </w:rPr>
        <w:lastRenderedPageBreak/>
        <w:t>and emerging nations, the nexus between sustainability and industry is becoming a major discussion at a global level (</w:t>
      </w:r>
      <w:proofErr w:type="spellStart"/>
      <w:r w:rsidRPr="00C97942">
        <w:rPr>
          <w:rFonts w:ascii="Times New Roman" w:hAnsi="Times New Roman" w:cs="Times New Roman"/>
          <w:color w:val="000000" w:themeColor="text1"/>
          <w:sz w:val="24"/>
          <w:szCs w:val="24"/>
        </w:rPr>
        <w:t>Mathiyazhagan</w:t>
      </w:r>
      <w:proofErr w:type="spellEnd"/>
      <w:r w:rsidRPr="00C97942">
        <w:rPr>
          <w:rFonts w:ascii="Times New Roman" w:hAnsi="Times New Roman" w:cs="Times New Roman"/>
          <w:color w:val="000000" w:themeColor="text1"/>
          <w:sz w:val="24"/>
          <w:szCs w:val="24"/>
        </w:rPr>
        <w:t>, 2021). To achieve more sustainable development programs, manufacturing companies need to develop more sustainable and resilient manufacturing processes (</w:t>
      </w:r>
      <w:proofErr w:type="spellStart"/>
      <w:r w:rsidR="00C940A9" w:rsidRPr="00C97942">
        <w:rPr>
          <w:rFonts w:ascii="Times New Roman" w:hAnsi="Times New Roman" w:cs="Times New Roman"/>
          <w:color w:val="000000" w:themeColor="text1"/>
          <w:sz w:val="24"/>
          <w:szCs w:val="24"/>
        </w:rPr>
        <w:t>Haq</w:t>
      </w:r>
      <w:proofErr w:type="spellEnd"/>
      <w:r w:rsidRPr="00C97942">
        <w:rPr>
          <w:rFonts w:ascii="Times New Roman" w:hAnsi="Times New Roman" w:cs="Times New Roman"/>
          <w:color w:val="000000" w:themeColor="text1"/>
          <w:sz w:val="24"/>
          <w:szCs w:val="24"/>
        </w:rPr>
        <w:t xml:space="preserve"> and </w:t>
      </w:r>
      <w:proofErr w:type="spellStart"/>
      <w:r w:rsidRPr="00C97942">
        <w:rPr>
          <w:rFonts w:ascii="Times New Roman" w:hAnsi="Times New Roman" w:cs="Times New Roman"/>
          <w:color w:val="000000" w:themeColor="text1"/>
          <w:sz w:val="24"/>
          <w:szCs w:val="24"/>
        </w:rPr>
        <w:t>Boddu</w:t>
      </w:r>
      <w:proofErr w:type="spellEnd"/>
      <w:r w:rsidRPr="00C97942">
        <w:rPr>
          <w:rFonts w:ascii="Times New Roman" w:hAnsi="Times New Roman" w:cs="Times New Roman"/>
          <w:color w:val="000000" w:themeColor="text1"/>
          <w:sz w:val="24"/>
          <w:szCs w:val="24"/>
        </w:rPr>
        <w:t>, 2017).</w:t>
      </w:r>
    </w:p>
    <w:p w14:paraId="25101678" w14:textId="52ABD246"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 xml:space="preserve">Lean manufacturing (LM) has been shown to be a critical strategy for companies aiming to ensure long-term sustainability (Barth and </w:t>
      </w:r>
      <w:proofErr w:type="spellStart"/>
      <w:r w:rsidRPr="00C97942">
        <w:rPr>
          <w:rFonts w:ascii="Times New Roman" w:hAnsi="Times New Roman" w:cs="Times New Roman"/>
          <w:color w:val="000000" w:themeColor="text1"/>
          <w:sz w:val="24"/>
          <w:szCs w:val="24"/>
        </w:rPr>
        <w:t>Melin</w:t>
      </w:r>
      <w:proofErr w:type="spellEnd"/>
      <w:r w:rsidRPr="00C97942">
        <w:rPr>
          <w:rFonts w:ascii="Times New Roman" w:hAnsi="Times New Roman" w:cs="Times New Roman"/>
          <w:color w:val="000000" w:themeColor="text1"/>
          <w:sz w:val="24"/>
          <w:szCs w:val="24"/>
        </w:rPr>
        <w:t xml:space="preserve">, 2018; Filho and Barco, 2015). However, the success of LM depends on its various tools. According to </w:t>
      </w:r>
      <w:proofErr w:type="spellStart"/>
      <w:r w:rsidRPr="00C97942">
        <w:rPr>
          <w:rFonts w:ascii="Times New Roman" w:hAnsi="Times New Roman" w:cs="Times New Roman"/>
          <w:color w:val="000000" w:themeColor="text1"/>
          <w:sz w:val="24"/>
          <w:szCs w:val="24"/>
        </w:rPr>
        <w:t>Thanki</w:t>
      </w:r>
      <w:proofErr w:type="spellEnd"/>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(2016), </w:t>
      </w:r>
      <w:r w:rsidR="00497ECB" w:rsidRPr="00C97942">
        <w:rPr>
          <w:rFonts w:ascii="Times New Roman" w:hAnsi="Times New Roman" w:cs="Times New Roman"/>
          <w:color w:val="000000" w:themeColor="text1"/>
          <w:sz w:val="24"/>
          <w:szCs w:val="24"/>
        </w:rPr>
        <w:t>Total Productive Maintenance (TPM) is considered one of the most effective lean tools</w:t>
      </w:r>
      <w:r w:rsidRPr="00C97942">
        <w:rPr>
          <w:rFonts w:ascii="Times New Roman" w:hAnsi="Times New Roman" w:cs="Times New Roman"/>
          <w:color w:val="000000" w:themeColor="text1"/>
          <w:sz w:val="24"/>
          <w:szCs w:val="24"/>
        </w:rPr>
        <w:t xml:space="preserve">. TPM is a prevalent management concept that seeks to reduce breakdowns by employing a variety of complimentary maintenance concepts and strategies (Tortorella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2021). </w:t>
      </w:r>
      <w:proofErr w:type="gramStart"/>
      <w:r w:rsidR="00497ECB" w:rsidRPr="00C97942">
        <w:rPr>
          <w:rFonts w:ascii="Times New Roman" w:hAnsi="Times New Roman" w:cs="Times New Roman"/>
          <w:color w:val="000000" w:themeColor="text1"/>
          <w:sz w:val="24"/>
          <w:szCs w:val="24"/>
        </w:rPr>
        <w:t>In order to</w:t>
      </w:r>
      <w:proofErr w:type="gramEnd"/>
      <w:r w:rsidR="00497ECB" w:rsidRPr="00C97942">
        <w:rPr>
          <w:rFonts w:ascii="Times New Roman" w:hAnsi="Times New Roman" w:cs="Times New Roman"/>
          <w:color w:val="000000" w:themeColor="text1"/>
          <w:sz w:val="24"/>
          <w:szCs w:val="24"/>
        </w:rPr>
        <w:t xml:space="preserve"> increase shop floor productivity in developing countries at a time when capital cost levels are lower and new machinery acquisition demands more effort, </w:t>
      </w:r>
      <w:r w:rsidR="00034FF3" w:rsidRPr="00C97942">
        <w:rPr>
          <w:rFonts w:ascii="Times New Roman" w:hAnsi="Times New Roman" w:cs="Times New Roman"/>
          <w:color w:val="000000" w:themeColor="text1"/>
          <w:sz w:val="24"/>
          <w:szCs w:val="24"/>
        </w:rPr>
        <w:t xml:space="preserve">the </w:t>
      </w:r>
      <w:r w:rsidR="00497ECB" w:rsidRPr="00C97942">
        <w:rPr>
          <w:rFonts w:ascii="Times New Roman" w:hAnsi="Times New Roman" w:cs="Times New Roman"/>
          <w:color w:val="000000" w:themeColor="text1"/>
          <w:sz w:val="24"/>
          <w:szCs w:val="24"/>
        </w:rPr>
        <w:t xml:space="preserve">correct </w:t>
      </w:r>
      <w:r w:rsidR="00034FF3" w:rsidRPr="00C97942">
        <w:rPr>
          <w:rFonts w:ascii="Times New Roman" w:hAnsi="Times New Roman" w:cs="Times New Roman"/>
          <w:color w:val="000000" w:themeColor="text1"/>
          <w:sz w:val="24"/>
          <w:szCs w:val="24"/>
        </w:rPr>
        <w:t xml:space="preserve">use of </w:t>
      </w:r>
      <w:r w:rsidR="00497ECB" w:rsidRPr="00C97942">
        <w:rPr>
          <w:rFonts w:ascii="Times New Roman" w:hAnsi="Times New Roman" w:cs="Times New Roman"/>
          <w:color w:val="000000" w:themeColor="text1"/>
          <w:sz w:val="24"/>
          <w:szCs w:val="24"/>
        </w:rPr>
        <w:t>equipmen</w:t>
      </w:r>
      <w:r w:rsidR="00034FF3" w:rsidRPr="00C97942">
        <w:rPr>
          <w:rFonts w:ascii="Times New Roman" w:hAnsi="Times New Roman" w:cs="Times New Roman"/>
          <w:color w:val="000000" w:themeColor="text1"/>
          <w:sz w:val="24"/>
          <w:szCs w:val="24"/>
        </w:rPr>
        <w:t>t</w:t>
      </w:r>
      <w:r w:rsidR="00497ECB" w:rsidRPr="00C97942">
        <w:rPr>
          <w:rFonts w:ascii="Times New Roman" w:hAnsi="Times New Roman" w:cs="Times New Roman"/>
          <w:color w:val="000000" w:themeColor="text1"/>
          <w:sz w:val="24"/>
          <w:szCs w:val="24"/>
        </w:rPr>
        <w:t xml:space="preserve"> and maintenance </w:t>
      </w:r>
      <w:r w:rsidR="00283314" w:rsidRPr="00C97942">
        <w:rPr>
          <w:rFonts w:ascii="Times New Roman" w:hAnsi="Times New Roman" w:cs="Times New Roman"/>
          <w:color w:val="000000" w:themeColor="text1"/>
          <w:sz w:val="24"/>
          <w:szCs w:val="24"/>
        </w:rPr>
        <w:t>are</w:t>
      </w:r>
      <w:r w:rsidR="00497ECB" w:rsidRPr="00C97942">
        <w:rPr>
          <w:rFonts w:ascii="Times New Roman" w:hAnsi="Times New Roman" w:cs="Times New Roman"/>
          <w:color w:val="000000" w:themeColor="text1"/>
          <w:sz w:val="24"/>
          <w:szCs w:val="24"/>
        </w:rPr>
        <w:t xml:space="preserve"> essential </w:t>
      </w:r>
      <w:r w:rsidRPr="00C97942">
        <w:rPr>
          <w:rFonts w:ascii="Times New Roman" w:hAnsi="Times New Roman" w:cs="Times New Roman"/>
          <w:color w:val="000000" w:themeColor="text1"/>
          <w:sz w:val="24"/>
          <w:szCs w:val="24"/>
        </w:rPr>
        <w:t xml:space="preserve">(Jain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2014). TPM has proven to be an excellent functional method to improve manufacturing organisations' operational outcomes such as quality, price, delivery, and agility (</w:t>
      </w:r>
      <w:proofErr w:type="spellStart"/>
      <w:r w:rsidRPr="00C97942">
        <w:rPr>
          <w:rFonts w:ascii="Times New Roman" w:hAnsi="Times New Roman" w:cs="Times New Roman"/>
          <w:color w:val="000000" w:themeColor="text1"/>
          <w:sz w:val="24"/>
          <w:szCs w:val="24"/>
        </w:rPr>
        <w:t>Attri</w:t>
      </w:r>
      <w:proofErr w:type="spellEnd"/>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2013). </w:t>
      </w:r>
    </w:p>
    <w:p w14:paraId="753ACEEF" w14:textId="77ABBFC0"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 xml:space="preserve">TPM helps to reduce and optimise material consumption, pollutant emission, and energy consumption (Garza-Reyes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2018). Garza-Reyes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(2018)’s study further indicates that TPM </w:t>
      </w:r>
      <w:r w:rsidR="00283314" w:rsidRPr="00C97942">
        <w:rPr>
          <w:rFonts w:ascii="Times New Roman" w:hAnsi="Times New Roman" w:cs="Times New Roman"/>
          <w:color w:val="000000" w:themeColor="text1"/>
          <w:sz w:val="24"/>
          <w:szCs w:val="24"/>
        </w:rPr>
        <w:t>positively influences</w:t>
      </w:r>
      <w:r w:rsidRPr="00C97942">
        <w:rPr>
          <w:rFonts w:ascii="Times New Roman" w:hAnsi="Times New Roman" w:cs="Times New Roman"/>
          <w:color w:val="000000" w:themeColor="text1"/>
          <w:sz w:val="24"/>
          <w:szCs w:val="24"/>
        </w:rPr>
        <w:t xml:space="preserve"> the environmental performance of manufacturing firms. Additionally, the study of Chen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(2019) </w:t>
      </w:r>
      <w:r w:rsidR="00283314" w:rsidRPr="00C97942">
        <w:rPr>
          <w:rFonts w:ascii="Times New Roman" w:hAnsi="Times New Roman" w:cs="Times New Roman"/>
          <w:color w:val="000000" w:themeColor="text1"/>
          <w:sz w:val="24"/>
          <w:szCs w:val="24"/>
        </w:rPr>
        <w:t>suggest</w:t>
      </w:r>
      <w:r w:rsidRPr="00C97942">
        <w:rPr>
          <w:rFonts w:ascii="Times New Roman" w:hAnsi="Times New Roman" w:cs="Times New Roman"/>
          <w:color w:val="000000" w:themeColor="text1"/>
          <w:sz w:val="24"/>
          <w:szCs w:val="24"/>
        </w:rPr>
        <w:t xml:space="preserve">s that TPM </w:t>
      </w:r>
      <w:r w:rsidR="00283314" w:rsidRPr="00C97942">
        <w:rPr>
          <w:rFonts w:ascii="Times New Roman" w:hAnsi="Times New Roman" w:cs="Times New Roman"/>
          <w:color w:val="000000" w:themeColor="text1"/>
          <w:sz w:val="24"/>
          <w:szCs w:val="24"/>
        </w:rPr>
        <w:t>positively affects</w:t>
      </w:r>
      <w:r w:rsidRPr="00C97942">
        <w:rPr>
          <w:rFonts w:ascii="Times New Roman" w:hAnsi="Times New Roman" w:cs="Times New Roman"/>
          <w:color w:val="000000" w:themeColor="text1"/>
          <w:sz w:val="24"/>
          <w:szCs w:val="24"/>
        </w:rPr>
        <w:t xml:space="preserve"> environmental sustainability.</w:t>
      </w:r>
      <w:r w:rsidR="00283314"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color w:val="000000" w:themeColor="text1"/>
          <w:sz w:val="24"/>
          <w:szCs w:val="24"/>
        </w:rPr>
        <w:t xml:space="preserve">Other past studies have also provided evidence that TPM contributes to achieving excellence in manufacturing operations. These studies have suggested that TPM leads manufacturing firms to achieve economic sustainability (Dieste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2021; </w:t>
      </w:r>
      <w:proofErr w:type="spellStart"/>
      <w:r w:rsidRPr="00C97942">
        <w:rPr>
          <w:rFonts w:ascii="Times New Roman" w:hAnsi="Times New Roman" w:cs="Times New Roman"/>
          <w:color w:val="000000" w:themeColor="text1"/>
          <w:sz w:val="24"/>
          <w:szCs w:val="24"/>
        </w:rPr>
        <w:t>Galeazzo</w:t>
      </w:r>
      <w:proofErr w:type="spellEnd"/>
      <w:r w:rsidRPr="00C97942">
        <w:rPr>
          <w:rFonts w:ascii="Times New Roman" w:hAnsi="Times New Roman" w:cs="Times New Roman"/>
          <w:color w:val="000000" w:themeColor="text1"/>
          <w:sz w:val="24"/>
          <w:szCs w:val="24"/>
        </w:rPr>
        <w:t xml:space="preserve">, 2019; </w:t>
      </w:r>
      <w:proofErr w:type="spellStart"/>
      <w:r w:rsidRPr="00C97942">
        <w:rPr>
          <w:rFonts w:ascii="Times New Roman" w:hAnsi="Times New Roman" w:cs="Times New Roman"/>
          <w:color w:val="000000" w:themeColor="text1"/>
          <w:sz w:val="24"/>
          <w:szCs w:val="24"/>
        </w:rPr>
        <w:t>Galeazzo</w:t>
      </w:r>
      <w:proofErr w:type="spellEnd"/>
      <w:r w:rsidRPr="00C97942">
        <w:rPr>
          <w:rFonts w:ascii="Times New Roman" w:hAnsi="Times New Roman" w:cs="Times New Roman"/>
          <w:color w:val="000000" w:themeColor="text1"/>
          <w:sz w:val="24"/>
          <w:szCs w:val="24"/>
        </w:rPr>
        <w:t xml:space="preserve"> and </w:t>
      </w:r>
      <w:proofErr w:type="spellStart"/>
      <w:r w:rsidRPr="00C97942">
        <w:rPr>
          <w:rFonts w:ascii="Times New Roman" w:hAnsi="Times New Roman" w:cs="Times New Roman"/>
          <w:color w:val="000000" w:themeColor="text1"/>
          <w:sz w:val="24"/>
          <w:szCs w:val="24"/>
        </w:rPr>
        <w:t>Furlan</w:t>
      </w:r>
      <w:proofErr w:type="spellEnd"/>
      <w:r w:rsidRPr="00C97942">
        <w:rPr>
          <w:rFonts w:ascii="Times New Roman" w:hAnsi="Times New Roman" w:cs="Times New Roman"/>
          <w:color w:val="000000" w:themeColor="text1"/>
          <w:sz w:val="24"/>
          <w:szCs w:val="24"/>
        </w:rPr>
        <w:t>, 2018). This functional outcome leads to a better reputation for manufacturing companies (</w:t>
      </w:r>
      <w:proofErr w:type="spellStart"/>
      <w:r w:rsidRPr="00C97942">
        <w:rPr>
          <w:rFonts w:ascii="Times New Roman" w:hAnsi="Times New Roman" w:cs="Times New Roman"/>
          <w:color w:val="000000" w:themeColor="text1"/>
          <w:sz w:val="24"/>
          <w:szCs w:val="24"/>
        </w:rPr>
        <w:t>Furlan</w:t>
      </w:r>
      <w:proofErr w:type="spellEnd"/>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2011; </w:t>
      </w:r>
      <w:proofErr w:type="spellStart"/>
      <w:r w:rsidRPr="00C97942">
        <w:rPr>
          <w:rFonts w:ascii="Times New Roman" w:hAnsi="Times New Roman" w:cs="Times New Roman"/>
          <w:color w:val="000000" w:themeColor="text1"/>
          <w:sz w:val="24"/>
          <w:szCs w:val="24"/>
        </w:rPr>
        <w:t>Netland</w:t>
      </w:r>
      <w:proofErr w:type="spellEnd"/>
      <w:r w:rsidRPr="00C97942">
        <w:rPr>
          <w:rFonts w:ascii="Times New Roman" w:hAnsi="Times New Roman" w:cs="Times New Roman"/>
          <w:color w:val="000000" w:themeColor="text1"/>
          <w:sz w:val="24"/>
          <w:szCs w:val="24"/>
        </w:rPr>
        <w:t xml:space="preserve"> and </w:t>
      </w:r>
      <w:proofErr w:type="spellStart"/>
      <w:r w:rsidRPr="00C97942">
        <w:rPr>
          <w:rFonts w:ascii="Times New Roman" w:hAnsi="Times New Roman" w:cs="Times New Roman"/>
          <w:color w:val="000000" w:themeColor="text1"/>
          <w:sz w:val="24"/>
          <w:szCs w:val="24"/>
        </w:rPr>
        <w:t>Ferdows</w:t>
      </w:r>
      <w:proofErr w:type="spellEnd"/>
      <w:r w:rsidRPr="00C97942">
        <w:rPr>
          <w:rFonts w:ascii="Times New Roman" w:hAnsi="Times New Roman" w:cs="Times New Roman"/>
          <w:color w:val="000000" w:themeColor="text1"/>
          <w:sz w:val="24"/>
          <w:szCs w:val="24"/>
        </w:rPr>
        <w:t>, 2014). Various TPM factors such as better health and a safe environment (</w:t>
      </w:r>
      <w:proofErr w:type="spellStart"/>
      <w:r w:rsidRPr="00C97942">
        <w:rPr>
          <w:rFonts w:ascii="Times New Roman" w:hAnsi="Times New Roman" w:cs="Times New Roman"/>
          <w:color w:val="000000" w:themeColor="text1"/>
          <w:sz w:val="24"/>
          <w:szCs w:val="24"/>
        </w:rPr>
        <w:t>Vukadinov</w:t>
      </w:r>
      <w:proofErr w:type="spellEnd"/>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2018), </w:t>
      </w:r>
      <w:r w:rsidRPr="00C97942">
        <w:rPr>
          <w:rFonts w:ascii="Times New Roman" w:hAnsi="Times New Roman" w:cs="Times New Roman"/>
          <w:color w:val="000000" w:themeColor="text1"/>
          <w:sz w:val="24"/>
          <w:szCs w:val="24"/>
        </w:rPr>
        <w:lastRenderedPageBreak/>
        <w:t>effective communication between employees (</w:t>
      </w:r>
      <w:proofErr w:type="spellStart"/>
      <w:r w:rsidRPr="00C97942">
        <w:rPr>
          <w:rFonts w:ascii="Times New Roman" w:hAnsi="Times New Roman" w:cs="Times New Roman"/>
          <w:color w:val="000000" w:themeColor="text1"/>
          <w:sz w:val="24"/>
          <w:szCs w:val="24"/>
        </w:rPr>
        <w:t>Agustiady</w:t>
      </w:r>
      <w:proofErr w:type="spellEnd"/>
      <w:r w:rsidRPr="00C97942">
        <w:rPr>
          <w:rFonts w:ascii="Times New Roman" w:hAnsi="Times New Roman" w:cs="Times New Roman"/>
          <w:color w:val="000000" w:themeColor="text1"/>
          <w:sz w:val="24"/>
          <w:szCs w:val="24"/>
        </w:rPr>
        <w:t xml:space="preserve"> &amp; </w:t>
      </w:r>
      <w:proofErr w:type="spellStart"/>
      <w:r w:rsidRPr="00C97942">
        <w:rPr>
          <w:rFonts w:ascii="Times New Roman" w:hAnsi="Times New Roman" w:cs="Times New Roman"/>
          <w:color w:val="000000" w:themeColor="text1"/>
          <w:sz w:val="24"/>
          <w:szCs w:val="24"/>
        </w:rPr>
        <w:t>Cudney</w:t>
      </w:r>
      <w:proofErr w:type="spellEnd"/>
      <w:r w:rsidRPr="00C97942">
        <w:rPr>
          <w:rFonts w:ascii="Times New Roman" w:hAnsi="Times New Roman" w:cs="Times New Roman"/>
          <w:color w:val="000000" w:themeColor="text1"/>
          <w:sz w:val="24"/>
          <w:szCs w:val="24"/>
        </w:rPr>
        <w:t xml:space="preserve">, 2018), and top management (Singh and </w:t>
      </w:r>
      <w:proofErr w:type="spellStart"/>
      <w:r w:rsidRPr="00C97942">
        <w:rPr>
          <w:rFonts w:ascii="Times New Roman" w:hAnsi="Times New Roman" w:cs="Times New Roman"/>
          <w:color w:val="000000" w:themeColor="text1"/>
          <w:sz w:val="24"/>
          <w:szCs w:val="24"/>
        </w:rPr>
        <w:t>Gurtu</w:t>
      </w:r>
      <w:proofErr w:type="spellEnd"/>
      <w:r w:rsidRPr="00C97942">
        <w:rPr>
          <w:rFonts w:ascii="Times New Roman" w:hAnsi="Times New Roman" w:cs="Times New Roman"/>
          <w:color w:val="000000" w:themeColor="text1"/>
          <w:sz w:val="24"/>
          <w:szCs w:val="24"/>
        </w:rPr>
        <w:t>, 2021) lead manufacturing companies towards social sustainability (</w:t>
      </w:r>
      <w:proofErr w:type="spellStart"/>
      <w:r w:rsidRPr="00C97942">
        <w:rPr>
          <w:rFonts w:ascii="Times New Roman" w:hAnsi="Times New Roman" w:cs="Times New Roman"/>
          <w:color w:val="000000" w:themeColor="text1"/>
          <w:sz w:val="24"/>
          <w:szCs w:val="24"/>
        </w:rPr>
        <w:t>Kiesnere</w:t>
      </w:r>
      <w:proofErr w:type="spellEnd"/>
      <w:r w:rsidRPr="00C97942">
        <w:rPr>
          <w:rFonts w:ascii="Times New Roman" w:hAnsi="Times New Roman" w:cs="Times New Roman"/>
          <w:color w:val="000000" w:themeColor="text1"/>
          <w:sz w:val="24"/>
          <w:szCs w:val="24"/>
        </w:rPr>
        <w:t xml:space="preserve"> and Baumgartner, 2020; Abid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2020; </w:t>
      </w:r>
      <w:proofErr w:type="spellStart"/>
      <w:r w:rsidRPr="00C97942">
        <w:rPr>
          <w:rFonts w:ascii="Times New Roman" w:hAnsi="Times New Roman" w:cs="Times New Roman"/>
          <w:color w:val="000000" w:themeColor="text1"/>
          <w:sz w:val="24"/>
          <w:szCs w:val="24"/>
        </w:rPr>
        <w:t>Staniškienė</w:t>
      </w:r>
      <w:proofErr w:type="spellEnd"/>
      <w:r w:rsidRPr="00C97942">
        <w:rPr>
          <w:rFonts w:ascii="Times New Roman" w:hAnsi="Times New Roman" w:cs="Times New Roman"/>
          <w:color w:val="000000" w:themeColor="text1"/>
          <w:sz w:val="24"/>
          <w:szCs w:val="24"/>
        </w:rPr>
        <w:t xml:space="preserve"> and </w:t>
      </w:r>
      <w:proofErr w:type="spellStart"/>
      <w:r w:rsidRPr="00C97942">
        <w:rPr>
          <w:rFonts w:ascii="Times New Roman" w:hAnsi="Times New Roman" w:cs="Times New Roman"/>
          <w:color w:val="000000" w:themeColor="text1"/>
          <w:sz w:val="24"/>
          <w:szCs w:val="24"/>
        </w:rPr>
        <w:t>Stankevičiūtė</w:t>
      </w:r>
      <w:proofErr w:type="spellEnd"/>
      <w:r w:rsidRPr="00C97942">
        <w:rPr>
          <w:rFonts w:ascii="Times New Roman" w:hAnsi="Times New Roman" w:cs="Times New Roman"/>
          <w:color w:val="000000" w:themeColor="text1"/>
          <w:sz w:val="24"/>
          <w:szCs w:val="24"/>
        </w:rPr>
        <w:t>, 2018). Overall, this evidence suggests that TPM leads a manufacturing firm towards sustainability.</w:t>
      </w:r>
    </w:p>
    <w:p w14:paraId="6C21A2C1" w14:textId="6FE51571"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In 2011, the German government proposed Industry 4.0 (I4.0) as a phrase and strategic concept (</w:t>
      </w:r>
      <w:proofErr w:type="spellStart"/>
      <w:r w:rsidRPr="00C97942">
        <w:rPr>
          <w:rFonts w:ascii="Times New Roman" w:hAnsi="Times New Roman" w:cs="Times New Roman"/>
          <w:color w:val="000000" w:themeColor="text1"/>
          <w:sz w:val="24"/>
          <w:szCs w:val="24"/>
        </w:rPr>
        <w:t>Kagermann</w:t>
      </w:r>
      <w:proofErr w:type="spellEnd"/>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2013). I4.0 is a natural outgrowth of decades of technological advancements in computer-integrated manufacturing and flexible manufacturing systems (Scheer, 2012). </w:t>
      </w:r>
      <w:proofErr w:type="spellStart"/>
      <w:r w:rsidR="00AD0AA7" w:rsidRPr="00C97942">
        <w:rPr>
          <w:rFonts w:ascii="Times New Roman" w:hAnsi="Times New Roman" w:cs="Times New Roman"/>
          <w:color w:val="000000" w:themeColor="text1"/>
          <w:sz w:val="24"/>
          <w:szCs w:val="24"/>
        </w:rPr>
        <w:t>Kagermann</w:t>
      </w:r>
      <w:proofErr w:type="spellEnd"/>
      <w:r w:rsidR="00AD0AA7" w:rsidRPr="00C97942">
        <w:rPr>
          <w:rFonts w:ascii="Times New Roman" w:hAnsi="Times New Roman" w:cs="Times New Roman"/>
          <w:color w:val="000000" w:themeColor="text1"/>
          <w:sz w:val="24"/>
          <w:szCs w:val="24"/>
        </w:rPr>
        <w:t xml:space="preserve"> et al. (2013) report</w:t>
      </w:r>
      <w:r w:rsidRPr="00C97942">
        <w:rPr>
          <w:rFonts w:ascii="Times New Roman" w:hAnsi="Times New Roman" w:cs="Times New Roman"/>
          <w:color w:val="000000" w:themeColor="text1"/>
          <w:sz w:val="24"/>
          <w:szCs w:val="24"/>
        </w:rPr>
        <w:t xml:space="preserve"> suggest that cyber</w:t>
      </w:r>
      <w:r w:rsidR="006C5878" w:rsidRPr="00C97942">
        <w:rPr>
          <w:rFonts w:ascii="Times New Roman" w:hAnsi="Times New Roman" w:cs="Times New Roman"/>
          <w:color w:val="000000" w:themeColor="text1"/>
          <w:sz w:val="24"/>
          <w:szCs w:val="24"/>
        </w:rPr>
        <w:t>-</w:t>
      </w:r>
      <w:r w:rsidRPr="00C97942">
        <w:rPr>
          <w:rFonts w:ascii="Times New Roman" w:hAnsi="Times New Roman" w:cs="Times New Roman"/>
          <w:color w:val="000000" w:themeColor="text1"/>
          <w:sz w:val="24"/>
          <w:szCs w:val="24"/>
        </w:rPr>
        <w:t>physical systems (CPS) and intelligent technologies connecting machines, shop floor and business processes, consumers, end-users, and the entire supply chain are referred to as I4.0. Advanced technologies and CPS, with the help of artificial intelligence (AI) software, enable processes and equipment to communicate information, initiate operations, decide things, and control each other autonomously via the Internet of Things (IoT) (</w:t>
      </w:r>
      <w:proofErr w:type="spellStart"/>
      <w:r w:rsidRPr="00C97942">
        <w:rPr>
          <w:rFonts w:ascii="Times New Roman" w:hAnsi="Times New Roman" w:cs="Times New Roman"/>
          <w:color w:val="000000" w:themeColor="text1"/>
          <w:sz w:val="24"/>
          <w:szCs w:val="24"/>
        </w:rPr>
        <w:t>Kagermann</w:t>
      </w:r>
      <w:proofErr w:type="spellEnd"/>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2013). This digitised industriali</w:t>
      </w:r>
      <w:r w:rsidR="00AD0AA7" w:rsidRPr="00C97942">
        <w:rPr>
          <w:rFonts w:ascii="Times New Roman" w:hAnsi="Times New Roman" w:cs="Times New Roman"/>
          <w:color w:val="000000" w:themeColor="text1"/>
          <w:sz w:val="24"/>
          <w:szCs w:val="24"/>
        </w:rPr>
        <w:t>s</w:t>
      </w:r>
      <w:r w:rsidRPr="00C97942">
        <w:rPr>
          <w:rFonts w:ascii="Times New Roman" w:hAnsi="Times New Roman" w:cs="Times New Roman"/>
          <w:color w:val="000000" w:themeColor="text1"/>
          <w:sz w:val="24"/>
          <w:szCs w:val="24"/>
        </w:rPr>
        <w:t>ation signified the beginning of an era for manufacturing organi</w:t>
      </w:r>
      <w:r w:rsidR="00AD0AA7" w:rsidRPr="00C97942">
        <w:rPr>
          <w:rFonts w:ascii="Times New Roman" w:hAnsi="Times New Roman" w:cs="Times New Roman"/>
          <w:color w:val="000000" w:themeColor="text1"/>
          <w:sz w:val="24"/>
          <w:szCs w:val="24"/>
        </w:rPr>
        <w:t>s</w:t>
      </w:r>
      <w:r w:rsidRPr="00C97942">
        <w:rPr>
          <w:rFonts w:ascii="Times New Roman" w:hAnsi="Times New Roman" w:cs="Times New Roman"/>
          <w:color w:val="000000" w:themeColor="text1"/>
          <w:sz w:val="24"/>
          <w:szCs w:val="24"/>
        </w:rPr>
        <w:t>ations around the world, which may incorporate I4.0 technology into their business to improve operational outcomes such as costs, quality, productivity, scheduling, and product and service customi</w:t>
      </w:r>
      <w:r w:rsidR="00AD0AA7" w:rsidRPr="00C97942">
        <w:rPr>
          <w:rFonts w:ascii="Times New Roman" w:hAnsi="Times New Roman" w:cs="Times New Roman"/>
          <w:color w:val="000000" w:themeColor="text1"/>
          <w:sz w:val="24"/>
          <w:szCs w:val="24"/>
        </w:rPr>
        <w:t>s</w:t>
      </w:r>
      <w:r w:rsidRPr="00C97942">
        <w:rPr>
          <w:rFonts w:ascii="Times New Roman" w:hAnsi="Times New Roman" w:cs="Times New Roman"/>
          <w:color w:val="000000" w:themeColor="text1"/>
          <w:sz w:val="24"/>
          <w:szCs w:val="24"/>
        </w:rPr>
        <w:t>ation (</w:t>
      </w:r>
      <w:proofErr w:type="spellStart"/>
      <w:r w:rsidRPr="00C97942">
        <w:rPr>
          <w:rFonts w:ascii="Times New Roman" w:hAnsi="Times New Roman" w:cs="Times New Roman"/>
          <w:color w:val="000000" w:themeColor="text1"/>
          <w:sz w:val="24"/>
          <w:szCs w:val="24"/>
        </w:rPr>
        <w:t>Chiarini</w:t>
      </w:r>
      <w:proofErr w:type="spellEnd"/>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2020). Past studies suggested that I4.0 has the potential to deliver triple bottom line (TBL) sustainability (</w:t>
      </w:r>
      <w:proofErr w:type="spellStart"/>
      <w:r w:rsidRPr="00C97942">
        <w:rPr>
          <w:rFonts w:ascii="Times New Roman" w:hAnsi="Times New Roman" w:cs="Times New Roman"/>
          <w:sz w:val="24"/>
          <w:szCs w:val="24"/>
        </w:rPr>
        <w:t>Birkel</w:t>
      </w:r>
      <w:proofErr w:type="spellEnd"/>
      <w:r w:rsidRPr="00C97942">
        <w:rPr>
          <w:rFonts w:ascii="Times New Roman" w:hAnsi="Times New Roman" w:cs="Times New Roman"/>
          <w:sz w:val="24"/>
          <w:szCs w:val="24"/>
        </w:rPr>
        <w:t xml:space="preserve"> and Müller, 2021</w:t>
      </w:r>
      <w:r w:rsidRPr="00C97942">
        <w:rPr>
          <w:rFonts w:ascii="Times New Roman" w:hAnsi="Times New Roman" w:cs="Times New Roman"/>
          <w:color w:val="000000" w:themeColor="text1"/>
          <w:sz w:val="24"/>
          <w:szCs w:val="24"/>
        </w:rPr>
        <w:t xml:space="preserve">). According to </w:t>
      </w:r>
      <w:proofErr w:type="spellStart"/>
      <w:r w:rsidRPr="00C97942">
        <w:rPr>
          <w:rFonts w:ascii="Times New Roman" w:hAnsi="Times New Roman" w:cs="Times New Roman"/>
          <w:color w:val="000000" w:themeColor="text1"/>
          <w:sz w:val="24"/>
          <w:szCs w:val="24"/>
        </w:rPr>
        <w:t>Ghaithan</w:t>
      </w:r>
      <w:proofErr w:type="spellEnd"/>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(2021), I4.0 improves the operational features and leads manufacturing firms towards economic sustainability. Similarly, the studies of de Sousa </w:t>
      </w:r>
      <w:proofErr w:type="spellStart"/>
      <w:r w:rsidRPr="00C97942">
        <w:rPr>
          <w:rFonts w:ascii="Times New Roman" w:hAnsi="Times New Roman" w:cs="Times New Roman"/>
          <w:color w:val="000000" w:themeColor="text1"/>
          <w:sz w:val="24"/>
          <w:szCs w:val="24"/>
        </w:rPr>
        <w:t>Jabbour</w:t>
      </w:r>
      <w:proofErr w:type="spellEnd"/>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(2018) and Wang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(2016) indicate that I4.0 helps to deliver optimum use of resources and reduce the various wastes of production processes in manufacturing companies, leading to environmental sustainability (</w:t>
      </w:r>
      <w:proofErr w:type="spellStart"/>
      <w:r w:rsidRPr="00C97942">
        <w:rPr>
          <w:rFonts w:ascii="Times New Roman" w:hAnsi="Times New Roman" w:cs="Times New Roman"/>
          <w:color w:val="000000" w:themeColor="text1"/>
          <w:sz w:val="24"/>
          <w:szCs w:val="24"/>
        </w:rPr>
        <w:t>Ghaithan</w:t>
      </w:r>
      <w:proofErr w:type="spellEnd"/>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2021). Also, </w:t>
      </w:r>
      <w:r w:rsidR="006C5878" w:rsidRPr="00C97942">
        <w:rPr>
          <w:rFonts w:ascii="Times New Roman" w:hAnsi="Times New Roman" w:cs="Times New Roman"/>
          <w:color w:val="000000" w:themeColor="text1"/>
          <w:sz w:val="24"/>
          <w:szCs w:val="24"/>
        </w:rPr>
        <w:t>implementing</w:t>
      </w:r>
      <w:r w:rsidRPr="00C97942">
        <w:rPr>
          <w:rFonts w:ascii="Times New Roman" w:hAnsi="Times New Roman" w:cs="Times New Roman"/>
          <w:color w:val="000000" w:themeColor="text1"/>
          <w:sz w:val="24"/>
          <w:szCs w:val="24"/>
        </w:rPr>
        <w:t xml:space="preserve"> I4.0 in a manufacturing company improves various factors associated with </w:t>
      </w:r>
      <w:r w:rsidRPr="00C97942">
        <w:rPr>
          <w:rFonts w:ascii="Times New Roman" w:hAnsi="Times New Roman" w:cs="Times New Roman"/>
          <w:color w:val="000000" w:themeColor="text1"/>
          <w:sz w:val="24"/>
          <w:szCs w:val="24"/>
        </w:rPr>
        <w:lastRenderedPageBreak/>
        <w:t xml:space="preserve">social sustainability, </w:t>
      </w:r>
      <w:proofErr w:type="gramStart"/>
      <w:r w:rsidRPr="00C97942">
        <w:rPr>
          <w:rFonts w:ascii="Times New Roman" w:hAnsi="Times New Roman" w:cs="Times New Roman"/>
          <w:color w:val="000000" w:themeColor="text1"/>
          <w:sz w:val="24"/>
          <w:szCs w:val="24"/>
        </w:rPr>
        <w:t>e.g.</w:t>
      </w:r>
      <w:proofErr w:type="gramEnd"/>
      <w:r w:rsidRPr="00C97942">
        <w:rPr>
          <w:rFonts w:ascii="Times New Roman" w:hAnsi="Times New Roman" w:cs="Times New Roman"/>
          <w:color w:val="000000" w:themeColor="text1"/>
          <w:sz w:val="24"/>
          <w:szCs w:val="24"/>
        </w:rPr>
        <w:t xml:space="preserve"> safety of employees with a better workplace, and employee satisfaction (</w:t>
      </w:r>
      <w:proofErr w:type="spellStart"/>
      <w:r w:rsidRPr="00C97942">
        <w:rPr>
          <w:rFonts w:ascii="Times New Roman" w:hAnsi="Times New Roman" w:cs="Times New Roman"/>
          <w:color w:val="000000" w:themeColor="text1"/>
          <w:sz w:val="24"/>
          <w:szCs w:val="24"/>
        </w:rPr>
        <w:t>Kamble</w:t>
      </w:r>
      <w:proofErr w:type="spellEnd"/>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2018).</w:t>
      </w:r>
    </w:p>
    <w:p w14:paraId="616DB0BC" w14:textId="27184887" w:rsidR="00BE7B41" w:rsidRPr="00C97942" w:rsidRDefault="00034FF3"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W</w:t>
      </w:r>
      <w:r w:rsidR="00516F6D" w:rsidRPr="00C97942">
        <w:rPr>
          <w:rFonts w:ascii="Times New Roman" w:hAnsi="Times New Roman" w:cs="Times New Roman"/>
          <w:color w:val="000000" w:themeColor="text1"/>
          <w:sz w:val="24"/>
          <w:szCs w:val="24"/>
        </w:rPr>
        <w:t xml:space="preserve">ith the advent of I4.0, manufacturing companies have been increasingly adopting cutting-edge digital technologies like big data, cloud computing, IoT, and machine learning </w:t>
      </w:r>
      <w:r w:rsidR="00BE7B41" w:rsidRPr="00C97942">
        <w:rPr>
          <w:rFonts w:ascii="Times New Roman" w:hAnsi="Times New Roman" w:cs="Times New Roman"/>
          <w:color w:val="000000" w:themeColor="text1"/>
          <w:sz w:val="24"/>
          <w:szCs w:val="24"/>
        </w:rPr>
        <w:t xml:space="preserve">(de Sousa </w:t>
      </w:r>
      <w:proofErr w:type="spellStart"/>
      <w:r w:rsidR="00BE7B41" w:rsidRPr="00C97942">
        <w:rPr>
          <w:rFonts w:ascii="Times New Roman" w:hAnsi="Times New Roman" w:cs="Times New Roman"/>
          <w:color w:val="000000" w:themeColor="text1"/>
          <w:sz w:val="24"/>
          <w:szCs w:val="24"/>
        </w:rPr>
        <w:t>Jabbour</w:t>
      </w:r>
      <w:proofErr w:type="spellEnd"/>
      <w:r w:rsidR="00BE7B41" w:rsidRPr="00C97942">
        <w:rPr>
          <w:rFonts w:ascii="Times New Roman" w:hAnsi="Times New Roman" w:cs="Times New Roman"/>
          <w:color w:val="000000" w:themeColor="text1"/>
          <w:sz w:val="24"/>
          <w:szCs w:val="24"/>
        </w:rPr>
        <w:t xml:space="preserve"> </w:t>
      </w:r>
      <w:r w:rsidR="00BE7B41" w:rsidRPr="00C97942">
        <w:rPr>
          <w:rFonts w:ascii="Times New Roman" w:hAnsi="Times New Roman" w:cs="Times New Roman"/>
          <w:i/>
          <w:color w:val="000000" w:themeColor="text1"/>
          <w:sz w:val="24"/>
          <w:szCs w:val="24"/>
        </w:rPr>
        <w:t>et al.</w:t>
      </w:r>
      <w:r w:rsidR="00BE7B41" w:rsidRPr="00C97942">
        <w:rPr>
          <w:rFonts w:ascii="Times New Roman" w:hAnsi="Times New Roman" w:cs="Times New Roman"/>
          <w:color w:val="000000" w:themeColor="text1"/>
          <w:sz w:val="24"/>
          <w:szCs w:val="24"/>
        </w:rPr>
        <w:t xml:space="preserve">, 2018). I4.0 is a </w:t>
      </w:r>
      <w:r w:rsidR="00516F6D" w:rsidRPr="00C97942">
        <w:rPr>
          <w:rFonts w:ascii="Times New Roman" w:hAnsi="Times New Roman" w:cs="Times New Roman"/>
          <w:color w:val="000000" w:themeColor="text1"/>
          <w:sz w:val="24"/>
          <w:szCs w:val="24"/>
        </w:rPr>
        <w:t>technology-based production philosoph</w:t>
      </w:r>
      <w:r w:rsidR="00BE7B41" w:rsidRPr="00C97942">
        <w:rPr>
          <w:rFonts w:ascii="Times New Roman" w:hAnsi="Times New Roman" w:cs="Times New Roman"/>
          <w:color w:val="000000" w:themeColor="text1"/>
          <w:sz w:val="24"/>
          <w:szCs w:val="24"/>
        </w:rPr>
        <w:t xml:space="preserve">y that integrates </w:t>
      </w:r>
      <w:r w:rsidRPr="00C97942">
        <w:rPr>
          <w:rFonts w:ascii="Times New Roman" w:hAnsi="Times New Roman" w:cs="Times New Roman"/>
          <w:color w:val="000000" w:themeColor="text1"/>
          <w:sz w:val="24"/>
          <w:szCs w:val="24"/>
        </w:rPr>
        <w:t xml:space="preserve">the </w:t>
      </w:r>
      <w:r w:rsidR="00BE7B41" w:rsidRPr="00C97942">
        <w:rPr>
          <w:rFonts w:ascii="Times New Roman" w:hAnsi="Times New Roman" w:cs="Times New Roman"/>
          <w:color w:val="000000" w:themeColor="text1"/>
          <w:sz w:val="24"/>
          <w:szCs w:val="24"/>
        </w:rPr>
        <w:t xml:space="preserve">cyber and physical worlds through enhanced automation (Xu </w:t>
      </w:r>
      <w:r w:rsidR="00BE7B41" w:rsidRPr="00C97942">
        <w:rPr>
          <w:rFonts w:ascii="Times New Roman" w:hAnsi="Times New Roman" w:cs="Times New Roman"/>
          <w:i/>
          <w:color w:val="000000" w:themeColor="text1"/>
          <w:sz w:val="24"/>
          <w:szCs w:val="24"/>
        </w:rPr>
        <w:t>et al.</w:t>
      </w:r>
      <w:r w:rsidR="00BE7B41" w:rsidRPr="00C97942">
        <w:rPr>
          <w:rFonts w:ascii="Times New Roman" w:hAnsi="Times New Roman" w:cs="Times New Roman"/>
          <w:color w:val="000000" w:themeColor="text1"/>
          <w:sz w:val="24"/>
          <w:szCs w:val="24"/>
        </w:rPr>
        <w:t xml:space="preserve">, 2018). </w:t>
      </w:r>
      <w:r w:rsidR="00516F6D" w:rsidRPr="00C97942">
        <w:rPr>
          <w:rFonts w:ascii="Times New Roman" w:hAnsi="Times New Roman" w:cs="Times New Roman"/>
          <w:color w:val="000000" w:themeColor="text1"/>
          <w:sz w:val="24"/>
          <w:szCs w:val="24"/>
        </w:rPr>
        <w:t>The</w:t>
      </w:r>
      <w:r w:rsidRPr="00C97942">
        <w:rPr>
          <w:rFonts w:ascii="Times New Roman" w:hAnsi="Times New Roman" w:cs="Times New Roman"/>
          <w:color w:val="000000" w:themeColor="text1"/>
          <w:sz w:val="24"/>
          <w:szCs w:val="24"/>
        </w:rPr>
        <w:t xml:space="preserve"> adoption of I4.0 technology</w:t>
      </w:r>
      <w:r w:rsidR="00516F6D" w:rsidRPr="00C97942">
        <w:rPr>
          <w:rFonts w:ascii="Times New Roman" w:hAnsi="Times New Roman" w:cs="Times New Roman"/>
          <w:color w:val="000000" w:themeColor="text1"/>
          <w:sz w:val="24"/>
          <w:szCs w:val="24"/>
        </w:rPr>
        <w:t xml:space="preserve"> significantly improve</w:t>
      </w:r>
      <w:r w:rsidRPr="00C97942">
        <w:rPr>
          <w:rFonts w:ascii="Times New Roman" w:hAnsi="Times New Roman" w:cs="Times New Roman"/>
          <w:color w:val="000000" w:themeColor="text1"/>
          <w:sz w:val="24"/>
          <w:szCs w:val="24"/>
        </w:rPr>
        <w:t>s</w:t>
      </w:r>
      <w:r w:rsidR="00516F6D" w:rsidRPr="00C97942">
        <w:rPr>
          <w:rFonts w:ascii="Times New Roman" w:hAnsi="Times New Roman" w:cs="Times New Roman"/>
          <w:color w:val="000000" w:themeColor="text1"/>
          <w:sz w:val="24"/>
          <w:szCs w:val="24"/>
        </w:rPr>
        <w:t xml:space="preserve"> goods, operations, assistance, and overall business performance </w:t>
      </w:r>
      <w:r w:rsidR="00BE7B41" w:rsidRPr="00C97942">
        <w:rPr>
          <w:rFonts w:ascii="Times New Roman" w:hAnsi="Times New Roman" w:cs="Times New Roman"/>
          <w:color w:val="000000" w:themeColor="text1"/>
          <w:sz w:val="24"/>
          <w:szCs w:val="24"/>
        </w:rPr>
        <w:t>(</w:t>
      </w:r>
      <w:proofErr w:type="spellStart"/>
      <w:r w:rsidR="00BE7B41" w:rsidRPr="00C97942">
        <w:rPr>
          <w:rFonts w:ascii="Times New Roman" w:hAnsi="Times New Roman" w:cs="Times New Roman"/>
          <w:color w:val="000000" w:themeColor="text1"/>
          <w:sz w:val="24"/>
          <w:szCs w:val="24"/>
        </w:rPr>
        <w:t>Fettermann</w:t>
      </w:r>
      <w:proofErr w:type="spellEnd"/>
      <w:r w:rsidR="00BE7B41" w:rsidRPr="00C97942">
        <w:rPr>
          <w:rFonts w:ascii="Times New Roman" w:hAnsi="Times New Roman" w:cs="Times New Roman"/>
          <w:color w:val="000000" w:themeColor="text1"/>
          <w:sz w:val="24"/>
          <w:szCs w:val="24"/>
        </w:rPr>
        <w:t xml:space="preserve"> </w:t>
      </w:r>
      <w:r w:rsidR="00BE7B41" w:rsidRPr="00C97942">
        <w:rPr>
          <w:rFonts w:ascii="Times New Roman" w:hAnsi="Times New Roman" w:cs="Times New Roman"/>
          <w:i/>
          <w:color w:val="000000" w:themeColor="text1"/>
          <w:sz w:val="24"/>
          <w:szCs w:val="24"/>
        </w:rPr>
        <w:t>et al.</w:t>
      </w:r>
      <w:r w:rsidR="00BE7B41" w:rsidRPr="00C97942">
        <w:rPr>
          <w:rFonts w:ascii="Times New Roman" w:hAnsi="Times New Roman" w:cs="Times New Roman"/>
          <w:color w:val="000000" w:themeColor="text1"/>
          <w:sz w:val="24"/>
          <w:szCs w:val="24"/>
        </w:rPr>
        <w:t>, 2018). Past research has focused on integrating I4.0 into maintenance systems, but most of it has looked at predictive maintenance approaches in an I4.0 context (</w:t>
      </w:r>
      <w:proofErr w:type="spellStart"/>
      <w:r w:rsidR="00BE7B41" w:rsidRPr="00C97942">
        <w:rPr>
          <w:rFonts w:ascii="Times New Roman" w:hAnsi="Times New Roman" w:cs="Times New Roman"/>
          <w:color w:val="000000" w:themeColor="text1"/>
          <w:sz w:val="24"/>
          <w:szCs w:val="24"/>
        </w:rPr>
        <w:t>Dalzochio</w:t>
      </w:r>
      <w:proofErr w:type="spellEnd"/>
      <w:r w:rsidR="00BE7B41" w:rsidRPr="00C97942">
        <w:rPr>
          <w:rFonts w:ascii="Times New Roman" w:hAnsi="Times New Roman" w:cs="Times New Roman"/>
          <w:color w:val="000000" w:themeColor="text1"/>
          <w:sz w:val="24"/>
          <w:szCs w:val="24"/>
        </w:rPr>
        <w:t xml:space="preserve"> </w:t>
      </w:r>
      <w:r w:rsidR="00BE7B41" w:rsidRPr="00C97942">
        <w:rPr>
          <w:rFonts w:ascii="Times New Roman" w:hAnsi="Times New Roman" w:cs="Times New Roman"/>
          <w:i/>
          <w:color w:val="000000" w:themeColor="text1"/>
          <w:sz w:val="24"/>
          <w:szCs w:val="24"/>
        </w:rPr>
        <w:t>et al.</w:t>
      </w:r>
      <w:r w:rsidR="00BE7B41" w:rsidRPr="00C97942">
        <w:rPr>
          <w:rFonts w:ascii="Times New Roman" w:hAnsi="Times New Roman" w:cs="Times New Roman"/>
          <w:color w:val="000000" w:themeColor="text1"/>
          <w:sz w:val="24"/>
          <w:szCs w:val="24"/>
        </w:rPr>
        <w:t xml:space="preserve">, 2020; </w:t>
      </w:r>
      <w:proofErr w:type="spellStart"/>
      <w:r w:rsidR="00BE7B41" w:rsidRPr="00C97942">
        <w:rPr>
          <w:rFonts w:ascii="Times New Roman" w:hAnsi="Times New Roman" w:cs="Times New Roman"/>
          <w:color w:val="000000" w:themeColor="text1"/>
          <w:sz w:val="24"/>
          <w:szCs w:val="24"/>
        </w:rPr>
        <w:t>Zonta</w:t>
      </w:r>
      <w:proofErr w:type="spellEnd"/>
      <w:r w:rsidR="00BE7B41" w:rsidRPr="00C97942">
        <w:rPr>
          <w:rFonts w:ascii="Times New Roman" w:hAnsi="Times New Roman" w:cs="Times New Roman"/>
          <w:color w:val="000000" w:themeColor="text1"/>
          <w:sz w:val="24"/>
          <w:szCs w:val="24"/>
        </w:rPr>
        <w:t xml:space="preserve"> </w:t>
      </w:r>
      <w:r w:rsidR="00BE7B41" w:rsidRPr="00C97942">
        <w:rPr>
          <w:rFonts w:ascii="Times New Roman" w:hAnsi="Times New Roman" w:cs="Times New Roman"/>
          <w:i/>
          <w:color w:val="000000" w:themeColor="text1"/>
          <w:sz w:val="24"/>
          <w:szCs w:val="24"/>
        </w:rPr>
        <w:t>et al.</w:t>
      </w:r>
      <w:r w:rsidR="00BE7B41" w:rsidRPr="00C97942">
        <w:rPr>
          <w:rFonts w:ascii="Times New Roman" w:hAnsi="Times New Roman" w:cs="Times New Roman"/>
          <w:color w:val="000000" w:themeColor="text1"/>
          <w:sz w:val="24"/>
          <w:szCs w:val="24"/>
        </w:rPr>
        <w:t xml:space="preserve">, 2020). Tortorella </w:t>
      </w:r>
      <w:r w:rsidR="00BE7B41" w:rsidRPr="00C97942">
        <w:rPr>
          <w:rFonts w:ascii="Times New Roman" w:hAnsi="Times New Roman" w:cs="Times New Roman"/>
          <w:i/>
          <w:color w:val="000000" w:themeColor="text1"/>
          <w:sz w:val="24"/>
          <w:szCs w:val="24"/>
        </w:rPr>
        <w:t>et al.</w:t>
      </w:r>
      <w:r w:rsidR="00BE7B41" w:rsidRPr="00C97942">
        <w:rPr>
          <w:rFonts w:ascii="Times New Roman" w:hAnsi="Times New Roman" w:cs="Times New Roman"/>
          <w:color w:val="000000" w:themeColor="text1"/>
          <w:sz w:val="24"/>
          <w:szCs w:val="24"/>
        </w:rPr>
        <w:t xml:space="preserve"> (2021) proposed and established an integrated Industry 4.0 and TPM system with the help of the diffusion of innovation theory (DIT). Their study offers the need </w:t>
      </w:r>
      <w:r w:rsidR="00516F6D" w:rsidRPr="00C97942">
        <w:rPr>
          <w:rFonts w:ascii="Times New Roman" w:hAnsi="Times New Roman" w:cs="Times New Roman"/>
          <w:color w:val="000000" w:themeColor="text1"/>
          <w:sz w:val="24"/>
          <w:szCs w:val="24"/>
        </w:rPr>
        <w:t>to integrate</w:t>
      </w:r>
      <w:r w:rsidR="00BE7B41" w:rsidRPr="00C97942">
        <w:rPr>
          <w:rFonts w:ascii="Times New Roman" w:hAnsi="Times New Roman" w:cs="Times New Roman"/>
          <w:color w:val="000000" w:themeColor="text1"/>
          <w:sz w:val="24"/>
          <w:szCs w:val="24"/>
        </w:rPr>
        <w:t xml:space="preserve"> I4.0 and </w:t>
      </w:r>
      <w:proofErr w:type="gramStart"/>
      <w:r w:rsidR="00BE7B41" w:rsidRPr="00C97942">
        <w:rPr>
          <w:rFonts w:ascii="Times New Roman" w:hAnsi="Times New Roman" w:cs="Times New Roman"/>
          <w:color w:val="000000" w:themeColor="text1"/>
          <w:sz w:val="24"/>
          <w:szCs w:val="24"/>
        </w:rPr>
        <w:t>TPM, and</w:t>
      </w:r>
      <w:proofErr w:type="gramEnd"/>
      <w:r w:rsidR="00BE7B41" w:rsidRPr="00C97942">
        <w:rPr>
          <w:rFonts w:ascii="Times New Roman" w:hAnsi="Times New Roman" w:cs="Times New Roman"/>
          <w:color w:val="000000" w:themeColor="text1"/>
          <w:sz w:val="24"/>
          <w:szCs w:val="24"/>
        </w:rPr>
        <w:t xml:space="preserve"> elaborates how I4.0 technologies are integrated into TPM philosophy. Further, they have empirically proved this integrated model with the support of industrial case studies of four companies.</w:t>
      </w:r>
    </w:p>
    <w:p w14:paraId="4822086B" w14:textId="563F49CE"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Both TPM and I4.0 can contribute to achieving more sustainable operations in the manufacturing sector</w:t>
      </w:r>
      <w:r w:rsidR="00516F6D" w:rsidRPr="00C97942">
        <w:rPr>
          <w:rFonts w:ascii="Times New Roman" w:hAnsi="Times New Roman" w:cs="Times New Roman"/>
          <w:color w:val="000000" w:themeColor="text1"/>
          <w:sz w:val="24"/>
          <w:szCs w:val="24"/>
        </w:rPr>
        <w:t>. H</w:t>
      </w:r>
      <w:r w:rsidRPr="00C97942">
        <w:rPr>
          <w:rFonts w:ascii="Times New Roman" w:hAnsi="Times New Roman" w:cs="Times New Roman"/>
          <w:color w:val="000000" w:themeColor="text1"/>
          <w:sz w:val="24"/>
          <w:szCs w:val="24"/>
        </w:rPr>
        <w:t xml:space="preserve">ence an integrated model of I4.0 and TPM may potentially lead a manufacturing firm towards sustainability. </w:t>
      </w:r>
      <w:r w:rsidR="00516F6D" w:rsidRPr="00C97942">
        <w:rPr>
          <w:rFonts w:ascii="Times New Roman" w:hAnsi="Times New Roman" w:cs="Times New Roman"/>
          <w:color w:val="000000" w:themeColor="text1"/>
          <w:sz w:val="24"/>
          <w:szCs w:val="24"/>
        </w:rPr>
        <w:t xml:space="preserve">Nonetheless, it is crucial to </w:t>
      </w:r>
      <w:r w:rsidR="00034FF3" w:rsidRPr="00C97942">
        <w:rPr>
          <w:rFonts w:ascii="Times New Roman" w:hAnsi="Times New Roman" w:cs="Times New Roman"/>
          <w:color w:val="000000" w:themeColor="text1"/>
          <w:sz w:val="24"/>
          <w:szCs w:val="24"/>
        </w:rPr>
        <w:t>understand</w:t>
      </w:r>
      <w:r w:rsidR="00516F6D" w:rsidRPr="00C97942">
        <w:rPr>
          <w:rFonts w:ascii="Times New Roman" w:hAnsi="Times New Roman" w:cs="Times New Roman"/>
          <w:color w:val="000000" w:themeColor="text1"/>
          <w:sz w:val="24"/>
          <w:szCs w:val="24"/>
        </w:rPr>
        <w:t xml:space="preserve"> the factors that may prompt their combination and how </w:t>
      </w:r>
      <w:r w:rsidR="00034FF3" w:rsidRPr="00C97942">
        <w:rPr>
          <w:rFonts w:ascii="Times New Roman" w:hAnsi="Times New Roman" w:cs="Times New Roman"/>
          <w:color w:val="000000" w:themeColor="text1"/>
          <w:sz w:val="24"/>
          <w:szCs w:val="24"/>
        </w:rPr>
        <w:t xml:space="preserve">these </w:t>
      </w:r>
      <w:r w:rsidR="00516F6D" w:rsidRPr="00C97942">
        <w:rPr>
          <w:rFonts w:ascii="Times New Roman" w:hAnsi="Times New Roman" w:cs="Times New Roman"/>
          <w:color w:val="000000" w:themeColor="text1"/>
          <w:sz w:val="24"/>
          <w:szCs w:val="24"/>
        </w:rPr>
        <w:t xml:space="preserve">may affect </w:t>
      </w:r>
      <w:r w:rsidR="00034FF3" w:rsidRPr="00C97942">
        <w:rPr>
          <w:rFonts w:ascii="Times New Roman" w:hAnsi="Times New Roman" w:cs="Times New Roman"/>
          <w:color w:val="000000" w:themeColor="text1"/>
          <w:sz w:val="24"/>
          <w:szCs w:val="24"/>
        </w:rPr>
        <w:t>the attainment of</w:t>
      </w:r>
      <w:r w:rsidR="00516F6D" w:rsidRPr="00C97942">
        <w:rPr>
          <w:rFonts w:ascii="Times New Roman" w:hAnsi="Times New Roman" w:cs="Times New Roman"/>
          <w:color w:val="000000" w:themeColor="text1"/>
          <w:sz w:val="24"/>
          <w:szCs w:val="24"/>
        </w:rPr>
        <w:t xml:space="preserve"> more sustainable operations</w:t>
      </w:r>
      <w:r w:rsidRPr="00C97942">
        <w:rPr>
          <w:rFonts w:ascii="Times New Roman" w:hAnsi="Times New Roman" w:cs="Times New Roman"/>
          <w:color w:val="000000" w:themeColor="text1"/>
          <w:sz w:val="24"/>
          <w:szCs w:val="24"/>
        </w:rPr>
        <w:t xml:space="preserve">. After exploring the significant drivers and their influence on sustainability, comprehensive research of this integrated system could be demonstrated to achieve sustainability. In this line, no previous studies have </w:t>
      </w:r>
      <w:r w:rsidR="00516F6D" w:rsidRPr="00C97942">
        <w:rPr>
          <w:rFonts w:ascii="Times New Roman" w:hAnsi="Times New Roman" w:cs="Times New Roman"/>
          <w:color w:val="000000" w:themeColor="text1"/>
          <w:sz w:val="24"/>
          <w:szCs w:val="24"/>
        </w:rPr>
        <w:t>investigated</w:t>
      </w:r>
      <w:r w:rsidRPr="00C97942">
        <w:rPr>
          <w:rFonts w:ascii="Times New Roman" w:hAnsi="Times New Roman" w:cs="Times New Roman"/>
          <w:color w:val="000000" w:themeColor="text1"/>
          <w:sz w:val="24"/>
          <w:szCs w:val="24"/>
        </w:rPr>
        <w:t xml:space="preserve"> the effect of the I4.0 integrated TPM model drivers on the sustainability of manufacturing companies. To fill this gap in the academic literature, this study uses the hybrid AHP-TOPSIS methodology and consults industry and academia professionals with more than 20 years of experience and knowledge of </w:t>
      </w:r>
      <w:r w:rsidRPr="00C97942">
        <w:rPr>
          <w:rFonts w:ascii="Times New Roman" w:hAnsi="Times New Roman" w:cs="Times New Roman"/>
          <w:color w:val="000000" w:themeColor="text1"/>
          <w:sz w:val="24"/>
          <w:szCs w:val="24"/>
        </w:rPr>
        <w:lastRenderedPageBreak/>
        <w:t xml:space="preserve">I4.0 and TPM to define and rank the I4.0 integrated TPM model drivers. For that purpose, the following research questions are </w:t>
      </w:r>
      <w:r w:rsidR="00516F6D" w:rsidRPr="00C97942">
        <w:rPr>
          <w:rFonts w:ascii="Times New Roman" w:hAnsi="Times New Roman" w:cs="Times New Roman"/>
          <w:color w:val="000000" w:themeColor="text1"/>
          <w:sz w:val="24"/>
          <w:szCs w:val="24"/>
        </w:rPr>
        <w:t>tackled</w:t>
      </w:r>
      <w:r w:rsidRPr="00C97942">
        <w:rPr>
          <w:rFonts w:ascii="Times New Roman" w:hAnsi="Times New Roman" w:cs="Times New Roman"/>
          <w:color w:val="000000" w:themeColor="text1"/>
          <w:sz w:val="24"/>
          <w:szCs w:val="24"/>
        </w:rPr>
        <w:t xml:space="preserve"> in this study:</w:t>
      </w:r>
    </w:p>
    <w:p w14:paraId="5CA9CED4" w14:textId="40D3AAFD" w:rsidR="00BE7B41" w:rsidRPr="00C97942" w:rsidRDefault="00BE7B41" w:rsidP="00BE7B41">
      <w:pPr>
        <w:spacing w:line="480" w:lineRule="auto"/>
        <w:jc w:val="both"/>
        <w:rPr>
          <w:rFonts w:ascii="Times New Roman" w:hAnsi="Times New Roman" w:cs="Times New Roman"/>
          <w:i/>
          <w:color w:val="000000" w:themeColor="text1"/>
          <w:sz w:val="24"/>
          <w:szCs w:val="24"/>
        </w:rPr>
      </w:pPr>
      <w:r w:rsidRPr="00C97942">
        <w:rPr>
          <w:rFonts w:ascii="Times New Roman" w:hAnsi="Times New Roman" w:cs="Times New Roman"/>
          <w:b/>
          <w:bCs/>
          <w:i/>
          <w:iCs/>
          <w:color w:val="000000" w:themeColor="text1"/>
          <w:sz w:val="24"/>
          <w:szCs w:val="24"/>
        </w:rPr>
        <w:t>RQ1-</w:t>
      </w:r>
      <w:r w:rsidRPr="00C97942">
        <w:rPr>
          <w:rFonts w:ascii="Times New Roman" w:hAnsi="Times New Roman" w:cs="Times New Roman"/>
          <w:i/>
          <w:color w:val="000000" w:themeColor="text1"/>
          <w:sz w:val="24"/>
          <w:szCs w:val="24"/>
        </w:rPr>
        <w:t xml:space="preserve"> What are the </w:t>
      </w:r>
      <w:r w:rsidR="00516F6D" w:rsidRPr="00C97942">
        <w:rPr>
          <w:rFonts w:ascii="Times New Roman" w:hAnsi="Times New Roman" w:cs="Times New Roman"/>
          <w:i/>
          <w:color w:val="000000" w:themeColor="text1"/>
          <w:sz w:val="24"/>
          <w:szCs w:val="24"/>
        </w:rPr>
        <w:t>I4.0 integrated TPM model drivers</w:t>
      </w:r>
      <w:r w:rsidRPr="00C97942">
        <w:rPr>
          <w:rFonts w:ascii="Times New Roman" w:hAnsi="Times New Roman" w:cs="Times New Roman"/>
          <w:i/>
          <w:color w:val="000000" w:themeColor="text1"/>
          <w:sz w:val="24"/>
          <w:szCs w:val="24"/>
        </w:rPr>
        <w:t xml:space="preserve"> in manufacturing companies to achieve sustainability?</w:t>
      </w:r>
    </w:p>
    <w:p w14:paraId="797092AC" w14:textId="2B3B765E" w:rsidR="00BE7B41" w:rsidRPr="00C97942" w:rsidRDefault="00BE7B41" w:rsidP="00BE7B41">
      <w:pPr>
        <w:spacing w:line="480" w:lineRule="auto"/>
        <w:jc w:val="both"/>
        <w:rPr>
          <w:rFonts w:ascii="Times New Roman" w:hAnsi="Times New Roman" w:cs="Times New Roman"/>
          <w:i/>
          <w:color w:val="000000" w:themeColor="text1"/>
          <w:sz w:val="24"/>
          <w:szCs w:val="24"/>
        </w:rPr>
      </w:pPr>
      <w:r w:rsidRPr="00C97942">
        <w:rPr>
          <w:rFonts w:ascii="Times New Roman" w:hAnsi="Times New Roman" w:cs="Times New Roman"/>
          <w:b/>
          <w:bCs/>
          <w:i/>
          <w:iCs/>
          <w:color w:val="000000" w:themeColor="text1"/>
          <w:sz w:val="24"/>
          <w:szCs w:val="24"/>
        </w:rPr>
        <w:t>RQ2-</w:t>
      </w:r>
      <w:r w:rsidRPr="00C97942">
        <w:rPr>
          <w:rFonts w:ascii="Times New Roman" w:hAnsi="Times New Roman" w:cs="Times New Roman"/>
          <w:i/>
          <w:color w:val="000000" w:themeColor="text1"/>
          <w:sz w:val="24"/>
          <w:szCs w:val="24"/>
        </w:rPr>
        <w:t xml:space="preserve"> How can the </w:t>
      </w:r>
      <w:r w:rsidR="00516F6D" w:rsidRPr="00C97942">
        <w:rPr>
          <w:rFonts w:ascii="Times New Roman" w:hAnsi="Times New Roman" w:cs="Times New Roman"/>
          <w:i/>
          <w:color w:val="000000" w:themeColor="text1"/>
          <w:sz w:val="24"/>
          <w:szCs w:val="24"/>
        </w:rPr>
        <w:t xml:space="preserve">I4.0 integrated TPM model drivers in manufacturing companies </w:t>
      </w:r>
      <w:r w:rsidRPr="00C97942">
        <w:rPr>
          <w:rFonts w:ascii="Times New Roman" w:hAnsi="Times New Roman" w:cs="Times New Roman"/>
          <w:i/>
          <w:color w:val="000000" w:themeColor="text1"/>
          <w:sz w:val="24"/>
          <w:szCs w:val="24"/>
        </w:rPr>
        <w:t>be prioriti</w:t>
      </w:r>
      <w:r w:rsidR="00516F6D" w:rsidRPr="00C97942">
        <w:rPr>
          <w:rFonts w:ascii="Times New Roman" w:hAnsi="Times New Roman" w:cs="Times New Roman"/>
          <w:i/>
          <w:color w:val="000000" w:themeColor="text1"/>
          <w:sz w:val="24"/>
          <w:szCs w:val="24"/>
        </w:rPr>
        <w:t>s</w:t>
      </w:r>
      <w:r w:rsidRPr="00C97942">
        <w:rPr>
          <w:rFonts w:ascii="Times New Roman" w:hAnsi="Times New Roman" w:cs="Times New Roman"/>
          <w:i/>
          <w:color w:val="000000" w:themeColor="text1"/>
          <w:sz w:val="24"/>
          <w:szCs w:val="24"/>
        </w:rPr>
        <w:t>ed according to their influence on various sustainability indicators?</w:t>
      </w:r>
    </w:p>
    <w:p w14:paraId="6EB7D3C2" w14:textId="36166AA6"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 xml:space="preserve">The present research follows a four-phase procedure to address the above research questions. Initially, the drivers of the I4.0 integrated TPM model are identified from the literature and experts' help. Following, the weight of sustainability indicators is determined through the AHP method to understand their importance. In the following step, TOPSIS is applied to determine the rank of alternatives. </w:t>
      </w:r>
      <w:r w:rsidR="00516F6D" w:rsidRPr="00C97942">
        <w:rPr>
          <w:rFonts w:ascii="Times New Roman" w:hAnsi="Times New Roman" w:cs="Times New Roman"/>
          <w:color w:val="000000" w:themeColor="text1"/>
          <w:sz w:val="24"/>
          <w:szCs w:val="24"/>
        </w:rPr>
        <w:t>The next step is a sensitivity analysis to ensure the reliability of the TOPSIS findings</w:t>
      </w:r>
      <w:r w:rsidRPr="00C97942">
        <w:rPr>
          <w:rFonts w:ascii="Times New Roman" w:hAnsi="Times New Roman" w:cs="Times New Roman"/>
          <w:color w:val="000000" w:themeColor="text1"/>
          <w:sz w:val="24"/>
          <w:szCs w:val="24"/>
        </w:rPr>
        <w:t>.</w:t>
      </w:r>
      <w:r w:rsidR="00516F6D"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color w:val="000000" w:themeColor="text1"/>
          <w:sz w:val="24"/>
          <w:szCs w:val="24"/>
        </w:rPr>
        <w:t xml:space="preserve">Section 2 presents the literature on I4.0, TPM, and sustainability, followed by the research gaps identified in the relevant academic literature. Section 3 introduces the </w:t>
      </w:r>
      <w:r w:rsidR="00516F6D" w:rsidRPr="00C97942">
        <w:rPr>
          <w:rFonts w:ascii="Times New Roman" w:hAnsi="Times New Roman" w:cs="Times New Roman"/>
          <w:color w:val="000000" w:themeColor="text1"/>
          <w:sz w:val="24"/>
          <w:szCs w:val="24"/>
        </w:rPr>
        <w:t>paper's methodology</w:t>
      </w:r>
      <w:r w:rsidRPr="00C97942">
        <w:rPr>
          <w:rFonts w:ascii="Times New Roman" w:hAnsi="Times New Roman" w:cs="Times New Roman"/>
          <w:color w:val="000000" w:themeColor="text1"/>
          <w:sz w:val="24"/>
          <w:szCs w:val="24"/>
        </w:rPr>
        <w:t xml:space="preserve">, followed by Section 4, which presents the results and discussion. Finally, Section 5 wraps the present study with conclusions, </w:t>
      </w:r>
      <w:proofErr w:type="gramStart"/>
      <w:r w:rsidRPr="00C97942">
        <w:rPr>
          <w:rFonts w:ascii="Times New Roman" w:hAnsi="Times New Roman" w:cs="Times New Roman"/>
          <w:color w:val="000000" w:themeColor="text1"/>
          <w:sz w:val="24"/>
          <w:szCs w:val="24"/>
        </w:rPr>
        <w:t>limitations</w:t>
      </w:r>
      <w:proofErr w:type="gramEnd"/>
      <w:r w:rsidRPr="00C97942">
        <w:rPr>
          <w:rFonts w:ascii="Times New Roman" w:hAnsi="Times New Roman" w:cs="Times New Roman"/>
          <w:color w:val="000000" w:themeColor="text1"/>
          <w:sz w:val="24"/>
          <w:szCs w:val="24"/>
        </w:rPr>
        <w:t xml:space="preserve"> and future research directions.</w:t>
      </w:r>
    </w:p>
    <w:p w14:paraId="1D439C4F" w14:textId="77777777" w:rsidR="00BE7B41" w:rsidRPr="00C97942" w:rsidRDefault="00BE7B41" w:rsidP="00BE7B41">
      <w:pPr>
        <w:spacing w:line="480" w:lineRule="auto"/>
        <w:rPr>
          <w:rFonts w:ascii="Times New Roman" w:hAnsi="Times New Roman" w:cs="Times New Roman"/>
          <w:b/>
          <w:color w:val="000000" w:themeColor="text1"/>
          <w:sz w:val="24"/>
          <w:szCs w:val="24"/>
        </w:rPr>
      </w:pPr>
      <w:r w:rsidRPr="00C97942">
        <w:rPr>
          <w:rFonts w:ascii="Times New Roman" w:hAnsi="Times New Roman" w:cs="Times New Roman"/>
          <w:b/>
          <w:color w:val="000000" w:themeColor="text1"/>
          <w:sz w:val="24"/>
          <w:szCs w:val="24"/>
        </w:rPr>
        <w:t>2. Literature review</w:t>
      </w:r>
    </w:p>
    <w:p w14:paraId="45D04CA7" w14:textId="77777777" w:rsidR="00BE7B41" w:rsidRPr="00C97942" w:rsidRDefault="00BE7B41" w:rsidP="00BE7B41">
      <w:pPr>
        <w:spacing w:line="480" w:lineRule="auto"/>
        <w:rPr>
          <w:rFonts w:ascii="Times New Roman" w:hAnsi="Times New Roman" w:cs="Times New Roman"/>
          <w:b/>
          <w:color w:val="000000" w:themeColor="text1"/>
          <w:sz w:val="24"/>
          <w:szCs w:val="24"/>
        </w:rPr>
      </w:pPr>
      <w:r w:rsidRPr="00C97942">
        <w:rPr>
          <w:rFonts w:ascii="Times New Roman" w:hAnsi="Times New Roman" w:cs="Times New Roman"/>
          <w:b/>
          <w:color w:val="000000" w:themeColor="text1"/>
          <w:sz w:val="24"/>
          <w:szCs w:val="24"/>
        </w:rPr>
        <w:t>2.1 Industry 4.0, TPM, and Sustainability</w:t>
      </w:r>
    </w:p>
    <w:p w14:paraId="2B79B478" w14:textId="6BBB3DEA" w:rsidR="00516F6D"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 xml:space="preserve">Manufacturers have faced serious challenges over the years as manufacturing industries have become more complicated, products have become more customised and service-oriented, and markets have become more efficient and flexible (Hopkins, 2021). The shift towards I4.0 has resulted in spectacular and </w:t>
      </w:r>
      <w:r w:rsidR="00516F6D" w:rsidRPr="00C97942">
        <w:rPr>
          <w:rFonts w:ascii="Times New Roman" w:hAnsi="Times New Roman" w:cs="Times New Roman"/>
          <w:color w:val="000000" w:themeColor="text1"/>
          <w:sz w:val="24"/>
          <w:szCs w:val="24"/>
        </w:rPr>
        <w:t xml:space="preserve">rapidly shifting </w:t>
      </w:r>
      <w:r w:rsidRPr="00C97942">
        <w:rPr>
          <w:rFonts w:ascii="Times New Roman" w:hAnsi="Times New Roman" w:cs="Times New Roman"/>
          <w:color w:val="000000" w:themeColor="text1"/>
          <w:sz w:val="24"/>
          <w:szCs w:val="24"/>
        </w:rPr>
        <w:t xml:space="preserve">manufacturing, aided by Information and communication technologies (ICTs) that assist in curbing or overcoming those issues (Salkin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2018). The constant real-time interconnection of operations, machinery, goods, and services</w:t>
      </w:r>
      <w:r w:rsidR="00516F6D" w:rsidRPr="00C97942">
        <w:rPr>
          <w:rFonts w:ascii="Times New Roman" w:hAnsi="Times New Roman" w:cs="Times New Roman"/>
          <w:color w:val="000000" w:themeColor="text1"/>
          <w:sz w:val="24"/>
          <w:szCs w:val="24"/>
        </w:rPr>
        <w:t>,</w:t>
      </w:r>
      <w:r w:rsidRPr="00C97942">
        <w:rPr>
          <w:rFonts w:ascii="Times New Roman" w:hAnsi="Times New Roman" w:cs="Times New Roman"/>
          <w:color w:val="000000" w:themeColor="text1"/>
          <w:sz w:val="24"/>
          <w:szCs w:val="24"/>
        </w:rPr>
        <w:t xml:space="preserve"> as well as personnel</w:t>
      </w:r>
      <w:r w:rsidR="00516F6D" w:rsidRPr="00C97942">
        <w:rPr>
          <w:rFonts w:ascii="Times New Roman" w:hAnsi="Times New Roman" w:cs="Times New Roman"/>
          <w:color w:val="000000" w:themeColor="text1"/>
          <w:sz w:val="24"/>
          <w:szCs w:val="24"/>
        </w:rPr>
        <w:t>,</w:t>
      </w:r>
      <w:r w:rsidRPr="00C97942">
        <w:rPr>
          <w:rFonts w:ascii="Times New Roman" w:hAnsi="Times New Roman" w:cs="Times New Roman"/>
          <w:color w:val="000000" w:themeColor="text1"/>
          <w:sz w:val="24"/>
          <w:szCs w:val="24"/>
        </w:rPr>
        <w:t xml:space="preserve"> is the foundation of the I4.0. This validates I4.0's singularity in </w:t>
      </w:r>
      <w:r w:rsidRPr="00C97942">
        <w:rPr>
          <w:rFonts w:ascii="Times New Roman" w:hAnsi="Times New Roman" w:cs="Times New Roman"/>
          <w:color w:val="000000" w:themeColor="text1"/>
          <w:sz w:val="24"/>
          <w:szCs w:val="24"/>
        </w:rPr>
        <w:lastRenderedPageBreak/>
        <w:t>contrast to the three preceding industrial revolutions (</w:t>
      </w:r>
      <w:proofErr w:type="spellStart"/>
      <w:r w:rsidRPr="00C97942">
        <w:rPr>
          <w:rFonts w:ascii="Times New Roman" w:hAnsi="Times New Roman" w:cs="Times New Roman"/>
          <w:sz w:val="24"/>
          <w:szCs w:val="24"/>
        </w:rPr>
        <w:t>Chiarini</w:t>
      </w:r>
      <w:proofErr w:type="spellEnd"/>
      <w:r w:rsidRPr="00C97942">
        <w:rPr>
          <w:rFonts w:ascii="Times New Roman" w:hAnsi="Times New Roman" w:cs="Times New Roman"/>
          <w:sz w:val="24"/>
          <w:szCs w:val="24"/>
        </w:rPr>
        <w:t xml:space="preserve"> </w:t>
      </w:r>
      <w:r w:rsidRPr="00C97942">
        <w:rPr>
          <w:rFonts w:ascii="Times New Roman" w:hAnsi="Times New Roman" w:cs="Times New Roman"/>
          <w:i/>
          <w:iCs/>
          <w:sz w:val="24"/>
          <w:szCs w:val="24"/>
        </w:rPr>
        <w:t>et al.</w:t>
      </w:r>
      <w:r w:rsidRPr="00C97942">
        <w:rPr>
          <w:rFonts w:ascii="Times New Roman" w:hAnsi="Times New Roman" w:cs="Times New Roman"/>
          <w:sz w:val="24"/>
          <w:szCs w:val="24"/>
        </w:rPr>
        <w:t>, 2020</w:t>
      </w:r>
      <w:r w:rsidRPr="00C97942">
        <w:rPr>
          <w:rFonts w:ascii="Times New Roman" w:hAnsi="Times New Roman" w:cs="Times New Roman"/>
          <w:color w:val="000000" w:themeColor="text1"/>
          <w:sz w:val="24"/>
          <w:szCs w:val="24"/>
        </w:rPr>
        <w:t xml:space="preserve">). Parallelly, due to the sheer fast increasing population, resource scarcity, environmental degradation, land shortages, higher food requirements, and waste management, societies are worried about achieving sustainable development </w:t>
      </w:r>
      <w:r w:rsidR="00516F6D" w:rsidRPr="00C97942">
        <w:rPr>
          <w:rFonts w:ascii="Times New Roman" w:hAnsi="Times New Roman" w:cs="Times New Roman"/>
          <w:color w:val="000000" w:themeColor="text1"/>
          <w:sz w:val="24"/>
          <w:szCs w:val="24"/>
        </w:rPr>
        <w:t xml:space="preserve">(SD) </w:t>
      </w:r>
      <w:r w:rsidRPr="00C97942">
        <w:rPr>
          <w:rFonts w:ascii="Times New Roman" w:hAnsi="Times New Roman" w:cs="Times New Roman"/>
          <w:color w:val="000000" w:themeColor="text1"/>
          <w:sz w:val="24"/>
          <w:szCs w:val="24"/>
        </w:rPr>
        <w:t xml:space="preserve">(Furstenau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2020).</w:t>
      </w:r>
    </w:p>
    <w:p w14:paraId="63198738" w14:textId="224CFDC5"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 xml:space="preserve">Nevertheless, the </w:t>
      </w:r>
      <w:r w:rsidR="00516F6D" w:rsidRPr="00C97942">
        <w:rPr>
          <w:rFonts w:ascii="Times New Roman" w:hAnsi="Times New Roman" w:cs="Times New Roman"/>
          <w:color w:val="000000" w:themeColor="text1"/>
          <w:sz w:val="24"/>
          <w:szCs w:val="24"/>
        </w:rPr>
        <w:t xml:space="preserve">investigation </w:t>
      </w:r>
      <w:r w:rsidRPr="00C97942">
        <w:rPr>
          <w:rFonts w:ascii="Times New Roman" w:hAnsi="Times New Roman" w:cs="Times New Roman"/>
          <w:color w:val="000000" w:themeColor="text1"/>
          <w:sz w:val="24"/>
          <w:szCs w:val="24"/>
        </w:rPr>
        <w:t xml:space="preserve">on </w:t>
      </w:r>
      <w:r w:rsidR="00516F6D" w:rsidRPr="00C97942">
        <w:rPr>
          <w:rFonts w:ascii="Times New Roman" w:hAnsi="Times New Roman" w:cs="Times New Roman"/>
          <w:color w:val="000000" w:themeColor="text1"/>
          <w:sz w:val="24"/>
          <w:szCs w:val="24"/>
        </w:rPr>
        <w:t>SD</w:t>
      </w:r>
      <w:r w:rsidRPr="00C97942">
        <w:rPr>
          <w:rFonts w:ascii="Times New Roman" w:hAnsi="Times New Roman" w:cs="Times New Roman"/>
          <w:color w:val="000000" w:themeColor="text1"/>
          <w:sz w:val="24"/>
          <w:szCs w:val="24"/>
        </w:rPr>
        <w:t xml:space="preserve"> reveals that </w:t>
      </w:r>
      <w:r w:rsidR="00516F6D" w:rsidRPr="00C97942">
        <w:rPr>
          <w:rFonts w:ascii="Times New Roman" w:hAnsi="Times New Roman" w:cs="Times New Roman"/>
          <w:color w:val="000000" w:themeColor="text1"/>
          <w:sz w:val="24"/>
          <w:szCs w:val="24"/>
        </w:rPr>
        <w:t>organisations have often</w:t>
      </w:r>
      <w:r w:rsidRPr="00C97942">
        <w:rPr>
          <w:rFonts w:ascii="Times New Roman" w:hAnsi="Times New Roman" w:cs="Times New Roman"/>
          <w:color w:val="000000" w:themeColor="text1"/>
          <w:sz w:val="24"/>
          <w:szCs w:val="24"/>
        </w:rPr>
        <w:t xml:space="preserve"> been judged primarily on their financial success and how well they function in terms of sustainability. Industry 4.0 provides a significant possibility for companies to accomplish sustainability (Stock and </w:t>
      </w:r>
      <w:proofErr w:type="spellStart"/>
      <w:r w:rsidRPr="00C97942">
        <w:rPr>
          <w:rFonts w:ascii="Times New Roman" w:hAnsi="Times New Roman" w:cs="Times New Roman"/>
          <w:color w:val="000000" w:themeColor="text1"/>
          <w:sz w:val="24"/>
          <w:szCs w:val="24"/>
        </w:rPr>
        <w:t>Seliger</w:t>
      </w:r>
      <w:proofErr w:type="spellEnd"/>
      <w:r w:rsidRPr="00C97942">
        <w:rPr>
          <w:rFonts w:ascii="Times New Roman" w:hAnsi="Times New Roman" w:cs="Times New Roman"/>
          <w:color w:val="000000" w:themeColor="text1"/>
          <w:sz w:val="24"/>
          <w:szCs w:val="24"/>
        </w:rPr>
        <w:t xml:space="preserve">, 2016). </w:t>
      </w:r>
      <w:r w:rsidR="00FA0E12" w:rsidRPr="00C97942">
        <w:rPr>
          <w:rFonts w:ascii="Times New Roman" w:hAnsi="Times New Roman" w:cs="Times New Roman"/>
          <w:color w:val="000000" w:themeColor="text1"/>
          <w:sz w:val="24"/>
          <w:szCs w:val="24"/>
        </w:rPr>
        <w:t xml:space="preserve">Lower manufacturing and logistic costs, reduced lead times, and satisfied customers are all made possible </w:t>
      </w:r>
      <w:r w:rsidR="00034FF3" w:rsidRPr="00C97942">
        <w:rPr>
          <w:rFonts w:ascii="Times New Roman" w:hAnsi="Times New Roman" w:cs="Times New Roman"/>
          <w:color w:val="000000" w:themeColor="text1"/>
          <w:sz w:val="24"/>
          <w:szCs w:val="24"/>
        </w:rPr>
        <w:t>through</w:t>
      </w:r>
      <w:r w:rsidR="00FA0E12" w:rsidRPr="00C97942">
        <w:rPr>
          <w:rFonts w:ascii="Times New Roman" w:hAnsi="Times New Roman" w:cs="Times New Roman"/>
          <w:color w:val="000000" w:themeColor="text1"/>
          <w:sz w:val="24"/>
          <w:szCs w:val="24"/>
        </w:rPr>
        <w:t xml:space="preserve"> the digiti</w:t>
      </w:r>
      <w:r w:rsidR="00B00FCE" w:rsidRPr="00C97942">
        <w:rPr>
          <w:rFonts w:ascii="Times New Roman" w:hAnsi="Times New Roman" w:cs="Times New Roman"/>
          <w:color w:val="000000" w:themeColor="text1"/>
          <w:sz w:val="24"/>
          <w:szCs w:val="24"/>
        </w:rPr>
        <w:t>s</w:t>
      </w:r>
      <w:r w:rsidR="00FA0E12" w:rsidRPr="00C97942">
        <w:rPr>
          <w:rFonts w:ascii="Times New Roman" w:hAnsi="Times New Roman" w:cs="Times New Roman"/>
          <w:color w:val="000000" w:themeColor="text1"/>
          <w:sz w:val="24"/>
          <w:szCs w:val="24"/>
        </w:rPr>
        <w:t>ation aspects of Industry 4.0 technology, which in turn leads to more market share and greater profits</w:t>
      </w:r>
      <w:r w:rsidRPr="00C97942">
        <w:rPr>
          <w:rFonts w:ascii="Times New Roman" w:hAnsi="Times New Roman" w:cs="Times New Roman"/>
          <w:color w:val="000000" w:themeColor="text1"/>
          <w:sz w:val="24"/>
          <w:szCs w:val="24"/>
        </w:rPr>
        <w:t xml:space="preserve"> (Stock and </w:t>
      </w:r>
      <w:proofErr w:type="spellStart"/>
      <w:r w:rsidRPr="00C97942">
        <w:rPr>
          <w:rFonts w:ascii="Times New Roman" w:hAnsi="Times New Roman" w:cs="Times New Roman"/>
          <w:color w:val="000000" w:themeColor="text1"/>
          <w:sz w:val="24"/>
          <w:szCs w:val="24"/>
        </w:rPr>
        <w:t>Seliger</w:t>
      </w:r>
      <w:proofErr w:type="spellEnd"/>
      <w:r w:rsidRPr="00C97942">
        <w:rPr>
          <w:rFonts w:ascii="Times New Roman" w:hAnsi="Times New Roman" w:cs="Times New Roman"/>
          <w:color w:val="000000" w:themeColor="text1"/>
          <w:sz w:val="24"/>
          <w:szCs w:val="24"/>
        </w:rPr>
        <w:t>, 2016). Industry 4.0 technology helps to improve manufacturing flexibility and product quality, leading to the economic sustainability of manufacturing firms (</w:t>
      </w:r>
      <w:proofErr w:type="spellStart"/>
      <w:r w:rsidRPr="00C97942">
        <w:rPr>
          <w:rFonts w:ascii="Times New Roman" w:hAnsi="Times New Roman" w:cs="Times New Roman"/>
          <w:color w:val="000000" w:themeColor="text1"/>
          <w:sz w:val="24"/>
          <w:szCs w:val="24"/>
        </w:rPr>
        <w:t>Ghaithan</w:t>
      </w:r>
      <w:proofErr w:type="spellEnd"/>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2021). Real-time data and data sharing among supply chain contributors help to allocate raw materials, water, energy, and labour time (de Sousa </w:t>
      </w:r>
      <w:proofErr w:type="spellStart"/>
      <w:r w:rsidRPr="00C97942">
        <w:rPr>
          <w:rFonts w:ascii="Times New Roman" w:hAnsi="Times New Roman" w:cs="Times New Roman"/>
          <w:color w:val="000000" w:themeColor="text1"/>
          <w:sz w:val="24"/>
          <w:szCs w:val="24"/>
        </w:rPr>
        <w:t>Jabbour</w:t>
      </w:r>
      <w:proofErr w:type="spellEnd"/>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2018) and reduce resource evisceration, greenhouse gas emissions, and waste production (Wang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2016), leading to environmental sustainability (</w:t>
      </w:r>
      <w:proofErr w:type="spellStart"/>
      <w:r w:rsidRPr="00C97942">
        <w:rPr>
          <w:rFonts w:ascii="Times New Roman" w:hAnsi="Times New Roman" w:cs="Times New Roman"/>
          <w:color w:val="000000" w:themeColor="text1"/>
          <w:sz w:val="24"/>
          <w:szCs w:val="24"/>
        </w:rPr>
        <w:t>Ghaithan</w:t>
      </w:r>
      <w:proofErr w:type="spellEnd"/>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2021). Incorporating Industry 4.0 technology in enterprises improves workplace conditions, ensures a safe working environment for employees, and introduces emerging technologies to employees, boosting motivation and morale, leading to social sustainability (</w:t>
      </w:r>
      <w:proofErr w:type="spellStart"/>
      <w:r w:rsidRPr="00C97942">
        <w:rPr>
          <w:rFonts w:ascii="Times New Roman" w:hAnsi="Times New Roman" w:cs="Times New Roman"/>
          <w:color w:val="000000" w:themeColor="text1"/>
          <w:sz w:val="24"/>
          <w:szCs w:val="24"/>
        </w:rPr>
        <w:t>Kamble</w:t>
      </w:r>
      <w:proofErr w:type="spellEnd"/>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2018). It has been noticed that the deployment of technologies related to Industry 4.0 may aid in the achievement of the objective of conducting operations in an ethical and sustainable manner (Kumar </w:t>
      </w:r>
      <w:r w:rsidRPr="00C97942">
        <w:rPr>
          <w:rFonts w:ascii="Times New Roman" w:hAnsi="Times New Roman" w:cs="Times New Roman"/>
          <w:i/>
          <w:iCs/>
          <w:color w:val="000000" w:themeColor="text1"/>
          <w:sz w:val="24"/>
          <w:szCs w:val="24"/>
        </w:rPr>
        <w:t>et al.</w:t>
      </w:r>
      <w:r w:rsidRPr="00C97942">
        <w:rPr>
          <w:rFonts w:ascii="Times New Roman" w:hAnsi="Times New Roman" w:cs="Times New Roman"/>
          <w:color w:val="000000" w:themeColor="text1"/>
          <w:sz w:val="24"/>
          <w:szCs w:val="24"/>
        </w:rPr>
        <w:t xml:space="preserve">, 2020). Previous investigations between I4.0 and sustainability indicate that I4.0 </w:t>
      </w:r>
      <w:r w:rsidR="00FA0E12" w:rsidRPr="00C97942">
        <w:rPr>
          <w:rFonts w:ascii="Times New Roman" w:hAnsi="Times New Roman" w:cs="Times New Roman"/>
          <w:color w:val="000000" w:themeColor="text1"/>
          <w:sz w:val="24"/>
          <w:szCs w:val="24"/>
        </w:rPr>
        <w:t>positively influences</w:t>
      </w:r>
      <w:r w:rsidRPr="00C97942">
        <w:rPr>
          <w:rFonts w:ascii="Times New Roman" w:hAnsi="Times New Roman" w:cs="Times New Roman"/>
          <w:color w:val="000000" w:themeColor="text1"/>
          <w:sz w:val="24"/>
          <w:szCs w:val="24"/>
        </w:rPr>
        <w:t xml:space="preserve"> the sustainability of manufacturing firms.</w:t>
      </w:r>
    </w:p>
    <w:p w14:paraId="65656667" w14:textId="1F5CFE51"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 xml:space="preserve">It is increasingly difficult for operation planners to maintain all the equipment due to the rising intricacy of industrial procedures and intelligent systems (Singh and Gupta, 2019). </w:t>
      </w:r>
      <w:r w:rsidRPr="00C97942">
        <w:rPr>
          <w:rFonts w:ascii="Times New Roman" w:hAnsi="Times New Roman" w:cs="Times New Roman"/>
          <w:color w:val="000000" w:themeColor="text1"/>
          <w:sz w:val="24"/>
          <w:szCs w:val="24"/>
        </w:rPr>
        <w:lastRenderedPageBreak/>
        <w:t xml:space="preserve">Malfunctions and faults of machinery most often lead to unfavourable impacts on the operation timeline, which in turn lowers customer service standards and increases operating expenses </w:t>
      </w:r>
      <w:proofErr w:type="gramStart"/>
      <w:r w:rsidRPr="00C97942">
        <w:rPr>
          <w:rFonts w:ascii="Times New Roman" w:hAnsi="Times New Roman" w:cs="Times New Roman"/>
          <w:color w:val="000000" w:themeColor="text1"/>
          <w:sz w:val="24"/>
          <w:szCs w:val="24"/>
        </w:rPr>
        <w:t>as a consequence of</w:t>
      </w:r>
      <w:proofErr w:type="gramEnd"/>
      <w:r w:rsidRPr="00C97942">
        <w:rPr>
          <w:rFonts w:ascii="Times New Roman" w:hAnsi="Times New Roman" w:cs="Times New Roman"/>
          <w:color w:val="000000" w:themeColor="text1"/>
          <w:sz w:val="24"/>
          <w:szCs w:val="24"/>
        </w:rPr>
        <w:t xml:space="preserve"> personnel having to spend extra hours and additional labour (</w:t>
      </w:r>
      <w:proofErr w:type="spellStart"/>
      <w:r w:rsidRPr="00C97942">
        <w:rPr>
          <w:rFonts w:ascii="Times New Roman" w:hAnsi="Times New Roman" w:cs="Times New Roman"/>
          <w:sz w:val="24"/>
          <w:szCs w:val="24"/>
        </w:rPr>
        <w:t>Habidin</w:t>
      </w:r>
      <w:proofErr w:type="spellEnd"/>
      <w:r w:rsidRPr="00C97942">
        <w:rPr>
          <w:rFonts w:ascii="Times New Roman" w:hAnsi="Times New Roman" w:cs="Times New Roman"/>
          <w:sz w:val="24"/>
          <w:szCs w:val="24"/>
        </w:rPr>
        <w:t xml:space="preserve"> </w:t>
      </w:r>
      <w:r w:rsidRPr="00C97942">
        <w:rPr>
          <w:rFonts w:ascii="Times New Roman" w:hAnsi="Times New Roman" w:cs="Times New Roman"/>
          <w:i/>
          <w:iCs/>
          <w:sz w:val="24"/>
          <w:szCs w:val="24"/>
        </w:rPr>
        <w:t>et al.</w:t>
      </w:r>
      <w:r w:rsidRPr="00C97942">
        <w:rPr>
          <w:rFonts w:ascii="Times New Roman" w:hAnsi="Times New Roman" w:cs="Times New Roman"/>
          <w:sz w:val="24"/>
          <w:szCs w:val="24"/>
        </w:rPr>
        <w:t>, 2018</w:t>
      </w:r>
      <w:r w:rsidRPr="00C97942">
        <w:rPr>
          <w:rFonts w:ascii="Times New Roman" w:hAnsi="Times New Roman" w:cs="Times New Roman"/>
          <w:color w:val="000000" w:themeColor="text1"/>
          <w:sz w:val="24"/>
          <w:szCs w:val="24"/>
        </w:rPr>
        <w:t>).  When operations related to maintenance are not carried out in an acceptable manner, it has a negative impact on the revenue of the company (</w:t>
      </w:r>
      <w:proofErr w:type="spellStart"/>
      <w:r w:rsidRPr="00C97942">
        <w:rPr>
          <w:rFonts w:ascii="Times New Roman" w:hAnsi="Times New Roman" w:cs="Times New Roman"/>
          <w:sz w:val="24"/>
          <w:szCs w:val="24"/>
        </w:rPr>
        <w:t>Poduval</w:t>
      </w:r>
      <w:proofErr w:type="spellEnd"/>
      <w:r w:rsidRPr="00C97942">
        <w:rPr>
          <w:rFonts w:ascii="Times New Roman" w:hAnsi="Times New Roman" w:cs="Times New Roman"/>
          <w:sz w:val="24"/>
          <w:szCs w:val="24"/>
        </w:rPr>
        <w:t xml:space="preserve"> </w:t>
      </w:r>
      <w:r w:rsidRPr="00C97942">
        <w:rPr>
          <w:rFonts w:ascii="Times New Roman" w:hAnsi="Times New Roman" w:cs="Times New Roman"/>
          <w:i/>
          <w:iCs/>
          <w:sz w:val="24"/>
          <w:szCs w:val="24"/>
        </w:rPr>
        <w:t>et al.</w:t>
      </w:r>
      <w:r w:rsidRPr="00C97942">
        <w:rPr>
          <w:rFonts w:ascii="Times New Roman" w:hAnsi="Times New Roman" w:cs="Times New Roman"/>
          <w:sz w:val="24"/>
          <w:szCs w:val="24"/>
        </w:rPr>
        <w:t>, 2015</w:t>
      </w:r>
      <w:r w:rsidRPr="00C97942">
        <w:rPr>
          <w:rFonts w:ascii="Times New Roman" w:hAnsi="Times New Roman" w:cs="Times New Roman"/>
          <w:color w:val="000000" w:themeColor="text1"/>
          <w:sz w:val="24"/>
          <w:szCs w:val="24"/>
        </w:rPr>
        <w:t xml:space="preserve">). The primary goal of any maintenance programme is to keep units running as efficiently as necessary while minimising downtime and maintenance costs </w:t>
      </w:r>
      <w:proofErr w:type="gramStart"/>
      <w:r w:rsidRPr="00C97942">
        <w:rPr>
          <w:rFonts w:ascii="Times New Roman" w:hAnsi="Times New Roman" w:cs="Times New Roman"/>
          <w:color w:val="000000" w:themeColor="text1"/>
          <w:sz w:val="24"/>
          <w:szCs w:val="24"/>
        </w:rPr>
        <w:t>in order to</w:t>
      </w:r>
      <w:proofErr w:type="gramEnd"/>
      <w:r w:rsidRPr="00C97942">
        <w:rPr>
          <w:rFonts w:ascii="Times New Roman" w:hAnsi="Times New Roman" w:cs="Times New Roman"/>
          <w:color w:val="000000" w:themeColor="text1"/>
          <w:sz w:val="24"/>
          <w:szCs w:val="24"/>
        </w:rPr>
        <w:t xml:space="preserve"> prevent any severe breakdowns (Kumar </w:t>
      </w:r>
      <w:r w:rsidRPr="00C97942">
        <w:rPr>
          <w:rFonts w:ascii="Times New Roman" w:hAnsi="Times New Roman" w:cs="Times New Roman"/>
          <w:i/>
          <w:iCs/>
          <w:color w:val="000000" w:themeColor="text1"/>
          <w:sz w:val="24"/>
          <w:szCs w:val="24"/>
        </w:rPr>
        <w:t>et al.</w:t>
      </w:r>
      <w:r w:rsidRPr="00C97942">
        <w:rPr>
          <w:rFonts w:ascii="Times New Roman" w:hAnsi="Times New Roman" w:cs="Times New Roman"/>
          <w:color w:val="000000" w:themeColor="text1"/>
          <w:sz w:val="24"/>
          <w:szCs w:val="24"/>
        </w:rPr>
        <w:t xml:space="preserve">, 2021). The productivity of equipment, as well as their broad performance, may be significantly improved by using an effective maintenance management solution. It provides firms with a competitive advantage over their rivals (Singh </w:t>
      </w:r>
      <w:r w:rsidRPr="00C97942">
        <w:rPr>
          <w:rFonts w:ascii="Times New Roman" w:hAnsi="Times New Roman" w:cs="Times New Roman"/>
          <w:i/>
          <w:iCs/>
          <w:color w:val="000000" w:themeColor="text1"/>
          <w:sz w:val="24"/>
          <w:szCs w:val="24"/>
        </w:rPr>
        <w:t>et al.</w:t>
      </w:r>
      <w:r w:rsidRPr="00C97942">
        <w:rPr>
          <w:rFonts w:ascii="Times New Roman" w:hAnsi="Times New Roman" w:cs="Times New Roman"/>
          <w:color w:val="000000" w:themeColor="text1"/>
          <w:sz w:val="24"/>
          <w:szCs w:val="24"/>
        </w:rPr>
        <w:t xml:space="preserve">, 2016). TPM, one of the current maintenance methods, has gained popularity due to </w:t>
      </w:r>
      <w:r w:rsidR="00FA0E12" w:rsidRPr="00C97942">
        <w:rPr>
          <w:rFonts w:ascii="Times New Roman" w:hAnsi="Times New Roman" w:cs="Times New Roman"/>
          <w:color w:val="000000" w:themeColor="text1"/>
          <w:sz w:val="24"/>
          <w:szCs w:val="24"/>
        </w:rPr>
        <w:t>its favourable effect</w:t>
      </w:r>
      <w:r w:rsidRPr="00C97942">
        <w:rPr>
          <w:rFonts w:ascii="Times New Roman" w:hAnsi="Times New Roman" w:cs="Times New Roman"/>
          <w:color w:val="000000" w:themeColor="text1"/>
          <w:sz w:val="24"/>
          <w:szCs w:val="24"/>
        </w:rPr>
        <w:t>s on the amount of time that machinery is idle and its overall efficiency (</w:t>
      </w:r>
      <w:r w:rsidRPr="00C97942">
        <w:rPr>
          <w:rFonts w:ascii="Times New Roman" w:hAnsi="Times New Roman" w:cs="Times New Roman"/>
          <w:sz w:val="24"/>
          <w:szCs w:val="24"/>
        </w:rPr>
        <w:t>Nakajima, 1988</w:t>
      </w:r>
      <w:r w:rsidRPr="00C97942">
        <w:rPr>
          <w:rFonts w:ascii="Times New Roman" w:hAnsi="Times New Roman" w:cs="Times New Roman"/>
          <w:color w:val="000000" w:themeColor="text1"/>
          <w:sz w:val="24"/>
          <w:szCs w:val="24"/>
        </w:rPr>
        <w:t>). TPM is an important shop floor activity to achieve improved operational performance in manufacturing firms (</w:t>
      </w:r>
      <w:proofErr w:type="spellStart"/>
      <w:r w:rsidRPr="00C97942">
        <w:rPr>
          <w:rFonts w:ascii="Times New Roman" w:hAnsi="Times New Roman" w:cs="Times New Roman"/>
          <w:color w:val="000000" w:themeColor="text1"/>
          <w:sz w:val="24"/>
          <w:szCs w:val="24"/>
        </w:rPr>
        <w:t>Netland</w:t>
      </w:r>
      <w:proofErr w:type="spellEnd"/>
      <w:r w:rsidRPr="00C97942">
        <w:rPr>
          <w:rFonts w:ascii="Times New Roman" w:hAnsi="Times New Roman" w:cs="Times New Roman"/>
          <w:color w:val="000000" w:themeColor="text1"/>
          <w:sz w:val="24"/>
          <w:szCs w:val="24"/>
        </w:rPr>
        <w:t xml:space="preserve"> and </w:t>
      </w:r>
      <w:proofErr w:type="spellStart"/>
      <w:r w:rsidRPr="00C97942">
        <w:rPr>
          <w:rFonts w:ascii="Times New Roman" w:hAnsi="Times New Roman" w:cs="Times New Roman"/>
          <w:color w:val="000000" w:themeColor="text1"/>
          <w:sz w:val="24"/>
          <w:szCs w:val="24"/>
        </w:rPr>
        <w:t>Ferdows</w:t>
      </w:r>
      <w:proofErr w:type="spellEnd"/>
      <w:r w:rsidRPr="00C97942">
        <w:rPr>
          <w:rFonts w:ascii="Times New Roman" w:hAnsi="Times New Roman" w:cs="Times New Roman"/>
          <w:color w:val="000000" w:themeColor="text1"/>
          <w:sz w:val="24"/>
          <w:szCs w:val="24"/>
        </w:rPr>
        <w:t>, 2014). TPM encourages operational consistency by ensuring that machinery is properly maintained, hence cutting down on breakdowns and improving safety as well as item grade (</w:t>
      </w:r>
      <w:proofErr w:type="spellStart"/>
      <w:r w:rsidRPr="00C97942">
        <w:rPr>
          <w:rFonts w:ascii="Times New Roman" w:hAnsi="Times New Roman" w:cs="Times New Roman"/>
          <w:sz w:val="24"/>
          <w:szCs w:val="24"/>
        </w:rPr>
        <w:t>Wickramasinghe</w:t>
      </w:r>
      <w:proofErr w:type="spellEnd"/>
      <w:r w:rsidRPr="00C97942">
        <w:rPr>
          <w:rFonts w:ascii="Times New Roman" w:hAnsi="Times New Roman" w:cs="Times New Roman"/>
          <w:sz w:val="24"/>
          <w:szCs w:val="24"/>
        </w:rPr>
        <w:t xml:space="preserve"> and </w:t>
      </w:r>
      <w:proofErr w:type="spellStart"/>
      <w:r w:rsidRPr="00C97942">
        <w:rPr>
          <w:rFonts w:ascii="Times New Roman" w:hAnsi="Times New Roman" w:cs="Times New Roman"/>
          <w:sz w:val="24"/>
          <w:szCs w:val="24"/>
        </w:rPr>
        <w:t>Perera</w:t>
      </w:r>
      <w:proofErr w:type="spellEnd"/>
      <w:r w:rsidRPr="00C97942">
        <w:rPr>
          <w:rFonts w:ascii="Times New Roman" w:hAnsi="Times New Roman" w:cs="Times New Roman"/>
          <w:sz w:val="24"/>
          <w:szCs w:val="24"/>
        </w:rPr>
        <w:t>, 2016</w:t>
      </w:r>
      <w:r w:rsidRPr="00C97942">
        <w:rPr>
          <w:rFonts w:ascii="Times New Roman" w:hAnsi="Times New Roman" w:cs="Times New Roman"/>
          <w:color w:val="000000" w:themeColor="text1"/>
          <w:sz w:val="24"/>
          <w:szCs w:val="24"/>
        </w:rPr>
        <w:t>).</w:t>
      </w:r>
    </w:p>
    <w:p w14:paraId="7E166F4E" w14:textId="77777777"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 xml:space="preserve">The relation of TPM with sustainability is observed as some researchers have established the relation between TPM and sustainability. For instance, Garza-Reyes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(2018) suggested that TPM tools reduce waste and simultaneously use optimal resources to deliver operational excellence. Moreover, Garza-Reyes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(2018)’s research was supported by Chen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(2019), whose research indicates that TPM has a major influence on the environmental performance of manufacturing companies, leading them towards environmental sustainability. Some recent studies support the fact that TPM offers economic sustainability in a firm by improving operational performance and optimising resources (Dieste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2021; </w:t>
      </w:r>
      <w:proofErr w:type="spellStart"/>
      <w:r w:rsidRPr="00C97942">
        <w:rPr>
          <w:rFonts w:ascii="Times New Roman" w:hAnsi="Times New Roman" w:cs="Times New Roman"/>
          <w:color w:val="000000" w:themeColor="text1"/>
          <w:sz w:val="24"/>
          <w:szCs w:val="24"/>
        </w:rPr>
        <w:t>Galeazzo</w:t>
      </w:r>
      <w:proofErr w:type="spellEnd"/>
      <w:r w:rsidRPr="00C97942">
        <w:rPr>
          <w:rFonts w:ascii="Times New Roman" w:hAnsi="Times New Roman" w:cs="Times New Roman"/>
          <w:color w:val="000000" w:themeColor="text1"/>
          <w:sz w:val="24"/>
          <w:szCs w:val="24"/>
        </w:rPr>
        <w:t xml:space="preserve">, 2019; </w:t>
      </w:r>
      <w:proofErr w:type="spellStart"/>
      <w:r w:rsidRPr="00C97942">
        <w:rPr>
          <w:rFonts w:ascii="Times New Roman" w:hAnsi="Times New Roman" w:cs="Times New Roman"/>
          <w:color w:val="000000" w:themeColor="text1"/>
          <w:sz w:val="24"/>
          <w:szCs w:val="24"/>
        </w:rPr>
        <w:t>Galeazzo</w:t>
      </w:r>
      <w:proofErr w:type="spellEnd"/>
      <w:r w:rsidRPr="00C97942">
        <w:rPr>
          <w:rFonts w:ascii="Times New Roman" w:hAnsi="Times New Roman" w:cs="Times New Roman"/>
          <w:color w:val="000000" w:themeColor="text1"/>
          <w:sz w:val="24"/>
          <w:szCs w:val="24"/>
        </w:rPr>
        <w:t xml:space="preserve"> and </w:t>
      </w:r>
      <w:proofErr w:type="spellStart"/>
      <w:r w:rsidRPr="00C97942">
        <w:rPr>
          <w:rFonts w:ascii="Times New Roman" w:hAnsi="Times New Roman" w:cs="Times New Roman"/>
          <w:color w:val="000000" w:themeColor="text1"/>
          <w:sz w:val="24"/>
          <w:szCs w:val="24"/>
        </w:rPr>
        <w:t>Furlan</w:t>
      </w:r>
      <w:proofErr w:type="spellEnd"/>
      <w:r w:rsidRPr="00C97942">
        <w:rPr>
          <w:rFonts w:ascii="Times New Roman" w:hAnsi="Times New Roman" w:cs="Times New Roman"/>
          <w:color w:val="000000" w:themeColor="text1"/>
          <w:sz w:val="24"/>
          <w:szCs w:val="24"/>
        </w:rPr>
        <w:t xml:space="preserve">, 2018). TPM is also associated with social sustainability factors of </w:t>
      </w:r>
      <w:r w:rsidRPr="00C97942">
        <w:rPr>
          <w:rFonts w:ascii="Times New Roman" w:hAnsi="Times New Roman" w:cs="Times New Roman"/>
          <w:color w:val="000000" w:themeColor="text1"/>
          <w:sz w:val="24"/>
          <w:szCs w:val="24"/>
        </w:rPr>
        <w:lastRenderedPageBreak/>
        <w:t xml:space="preserve">manufacturing firms that include employee health and a safer working environment, accident reduction at the workplace as well as the boosting of employee morale and satisfaction (Singh and </w:t>
      </w:r>
      <w:proofErr w:type="spellStart"/>
      <w:r w:rsidRPr="00C97942">
        <w:rPr>
          <w:rFonts w:ascii="Times New Roman" w:hAnsi="Times New Roman" w:cs="Times New Roman"/>
          <w:color w:val="000000" w:themeColor="text1"/>
          <w:sz w:val="24"/>
          <w:szCs w:val="24"/>
        </w:rPr>
        <w:t>Gurtu</w:t>
      </w:r>
      <w:proofErr w:type="spellEnd"/>
      <w:r w:rsidRPr="00C97942">
        <w:rPr>
          <w:rFonts w:ascii="Times New Roman" w:hAnsi="Times New Roman" w:cs="Times New Roman"/>
          <w:color w:val="000000" w:themeColor="text1"/>
          <w:sz w:val="24"/>
          <w:szCs w:val="24"/>
        </w:rPr>
        <w:t xml:space="preserve">, 2021; </w:t>
      </w:r>
      <w:proofErr w:type="spellStart"/>
      <w:r w:rsidRPr="00C97942">
        <w:rPr>
          <w:rFonts w:ascii="Times New Roman" w:hAnsi="Times New Roman" w:cs="Times New Roman"/>
          <w:color w:val="000000" w:themeColor="text1"/>
          <w:sz w:val="24"/>
          <w:szCs w:val="24"/>
        </w:rPr>
        <w:t>Vukadinov</w:t>
      </w:r>
      <w:proofErr w:type="spellEnd"/>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2018; </w:t>
      </w:r>
      <w:proofErr w:type="spellStart"/>
      <w:r w:rsidRPr="00C97942">
        <w:rPr>
          <w:rFonts w:ascii="Times New Roman" w:hAnsi="Times New Roman" w:cs="Times New Roman"/>
          <w:color w:val="000000" w:themeColor="text1"/>
          <w:sz w:val="24"/>
          <w:szCs w:val="24"/>
        </w:rPr>
        <w:t>Agustiady</w:t>
      </w:r>
      <w:proofErr w:type="spellEnd"/>
      <w:r w:rsidRPr="00C97942">
        <w:rPr>
          <w:rFonts w:ascii="Times New Roman" w:hAnsi="Times New Roman" w:cs="Times New Roman"/>
          <w:color w:val="000000" w:themeColor="text1"/>
          <w:sz w:val="24"/>
          <w:szCs w:val="24"/>
        </w:rPr>
        <w:t xml:space="preserve"> &amp; </w:t>
      </w:r>
      <w:proofErr w:type="spellStart"/>
      <w:r w:rsidRPr="00C97942">
        <w:rPr>
          <w:rFonts w:ascii="Times New Roman" w:hAnsi="Times New Roman" w:cs="Times New Roman"/>
          <w:color w:val="000000" w:themeColor="text1"/>
          <w:sz w:val="24"/>
          <w:szCs w:val="24"/>
        </w:rPr>
        <w:t>Cudney</w:t>
      </w:r>
      <w:proofErr w:type="spellEnd"/>
      <w:r w:rsidRPr="00C97942">
        <w:rPr>
          <w:rFonts w:ascii="Times New Roman" w:hAnsi="Times New Roman" w:cs="Times New Roman"/>
          <w:color w:val="000000" w:themeColor="text1"/>
          <w:sz w:val="24"/>
          <w:szCs w:val="24"/>
        </w:rPr>
        <w:t>, 2018).</w:t>
      </w:r>
    </w:p>
    <w:p w14:paraId="3DB90723" w14:textId="0B9E6BF5"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The digiti</w:t>
      </w:r>
      <w:r w:rsidR="00AD0AA7" w:rsidRPr="00C97942">
        <w:rPr>
          <w:rFonts w:ascii="Times New Roman" w:hAnsi="Times New Roman" w:cs="Times New Roman"/>
          <w:color w:val="000000" w:themeColor="text1"/>
          <w:sz w:val="24"/>
          <w:szCs w:val="24"/>
        </w:rPr>
        <w:t>s</w:t>
      </w:r>
      <w:r w:rsidRPr="00C97942">
        <w:rPr>
          <w:rFonts w:ascii="Times New Roman" w:hAnsi="Times New Roman" w:cs="Times New Roman"/>
          <w:color w:val="000000" w:themeColor="text1"/>
          <w:sz w:val="24"/>
          <w:szCs w:val="24"/>
        </w:rPr>
        <w:t xml:space="preserve">ation of maintenance enables a change away from policies of failure and responsive maintenance and toward policies of prediction and preventative maintenance, which provides </w:t>
      </w:r>
      <w:proofErr w:type="gramStart"/>
      <w:r w:rsidRPr="00C97942">
        <w:rPr>
          <w:rFonts w:ascii="Times New Roman" w:hAnsi="Times New Roman" w:cs="Times New Roman"/>
          <w:color w:val="000000" w:themeColor="text1"/>
          <w:sz w:val="24"/>
          <w:szCs w:val="24"/>
        </w:rPr>
        <w:t>a number of</w:t>
      </w:r>
      <w:proofErr w:type="gramEnd"/>
      <w:r w:rsidRPr="00C97942">
        <w:rPr>
          <w:rFonts w:ascii="Times New Roman" w:hAnsi="Times New Roman" w:cs="Times New Roman"/>
          <w:color w:val="000000" w:themeColor="text1"/>
          <w:sz w:val="24"/>
          <w:szCs w:val="24"/>
        </w:rPr>
        <w:t xml:space="preserve"> advantages on several fronts, including monetary, technological, and societal (</w:t>
      </w:r>
      <w:proofErr w:type="spellStart"/>
      <w:r w:rsidRPr="00C97942">
        <w:rPr>
          <w:rFonts w:ascii="Times New Roman" w:hAnsi="Times New Roman" w:cs="Times New Roman"/>
          <w:sz w:val="24"/>
          <w:szCs w:val="24"/>
        </w:rPr>
        <w:t>Meqdadi</w:t>
      </w:r>
      <w:proofErr w:type="spellEnd"/>
      <w:r w:rsidRPr="00C97942">
        <w:rPr>
          <w:rFonts w:ascii="Times New Roman" w:hAnsi="Times New Roman" w:cs="Times New Roman"/>
          <w:sz w:val="24"/>
          <w:szCs w:val="24"/>
        </w:rPr>
        <w:t xml:space="preserve"> </w:t>
      </w:r>
      <w:r w:rsidRPr="00C97942">
        <w:rPr>
          <w:rFonts w:ascii="Times New Roman" w:hAnsi="Times New Roman" w:cs="Times New Roman"/>
          <w:i/>
          <w:iCs/>
          <w:sz w:val="24"/>
          <w:szCs w:val="24"/>
        </w:rPr>
        <w:t xml:space="preserve">et al., </w:t>
      </w:r>
      <w:r w:rsidRPr="00C97942">
        <w:rPr>
          <w:rFonts w:ascii="Times New Roman" w:hAnsi="Times New Roman" w:cs="Times New Roman"/>
          <w:sz w:val="24"/>
          <w:szCs w:val="24"/>
        </w:rPr>
        <w:t>2020</w:t>
      </w:r>
      <w:r w:rsidRPr="00C97942">
        <w:rPr>
          <w:rFonts w:ascii="Times New Roman" w:hAnsi="Times New Roman" w:cs="Times New Roman"/>
          <w:color w:val="000000" w:themeColor="text1"/>
          <w:sz w:val="24"/>
          <w:szCs w:val="24"/>
        </w:rPr>
        <w:t>). The technologies of Industry 4.0 provide the groundwork for the digitali</w:t>
      </w:r>
      <w:r w:rsidR="00AD0AA7" w:rsidRPr="00C97942">
        <w:rPr>
          <w:rFonts w:ascii="Times New Roman" w:hAnsi="Times New Roman" w:cs="Times New Roman"/>
          <w:color w:val="000000" w:themeColor="text1"/>
          <w:sz w:val="24"/>
          <w:szCs w:val="24"/>
        </w:rPr>
        <w:t>s</w:t>
      </w:r>
      <w:r w:rsidRPr="00C97942">
        <w:rPr>
          <w:rFonts w:ascii="Times New Roman" w:hAnsi="Times New Roman" w:cs="Times New Roman"/>
          <w:color w:val="000000" w:themeColor="text1"/>
          <w:sz w:val="24"/>
          <w:szCs w:val="24"/>
        </w:rPr>
        <w:t>ation of maintenance and the enhancement of current procedures and approaches (</w:t>
      </w:r>
      <w:r w:rsidRPr="00C97942">
        <w:rPr>
          <w:rFonts w:ascii="Times New Roman" w:hAnsi="Times New Roman" w:cs="Times New Roman"/>
          <w:sz w:val="24"/>
          <w:szCs w:val="24"/>
        </w:rPr>
        <w:t xml:space="preserve">Tortorella </w:t>
      </w:r>
      <w:r w:rsidRPr="00C97942">
        <w:rPr>
          <w:rFonts w:ascii="Times New Roman" w:hAnsi="Times New Roman" w:cs="Times New Roman"/>
          <w:i/>
          <w:iCs/>
          <w:sz w:val="24"/>
          <w:szCs w:val="24"/>
        </w:rPr>
        <w:t>et al.</w:t>
      </w:r>
      <w:r w:rsidRPr="00C97942">
        <w:rPr>
          <w:rFonts w:ascii="Times New Roman" w:hAnsi="Times New Roman" w:cs="Times New Roman"/>
          <w:sz w:val="24"/>
          <w:szCs w:val="24"/>
        </w:rPr>
        <w:t>, 2022</w:t>
      </w:r>
      <w:r w:rsidRPr="00C97942">
        <w:rPr>
          <w:rFonts w:ascii="Times New Roman" w:hAnsi="Times New Roman" w:cs="Times New Roman"/>
          <w:color w:val="000000" w:themeColor="text1"/>
          <w:sz w:val="24"/>
          <w:szCs w:val="24"/>
        </w:rPr>
        <w:t xml:space="preserve">). According to Silvestri </w:t>
      </w:r>
      <w:r w:rsidRPr="00C97942">
        <w:rPr>
          <w:rFonts w:ascii="Times New Roman" w:hAnsi="Times New Roman" w:cs="Times New Roman"/>
          <w:i/>
          <w:iCs/>
          <w:color w:val="000000" w:themeColor="text1"/>
          <w:sz w:val="24"/>
          <w:szCs w:val="24"/>
        </w:rPr>
        <w:t>et al.</w:t>
      </w:r>
      <w:r w:rsidRPr="00C97942">
        <w:rPr>
          <w:rFonts w:ascii="Times New Roman" w:hAnsi="Times New Roman" w:cs="Times New Roman"/>
          <w:color w:val="000000" w:themeColor="text1"/>
          <w:sz w:val="24"/>
          <w:szCs w:val="24"/>
        </w:rPr>
        <w:t xml:space="preserve"> (2020), Industry 4.0 technologies such as big data may improve the ability to forecast normal lifetime phases while augmented reality may assist in the treatment and assessment of machinery malfunctions (</w:t>
      </w:r>
      <w:r w:rsidRPr="00C97942">
        <w:rPr>
          <w:rFonts w:ascii="Times New Roman" w:hAnsi="Times New Roman" w:cs="Times New Roman"/>
          <w:iCs/>
          <w:sz w:val="24"/>
          <w:szCs w:val="24"/>
        </w:rPr>
        <w:t xml:space="preserve">Silvestri </w:t>
      </w:r>
      <w:r w:rsidRPr="00C97942">
        <w:rPr>
          <w:rFonts w:ascii="Times New Roman" w:hAnsi="Times New Roman" w:cs="Times New Roman"/>
          <w:i/>
          <w:sz w:val="24"/>
          <w:szCs w:val="24"/>
        </w:rPr>
        <w:t>et al.</w:t>
      </w:r>
      <w:r w:rsidRPr="00C97942">
        <w:rPr>
          <w:rFonts w:ascii="Times New Roman" w:hAnsi="Times New Roman" w:cs="Times New Roman"/>
          <w:iCs/>
          <w:sz w:val="24"/>
          <w:szCs w:val="24"/>
        </w:rPr>
        <w:t>, 2020</w:t>
      </w:r>
      <w:r w:rsidRPr="00C97942">
        <w:rPr>
          <w:rFonts w:ascii="Times New Roman" w:hAnsi="Times New Roman" w:cs="Times New Roman"/>
          <w:color w:val="000000" w:themeColor="text1"/>
          <w:sz w:val="24"/>
          <w:szCs w:val="24"/>
        </w:rPr>
        <w:t xml:space="preserve">). Other technologies that fall under the umbrella of Industry 4.0, such as the Internet of Things and cloud computing, make it possible to more effectively regulate and supervise working settings, therefore cutting down on waste and facilitating more decisive choices (Zheng </w:t>
      </w:r>
      <w:r w:rsidRPr="00C97942">
        <w:rPr>
          <w:rFonts w:ascii="Times New Roman" w:hAnsi="Times New Roman" w:cs="Times New Roman"/>
          <w:i/>
          <w:iCs/>
          <w:color w:val="000000" w:themeColor="text1"/>
          <w:sz w:val="24"/>
          <w:szCs w:val="24"/>
        </w:rPr>
        <w:t>et al.</w:t>
      </w:r>
      <w:r w:rsidRPr="00C97942">
        <w:rPr>
          <w:rFonts w:ascii="Times New Roman" w:hAnsi="Times New Roman" w:cs="Times New Roman"/>
          <w:color w:val="000000" w:themeColor="text1"/>
          <w:sz w:val="24"/>
          <w:szCs w:val="24"/>
        </w:rPr>
        <w:t>, 2021). One such significant impact of the digiti</w:t>
      </w:r>
      <w:r w:rsidR="00AD0AA7" w:rsidRPr="00C97942">
        <w:rPr>
          <w:rFonts w:ascii="Times New Roman" w:hAnsi="Times New Roman" w:cs="Times New Roman"/>
          <w:color w:val="000000" w:themeColor="text1"/>
          <w:sz w:val="24"/>
          <w:szCs w:val="24"/>
        </w:rPr>
        <w:t>s</w:t>
      </w:r>
      <w:r w:rsidRPr="00C97942">
        <w:rPr>
          <w:rFonts w:ascii="Times New Roman" w:hAnsi="Times New Roman" w:cs="Times New Roman"/>
          <w:color w:val="000000" w:themeColor="text1"/>
          <w:sz w:val="24"/>
          <w:szCs w:val="24"/>
        </w:rPr>
        <w:t xml:space="preserve">ation of maintenance is the potential for the emergence of new regulations and responsibilities </w:t>
      </w:r>
      <w:proofErr w:type="gramStart"/>
      <w:r w:rsidRPr="00C97942">
        <w:rPr>
          <w:rFonts w:ascii="Times New Roman" w:hAnsi="Times New Roman" w:cs="Times New Roman"/>
          <w:color w:val="000000" w:themeColor="text1"/>
          <w:sz w:val="24"/>
          <w:szCs w:val="24"/>
        </w:rPr>
        <w:t>in order to</w:t>
      </w:r>
      <w:proofErr w:type="gramEnd"/>
      <w:r w:rsidRPr="00C97942">
        <w:rPr>
          <w:rFonts w:ascii="Times New Roman" w:hAnsi="Times New Roman" w:cs="Times New Roman"/>
          <w:color w:val="000000" w:themeColor="text1"/>
          <w:sz w:val="24"/>
          <w:szCs w:val="24"/>
        </w:rPr>
        <w:t xml:space="preserve"> accommodate developing technologies and novel maintenance procedures (</w:t>
      </w:r>
      <w:r w:rsidRPr="00C97942">
        <w:rPr>
          <w:rFonts w:ascii="Times New Roman" w:hAnsi="Times New Roman" w:cs="Times New Roman"/>
          <w:iCs/>
          <w:sz w:val="24"/>
          <w:szCs w:val="24"/>
        </w:rPr>
        <w:t xml:space="preserve">Silvestri </w:t>
      </w:r>
      <w:r w:rsidRPr="00C97942">
        <w:rPr>
          <w:rFonts w:ascii="Times New Roman" w:hAnsi="Times New Roman" w:cs="Times New Roman"/>
          <w:i/>
          <w:sz w:val="24"/>
          <w:szCs w:val="24"/>
        </w:rPr>
        <w:t>et al.</w:t>
      </w:r>
      <w:r w:rsidRPr="00C97942">
        <w:rPr>
          <w:rFonts w:ascii="Times New Roman" w:hAnsi="Times New Roman" w:cs="Times New Roman"/>
          <w:iCs/>
          <w:sz w:val="24"/>
          <w:szCs w:val="24"/>
        </w:rPr>
        <w:t>, 2020</w:t>
      </w:r>
      <w:r w:rsidRPr="00C97942">
        <w:rPr>
          <w:rFonts w:ascii="Times New Roman" w:hAnsi="Times New Roman" w:cs="Times New Roman"/>
          <w:color w:val="000000" w:themeColor="text1"/>
          <w:sz w:val="24"/>
          <w:szCs w:val="24"/>
        </w:rPr>
        <w:t>).</w:t>
      </w:r>
    </w:p>
    <w:p w14:paraId="7E5390AB" w14:textId="77777777"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The integration of I4.0 with TPM in large manufacturing enterprises was proposed by Tortorella et al. (2021) and demonstrated with the help of case studies. Their study also proposed some key drivers for the integrated I4.0 TPM model. Although previous studies have suggested that TPM and I4.0 help manufacturing companies achieve all three sustainability dimensions, no work has been conducted to investigate the I4.0 integrated TPM model from a sustainability context, even though sustainability is a pressing need for the current global manufacturing environment. Thus, this study contributes by addressing the following research gaps in the academic literature:</w:t>
      </w:r>
    </w:p>
    <w:p w14:paraId="66E1F0D9" w14:textId="77777777" w:rsidR="00BE7B41" w:rsidRPr="00C97942" w:rsidRDefault="00BE7B41" w:rsidP="00BE7B41">
      <w:pPr>
        <w:pStyle w:val="ListParagraph"/>
        <w:numPr>
          <w:ilvl w:val="0"/>
          <w:numId w:val="4"/>
        </w:num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lastRenderedPageBreak/>
        <w:t xml:space="preserve">Sustainability has not been investigated from an I4.0 integrated TPM context in manufacturing </w:t>
      </w:r>
      <w:proofErr w:type="gramStart"/>
      <w:r w:rsidRPr="00C97942">
        <w:rPr>
          <w:rFonts w:ascii="Times New Roman" w:hAnsi="Times New Roman" w:cs="Times New Roman"/>
          <w:color w:val="000000" w:themeColor="text1"/>
          <w:sz w:val="24"/>
          <w:szCs w:val="24"/>
        </w:rPr>
        <w:t>operations;</w:t>
      </w:r>
      <w:proofErr w:type="gramEnd"/>
    </w:p>
    <w:p w14:paraId="04E19113" w14:textId="77777777" w:rsidR="00BE7B41" w:rsidRPr="00C97942" w:rsidRDefault="00BE7B41" w:rsidP="00BE7B41">
      <w:pPr>
        <w:pStyle w:val="ListParagraph"/>
        <w:numPr>
          <w:ilvl w:val="0"/>
          <w:numId w:val="4"/>
        </w:num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The effect of I4.0 integrated TPM key drivers on sustainability has not been previously explored in past research; and</w:t>
      </w:r>
    </w:p>
    <w:p w14:paraId="5C872A04" w14:textId="77777777" w:rsidR="00BE7B41" w:rsidRPr="00C97942" w:rsidRDefault="00BE7B41" w:rsidP="00BE7B41">
      <w:pPr>
        <w:pStyle w:val="ListParagraph"/>
        <w:numPr>
          <w:ilvl w:val="0"/>
          <w:numId w:val="4"/>
        </w:num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The most important key drivers of an I4.0 integrated TPM system based on their effect on sustainability have not been studied in previous research.</w:t>
      </w:r>
    </w:p>
    <w:p w14:paraId="4863CA6C" w14:textId="77777777" w:rsidR="00BE7B41" w:rsidRPr="00C97942" w:rsidRDefault="00BE7B41" w:rsidP="00BE7B41">
      <w:pPr>
        <w:spacing w:line="480" w:lineRule="auto"/>
        <w:rPr>
          <w:rFonts w:ascii="Times New Roman" w:hAnsi="Times New Roman" w:cs="Times New Roman"/>
          <w:b/>
          <w:color w:val="000000" w:themeColor="text1"/>
          <w:sz w:val="24"/>
          <w:szCs w:val="24"/>
        </w:rPr>
      </w:pPr>
      <w:r w:rsidRPr="00C97942">
        <w:rPr>
          <w:rFonts w:ascii="Times New Roman" w:hAnsi="Times New Roman" w:cs="Times New Roman"/>
          <w:b/>
          <w:color w:val="000000" w:themeColor="text1"/>
          <w:sz w:val="24"/>
          <w:szCs w:val="24"/>
        </w:rPr>
        <w:t>3. Methods</w:t>
      </w:r>
    </w:p>
    <w:p w14:paraId="37596B73" w14:textId="7E717984"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 xml:space="preserve">This paper investigates the effect of various I4.0 integrated TPM model key drivers on the overall sustainability of manufacturing companies. The research followed four phases, namely: (1) selection of sustainability indicators and I4.0 integrated TPM key drivers, (2) Analytical hierarchy process (AHP), (3) Technique for Order of Preference by Similarity to Ideal Solution (TOPSIS), and (4) Sensitivity analysis to complete the investigation of this study. </w:t>
      </w:r>
      <w:r w:rsidR="00B00FCE" w:rsidRPr="00C97942">
        <w:rPr>
          <w:rFonts w:ascii="Times New Roman" w:hAnsi="Times New Roman" w:cs="Times New Roman"/>
          <w:color w:val="000000" w:themeColor="text1"/>
          <w:sz w:val="24"/>
          <w:szCs w:val="24"/>
        </w:rPr>
        <w:t xml:space="preserve">The overall structure of the study is </w:t>
      </w:r>
      <w:r w:rsidR="000563D5" w:rsidRPr="00C97942">
        <w:rPr>
          <w:rFonts w:ascii="Times New Roman" w:hAnsi="Times New Roman" w:cs="Times New Roman"/>
          <w:color w:val="000000" w:themeColor="text1"/>
          <w:sz w:val="24"/>
          <w:szCs w:val="24"/>
        </w:rPr>
        <w:t>presented</w:t>
      </w:r>
      <w:r w:rsidR="00B00FCE" w:rsidRPr="00C97942">
        <w:rPr>
          <w:rFonts w:ascii="Times New Roman" w:hAnsi="Times New Roman" w:cs="Times New Roman"/>
          <w:color w:val="000000" w:themeColor="text1"/>
          <w:sz w:val="24"/>
          <w:szCs w:val="24"/>
        </w:rPr>
        <w:t xml:space="preserve"> in Figure 1</w:t>
      </w:r>
      <w:r w:rsidRPr="00C97942">
        <w:rPr>
          <w:rFonts w:ascii="Times New Roman" w:hAnsi="Times New Roman" w:cs="Times New Roman"/>
          <w:color w:val="000000" w:themeColor="text1"/>
          <w:sz w:val="24"/>
          <w:szCs w:val="24"/>
        </w:rPr>
        <w:t>.</w:t>
      </w:r>
    </w:p>
    <w:p w14:paraId="7C7BE8ED" w14:textId="77777777" w:rsidR="00BE7B41" w:rsidRPr="00C97942" w:rsidRDefault="00BE7B41" w:rsidP="00BE7B41">
      <w:pPr>
        <w:spacing w:line="480" w:lineRule="auto"/>
        <w:jc w:val="center"/>
        <w:rPr>
          <w:rFonts w:ascii="Times New Roman" w:hAnsi="Times New Roman" w:cs="Times New Roman"/>
          <w:i/>
          <w:color w:val="000000" w:themeColor="text1"/>
          <w:sz w:val="24"/>
          <w:szCs w:val="24"/>
        </w:rPr>
      </w:pPr>
      <w:r w:rsidRPr="00C97942">
        <w:rPr>
          <w:rFonts w:ascii="Times New Roman" w:hAnsi="Times New Roman" w:cs="Times New Roman"/>
          <w:i/>
          <w:color w:val="000000" w:themeColor="text1"/>
          <w:sz w:val="24"/>
          <w:szCs w:val="24"/>
        </w:rPr>
        <w:t>“Insert Figure 1”</w:t>
      </w:r>
    </w:p>
    <w:p w14:paraId="38A3B73F" w14:textId="77777777" w:rsidR="00BE7B41" w:rsidRPr="00C97942" w:rsidRDefault="00BE7B41" w:rsidP="00BE7B41">
      <w:pPr>
        <w:spacing w:line="480" w:lineRule="auto"/>
        <w:rPr>
          <w:rFonts w:ascii="Times New Roman" w:hAnsi="Times New Roman" w:cs="Times New Roman"/>
          <w:b/>
          <w:color w:val="000000" w:themeColor="text1"/>
          <w:sz w:val="24"/>
          <w:szCs w:val="24"/>
        </w:rPr>
      </w:pPr>
      <w:r w:rsidRPr="00C97942">
        <w:rPr>
          <w:rFonts w:ascii="Times New Roman" w:hAnsi="Times New Roman" w:cs="Times New Roman"/>
          <w:b/>
          <w:color w:val="000000" w:themeColor="text1"/>
          <w:sz w:val="24"/>
          <w:szCs w:val="24"/>
        </w:rPr>
        <w:t>3.1 Phase 1: Selection of sustainability indicators and I4.0 integrated TPM key drivers</w:t>
      </w:r>
    </w:p>
    <w:p w14:paraId="09BC113B" w14:textId="5817FD97" w:rsidR="00AC160B"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 xml:space="preserve">This phase was based on a hybrid approach that included an extensive literature review and seeking input from experts to determine the </w:t>
      </w:r>
      <w:r w:rsidRPr="00C97942">
        <w:rPr>
          <w:rFonts w:ascii="Times New Roman" w:hAnsi="Times New Roman" w:cs="Times New Roman"/>
          <w:bCs/>
          <w:color w:val="000000" w:themeColor="text1"/>
          <w:sz w:val="24"/>
          <w:szCs w:val="24"/>
        </w:rPr>
        <w:t>sustainability indicators and I4.0 integrated TPM model key drivers.</w:t>
      </w:r>
      <w:r w:rsidR="000563D5" w:rsidRPr="00C97942">
        <w:rPr>
          <w:rFonts w:ascii="Times New Roman" w:hAnsi="Times New Roman" w:cs="Times New Roman"/>
          <w:color w:val="000000" w:themeColor="text1"/>
          <w:sz w:val="24"/>
          <w:szCs w:val="24"/>
        </w:rPr>
        <w:t xml:space="preserve"> </w:t>
      </w:r>
      <w:r w:rsidR="00AC160B" w:rsidRPr="00C97942">
        <w:rPr>
          <w:rFonts w:ascii="Times New Roman" w:hAnsi="Times New Roman" w:cs="Times New Roman"/>
          <w:color w:val="000000" w:themeColor="text1"/>
          <w:sz w:val="24"/>
          <w:szCs w:val="24"/>
        </w:rPr>
        <w:t xml:space="preserve">The research conducted by </w:t>
      </w:r>
      <w:proofErr w:type="spellStart"/>
      <w:r w:rsidR="00AC160B" w:rsidRPr="00C97942">
        <w:rPr>
          <w:rFonts w:ascii="Times New Roman" w:hAnsi="Times New Roman" w:cs="Times New Roman"/>
          <w:color w:val="000000" w:themeColor="text1"/>
          <w:sz w:val="24"/>
          <w:szCs w:val="24"/>
        </w:rPr>
        <w:t>Swarnakar</w:t>
      </w:r>
      <w:proofErr w:type="spellEnd"/>
      <w:r w:rsidR="00AC160B" w:rsidRPr="00C97942">
        <w:rPr>
          <w:rFonts w:ascii="Times New Roman" w:hAnsi="Times New Roman" w:cs="Times New Roman"/>
          <w:color w:val="000000" w:themeColor="text1"/>
          <w:sz w:val="24"/>
          <w:szCs w:val="24"/>
        </w:rPr>
        <w:t xml:space="preserve"> et al. (2021) was used as a source for the adaptation of 14 sustainability indicators that were used to portray the overall sustainability of manufacturing organisations</w:t>
      </w:r>
      <w:r w:rsidRPr="00C97942">
        <w:rPr>
          <w:rFonts w:ascii="Times New Roman" w:hAnsi="Times New Roman" w:cs="Times New Roman"/>
          <w:color w:val="000000" w:themeColor="text1"/>
          <w:sz w:val="24"/>
          <w:szCs w:val="24"/>
        </w:rPr>
        <w:t xml:space="preserve">. </w:t>
      </w:r>
      <w:r w:rsidR="00AC160B" w:rsidRPr="00C97942">
        <w:rPr>
          <w:rFonts w:ascii="Times New Roman" w:hAnsi="Times New Roman" w:cs="Times New Roman"/>
          <w:color w:val="000000" w:themeColor="text1"/>
          <w:sz w:val="24"/>
          <w:szCs w:val="24"/>
        </w:rPr>
        <w:t>The 17 key drivers of the</w:t>
      </w:r>
      <w:r w:rsidRPr="00C97942">
        <w:rPr>
          <w:rFonts w:ascii="Times New Roman" w:hAnsi="Times New Roman" w:cs="Times New Roman"/>
          <w:color w:val="000000" w:themeColor="text1"/>
          <w:sz w:val="24"/>
          <w:szCs w:val="24"/>
        </w:rPr>
        <w:t xml:space="preserve"> I4.0 integrated TPM model were also </w:t>
      </w:r>
      <w:r w:rsidR="00AC160B" w:rsidRPr="00C97942">
        <w:rPr>
          <w:rFonts w:ascii="Times New Roman" w:hAnsi="Times New Roman" w:cs="Times New Roman"/>
          <w:color w:val="000000" w:themeColor="text1"/>
          <w:sz w:val="24"/>
          <w:szCs w:val="24"/>
        </w:rPr>
        <w:t>taken</w:t>
      </w:r>
      <w:r w:rsidRPr="00C97942">
        <w:rPr>
          <w:rFonts w:ascii="Times New Roman" w:hAnsi="Times New Roman" w:cs="Times New Roman"/>
          <w:color w:val="000000" w:themeColor="text1"/>
          <w:sz w:val="24"/>
          <w:szCs w:val="24"/>
        </w:rPr>
        <w:t xml:space="preserve"> from the study of Tortorella et al. (2021). </w:t>
      </w:r>
      <w:r w:rsidR="00AC160B" w:rsidRPr="00C97942">
        <w:rPr>
          <w:rFonts w:ascii="Times New Roman" w:hAnsi="Times New Roman" w:cs="Times New Roman"/>
          <w:color w:val="000000" w:themeColor="text1"/>
          <w:sz w:val="24"/>
          <w:szCs w:val="24"/>
        </w:rPr>
        <w:t xml:space="preserve">21 experts were contacted through email and phone, </w:t>
      </w:r>
      <w:r w:rsidR="000563D5" w:rsidRPr="00C97942">
        <w:rPr>
          <w:rFonts w:ascii="Times New Roman" w:hAnsi="Times New Roman" w:cs="Times New Roman"/>
          <w:color w:val="000000" w:themeColor="text1"/>
          <w:sz w:val="24"/>
          <w:szCs w:val="24"/>
        </w:rPr>
        <w:t>from which</w:t>
      </w:r>
      <w:r w:rsidR="00AC160B" w:rsidRPr="00C97942">
        <w:rPr>
          <w:rFonts w:ascii="Times New Roman" w:hAnsi="Times New Roman" w:cs="Times New Roman"/>
          <w:color w:val="000000" w:themeColor="text1"/>
          <w:sz w:val="24"/>
          <w:szCs w:val="24"/>
        </w:rPr>
        <w:t xml:space="preserve"> 12 (57.14% response rate) agreed to participate (see Table I for details).</w:t>
      </w:r>
    </w:p>
    <w:p w14:paraId="7BB9BC22" w14:textId="4118AA32"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lastRenderedPageBreak/>
        <w:t xml:space="preserve">The 14 sustainability indicators and 17 key drivers for </w:t>
      </w:r>
      <w:r w:rsidR="00B15AFC" w:rsidRPr="00C97942">
        <w:rPr>
          <w:rFonts w:ascii="Times New Roman" w:hAnsi="Times New Roman" w:cs="Times New Roman"/>
          <w:color w:val="000000" w:themeColor="text1"/>
          <w:sz w:val="24"/>
          <w:szCs w:val="24"/>
        </w:rPr>
        <w:t>integrating</w:t>
      </w:r>
      <w:r w:rsidRPr="00C97942">
        <w:rPr>
          <w:rFonts w:ascii="Times New Roman" w:hAnsi="Times New Roman" w:cs="Times New Roman"/>
          <w:color w:val="000000" w:themeColor="text1"/>
          <w:sz w:val="24"/>
          <w:szCs w:val="24"/>
        </w:rPr>
        <w:t xml:space="preserve"> I4.0 and TPM were then shared with the 12 experts to assess their reliability and validity in investigating the prioritisation of the key drivers of I4.0 integrated TPM model based on their effect on overall sustainability indicators. The timeframe of the experts’ responses was 15</w:t>
      </w:r>
      <w:r w:rsidRPr="00C97942">
        <w:rPr>
          <w:rFonts w:ascii="Times New Roman" w:hAnsi="Times New Roman" w:cs="Times New Roman"/>
          <w:color w:val="000000" w:themeColor="text1"/>
          <w:sz w:val="24"/>
          <w:szCs w:val="24"/>
          <w:vertAlign w:val="superscript"/>
        </w:rPr>
        <w:t>th</w:t>
      </w:r>
      <w:r w:rsidRPr="00C97942">
        <w:rPr>
          <w:rFonts w:ascii="Times New Roman" w:hAnsi="Times New Roman" w:cs="Times New Roman"/>
          <w:color w:val="000000" w:themeColor="text1"/>
          <w:sz w:val="24"/>
          <w:szCs w:val="24"/>
        </w:rPr>
        <w:t xml:space="preserve"> February 2022 (responses sent) to 02</w:t>
      </w:r>
      <w:r w:rsidRPr="00C97942">
        <w:rPr>
          <w:rFonts w:ascii="Times New Roman" w:hAnsi="Times New Roman" w:cs="Times New Roman"/>
          <w:color w:val="000000" w:themeColor="text1"/>
          <w:sz w:val="24"/>
          <w:szCs w:val="24"/>
          <w:vertAlign w:val="superscript"/>
        </w:rPr>
        <w:t>nd</w:t>
      </w:r>
      <w:r w:rsidRPr="00C97942">
        <w:rPr>
          <w:rFonts w:ascii="Times New Roman" w:hAnsi="Times New Roman" w:cs="Times New Roman"/>
          <w:color w:val="000000" w:themeColor="text1"/>
          <w:sz w:val="24"/>
          <w:szCs w:val="24"/>
        </w:rPr>
        <w:t xml:space="preserve"> March 2022 (responses received). After 15 days of rigorous discussion, the experts selected 13 drivers of I4.0 integrated TPM model and 10 sustainability indicators that they considered relevant to the study. This contributed to determining the sustainability indicators employed as the basis for this study and the I4.0 integrated TPM key drivers as an alternative. The process of selecting and deducting the drivers and indicators is adapted from Orji and Liu (2021</w:t>
      </w:r>
      <w:proofErr w:type="gramStart"/>
      <w:r w:rsidRPr="00C97942">
        <w:rPr>
          <w:rFonts w:ascii="Times New Roman" w:hAnsi="Times New Roman" w:cs="Times New Roman"/>
          <w:color w:val="000000" w:themeColor="text1"/>
          <w:sz w:val="24"/>
          <w:szCs w:val="24"/>
        </w:rPr>
        <w:t>), and</w:t>
      </w:r>
      <w:proofErr w:type="gramEnd"/>
      <w:r w:rsidRPr="00C97942">
        <w:rPr>
          <w:rFonts w:ascii="Times New Roman" w:hAnsi="Times New Roman" w:cs="Times New Roman"/>
          <w:color w:val="000000" w:themeColor="text1"/>
          <w:sz w:val="24"/>
          <w:szCs w:val="24"/>
        </w:rPr>
        <w:t xml:space="preserve"> given in Appendix 1.</w:t>
      </w:r>
    </w:p>
    <w:p w14:paraId="1F7352CC" w14:textId="77777777" w:rsidR="00BE7B41" w:rsidRPr="00C97942" w:rsidRDefault="00BE7B41" w:rsidP="00BE7B41">
      <w:pPr>
        <w:spacing w:line="480" w:lineRule="auto"/>
        <w:jc w:val="center"/>
        <w:rPr>
          <w:rFonts w:ascii="Times New Roman" w:hAnsi="Times New Roman" w:cs="Times New Roman"/>
          <w:i/>
          <w:color w:val="000000" w:themeColor="text1"/>
          <w:sz w:val="24"/>
          <w:szCs w:val="24"/>
        </w:rPr>
      </w:pPr>
      <w:r w:rsidRPr="00C97942">
        <w:rPr>
          <w:rFonts w:ascii="Times New Roman" w:hAnsi="Times New Roman" w:cs="Times New Roman"/>
          <w:i/>
          <w:color w:val="000000" w:themeColor="text1"/>
          <w:sz w:val="24"/>
          <w:szCs w:val="24"/>
        </w:rPr>
        <w:t>“Insert Table I”</w:t>
      </w:r>
    </w:p>
    <w:p w14:paraId="263C2C0F" w14:textId="77777777" w:rsidR="00BE7B41" w:rsidRPr="00C97942" w:rsidRDefault="00BE7B41" w:rsidP="00BE7B41">
      <w:pPr>
        <w:spacing w:line="480" w:lineRule="auto"/>
        <w:rPr>
          <w:rFonts w:ascii="Times New Roman" w:hAnsi="Times New Roman" w:cs="Times New Roman"/>
          <w:b/>
          <w:color w:val="000000" w:themeColor="text1"/>
          <w:sz w:val="24"/>
          <w:szCs w:val="24"/>
        </w:rPr>
      </w:pPr>
      <w:r w:rsidRPr="00C97942">
        <w:rPr>
          <w:rFonts w:ascii="Times New Roman" w:hAnsi="Times New Roman" w:cs="Times New Roman"/>
          <w:b/>
          <w:color w:val="000000" w:themeColor="text1"/>
          <w:sz w:val="24"/>
          <w:szCs w:val="24"/>
        </w:rPr>
        <w:t>3.2 Phase 2:</w:t>
      </w:r>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b/>
          <w:color w:val="000000" w:themeColor="text1"/>
          <w:sz w:val="24"/>
          <w:szCs w:val="24"/>
        </w:rPr>
        <w:t>Analytic hierarchy process (AHP)</w:t>
      </w:r>
    </w:p>
    <w:p w14:paraId="6D730E05" w14:textId="107E3187"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 xml:space="preserve">After determining the sustainability indicators that represented the overall sustainability of a manufacturing firm, these were ranked based on their importance. Multiple methods that include the alpha-Discounting approach introduced by </w:t>
      </w:r>
      <w:proofErr w:type="spellStart"/>
      <w:r w:rsidRPr="00C97942">
        <w:rPr>
          <w:rFonts w:ascii="Times New Roman" w:hAnsi="Times New Roman" w:cs="Times New Roman"/>
          <w:color w:val="000000" w:themeColor="text1"/>
          <w:sz w:val="24"/>
          <w:szCs w:val="24"/>
        </w:rPr>
        <w:t>Smarandache</w:t>
      </w:r>
      <w:proofErr w:type="spellEnd"/>
      <w:r w:rsidRPr="00C97942">
        <w:rPr>
          <w:rFonts w:ascii="Times New Roman" w:hAnsi="Times New Roman" w:cs="Times New Roman"/>
          <w:color w:val="000000" w:themeColor="text1"/>
          <w:sz w:val="24"/>
          <w:szCs w:val="24"/>
        </w:rPr>
        <w:t xml:space="preserve"> (2010) are available in the literature. However, AHP is often used in similar situations where subjectivity arises in the decision-making process and where this process is established based on some criteria in the hierarchy (Tzeng and Huang, 2011). AHP is a powerful problem-solving method for unclear matters with difficult quantitative assessment</w:t>
      </w:r>
      <w:r w:rsidR="000563D5" w:rsidRPr="00C97942">
        <w:rPr>
          <w:rFonts w:ascii="Times New Roman" w:hAnsi="Times New Roman" w:cs="Times New Roman"/>
          <w:color w:val="000000" w:themeColor="text1"/>
          <w:sz w:val="24"/>
          <w:szCs w:val="24"/>
        </w:rPr>
        <w:t>s</w:t>
      </w:r>
      <w:r w:rsidRPr="00C97942">
        <w:rPr>
          <w:rFonts w:ascii="Times New Roman" w:hAnsi="Times New Roman" w:cs="Times New Roman"/>
          <w:color w:val="000000" w:themeColor="text1"/>
          <w:sz w:val="24"/>
          <w:szCs w:val="24"/>
        </w:rPr>
        <w:t xml:space="preserve"> (James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2021). Table II presents the value allocation for AHP in a pairwise comparison matrix.</w:t>
      </w:r>
    </w:p>
    <w:p w14:paraId="71EDB619" w14:textId="77777777" w:rsidR="00BE7B41" w:rsidRPr="00C97942" w:rsidRDefault="00BE7B41" w:rsidP="00BE7B41">
      <w:pPr>
        <w:spacing w:line="480" w:lineRule="auto"/>
        <w:jc w:val="center"/>
        <w:rPr>
          <w:rFonts w:ascii="Times New Roman" w:hAnsi="Times New Roman" w:cs="Times New Roman"/>
          <w:i/>
          <w:color w:val="000000" w:themeColor="text1"/>
          <w:sz w:val="24"/>
          <w:szCs w:val="24"/>
        </w:rPr>
      </w:pPr>
      <w:r w:rsidRPr="00C97942">
        <w:rPr>
          <w:rFonts w:ascii="Times New Roman" w:hAnsi="Times New Roman" w:cs="Times New Roman"/>
          <w:i/>
          <w:color w:val="000000" w:themeColor="text1"/>
          <w:sz w:val="24"/>
          <w:szCs w:val="24"/>
        </w:rPr>
        <w:t>“Insert Table II”</w:t>
      </w:r>
    </w:p>
    <w:p w14:paraId="476FC6A8" w14:textId="77777777"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To establish priority scales, AHP uses pairwise comparisons and is based on the subjective judgements of domain experts (</w:t>
      </w:r>
      <w:proofErr w:type="spellStart"/>
      <w:r w:rsidRPr="00C97942">
        <w:rPr>
          <w:rFonts w:ascii="Times New Roman" w:hAnsi="Times New Roman" w:cs="Times New Roman"/>
          <w:color w:val="000000" w:themeColor="text1"/>
          <w:sz w:val="24"/>
          <w:szCs w:val="24"/>
        </w:rPr>
        <w:t>Saaty</w:t>
      </w:r>
      <w:proofErr w:type="spellEnd"/>
      <w:r w:rsidRPr="00C97942">
        <w:rPr>
          <w:rFonts w:ascii="Times New Roman" w:hAnsi="Times New Roman" w:cs="Times New Roman"/>
          <w:color w:val="000000" w:themeColor="text1"/>
          <w:sz w:val="24"/>
          <w:szCs w:val="24"/>
        </w:rPr>
        <w:t xml:space="preserve">, 2008). The Steps of the AHP method were adapted from </w:t>
      </w:r>
      <w:proofErr w:type="spellStart"/>
      <w:r w:rsidRPr="00C97942">
        <w:rPr>
          <w:rFonts w:ascii="Times New Roman" w:hAnsi="Times New Roman" w:cs="Times New Roman"/>
          <w:color w:val="000000" w:themeColor="text1"/>
          <w:sz w:val="24"/>
          <w:szCs w:val="24"/>
        </w:rPr>
        <w:t>Saaty</w:t>
      </w:r>
      <w:proofErr w:type="spellEnd"/>
      <w:r w:rsidRPr="00C97942">
        <w:rPr>
          <w:rFonts w:ascii="Times New Roman" w:hAnsi="Times New Roman" w:cs="Times New Roman"/>
          <w:color w:val="000000" w:themeColor="text1"/>
          <w:sz w:val="24"/>
          <w:szCs w:val="24"/>
        </w:rPr>
        <w:t xml:space="preserve"> (2008), and these are presented in Appendix 2.</w:t>
      </w:r>
    </w:p>
    <w:p w14:paraId="2624F253" w14:textId="77777777"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lastRenderedPageBreak/>
        <w:t xml:space="preserve">For the AHP method, the value of the random index (RI) was also adapted from </w:t>
      </w:r>
      <w:proofErr w:type="spellStart"/>
      <w:r w:rsidRPr="00C97942">
        <w:rPr>
          <w:rFonts w:ascii="Times New Roman" w:hAnsi="Times New Roman" w:cs="Times New Roman"/>
          <w:color w:val="000000" w:themeColor="text1"/>
          <w:sz w:val="24"/>
          <w:szCs w:val="24"/>
        </w:rPr>
        <w:t>Saaty</w:t>
      </w:r>
      <w:proofErr w:type="spellEnd"/>
      <w:r w:rsidRPr="00C97942">
        <w:rPr>
          <w:rFonts w:ascii="Times New Roman" w:hAnsi="Times New Roman" w:cs="Times New Roman"/>
          <w:color w:val="000000" w:themeColor="text1"/>
          <w:sz w:val="24"/>
          <w:szCs w:val="24"/>
        </w:rPr>
        <w:t xml:space="preserve"> (2008), see Table III.</w:t>
      </w:r>
    </w:p>
    <w:p w14:paraId="72712514" w14:textId="77777777" w:rsidR="00BE7B41" w:rsidRPr="00C97942" w:rsidRDefault="00BE7B41" w:rsidP="00BE7B41">
      <w:pPr>
        <w:spacing w:line="480" w:lineRule="auto"/>
        <w:jc w:val="center"/>
        <w:rPr>
          <w:rFonts w:ascii="Times New Roman" w:hAnsi="Times New Roman" w:cs="Times New Roman"/>
          <w:i/>
          <w:color w:val="000000" w:themeColor="text1"/>
          <w:sz w:val="24"/>
          <w:szCs w:val="24"/>
        </w:rPr>
      </w:pPr>
      <w:r w:rsidRPr="00C97942">
        <w:rPr>
          <w:rFonts w:ascii="Times New Roman" w:hAnsi="Times New Roman" w:cs="Times New Roman"/>
          <w:i/>
          <w:color w:val="000000" w:themeColor="text1"/>
          <w:sz w:val="24"/>
          <w:szCs w:val="24"/>
        </w:rPr>
        <w:t>“Insert Table III”</w:t>
      </w:r>
    </w:p>
    <w:p w14:paraId="79A862AE" w14:textId="77777777" w:rsidR="00BE7B41" w:rsidRPr="00C97942" w:rsidRDefault="00BE7B41" w:rsidP="00BE7B41">
      <w:pPr>
        <w:spacing w:line="480" w:lineRule="auto"/>
        <w:jc w:val="both"/>
        <w:rPr>
          <w:rFonts w:ascii="Times New Roman" w:hAnsi="Times New Roman" w:cs="Times New Roman"/>
          <w:b/>
          <w:color w:val="000000" w:themeColor="text1"/>
          <w:sz w:val="24"/>
          <w:szCs w:val="24"/>
        </w:rPr>
      </w:pPr>
      <w:r w:rsidRPr="00C97942">
        <w:rPr>
          <w:rFonts w:ascii="Times New Roman" w:hAnsi="Times New Roman" w:cs="Times New Roman"/>
          <w:b/>
          <w:color w:val="000000" w:themeColor="text1"/>
          <w:sz w:val="24"/>
          <w:szCs w:val="24"/>
        </w:rPr>
        <w:t>3.3 Phase 3:</w:t>
      </w:r>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b/>
          <w:color w:val="000000" w:themeColor="text1"/>
          <w:sz w:val="24"/>
          <w:szCs w:val="24"/>
        </w:rPr>
        <w:t>Technique for Order of Preference by Similarity to Ideal Solution (TOPSIS)</w:t>
      </w:r>
    </w:p>
    <w:p w14:paraId="4BDE9523" w14:textId="6EF95C35"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lang w:bidi="fa-IR"/>
        </w:rPr>
        <w:t xml:space="preserve">In a </w:t>
      </w:r>
      <w:r w:rsidR="00B15AFC" w:rsidRPr="00C97942">
        <w:rPr>
          <w:rFonts w:ascii="Times New Roman" w:hAnsi="Times New Roman" w:cs="Times New Roman"/>
          <w:color w:val="000000" w:themeColor="text1"/>
          <w:sz w:val="24"/>
          <w:szCs w:val="24"/>
          <w:lang w:bidi="fa-IR"/>
        </w:rPr>
        <w:t>“</w:t>
      </w:r>
      <w:r w:rsidRPr="00C97942">
        <w:rPr>
          <w:rFonts w:ascii="Times New Roman" w:hAnsi="Times New Roman" w:cs="Times New Roman"/>
          <w:color w:val="000000" w:themeColor="text1"/>
          <w:sz w:val="24"/>
          <w:szCs w:val="24"/>
          <w:lang w:bidi="fa-IR"/>
        </w:rPr>
        <w:t>multi-criteria decision method</w:t>
      </w:r>
      <w:r w:rsidR="00B15AFC" w:rsidRPr="00C97942">
        <w:rPr>
          <w:rFonts w:ascii="Times New Roman" w:hAnsi="Times New Roman" w:cs="Times New Roman"/>
          <w:color w:val="000000" w:themeColor="text1"/>
          <w:sz w:val="24"/>
          <w:szCs w:val="24"/>
          <w:lang w:bidi="fa-IR"/>
        </w:rPr>
        <w:t>” (MCDM)</w:t>
      </w:r>
      <w:r w:rsidRPr="00C97942">
        <w:rPr>
          <w:rFonts w:ascii="Times New Roman" w:hAnsi="Times New Roman" w:cs="Times New Roman"/>
          <w:color w:val="000000" w:themeColor="text1"/>
          <w:sz w:val="24"/>
          <w:szCs w:val="24"/>
          <w:lang w:bidi="fa-IR"/>
        </w:rPr>
        <w:t xml:space="preserve">, the alternative ranking comes after criteria weighting. </w:t>
      </w:r>
      <w:proofErr w:type="spellStart"/>
      <w:r w:rsidRPr="00C97942">
        <w:rPr>
          <w:rFonts w:ascii="Times New Roman" w:hAnsi="Times New Roman" w:cs="Times New Roman"/>
          <w:color w:val="000000" w:themeColor="text1"/>
          <w:sz w:val="24"/>
          <w:szCs w:val="24"/>
        </w:rPr>
        <w:t>Aruldoss</w:t>
      </w:r>
      <w:proofErr w:type="spellEnd"/>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(2013) suggest that TOPSIS plays a significant role in all other MCDM techniques. Thus, </w:t>
      </w:r>
      <w:r w:rsidRPr="00C97942">
        <w:rPr>
          <w:rFonts w:ascii="Times New Roman" w:hAnsi="Times New Roman" w:cs="Times New Roman"/>
          <w:color w:val="000000" w:themeColor="text1"/>
          <w:sz w:val="24"/>
          <w:szCs w:val="24"/>
          <w:lang w:bidi="fa-IR"/>
        </w:rPr>
        <w:t xml:space="preserve">the ranking of alternatives is determined with the help of TOPSIS approach in this phase. </w:t>
      </w:r>
      <w:r w:rsidR="00B15AFC" w:rsidRPr="00C97942">
        <w:rPr>
          <w:rFonts w:ascii="Times New Roman" w:hAnsi="Times New Roman" w:cs="Times New Roman"/>
          <w:color w:val="000000" w:themeColor="text1"/>
          <w:sz w:val="24"/>
          <w:szCs w:val="24"/>
          <w:lang w:bidi="fa-IR"/>
        </w:rPr>
        <w:t xml:space="preserve">TOPSIS is a MCDM method that considers how far away each alternative is from one another and how far away it is from the ideal negative point </w:t>
      </w:r>
      <w:r w:rsidRPr="00C97942">
        <w:rPr>
          <w:rFonts w:ascii="Times New Roman" w:hAnsi="Times New Roman" w:cs="Times New Roman"/>
          <w:color w:val="000000" w:themeColor="text1"/>
          <w:sz w:val="24"/>
          <w:szCs w:val="24"/>
          <w:lang w:bidi="fa-IR"/>
        </w:rPr>
        <w:t>(</w:t>
      </w:r>
      <w:r w:rsidRPr="00C97942">
        <w:rPr>
          <w:rFonts w:ascii="Times New Roman" w:hAnsi="Times New Roman" w:cs="Times New Roman"/>
          <w:sz w:val="24"/>
          <w:szCs w:val="24"/>
        </w:rPr>
        <w:t xml:space="preserve">Benítez </w:t>
      </w:r>
      <w:r w:rsidRPr="00C97942">
        <w:rPr>
          <w:rFonts w:ascii="Times New Roman" w:hAnsi="Times New Roman" w:cs="Times New Roman"/>
          <w:i/>
          <w:iCs/>
          <w:sz w:val="24"/>
          <w:szCs w:val="24"/>
        </w:rPr>
        <w:t xml:space="preserve">et al., </w:t>
      </w:r>
      <w:r w:rsidRPr="00C97942">
        <w:rPr>
          <w:rFonts w:ascii="Times New Roman" w:hAnsi="Times New Roman" w:cs="Times New Roman"/>
          <w:sz w:val="24"/>
          <w:szCs w:val="24"/>
        </w:rPr>
        <w:t>2007</w:t>
      </w:r>
      <w:r w:rsidRPr="00C97942">
        <w:rPr>
          <w:rFonts w:ascii="Times New Roman" w:hAnsi="Times New Roman" w:cs="Times New Roman"/>
          <w:color w:val="000000" w:themeColor="text1"/>
          <w:sz w:val="24"/>
          <w:szCs w:val="24"/>
          <w:lang w:bidi="fa-IR"/>
        </w:rPr>
        <w:t>). In other words, the optimum option should be the one that is closest to the positive ideal solution (PIS) and the furthest away from the negative ideal (</w:t>
      </w:r>
      <w:r w:rsidRPr="00C97942">
        <w:rPr>
          <w:rFonts w:ascii="Times New Roman" w:hAnsi="Times New Roman" w:cs="Times New Roman"/>
          <w:sz w:val="24"/>
          <w:szCs w:val="24"/>
        </w:rPr>
        <w:t xml:space="preserve">Chen </w:t>
      </w:r>
      <w:r w:rsidRPr="00C97942">
        <w:rPr>
          <w:rFonts w:ascii="Times New Roman" w:hAnsi="Times New Roman" w:cs="Times New Roman"/>
          <w:i/>
          <w:iCs/>
          <w:sz w:val="24"/>
          <w:szCs w:val="24"/>
        </w:rPr>
        <w:t>et al.</w:t>
      </w:r>
      <w:r w:rsidRPr="00C97942">
        <w:rPr>
          <w:rFonts w:ascii="Times New Roman" w:hAnsi="Times New Roman" w:cs="Times New Roman"/>
          <w:sz w:val="24"/>
          <w:szCs w:val="24"/>
        </w:rPr>
        <w:t>, 2006</w:t>
      </w:r>
      <w:r w:rsidRPr="00C97942">
        <w:rPr>
          <w:rFonts w:ascii="Times New Roman" w:hAnsi="Times New Roman" w:cs="Times New Roman"/>
          <w:color w:val="000000" w:themeColor="text1"/>
          <w:sz w:val="24"/>
          <w:szCs w:val="24"/>
          <w:lang w:bidi="fa-IR"/>
        </w:rPr>
        <w:t xml:space="preserve">). </w:t>
      </w:r>
      <w:r w:rsidR="002455CC" w:rsidRPr="00C97942">
        <w:rPr>
          <w:rFonts w:ascii="Times New Roman" w:hAnsi="Times New Roman" w:cs="Times New Roman"/>
          <w:color w:val="000000" w:themeColor="text1"/>
          <w:sz w:val="24"/>
          <w:szCs w:val="24"/>
          <w:lang w:bidi="fa-IR"/>
        </w:rPr>
        <w:t>The TOPSIS method uses the attribute/criterion weights assigned to each alternative to generate a decision matrix and a normalised decision matrix</w:t>
      </w:r>
      <w:r w:rsidRPr="00C97942">
        <w:rPr>
          <w:rFonts w:ascii="Times New Roman" w:hAnsi="Times New Roman" w:cs="Times New Roman"/>
          <w:color w:val="000000" w:themeColor="text1"/>
          <w:sz w:val="24"/>
          <w:szCs w:val="24"/>
          <w:lang w:bidi="fa-IR"/>
        </w:rPr>
        <w:t xml:space="preserve"> (</w:t>
      </w:r>
      <w:r w:rsidRPr="00C97942">
        <w:rPr>
          <w:rFonts w:ascii="Times New Roman" w:hAnsi="Times New Roman" w:cs="Times New Roman"/>
          <w:color w:val="000000" w:themeColor="text1"/>
          <w:sz w:val="24"/>
          <w:szCs w:val="24"/>
        </w:rPr>
        <w:t xml:space="preserve">Karim and </w:t>
      </w:r>
      <w:proofErr w:type="spellStart"/>
      <w:r w:rsidRPr="00C97942">
        <w:rPr>
          <w:rFonts w:ascii="Times New Roman" w:hAnsi="Times New Roman" w:cs="Times New Roman"/>
          <w:color w:val="000000" w:themeColor="text1"/>
          <w:sz w:val="24"/>
          <w:szCs w:val="24"/>
        </w:rPr>
        <w:t>Karmaker</w:t>
      </w:r>
      <w:proofErr w:type="spellEnd"/>
      <w:r w:rsidRPr="00C97942">
        <w:rPr>
          <w:rFonts w:ascii="Times New Roman" w:hAnsi="Times New Roman" w:cs="Times New Roman"/>
          <w:color w:val="000000" w:themeColor="text1"/>
          <w:sz w:val="24"/>
          <w:szCs w:val="24"/>
        </w:rPr>
        <w:t>, 2016</w:t>
      </w:r>
      <w:r w:rsidRPr="00C97942">
        <w:rPr>
          <w:rFonts w:ascii="Times New Roman" w:hAnsi="Times New Roman" w:cs="Times New Roman"/>
          <w:color w:val="000000" w:themeColor="text1"/>
          <w:sz w:val="24"/>
          <w:szCs w:val="24"/>
          <w:lang w:bidi="fa-IR"/>
        </w:rPr>
        <w:t xml:space="preserve">). </w:t>
      </w:r>
      <w:r w:rsidRPr="00C97942">
        <w:rPr>
          <w:rFonts w:ascii="Times New Roman" w:hAnsi="Times New Roman" w:cs="Times New Roman"/>
          <w:color w:val="000000" w:themeColor="text1"/>
          <w:sz w:val="24"/>
          <w:szCs w:val="24"/>
        </w:rPr>
        <w:t xml:space="preserve">Table IV presents the linguistic values used in TOPSIS with </w:t>
      </w:r>
      <w:r w:rsidR="000563D5" w:rsidRPr="00C97942">
        <w:rPr>
          <w:rFonts w:ascii="Times New Roman" w:hAnsi="Times New Roman" w:cs="Times New Roman"/>
          <w:color w:val="000000" w:themeColor="text1"/>
          <w:sz w:val="24"/>
          <w:szCs w:val="24"/>
        </w:rPr>
        <w:t>their</w:t>
      </w:r>
      <w:r w:rsidRPr="00C97942">
        <w:rPr>
          <w:rFonts w:ascii="Times New Roman" w:hAnsi="Times New Roman" w:cs="Times New Roman"/>
          <w:color w:val="000000" w:themeColor="text1"/>
          <w:sz w:val="24"/>
          <w:szCs w:val="24"/>
        </w:rPr>
        <w:t xml:space="preserve"> equivalent numerical values. </w:t>
      </w:r>
    </w:p>
    <w:p w14:paraId="350C3728" w14:textId="77777777" w:rsidR="00BE7B41" w:rsidRPr="00C97942" w:rsidRDefault="00BE7B41" w:rsidP="00BE7B41">
      <w:pPr>
        <w:spacing w:line="480" w:lineRule="auto"/>
        <w:jc w:val="center"/>
        <w:rPr>
          <w:rFonts w:ascii="Times New Roman" w:hAnsi="Times New Roman" w:cs="Times New Roman"/>
          <w:i/>
          <w:color w:val="000000" w:themeColor="text1"/>
          <w:sz w:val="24"/>
          <w:szCs w:val="24"/>
        </w:rPr>
      </w:pPr>
      <w:r w:rsidRPr="00C97942">
        <w:rPr>
          <w:rFonts w:ascii="Times New Roman" w:hAnsi="Times New Roman" w:cs="Times New Roman"/>
          <w:i/>
          <w:color w:val="000000" w:themeColor="text1"/>
          <w:sz w:val="24"/>
          <w:szCs w:val="24"/>
        </w:rPr>
        <w:t>“Insert Table IV”</w:t>
      </w:r>
    </w:p>
    <w:p w14:paraId="655C6C31" w14:textId="77777777" w:rsidR="002455CC"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lang w:bidi="fa-IR"/>
        </w:rPr>
        <w:t xml:space="preserve">The steps of TOPSIS method followed in the presented research were adapted from </w:t>
      </w:r>
      <w:r w:rsidRPr="00C97942">
        <w:rPr>
          <w:rFonts w:ascii="Times New Roman" w:hAnsi="Times New Roman" w:cs="Times New Roman"/>
          <w:color w:val="000000" w:themeColor="text1"/>
          <w:sz w:val="24"/>
          <w:szCs w:val="24"/>
        </w:rPr>
        <w:t xml:space="preserve">James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(2021) and Hwang and Yoon (1981).</w:t>
      </w:r>
    </w:p>
    <w:p w14:paraId="4F1C81D2" w14:textId="672DDBF6"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b/>
          <w:bCs/>
          <w:color w:val="000000" w:themeColor="text1"/>
          <w:sz w:val="24"/>
          <w:szCs w:val="24"/>
          <w:lang w:bidi="fa-IR"/>
        </w:rPr>
        <w:t>Step 1: Normalise the decision-matrix</w:t>
      </w:r>
    </w:p>
    <w:p w14:paraId="13AD2876" w14:textId="56AE07D9" w:rsidR="00BE7B41" w:rsidRPr="00C97942" w:rsidRDefault="00234138" w:rsidP="00BE7B41">
      <w:pPr>
        <w:spacing w:line="480" w:lineRule="auto"/>
        <w:jc w:val="both"/>
        <w:rPr>
          <w:rFonts w:ascii="Times New Roman" w:hAnsi="Times New Roman" w:cs="Times New Roman"/>
          <w:color w:val="000000" w:themeColor="text1"/>
          <w:sz w:val="24"/>
          <w:szCs w:val="24"/>
          <w:lang w:bidi="fa-IR"/>
        </w:rPr>
      </w:pPr>
      <w:r w:rsidRPr="00C97942">
        <w:rPr>
          <w:rFonts w:ascii="Times New Roman" w:hAnsi="Times New Roman" w:cs="Times New Roman"/>
          <w:color w:val="000000" w:themeColor="text1"/>
          <w:sz w:val="24"/>
          <w:szCs w:val="24"/>
          <w:lang w:bidi="fa-IR"/>
        </w:rPr>
        <w:t>Once beneficial and non-beneficial criteria have been chosen, the normalised decision matrix may be generated using the following formula</w:t>
      </w:r>
      <w:r w:rsidR="00BE7B41" w:rsidRPr="00C97942">
        <w:rPr>
          <w:rFonts w:ascii="Times New Roman" w:hAnsi="Times New Roman" w:cs="Times New Roman"/>
          <w:color w:val="000000" w:themeColor="text1"/>
          <w:sz w:val="24"/>
          <w:szCs w:val="24"/>
          <w:lang w:bidi="fa-IR"/>
        </w:rPr>
        <w:t>-</w:t>
      </w:r>
    </w:p>
    <w:p w14:paraId="74F6022B" w14:textId="77777777" w:rsidR="00BE7B41" w:rsidRPr="00C97942" w:rsidRDefault="00C97942" w:rsidP="00BE7B41">
      <w:pPr>
        <w:spacing w:line="480" w:lineRule="auto"/>
        <w:jc w:val="both"/>
        <w:rPr>
          <w:rFonts w:ascii="Times New Roman" w:eastAsiaTheme="minorEastAsia" w:hAnsi="Times New Roman" w:cs="Times New Roman"/>
          <w:color w:val="000000" w:themeColor="text1"/>
          <w:sz w:val="24"/>
          <w:szCs w:val="24"/>
          <w:lang w:bidi="fa-IR"/>
        </w:rPr>
      </w:pPr>
      <m:oMath>
        <m:sSub>
          <m:sSubPr>
            <m:ctrlPr>
              <w:rPr>
                <w:rFonts w:ascii="Cambria Math" w:hAnsi="Cambria Math" w:cs="Times New Roman"/>
                <w:color w:val="000000" w:themeColor="text1"/>
                <w:sz w:val="24"/>
                <w:szCs w:val="24"/>
                <w:lang w:bidi="fa-IR"/>
              </w:rPr>
            </m:ctrlPr>
          </m:sSubPr>
          <m:e>
            <m:r>
              <w:rPr>
                <w:rFonts w:ascii="Cambria Math" w:hAnsi="Cambria Math" w:cs="Times New Roman"/>
                <w:color w:val="000000" w:themeColor="text1"/>
                <w:sz w:val="24"/>
                <w:szCs w:val="24"/>
                <w:lang w:bidi="fa-IR"/>
              </w:rPr>
              <m:t>r</m:t>
            </m:r>
          </m:e>
          <m:sub>
            <m:r>
              <w:rPr>
                <w:rFonts w:ascii="Cambria Math" w:hAnsi="Cambria Math" w:cs="Times New Roman"/>
                <w:color w:val="000000" w:themeColor="text1"/>
                <w:sz w:val="24"/>
                <w:szCs w:val="24"/>
                <w:lang w:bidi="fa-IR"/>
              </w:rPr>
              <m:t>ij</m:t>
            </m:r>
          </m:sub>
        </m:sSub>
        <m:d>
          <m:dPr>
            <m:ctrlPr>
              <w:rPr>
                <w:rFonts w:ascii="Cambria Math" w:hAnsi="Cambria Math" w:cs="Times New Roman"/>
                <w:color w:val="000000" w:themeColor="text1"/>
                <w:sz w:val="24"/>
                <w:szCs w:val="24"/>
                <w:lang w:bidi="fa-IR"/>
              </w:rPr>
            </m:ctrlPr>
          </m:dPr>
          <m:e>
            <m:r>
              <m:rPr>
                <m:sty m:val="p"/>
              </m:rPr>
              <w:rPr>
                <w:rFonts w:ascii="Cambria Math" w:hAnsi="Cambria Math" w:cs="Times New Roman"/>
                <w:color w:val="000000" w:themeColor="text1"/>
                <w:sz w:val="24"/>
                <w:szCs w:val="24"/>
                <w:lang w:bidi="fa-IR"/>
              </w:rPr>
              <m:t>x</m:t>
            </m:r>
          </m:e>
        </m:d>
        <m:r>
          <m:rPr>
            <m:sty m:val="p"/>
          </m:rPr>
          <w:rPr>
            <w:rFonts w:ascii="Cambria Math" w:hAnsi="Cambria Math" w:cs="Times New Roman"/>
            <w:color w:val="000000" w:themeColor="text1"/>
            <w:sz w:val="24"/>
            <w:szCs w:val="24"/>
            <w:lang w:bidi="fa-IR"/>
          </w:rPr>
          <m:t>=</m:t>
        </m:r>
        <m:f>
          <m:fPr>
            <m:ctrlPr>
              <w:rPr>
                <w:rFonts w:ascii="Cambria Math" w:hAnsi="Cambria Math" w:cs="Times New Roman"/>
                <w:color w:val="000000" w:themeColor="text1"/>
                <w:sz w:val="24"/>
                <w:szCs w:val="24"/>
                <w:lang w:bidi="fa-IR"/>
              </w:rPr>
            </m:ctrlPr>
          </m:fPr>
          <m:num>
            <m:sSub>
              <m:sSubPr>
                <m:ctrlPr>
                  <w:rPr>
                    <w:rFonts w:ascii="Cambria Math" w:hAnsi="Cambria Math" w:cs="Times New Roman"/>
                    <w:i/>
                    <w:color w:val="000000" w:themeColor="text1"/>
                    <w:sz w:val="24"/>
                    <w:szCs w:val="24"/>
                    <w:lang w:bidi="fa-IR"/>
                  </w:rPr>
                </m:ctrlPr>
              </m:sSubPr>
              <m:e>
                <m:r>
                  <w:rPr>
                    <w:rFonts w:ascii="Cambria Math" w:hAnsi="Cambria Math" w:cs="Times New Roman"/>
                    <w:color w:val="000000" w:themeColor="text1"/>
                    <w:sz w:val="24"/>
                    <w:szCs w:val="24"/>
                    <w:lang w:bidi="fa-IR"/>
                  </w:rPr>
                  <m:t>x</m:t>
                </m:r>
              </m:e>
              <m:sub>
                <m:r>
                  <w:rPr>
                    <w:rFonts w:ascii="Cambria Math" w:hAnsi="Cambria Math" w:cs="Times New Roman"/>
                    <w:color w:val="000000" w:themeColor="text1"/>
                    <w:sz w:val="24"/>
                    <w:szCs w:val="24"/>
                    <w:lang w:bidi="fa-IR"/>
                  </w:rPr>
                  <m:t>ij</m:t>
                </m:r>
              </m:sub>
            </m:sSub>
          </m:num>
          <m:den>
            <m:rad>
              <m:radPr>
                <m:degHide m:val="1"/>
                <m:ctrlPr>
                  <w:rPr>
                    <w:rFonts w:ascii="Cambria Math" w:hAnsi="Cambria Math" w:cs="Times New Roman"/>
                    <w:i/>
                    <w:color w:val="000000" w:themeColor="text1"/>
                    <w:sz w:val="24"/>
                    <w:szCs w:val="24"/>
                    <w:lang w:bidi="fa-IR"/>
                  </w:rPr>
                </m:ctrlPr>
              </m:radPr>
              <m:deg/>
              <m:e>
                <m:nary>
                  <m:naryPr>
                    <m:chr m:val="∑"/>
                    <m:limLoc m:val="undOvr"/>
                    <m:ctrlPr>
                      <w:rPr>
                        <w:rFonts w:ascii="Cambria Math" w:hAnsi="Cambria Math" w:cs="Times New Roman"/>
                        <w:i/>
                        <w:color w:val="000000" w:themeColor="text1"/>
                        <w:sz w:val="24"/>
                        <w:szCs w:val="24"/>
                        <w:lang w:bidi="fa-IR"/>
                      </w:rPr>
                    </m:ctrlPr>
                  </m:naryPr>
                  <m:sub>
                    <m:r>
                      <w:rPr>
                        <w:rFonts w:ascii="Cambria Math" w:hAnsi="Cambria Math" w:cs="Times New Roman"/>
                        <w:color w:val="000000" w:themeColor="text1"/>
                        <w:sz w:val="24"/>
                        <w:szCs w:val="24"/>
                        <w:lang w:bidi="fa-IR"/>
                      </w:rPr>
                      <m:t>i=1</m:t>
                    </m:r>
                  </m:sub>
                  <m:sup>
                    <m:r>
                      <w:rPr>
                        <w:rFonts w:ascii="Cambria Math" w:hAnsi="Cambria Math" w:cs="Times New Roman"/>
                        <w:color w:val="000000" w:themeColor="text1"/>
                        <w:sz w:val="24"/>
                        <w:szCs w:val="24"/>
                        <w:lang w:bidi="fa-IR"/>
                      </w:rPr>
                      <m:t>m</m:t>
                    </m:r>
                  </m:sup>
                  <m:e>
                    <m:sSubSup>
                      <m:sSubSupPr>
                        <m:ctrlPr>
                          <w:rPr>
                            <w:rFonts w:ascii="Cambria Math" w:hAnsi="Cambria Math" w:cs="Times New Roman"/>
                            <w:i/>
                            <w:color w:val="000000" w:themeColor="text1"/>
                            <w:sz w:val="24"/>
                            <w:szCs w:val="24"/>
                            <w:lang w:bidi="fa-IR"/>
                          </w:rPr>
                        </m:ctrlPr>
                      </m:sSubSupPr>
                      <m:e>
                        <m:r>
                          <w:rPr>
                            <w:rFonts w:ascii="Cambria Math" w:hAnsi="Cambria Math" w:cs="Times New Roman"/>
                            <w:color w:val="000000" w:themeColor="text1"/>
                            <w:sz w:val="24"/>
                            <w:szCs w:val="24"/>
                            <w:lang w:bidi="fa-IR"/>
                          </w:rPr>
                          <m:t>x</m:t>
                        </m:r>
                      </m:e>
                      <m:sub>
                        <m:r>
                          <w:rPr>
                            <w:rFonts w:ascii="Cambria Math" w:hAnsi="Cambria Math" w:cs="Times New Roman"/>
                            <w:color w:val="000000" w:themeColor="text1"/>
                            <w:sz w:val="24"/>
                            <w:szCs w:val="24"/>
                            <w:lang w:bidi="fa-IR"/>
                          </w:rPr>
                          <m:t>ij</m:t>
                        </m:r>
                      </m:sub>
                      <m:sup>
                        <m:r>
                          <w:rPr>
                            <w:rFonts w:ascii="Cambria Math" w:hAnsi="Cambria Math" w:cs="Times New Roman"/>
                            <w:color w:val="000000" w:themeColor="text1"/>
                            <w:sz w:val="24"/>
                            <w:szCs w:val="24"/>
                            <w:lang w:bidi="fa-IR"/>
                          </w:rPr>
                          <m:t>2</m:t>
                        </m:r>
                      </m:sup>
                    </m:sSubSup>
                  </m:e>
                </m:nary>
              </m:e>
            </m:rad>
          </m:den>
        </m:f>
        <m:r>
          <w:rPr>
            <w:rFonts w:ascii="Cambria Math" w:hAnsi="Cambria Math" w:cs="Times New Roman"/>
            <w:color w:val="000000" w:themeColor="text1"/>
            <w:sz w:val="24"/>
            <w:szCs w:val="24"/>
            <w:lang w:bidi="fa-IR"/>
          </w:rPr>
          <m:t xml:space="preserve">      i=1,…, m   ;j=1, …  , n</m:t>
        </m:r>
      </m:oMath>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t>(1)</w:t>
      </w:r>
    </w:p>
    <w:p w14:paraId="1CBE1A84" w14:textId="77777777" w:rsidR="00BE7B41" w:rsidRPr="00C97942" w:rsidRDefault="00BE7B41" w:rsidP="00BE7B41">
      <w:pPr>
        <w:spacing w:line="480" w:lineRule="auto"/>
        <w:jc w:val="both"/>
        <w:rPr>
          <w:rFonts w:ascii="Times New Roman" w:hAnsi="Times New Roman" w:cs="Times New Roman"/>
          <w:color w:val="000000" w:themeColor="text1"/>
          <w:sz w:val="24"/>
          <w:szCs w:val="24"/>
          <w:rtl/>
          <w:lang w:bidi="fa-IR"/>
        </w:rPr>
      </w:pPr>
      <w:r w:rsidRPr="00C97942">
        <w:rPr>
          <w:rFonts w:ascii="Times New Roman" w:eastAsiaTheme="minorEastAsia" w:hAnsi="Times New Roman" w:cs="Times New Roman"/>
          <w:color w:val="000000" w:themeColor="text1"/>
          <w:sz w:val="24"/>
          <w:szCs w:val="24"/>
          <w:lang w:bidi="fa-IR"/>
        </w:rPr>
        <w:t xml:space="preserve">Where, </w:t>
      </w:r>
      <m:oMath>
        <m:sSub>
          <m:sSubPr>
            <m:ctrlPr>
              <w:rPr>
                <w:rFonts w:ascii="Cambria Math" w:hAnsi="Cambria Math" w:cs="Times New Roman"/>
                <w:i/>
                <w:color w:val="000000" w:themeColor="text1"/>
                <w:sz w:val="24"/>
                <w:szCs w:val="24"/>
                <w:lang w:bidi="fa-IR"/>
              </w:rPr>
            </m:ctrlPr>
          </m:sSubPr>
          <m:e>
            <m:r>
              <w:rPr>
                <w:rFonts w:ascii="Cambria Math" w:hAnsi="Cambria Math" w:cs="Times New Roman"/>
                <w:color w:val="000000" w:themeColor="text1"/>
                <w:sz w:val="24"/>
                <w:szCs w:val="24"/>
                <w:lang w:bidi="fa-IR"/>
              </w:rPr>
              <m:t>x</m:t>
            </m:r>
          </m:e>
          <m:sub>
            <m:r>
              <w:rPr>
                <w:rFonts w:ascii="Cambria Math" w:hAnsi="Cambria Math" w:cs="Times New Roman"/>
                <w:color w:val="000000" w:themeColor="text1"/>
                <w:sz w:val="24"/>
                <w:szCs w:val="24"/>
                <w:lang w:bidi="fa-IR"/>
              </w:rPr>
              <m:t>ij</m:t>
            </m:r>
          </m:sub>
        </m:sSub>
      </m:oMath>
      <w:r w:rsidRPr="00C97942">
        <w:rPr>
          <w:rFonts w:ascii="Times New Roman" w:eastAsiaTheme="minorEastAsia" w:hAnsi="Times New Roman" w:cs="Times New Roman"/>
          <w:color w:val="000000" w:themeColor="text1"/>
          <w:sz w:val="24"/>
          <w:szCs w:val="24"/>
          <w:lang w:bidi="fa-IR"/>
        </w:rPr>
        <w:t xml:space="preserve"> is the original and </w:t>
      </w:r>
      <m:oMath>
        <m:sSub>
          <m:sSubPr>
            <m:ctrlPr>
              <w:rPr>
                <w:rFonts w:ascii="Cambria Math" w:hAnsi="Cambria Math" w:cs="Times New Roman"/>
                <w:color w:val="000000" w:themeColor="text1"/>
                <w:sz w:val="24"/>
                <w:szCs w:val="24"/>
                <w:lang w:bidi="fa-IR"/>
              </w:rPr>
            </m:ctrlPr>
          </m:sSubPr>
          <m:e>
            <m:r>
              <w:rPr>
                <w:rFonts w:ascii="Cambria Math" w:hAnsi="Cambria Math" w:cs="Times New Roman"/>
                <w:color w:val="000000" w:themeColor="text1"/>
                <w:sz w:val="24"/>
                <w:szCs w:val="24"/>
                <w:lang w:bidi="fa-IR"/>
              </w:rPr>
              <m:t>r</m:t>
            </m:r>
          </m:e>
          <m:sub>
            <m:r>
              <w:rPr>
                <w:rFonts w:ascii="Cambria Math" w:hAnsi="Cambria Math" w:cs="Times New Roman"/>
                <w:color w:val="000000" w:themeColor="text1"/>
                <w:sz w:val="24"/>
                <w:szCs w:val="24"/>
                <w:lang w:bidi="fa-IR"/>
              </w:rPr>
              <m:t>ij</m:t>
            </m:r>
          </m:sub>
        </m:sSub>
        <m:d>
          <m:dPr>
            <m:ctrlPr>
              <w:rPr>
                <w:rFonts w:ascii="Cambria Math" w:hAnsi="Cambria Math" w:cs="Times New Roman"/>
                <w:color w:val="000000" w:themeColor="text1"/>
                <w:sz w:val="24"/>
                <w:szCs w:val="24"/>
                <w:lang w:bidi="fa-IR"/>
              </w:rPr>
            </m:ctrlPr>
          </m:dPr>
          <m:e>
            <m:r>
              <m:rPr>
                <m:sty m:val="p"/>
              </m:rPr>
              <w:rPr>
                <w:rFonts w:ascii="Cambria Math" w:hAnsi="Cambria Math" w:cs="Times New Roman"/>
                <w:color w:val="000000" w:themeColor="text1"/>
                <w:sz w:val="24"/>
                <w:szCs w:val="24"/>
                <w:lang w:bidi="fa-IR"/>
              </w:rPr>
              <m:t>x</m:t>
            </m:r>
          </m:e>
        </m:d>
      </m:oMath>
      <w:r w:rsidRPr="00C97942">
        <w:rPr>
          <w:rFonts w:ascii="Times New Roman" w:eastAsiaTheme="minorEastAsia" w:hAnsi="Times New Roman" w:cs="Times New Roman"/>
          <w:color w:val="000000" w:themeColor="text1"/>
          <w:sz w:val="24"/>
          <w:szCs w:val="24"/>
          <w:lang w:bidi="fa-IR"/>
        </w:rPr>
        <w:t xml:space="preserve"> is the normalised score of the decision matrix.</w:t>
      </w:r>
    </w:p>
    <w:p w14:paraId="440C0D33" w14:textId="77777777" w:rsidR="00BE7B41" w:rsidRPr="00C97942" w:rsidRDefault="00BE7B41" w:rsidP="00BE7B41">
      <w:pPr>
        <w:spacing w:line="480" w:lineRule="auto"/>
        <w:jc w:val="both"/>
        <w:rPr>
          <w:rFonts w:ascii="Times New Roman" w:hAnsi="Times New Roman" w:cs="Times New Roman"/>
          <w:b/>
          <w:bCs/>
          <w:color w:val="000000" w:themeColor="text1"/>
          <w:sz w:val="24"/>
          <w:szCs w:val="24"/>
          <w:rtl/>
          <w:lang w:bidi="fa-IR"/>
        </w:rPr>
      </w:pPr>
      <w:r w:rsidRPr="00C97942">
        <w:rPr>
          <w:rFonts w:ascii="Times New Roman" w:hAnsi="Times New Roman" w:cs="Times New Roman"/>
          <w:b/>
          <w:bCs/>
          <w:color w:val="000000" w:themeColor="text1"/>
          <w:sz w:val="24"/>
          <w:szCs w:val="24"/>
          <w:lang w:bidi="fa-IR"/>
        </w:rPr>
        <w:lastRenderedPageBreak/>
        <w:t>Step 2: Calculate the weighted normalised decision matrix</w:t>
      </w:r>
    </w:p>
    <w:p w14:paraId="1D632FCD" w14:textId="2E58A9A0" w:rsidR="00BE7B41" w:rsidRPr="00C97942" w:rsidRDefault="00234138" w:rsidP="00BE7B41">
      <w:pPr>
        <w:spacing w:line="480" w:lineRule="auto"/>
        <w:jc w:val="both"/>
        <w:rPr>
          <w:rFonts w:ascii="Times New Roman" w:hAnsi="Times New Roman" w:cs="Times New Roman"/>
          <w:color w:val="000000" w:themeColor="text1"/>
          <w:sz w:val="24"/>
          <w:szCs w:val="24"/>
          <w:rtl/>
          <w:lang w:bidi="fa-IR"/>
        </w:rPr>
      </w:pPr>
      <w:r w:rsidRPr="00C97942">
        <w:rPr>
          <w:rFonts w:ascii="Times New Roman" w:hAnsi="Times New Roman" w:cs="Times New Roman"/>
          <w:color w:val="000000" w:themeColor="text1"/>
          <w:sz w:val="24"/>
          <w:szCs w:val="24"/>
          <w:lang w:bidi="fa-IR"/>
        </w:rPr>
        <w:t>Weighted normalised decision matrices are generated by multiplying the normalised matrix by the criterion's weight</w:t>
      </w:r>
      <w:r w:rsidR="00BE7B41" w:rsidRPr="00C97942">
        <w:rPr>
          <w:rFonts w:ascii="Times New Roman" w:hAnsi="Times New Roman" w:cs="Times New Roman"/>
          <w:color w:val="000000" w:themeColor="text1"/>
          <w:sz w:val="24"/>
          <w:szCs w:val="24"/>
          <w:lang w:bidi="fa-IR"/>
        </w:rPr>
        <w:t>.</w:t>
      </w:r>
    </w:p>
    <w:p w14:paraId="012D8FE3" w14:textId="77777777" w:rsidR="00BE7B41" w:rsidRPr="00C97942" w:rsidRDefault="00C97942" w:rsidP="00BE7B41">
      <w:pPr>
        <w:spacing w:line="480" w:lineRule="auto"/>
        <w:jc w:val="both"/>
        <w:rPr>
          <w:rFonts w:ascii="Times New Roman" w:eastAsiaTheme="minorEastAsia" w:hAnsi="Times New Roman" w:cs="Times New Roman"/>
          <w:color w:val="000000" w:themeColor="text1"/>
          <w:sz w:val="24"/>
          <w:szCs w:val="24"/>
          <w:lang w:bidi="fa-IR"/>
        </w:rPr>
      </w:pPr>
      <m:oMath>
        <m:sSub>
          <m:sSubPr>
            <m:ctrlPr>
              <w:rPr>
                <w:rFonts w:ascii="Cambria Math" w:hAnsi="Cambria Math" w:cs="Times New Roman"/>
                <w:color w:val="000000" w:themeColor="text1"/>
                <w:sz w:val="24"/>
                <w:szCs w:val="24"/>
                <w:lang w:bidi="fa-IR"/>
              </w:rPr>
            </m:ctrlPr>
          </m:sSubPr>
          <m:e>
            <m:r>
              <w:rPr>
                <w:rFonts w:ascii="Cambria Math" w:hAnsi="Cambria Math" w:cs="Times New Roman"/>
                <w:color w:val="000000" w:themeColor="text1"/>
                <w:sz w:val="24"/>
                <w:szCs w:val="24"/>
                <w:lang w:bidi="fa-IR"/>
              </w:rPr>
              <m:t>v</m:t>
            </m:r>
          </m:e>
          <m:sub>
            <m:r>
              <w:rPr>
                <w:rFonts w:ascii="Cambria Math" w:hAnsi="Cambria Math" w:cs="Times New Roman"/>
                <w:color w:val="000000" w:themeColor="text1"/>
                <w:sz w:val="24"/>
                <w:szCs w:val="24"/>
                <w:lang w:bidi="fa-IR"/>
              </w:rPr>
              <m:t>ij</m:t>
            </m:r>
          </m:sub>
        </m:sSub>
        <m:d>
          <m:dPr>
            <m:ctrlPr>
              <w:rPr>
                <w:rFonts w:ascii="Cambria Math" w:hAnsi="Cambria Math" w:cs="Times New Roman"/>
                <w:color w:val="000000" w:themeColor="text1"/>
                <w:sz w:val="24"/>
                <w:szCs w:val="24"/>
                <w:lang w:bidi="fa-IR"/>
              </w:rPr>
            </m:ctrlPr>
          </m:dPr>
          <m:e>
            <m:r>
              <m:rPr>
                <m:sty m:val="p"/>
              </m:rPr>
              <w:rPr>
                <w:rFonts w:ascii="Cambria Math" w:hAnsi="Cambria Math" w:cs="Times New Roman"/>
                <w:color w:val="000000" w:themeColor="text1"/>
                <w:sz w:val="24"/>
                <w:szCs w:val="24"/>
                <w:lang w:bidi="fa-IR"/>
              </w:rPr>
              <m:t>x</m:t>
            </m:r>
          </m:e>
        </m:d>
        <m:r>
          <m:rPr>
            <m:sty m:val="p"/>
          </m:rPr>
          <w:rPr>
            <w:rFonts w:ascii="Cambria Math" w:hAnsi="Cambria Math" w:cs="Times New Roman"/>
            <w:color w:val="000000" w:themeColor="text1"/>
            <w:sz w:val="24"/>
            <w:szCs w:val="24"/>
            <w:lang w:bidi="fa-IR"/>
          </w:rPr>
          <m:t>=</m:t>
        </m:r>
        <m:sSub>
          <m:sSubPr>
            <m:ctrlPr>
              <w:rPr>
                <w:rFonts w:ascii="Cambria Math" w:hAnsi="Cambria Math" w:cs="Times New Roman"/>
                <w:color w:val="000000" w:themeColor="text1"/>
                <w:sz w:val="24"/>
                <w:szCs w:val="24"/>
                <w:lang w:bidi="fa-IR"/>
              </w:rPr>
            </m:ctrlPr>
          </m:sSubPr>
          <m:e>
            <m:r>
              <w:rPr>
                <w:rFonts w:ascii="Cambria Math" w:hAnsi="Cambria Math" w:cs="Times New Roman"/>
                <w:color w:val="000000" w:themeColor="text1"/>
                <w:sz w:val="24"/>
                <w:szCs w:val="24"/>
                <w:lang w:bidi="fa-IR"/>
              </w:rPr>
              <m:t>w</m:t>
            </m:r>
          </m:e>
          <m:sub>
            <m:r>
              <w:rPr>
                <w:rFonts w:ascii="Cambria Math" w:hAnsi="Cambria Math" w:cs="Times New Roman"/>
                <w:color w:val="000000" w:themeColor="text1"/>
                <w:sz w:val="24"/>
                <w:szCs w:val="24"/>
                <w:lang w:bidi="fa-IR"/>
              </w:rPr>
              <m:t>j</m:t>
            </m:r>
          </m:sub>
        </m:sSub>
        <m:sSub>
          <m:sSubPr>
            <m:ctrlPr>
              <w:rPr>
                <w:rFonts w:ascii="Cambria Math" w:hAnsi="Cambria Math" w:cs="Times New Roman"/>
                <w:i/>
                <w:color w:val="000000" w:themeColor="text1"/>
                <w:sz w:val="24"/>
                <w:szCs w:val="24"/>
                <w:lang w:bidi="fa-IR"/>
              </w:rPr>
            </m:ctrlPr>
          </m:sSubPr>
          <m:e>
            <m:r>
              <w:rPr>
                <w:rFonts w:ascii="Cambria Math" w:hAnsi="Cambria Math" w:cs="Times New Roman"/>
                <w:color w:val="000000" w:themeColor="text1"/>
                <w:sz w:val="24"/>
                <w:szCs w:val="24"/>
                <w:lang w:bidi="fa-IR"/>
              </w:rPr>
              <m:t>r</m:t>
            </m:r>
          </m:e>
          <m:sub>
            <m:r>
              <w:rPr>
                <w:rFonts w:ascii="Cambria Math" w:hAnsi="Cambria Math" w:cs="Times New Roman"/>
                <w:color w:val="000000" w:themeColor="text1"/>
                <w:sz w:val="24"/>
                <w:szCs w:val="24"/>
                <w:lang w:bidi="fa-IR"/>
              </w:rPr>
              <m:t>ij</m:t>
            </m:r>
          </m:sub>
        </m:sSub>
        <m:d>
          <m:dPr>
            <m:ctrlPr>
              <w:rPr>
                <w:rFonts w:ascii="Cambria Math" w:hAnsi="Cambria Math" w:cs="Times New Roman"/>
                <w:i/>
                <w:color w:val="000000" w:themeColor="text1"/>
                <w:sz w:val="24"/>
                <w:szCs w:val="24"/>
                <w:lang w:bidi="fa-IR"/>
              </w:rPr>
            </m:ctrlPr>
          </m:dPr>
          <m:e>
            <m:r>
              <w:rPr>
                <w:rFonts w:ascii="Cambria Math" w:hAnsi="Cambria Math" w:cs="Times New Roman"/>
                <w:color w:val="000000" w:themeColor="text1"/>
                <w:sz w:val="24"/>
                <w:szCs w:val="24"/>
                <w:lang w:bidi="fa-IR"/>
              </w:rPr>
              <m:t>x</m:t>
            </m:r>
          </m:e>
        </m:d>
        <m:r>
          <w:rPr>
            <w:rFonts w:ascii="Cambria Math" w:hAnsi="Cambria Math" w:cs="Times New Roman"/>
            <w:color w:val="000000" w:themeColor="text1"/>
            <w:sz w:val="24"/>
            <w:szCs w:val="24"/>
            <w:lang w:bidi="fa-IR"/>
          </w:rPr>
          <m:t xml:space="preserve">       i=1,…, m   ;j=1, …  , n</m:t>
        </m:r>
      </m:oMath>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t>(2)</w:t>
      </w:r>
    </w:p>
    <w:p w14:paraId="4BF5A4B9" w14:textId="77777777" w:rsidR="00BE7B41" w:rsidRPr="00C97942" w:rsidRDefault="00BE7B41" w:rsidP="00BE7B41">
      <w:pPr>
        <w:spacing w:line="480" w:lineRule="auto"/>
        <w:jc w:val="both"/>
        <w:rPr>
          <w:rFonts w:ascii="Times New Roman" w:hAnsi="Times New Roman" w:cs="Times New Roman"/>
          <w:b/>
          <w:bCs/>
          <w:color w:val="000000" w:themeColor="text1"/>
          <w:sz w:val="24"/>
          <w:szCs w:val="24"/>
          <w:lang w:bidi="fa-IR"/>
        </w:rPr>
      </w:pPr>
      <w:r w:rsidRPr="00C97942">
        <w:rPr>
          <w:rFonts w:ascii="Times New Roman" w:hAnsi="Times New Roman" w:cs="Times New Roman"/>
          <w:b/>
          <w:bCs/>
          <w:color w:val="000000" w:themeColor="text1"/>
          <w:sz w:val="24"/>
          <w:szCs w:val="24"/>
          <w:lang w:bidi="fa-IR"/>
        </w:rPr>
        <w:t>Step 3: Determine the positive ideal and negative ideal solutions</w:t>
      </w:r>
    </w:p>
    <w:p w14:paraId="29BD1BF6" w14:textId="4E45C629" w:rsidR="00BE7B41" w:rsidRPr="00C97942" w:rsidRDefault="00EE17C0" w:rsidP="00BE7B41">
      <w:pPr>
        <w:spacing w:line="480" w:lineRule="auto"/>
        <w:jc w:val="both"/>
        <w:rPr>
          <w:rFonts w:ascii="Times New Roman" w:hAnsi="Times New Roman" w:cs="Times New Roman"/>
          <w:color w:val="000000" w:themeColor="text1"/>
          <w:sz w:val="24"/>
          <w:szCs w:val="24"/>
          <w:rtl/>
          <w:lang w:bidi="fa-IR"/>
        </w:rPr>
      </w:pPr>
      <w:r w:rsidRPr="00C97942">
        <w:rPr>
          <w:rFonts w:ascii="Times New Roman" w:hAnsi="Times New Roman" w:cs="Times New Roman"/>
          <w:color w:val="000000" w:themeColor="text1"/>
          <w:sz w:val="24"/>
          <w:szCs w:val="24"/>
          <w:lang w:bidi="fa-IR"/>
        </w:rPr>
        <w:t>TOPSIS attempts to quantify how far each alternative is from both positive and negative ideals. We use the following formulae to find the positive and negative ideal solutions</w:t>
      </w:r>
      <w:r w:rsidR="00BE7B41" w:rsidRPr="00C97942">
        <w:rPr>
          <w:rFonts w:ascii="Times New Roman" w:hAnsi="Times New Roman" w:cs="Times New Roman"/>
          <w:color w:val="000000" w:themeColor="text1"/>
          <w:sz w:val="24"/>
          <w:szCs w:val="24"/>
          <w:lang w:bidi="fa-IR"/>
        </w:rPr>
        <w:t>.</w:t>
      </w:r>
    </w:p>
    <w:p w14:paraId="56E667A2" w14:textId="77777777" w:rsidR="00BE7B41" w:rsidRPr="00C97942" w:rsidRDefault="00C97942" w:rsidP="00BE7B41">
      <w:pPr>
        <w:spacing w:line="480" w:lineRule="auto"/>
        <w:jc w:val="both"/>
        <w:rPr>
          <w:rFonts w:ascii="Times New Roman" w:eastAsiaTheme="minorEastAsia" w:hAnsi="Times New Roman" w:cs="Times New Roman"/>
          <w:color w:val="000000" w:themeColor="text1"/>
          <w:sz w:val="24"/>
          <w:szCs w:val="24"/>
          <w:lang w:bidi="fa-IR"/>
        </w:rPr>
      </w:pPr>
      <m:oMathPara>
        <m:oMathParaPr>
          <m:jc m:val="left"/>
        </m:oMathParaPr>
        <m:oMath>
          <m:sSup>
            <m:sSupPr>
              <m:ctrlPr>
                <w:rPr>
                  <w:rFonts w:ascii="Cambria Math" w:eastAsiaTheme="minorEastAsia" w:hAnsi="Cambria Math" w:cs="Times New Roman"/>
                  <w:i/>
                  <w:color w:val="000000" w:themeColor="text1"/>
                  <w:sz w:val="24"/>
                  <w:szCs w:val="24"/>
                  <w:lang w:bidi="fa-IR"/>
                </w:rPr>
              </m:ctrlPr>
            </m:sSupPr>
            <m:e>
              <m:r>
                <w:rPr>
                  <w:rFonts w:ascii="Cambria Math" w:eastAsiaTheme="minorEastAsia" w:hAnsi="Cambria Math" w:cs="Times New Roman"/>
                  <w:color w:val="000000" w:themeColor="text1"/>
                  <w:sz w:val="24"/>
                  <w:szCs w:val="24"/>
                  <w:lang w:bidi="fa-IR"/>
                </w:rPr>
                <m:t>A</m:t>
              </m:r>
            </m:e>
            <m:sup>
              <m:r>
                <w:rPr>
                  <w:rFonts w:ascii="Cambria Math" w:eastAsiaTheme="minorEastAsia" w:hAnsi="Cambria Math" w:cs="Times New Roman"/>
                  <w:color w:val="000000" w:themeColor="text1"/>
                  <w:sz w:val="24"/>
                  <w:szCs w:val="24"/>
                  <w:lang w:bidi="fa-IR"/>
                </w:rPr>
                <m:t>+</m:t>
              </m:r>
            </m:sup>
          </m:sSup>
          <m:r>
            <w:rPr>
              <w:rFonts w:ascii="Cambria Math" w:eastAsiaTheme="minorEastAsia" w:hAnsi="Cambria Math" w:cs="Times New Roman"/>
              <w:color w:val="000000" w:themeColor="text1"/>
              <w:sz w:val="24"/>
              <w:szCs w:val="24"/>
              <w:lang w:bidi="fa-IR"/>
            </w:rPr>
            <m:t>=</m:t>
          </m:r>
          <m:d>
            <m:dPr>
              <m:ctrlPr>
                <w:rPr>
                  <w:rFonts w:ascii="Cambria Math" w:eastAsiaTheme="minorEastAsia" w:hAnsi="Cambria Math" w:cs="Times New Roman"/>
                  <w:i/>
                  <w:color w:val="000000" w:themeColor="text1"/>
                  <w:sz w:val="24"/>
                  <w:szCs w:val="24"/>
                  <w:lang w:bidi="fa-IR"/>
                </w:rPr>
              </m:ctrlPr>
            </m:dPr>
            <m:e>
              <m:sSubSup>
                <m:sSubSupPr>
                  <m:ctrlPr>
                    <w:rPr>
                      <w:rFonts w:ascii="Cambria Math" w:eastAsiaTheme="minorEastAsia" w:hAnsi="Cambria Math" w:cs="Times New Roman"/>
                      <w:i/>
                      <w:color w:val="000000" w:themeColor="text1"/>
                      <w:sz w:val="24"/>
                      <w:szCs w:val="24"/>
                      <w:lang w:bidi="fa-IR"/>
                    </w:rPr>
                  </m:ctrlPr>
                </m:sSubSupPr>
                <m:e>
                  <m:r>
                    <w:rPr>
                      <w:rFonts w:ascii="Cambria Math" w:eastAsiaTheme="minorEastAsia" w:hAnsi="Cambria Math" w:cs="Times New Roman"/>
                      <w:color w:val="000000" w:themeColor="text1"/>
                      <w:sz w:val="24"/>
                      <w:szCs w:val="24"/>
                      <w:lang w:bidi="fa-IR"/>
                    </w:rPr>
                    <m:t>v</m:t>
                  </m:r>
                </m:e>
                <m:sub>
                  <m:r>
                    <w:rPr>
                      <w:rFonts w:ascii="Cambria Math" w:eastAsiaTheme="minorEastAsia" w:hAnsi="Cambria Math" w:cs="Times New Roman"/>
                      <w:color w:val="000000" w:themeColor="text1"/>
                      <w:sz w:val="24"/>
                      <w:szCs w:val="24"/>
                      <w:lang w:bidi="fa-IR"/>
                    </w:rPr>
                    <m:t>1</m:t>
                  </m:r>
                </m:sub>
                <m:sup>
                  <m:r>
                    <w:rPr>
                      <w:rFonts w:ascii="Cambria Math" w:eastAsiaTheme="minorEastAsia" w:hAnsi="Cambria Math" w:cs="Times New Roman"/>
                      <w:color w:val="000000" w:themeColor="text1"/>
                      <w:sz w:val="24"/>
                      <w:szCs w:val="24"/>
                      <w:lang w:bidi="fa-IR"/>
                    </w:rPr>
                    <m:t>+</m:t>
                  </m:r>
                </m:sup>
              </m:sSubSup>
              <m:r>
                <w:rPr>
                  <w:rFonts w:ascii="Cambria Math" w:eastAsiaTheme="minorEastAsia" w:hAnsi="Cambria Math" w:cs="Times New Roman"/>
                  <w:color w:val="000000" w:themeColor="text1"/>
                  <w:sz w:val="24"/>
                  <w:szCs w:val="24"/>
                  <w:lang w:bidi="fa-IR"/>
                </w:rPr>
                <m:t>,</m:t>
              </m:r>
              <m:sSubSup>
                <m:sSubSupPr>
                  <m:ctrlPr>
                    <w:rPr>
                      <w:rFonts w:ascii="Cambria Math" w:eastAsiaTheme="minorEastAsia" w:hAnsi="Cambria Math" w:cs="Times New Roman"/>
                      <w:i/>
                      <w:color w:val="000000" w:themeColor="text1"/>
                      <w:sz w:val="24"/>
                      <w:szCs w:val="24"/>
                      <w:lang w:bidi="fa-IR"/>
                    </w:rPr>
                  </m:ctrlPr>
                </m:sSubSupPr>
                <m:e>
                  <m:r>
                    <w:rPr>
                      <w:rFonts w:ascii="Cambria Math" w:eastAsiaTheme="minorEastAsia" w:hAnsi="Cambria Math" w:cs="Times New Roman"/>
                      <w:color w:val="000000" w:themeColor="text1"/>
                      <w:sz w:val="24"/>
                      <w:szCs w:val="24"/>
                      <w:lang w:bidi="fa-IR"/>
                    </w:rPr>
                    <m:t>v</m:t>
                  </m:r>
                </m:e>
                <m:sub>
                  <m:r>
                    <w:rPr>
                      <w:rFonts w:ascii="Cambria Math" w:eastAsiaTheme="minorEastAsia" w:hAnsi="Cambria Math" w:cs="Times New Roman"/>
                      <w:color w:val="000000" w:themeColor="text1"/>
                      <w:sz w:val="24"/>
                      <w:szCs w:val="24"/>
                      <w:lang w:bidi="fa-IR"/>
                    </w:rPr>
                    <m:t>2</m:t>
                  </m:r>
                </m:sub>
                <m:sup>
                  <m:r>
                    <w:rPr>
                      <w:rFonts w:ascii="Cambria Math" w:eastAsiaTheme="minorEastAsia" w:hAnsi="Cambria Math" w:cs="Times New Roman"/>
                      <w:color w:val="000000" w:themeColor="text1"/>
                      <w:sz w:val="24"/>
                      <w:szCs w:val="24"/>
                      <w:lang w:bidi="fa-IR"/>
                    </w:rPr>
                    <m:t>+</m:t>
                  </m:r>
                </m:sup>
              </m:sSubSup>
              <m:r>
                <w:rPr>
                  <w:rFonts w:ascii="Cambria Math" w:eastAsiaTheme="minorEastAsia" w:hAnsi="Cambria Math" w:cs="Times New Roman"/>
                  <w:color w:val="000000" w:themeColor="text1"/>
                  <w:sz w:val="24"/>
                  <w:szCs w:val="24"/>
                  <w:lang w:bidi="fa-IR"/>
                </w:rPr>
                <m:t xml:space="preserve">, …, </m:t>
              </m:r>
              <m:sSubSup>
                <m:sSubSupPr>
                  <m:ctrlPr>
                    <w:rPr>
                      <w:rFonts w:ascii="Cambria Math" w:eastAsiaTheme="minorEastAsia" w:hAnsi="Cambria Math" w:cs="Times New Roman"/>
                      <w:i/>
                      <w:color w:val="000000" w:themeColor="text1"/>
                      <w:sz w:val="24"/>
                      <w:szCs w:val="24"/>
                      <w:lang w:bidi="fa-IR"/>
                    </w:rPr>
                  </m:ctrlPr>
                </m:sSubSupPr>
                <m:e>
                  <m:r>
                    <w:rPr>
                      <w:rFonts w:ascii="Cambria Math" w:eastAsiaTheme="minorEastAsia" w:hAnsi="Cambria Math" w:cs="Times New Roman"/>
                      <w:color w:val="000000" w:themeColor="text1"/>
                      <w:sz w:val="24"/>
                      <w:szCs w:val="24"/>
                      <w:lang w:bidi="fa-IR"/>
                    </w:rPr>
                    <m:t>v</m:t>
                  </m:r>
                </m:e>
                <m:sub>
                  <m:r>
                    <w:rPr>
                      <w:rFonts w:ascii="Cambria Math" w:eastAsiaTheme="minorEastAsia" w:hAnsi="Cambria Math" w:cs="Times New Roman"/>
                      <w:color w:val="000000" w:themeColor="text1"/>
                      <w:sz w:val="24"/>
                      <w:szCs w:val="24"/>
                      <w:lang w:bidi="fa-IR"/>
                    </w:rPr>
                    <m:t>n</m:t>
                  </m:r>
                </m:sub>
                <m:sup>
                  <m:r>
                    <w:rPr>
                      <w:rFonts w:ascii="Cambria Math" w:eastAsiaTheme="minorEastAsia" w:hAnsi="Cambria Math" w:cs="Times New Roman"/>
                      <w:color w:val="000000" w:themeColor="text1"/>
                      <w:sz w:val="24"/>
                      <w:szCs w:val="24"/>
                      <w:lang w:bidi="fa-IR"/>
                    </w:rPr>
                    <m:t>+</m:t>
                  </m:r>
                </m:sup>
              </m:sSubSup>
            </m:e>
          </m:d>
        </m:oMath>
      </m:oMathPara>
    </w:p>
    <w:p w14:paraId="6022A5B0" w14:textId="77777777" w:rsidR="00BE7B41" w:rsidRPr="00C97942" w:rsidRDefault="00C97942" w:rsidP="00BE7B41">
      <w:pPr>
        <w:spacing w:line="480" w:lineRule="auto"/>
        <w:jc w:val="both"/>
        <w:rPr>
          <w:rFonts w:ascii="Times New Roman" w:eastAsiaTheme="minorEastAsia" w:hAnsi="Times New Roman" w:cs="Times New Roman"/>
          <w:color w:val="000000" w:themeColor="text1"/>
          <w:sz w:val="24"/>
          <w:szCs w:val="24"/>
          <w:lang w:bidi="fa-IR"/>
        </w:rPr>
      </w:pPr>
      <m:oMathPara>
        <m:oMathParaPr>
          <m:jc m:val="left"/>
        </m:oMathParaPr>
        <m:oMath>
          <m:sSup>
            <m:sSupPr>
              <m:ctrlPr>
                <w:rPr>
                  <w:rFonts w:ascii="Cambria Math" w:eastAsiaTheme="minorEastAsia" w:hAnsi="Cambria Math" w:cs="Times New Roman"/>
                  <w:i/>
                  <w:color w:val="000000" w:themeColor="text1"/>
                  <w:sz w:val="24"/>
                  <w:szCs w:val="24"/>
                  <w:lang w:bidi="fa-IR"/>
                </w:rPr>
              </m:ctrlPr>
            </m:sSupPr>
            <m:e>
              <m:r>
                <w:rPr>
                  <w:rFonts w:ascii="Cambria Math" w:eastAsiaTheme="minorEastAsia" w:hAnsi="Cambria Math" w:cs="Times New Roman"/>
                  <w:color w:val="000000" w:themeColor="text1"/>
                  <w:sz w:val="24"/>
                  <w:szCs w:val="24"/>
                  <w:lang w:bidi="fa-IR"/>
                </w:rPr>
                <m:t>A</m:t>
              </m:r>
            </m:e>
            <m:sup>
              <m:r>
                <w:rPr>
                  <w:rFonts w:ascii="Cambria Math" w:eastAsiaTheme="minorEastAsia" w:hAnsi="Cambria Math" w:cs="Times New Roman"/>
                  <w:color w:val="000000" w:themeColor="text1"/>
                  <w:sz w:val="24"/>
                  <w:szCs w:val="24"/>
                  <w:lang w:bidi="fa-IR"/>
                </w:rPr>
                <m:t>-</m:t>
              </m:r>
            </m:sup>
          </m:sSup>
          <m:r>
            <w:rPr>
              <w:rFonts w:ascii="Cambria Math" w:eastAsiaTheme="minorEastAsia" w:hAnsi="Cambria Math" w:cs="Times New Roman"/>
              <w:color w:val="000000" w:themeColor="text1"/>
              <w:sz w:val="24"/>
              <w:szCs w:val="24"/>
              <w:lang w:bidi="fa-IR"/>
            </w:rPr>
            <m:t>=(</m:t>
          </m:r>
          <m:sSubSup>
            <m:sSubSupPr>
              <m:ctrlPr>
                <w:rPr>
                  <w:rFonts w:ascii="Cambria Math" w:eastAsiaTheme="minorEastAsia" w:hAnsi="Cambria Math" w:cs="Times New Roman"/>
                  <w:i/>
                  <w:color w:val="000000" w:themeColor="text1"/>
                  <w:sz w:val="24"/>
                  <w:szCs w:val="24"/>
                  <w:lang w:bidi="fa-IR"/>
                </w:rPr>
              </m:ctrlPr>
            </m:sSubSupPr>
            <m:e>
              <m:r>
                <w:rPr>
                  <w:rFonts w:ascii="Cambria Math" w:eastAsiaTheme="minorEastAsia" w:hAnsi="Cambria Math" w:cs="Times New Roman"/>
                  <w:color w:val="000000" w:themeColor="text1"/>
                  <w:sz w:val="24"/>
                  <w:szCs w:val="24"/>
                  <w:lang w:bidi="fa-IR"/>
                </w:rPr>
                <m:t>v</m:t>
              </m:r>
            </m:e>
            <m:sub>
              <m:r>
                <w:rPr>
                  <w:rFonts w:ascii="Cambria Math" w:eastAsiaTheme="minorEastAsia" w:hAnsi="Cambria Math" w:cs="Times New Roman"/>
                  <w:color w:val="000000" w:themeColor="text1"/>
                  <w:sz w:val="24"/>
                  <w:szCs w:val="24"/>
                  <w:lang w:bidi="fa-IR"/>
                </w:rPr>
                <m:t>1</m:t>
              </m:r>
            </m:sub>
            <m:sup>
              <m:r>
                <w:rPr>
                  <w:rFonts w:ascii="Cambria Math" w:eastAsiaTheme="minorEastAsia" w:hAnsi="Cambria Math" w:cs="Times New Roman"/>
                  <w:color w:val="000000" w:themeColor="text1"/>
                  <w:sz w:val="24"/>
                  <w:szCs w:val="24"/>
                  <w:lang w:bidi="fa-IR"/>
                </w:rPr>
                <m:t>-</m:t>
              </m:r>
            </m:sup>
          </m:sSubSup>
          <m:r>
            <w:rPr>
              <w:rFonts w:ascii="Cambria Math" w:eastAsiaTheme="minorEastAsia" w:hAnsi="Cambria Math" w:cs="Times New Roman"/>
              <w:color w:val="000000" w:themeColor="text1"/>
              <w:sz w:val="24"/>
              <w:szCs w:val="24"/>
              <w:lang w:bidi="fa-IR"/>
            </w:rPr>
            <m:t>,</m:t>
          </m:r>
          <m:sSubSup>
            <m:sSubSupPr>
              <m:ctrlPr>
                <w:rPr>
                  <w:rFonts w:ascii="Cambria Math" w:eastAsiaTheme="minorEastAsia" w:hAnsi="Cambria Math" w:cs="Times New Roman"/>
                  <w:i/>
                  <w:color w:val="000000" w:themeColor="text1"/>
                  <w:sz w:val="24"/>
                  <w:szCs w:val="24"/>
                  <w:lang w:bidi="fa-IR"/>
                </w:rPr>
              </m:ctrlPr>
            </m:sSubSupPr>
            <m:e>
              <m:r>
                <w:rPr>
                  <w:rFonts w:ascii="Cambria Math" w:eastAsiaTheme="minorEastAsia" w:hAnsi="Cambria Math" w:cs="Times New Roman"/>
                  <w:color w:val="000000" w:themeColor="text1"/>
                  <w:sz w:val="24"/>
                  <w:szCs w:val="24"/>
                  <w:lang w:bidi="fa-IR"/>
                </w:rPr>
                <m:t>v</m:t>
              </m:r>
            </m:e>
            <m:sub>
              <m:r>
                <w:rPr>
                  <w:rFonts w:ascii="Cambria Math" w:eastAsiaTheme="minorEastAsia" w:hAnsi="Cambria Math" w:cs="Times New Roman"/>
                  <w:color w:val="000000" w:themeColor="text1"/>
                  <w:sz w:val="24"/>
                  <w:szCs w:val="24"/>
                  <w:lang w:bidi="fa-IR"/>
                </w:rPr>
                <m:t>2</m:t>
              </m:r>
            </m:sub>
            <m:sup>
              <m:r>
                <w:rPr>
                  <w:rFonts w:ascii="Cambria Math" w:eastAsiaTheme="minorEastAsia" w:hAnsi="Cambria Math" w:cs="Times New Roman"/>
                  <w:color w:val="000000" w:themeColor="text1"/>
                  <w:sz w:val="24"/>
                  <w:szCs w:val="24"/>
                  <w:lang w:bidi="fa-IR"/>
                </w:rPr>
                <m:t>-</m:t>
              </m:r>
            </m:sup>
          </m:sSubSup>
          <m:r>
            <w:rPr>
              <w:rFonts w:ascii="Cambria Math" w:eastAsiaTheme="minorEastAsia" w:hAnsi="Cambria Math" w:cs="Times New Roman"/>
              <w:color w:val="000000" w:themeColor="text1"/>
              <w:sz w:val="24"/>
              <w:szCs w:val="24"/>
              <w:lang w:bidi="fa-IR"/>
            </w:rPr>
            <m:t xml:space="preserve">, …, </m:t>
          </m:r>
          <m:sSubSup>
            <m:sSubSupPr>
              <m:ctrlPr>
                <w:rPr>
                  <w:rFonts w:ascii="Cambria Math" w:eastAsiaTheme="minorEastAsia" w:hAnsi="Cambria Math" w:cs="Times New Roman"/>
                  <w:i/>
                  <w:color w:val="000000" w:themeColor="text1"/>
                  <w:sz w:val="24"/>
                  <w:szCs w:val="24"/>
                  <w:lang w:bidi="fa-IR"/>
                </w:rPr>
              </m:ctrlPr>
            </m:sSubSupPr>
            <m:e>
              <m:r>
                <w:rPr>
                  <w:rFonts w:ascii="Cambria Math" w:eastAsiaTheme="minorEastAsia" w:hAnsi="Cambria Math" w:cs="Times New Roman"/>
                  <w:color w:val="000000" w:themeColor="text1"/>
                  <w:sz w:val="24"/>
                  <w:szCs w:val="24"/>
                  <w:lang w:bidi="fa-IR"/>
                </w:rPr>
                <m:t>v</m:t>
              </m:r>
            </m:e>
            <m:sub>
              <m:r>
                <w:rPr>
                  <w:rFonts w:ascii="Cambria Math" w:eastAsiaTheme="minorEastAsia" w:hAnsi="Cambria Math" w:cs="Times New Roman"/>
                  <w:color w:val="000000" w:themeColor="text1"/>
                  <w:sz w:val="24"/>
                  <w:szCs w:val="24"/>
                  <w:lang w:bidi="fa-IR"/>
                </w:rPr>
                <m:t>n</m:t>
              </m:r>
            </m:sub>
            <m:sup>
              <m:r>
                <w:rPr>
                  <w:rFonts w:ascii="Cambria Math" w:eastAsiaTheme="minorEastAsia" w:hAnsi="Cambria Math" w:cs="Times New Roman"/>
                  <w:color w:val="000000" w:themeColor="text1"/>
                  <w:sz w:val="24"/>
                  <w:szCs w:val="24"/>
                  <w:lang w:bidi="fa-IR"/>
                </w:rPr>
                <m:t>-+</m:t>
              </m:r>
            </m:sup>
          </m:sSubSup>
          <m:r>
            <w:rPr>
              <w:rFonts w:ascii="Cambria Math" w:eastAsiaTheme="minorEastAsia" w:hAnsi="Cambria Math" w:cs="Times New Roman"/>
              <w:color w:val="000000" w:themeColor="text1"/>
              <w:sz w:val="24"/>
              <w:szCs w:val="24"/>
              <w:lang w:bidi="fa-IR"/>
            </w:rPr>
            <m:t>)</m:t>
          </m:r>
        </m:oMath>
      </m:oMathPara>
    </w:p>
    <w:p w14:paraId="2C3B4A19" w14:textId="77777777" w:rsidR="00BE7B41" w:rsidRPr="00C97942" w:rsidRDefault="00BE7B41" w:rsidP="00BE7B41">
      <w:pPr>
        <w:spacing w:line="480" w:lineRule="auto"/>
        <w:jc w:val="both"/>
        <w:rPr>
          <w:rFonts w:ascii="Times New Roman" w:eastAsiaTheme="minorEastAsia" w:hAnsi="Times New Roman" w:cs="Times New Roman"/>
          <w:color w:val="000000" w:themeColor="text1"/>
          <w:sz w:val="24"/>
          <w:szCs w:val="24"/>
          <w:lang w:bidi="fa-IR"/>
        </w:rPr>
      </w:pPr>
      <w:r w:rsidRPr="00C97942">
        <w:rPr>
          <w:rFonts w:ascii="Times New Roman" w:eastAsiaTheme="minorEastAsia" w:hAnsi="Times New Roman" w:cs="Times New Roman"/>
          <w:color w:val="000000" w:themeColor="text1"/>
          <w:sz w:val="24"/>
          <w:szCs w:val="24"/>
          <w:lang w:bidi="fa-IR"/>
        </w:rPr>
        <w:t xml:space="preserve">So that </w:t>
      </w:r>
    </w:p>
    <w:p w14:paraId="79966FE7" w14:textId="77777777" w:rsidR="00BE7B41" w:rsidRPr="00C97942" w:rsidRDefault="00C97942" w:rsidP="00BE7B41">
      <w:pPr>
        <w:spacing w:line="480" w:lineRule="auto"/>
        <w:jc w:val="both"/>
        <w:rPr>
          <w:rFonts w:ascii="Times New Roman" w:eastAsiaTheme="minorEastAsia" w:hAnsi="Times New Roman" w:cs="Times New Roman"/>
          <w:color w:val="000000" w:themeColor="text1"/>
          <w:sz w:val="24"/>
          <w:szCs w:val="24"/>
          <w:lang w:bidi="fa-IR"/>
        </w:rPr>
      </w:pPr>
      <m:oMath>
        <m:sSubSup>
          <m:sSubSupPr>
            <m:ctrlPr>
              <w:rPr>
                <w:rFonts w:ascii="Cambria Math" w:hAnsi="Cambria Math" w:cs="Times New Roman"/>
                <w:i/>
                <w:color w:val="000000" w:themeColor="text1"/>
                <w:sz w:val="24"/>
                <w:szCs w:val="24"/>
                <w:lang w:bidi="fa-IR"/>
              </w:rPr>
            </m:ctrlPr>
          </m:sSubSupPr>
          <m:e>
            <m:r>
              <w:rPr>
                <w:rFonts w:ascii="Cambria Math" w:hAnsi="Cambria Math" w:cs="Times New Roman"/>
                <w:color w:val="000000" w:themeColor="text1"/>
                <w:sz w:val="24"/>
                <w:szCs w:val="24"/>
                <w:lang w:bidi="fa-IR"/>
              </w:rPr>
              <m:t>v</m:t>
            </m:r>
          </m:e>
          <m:sub>
            <m:r>
              <w:rPr>
                <w:rFonts w:ascii="Cambria Math" w:hAnsi="Cambria Math" w:cs="Times New Roman"/>
                <w:color w:val="000000" w:themeColor="text1"/>
                <w:sz w:val="24"/>
                <w:szCs w:val="24"/>
                <w:lang w:bidi="fa-IR"/>
              </w:rPr>
              <m:t>j</m:t>
            </m:r>
          </m:sub>
          <m:sup>
            <m:r>
              <w:rPr>
                <w:rFonts w:ascii="Cambria Math" w:hAnsi="Cambria Math" w:cs="Times New Roman"/>
                <w:color w:val="000000" w:themeColor="text1"/>
                <w:sz w:val="24"/>
                <w:szCs w:val="24"/>
                <w:lang w:bidi="fa-IR"/>
              </w:rPr>
              <m:t>+</m:t>
            </m:r>
          </m:sup>
        </m:sSubSup>
        <m:r>
          <w:rPr>
            <w:rFonts w:ascii="Cambria Math" w:hAnsi="Cambria Math" w:cs="Times New Roman"/>
            <w:color w:val="000000" w:themeColor="text1"/>
            <w:sz w:val="24"/>
            <w:szCs w:val="24"/>
            <w:lang w:bidi="fa-IR"/>
          </w:rPr>
          <m:t>=</m:t>
        </m:r>
        <m:d>
          <m:dPr>
            <m:begChr m:val="{"/>
            <m:endChr m:val="}"/>
            <m:ctrlPr>
              <w:rPr>
                <w:rFonts w:ascii="Cambria Math" w:hAnsi="Cambria Math" w:cs="Times New Roman"/>
                <w:i/>
                <w:color w:val="000000" w:themeColor="text1"/>
                <w:sz w:val="24"/>
                <w:szCs w:val="24"/>
                <w:lang w:bidi="fa-IR"/>
              </w:rPr>
            </m:ctrlPr>
          </m:dPr>
          <m:e>
            <m:d>
              <m:dPr>
                <m:endChr m:val="|"/>
                <m:ctrlPr>
                  <w:rPr>
                    <w:rFonts w:ascii="Cambria Math" w:hAnsi="Cambria Math" w:cs="Times New Roman"/>
                    <w:i/>
                    <w:color w:val="000000" w:themeColor="text1"/>
                    <w:sz w:val="24"/>
                    <w:szCs w:val="24"/>
                    <w:lang w:bidi="fa-IR"/>
                  </w:rPr>
                </m:ctrlPr>
              </m:dPr>
              <m:e>
                <m:r>
                  <w:rPr>
                    <w:rFonts w:ascii="Cambria Math" w:hAnsi="Cambria Math" w:cs="Times New Roman"/>
                    <w:color w:val="000000" w:themeColor="text1"/>
                    <w:sz w:val="24"/>
                    <w:szCs w:val="24"/>
                    <w:lang w:bidi="fa-IR"/>
                  </w:rPr>
                  <m:t>max</m:t>
                </m:r>
                <m:sSub>
                  <m:sSubPr>
                    <m:ctrlPr>
                      <w:rPr>
                        <w:rFonts w:ascii="Cambria Math" w:hAnsi="Cambria Math" w:cs="Times New Roman"/>
                        <w:i/>
                        <w:color w:val="000000" w:themeColor="text1"/>
                        <w:sz w:val="24"/>
                        <w:szCs w:val="24"/>
                        <w:lang w:bidi="fa-IR"/>
                      </w:rPr>
                    </m:ctrlPr>
                  </m:sSubPr>
                  <m:e>
                    <m:r>
                      <w:rPr>
                        <w:rFonts w:ascii="Cambria Math" w:hAnsi="Cambria Math" w:cs="Times New Roman"/>
                        <w:color w:val="000000" w:themeColor="text1"/>
                        <w:sz w:val="24"/>
                        <w:szCs w:val="24"/>
                        <w:lang w:bidi="fa-IR"/>
                      </w:rPr>
                      <m:t xml:space="preserve"> v</m:t>
                    </m:r>
                  </m:e>
                  <m:sub>
                    <m:r>
                      <w:rPr>
                        <w:rFonts w:ascii="Cambria Math" w:hAnsi="Cambria Math" w:cs="Times New Roman"/>
                        <w:color w:val="000000" w:themeColor="text1"/>
                        <w:sz w:val="24"/>
                        <w:szCs w:val="24"/>
                        <w:lang w:bidi="fa-IR"/>
                      </w:rPr>
                      <m:t>ij</m:t>
                    </m:r>
                  </m:sub>
                </m:sSub>
                <m:d>
                  <m:dPr>
                    <m:ctrlPr>
                      <w:rPr>
                        <w:rFonts w:ascii="Cambria Math" w:hAnsi="Cambria Math" w:cs="Times New Roman"/>
                        <w:i/>
                        <w:color w:val="000000" w:themeColor="text1"/>
                        <w:sz w:val="24"/>
                        <w:szCs w:val="24"/>
                        <w:lang w:bidi="fa-IR"/>
                      </w:rPr>
                    </m:ctrlPr>
                  </m:dPr>
                  <m:e>
                    <m:r>
                      <w:rPr>
                        <w:rFonts w:ascii="Cambria Math" w:hAnsi="Cambria Math" w:cs="Times New Roman"/>
                        <w:color w:val="000000" w:themeColor="text1"/>
                        <w:sz w:val="24"/>
                        <w:szCs w:val="24"/>
                        <w:lang w:bidi="fa-IR"/>
                      </w:rPr>
                      <m:t>x</m:t>
                    </m:r>
                  </m:e>
                </m:d>
              </m:e>
            </m:d>
            <m:r>
              <w:rPr>
                <w:rFonts w:ascii="Cambria Math" w:hAnsi="Cambria Math" w:cs="Times New Roman"/>
                <w:color w:val="000000" w:themeColor="text1"/>
                <w:sz w:val="24"/>
                <w:szCs w:val="24"/>
                <w:lang w:bidi="fa-IR"/>
              </w:rPr>
              <m:t xml:space="preserve"> jϵ</m:t>
            </m:r>
            <m:sSub>
              <m:sSubPr>
                <m:ctrlPr>
                  <w:rPr>
                    <w:rFonts w:ascii="Cambria Math" w:hAnsi="Cambria Math" w:cs="Times New Roman"/>
                    <w:i/>
                    <w:color w:val="000000" w:themeColor="text1"/>
                    <w:sz w:val="24"/>
                    <w:szCs w:val="24"/>
                    <w:lang w:bidi="fa-IR"/>
                  </w:rPr>
                </m:ctrlPr>
              </m:sSubPr>
              <m:e>
                <m:r>
                  <w:rPr>
                    <w:rFonts w:ascii="Cambria Math" w:hAnsi="Cambria Math" w:cs="Times New Roman"/>
                    <w:color w:val="000000" w:themeColor="text1"/>
                    <w:sz w:val="24"/>
                    <w:szCs w:val="24"/>
                    <w:lang w:bidi="fa-IR"/>
                  </w:rPr>
                  <m:t>j</m:t>
                </m:r>
              </m:e>
              <m:sub>
                <m:r>
                  <w:rPr>
                    <w:rFonts w:ascii="Cambria Math" w:hAnsi="Cambria Math" w:cs="Times New Roman"/>
                    <w:color w:val="000000" w:themeColor="text1"/>
                    <w:sz w:val="24"/>
                    <w:szCs w:val="24"/>
                    <w:lang w:bidi="fa-IR"/>
                  </w:rPr>
                  <m:t>1</m:t>
                </m:r>
              </m:sub>
            </m:sSub>
            <m:r>
              <w:rPr>
                <w:rFonts w:ascii="Cambria Math" w:hAnsi="Cambria Math" w:cs="Times New Roman"/>
                <w:color w:val="000000" w:themeColor="text1"/>
                <w:sz w:val="24"/>
                <w:szCs w:val="24"/>
                <w:lang w:bidi="fa-IR"/>
              </w:rPr>
              <m:t xml:space="preserve">) , </m:t>
            </m:r>
            <m:d>
              <m:dPr>
                <m:endChr m:val="|"/>
                <m:ctrlPr>
                  <w:rPr>
                    <w:rFonts w:ascii="Cambria Math" w:hAnsi="Cambria Math" w:cs="Times New Roman"/>
                    <w:i/>
                    <w:color w:val="000000" w:themeColor="text1"/>
                    <w:sz w:val="24"/>
                    <w:szCs w:val="24"/>
                    <w:lang w:bidi="fa-IR"/>
                  </w:rPr>
                </m:ctrlPr>
              </m:dPr>
              <m:e>
                <m:r>
                  <w:rPr>
                    <w:rFonts w:ascii="Cambria Math" w:hAnsi="Cambria Math" w:cs="Times New Roman"/>
                    <w:color w:val="000000" w:themeColor="text1"/>
                    <w:sz w:val="24"/>
                    <w:szCs w:val="24"/>
                    <w:lang w:bidi="fa-IR"/>
                  </w:rPr>
                  <m:t>min</m:t>
                </m:r>
                <m:sSub>
                  <m:sSubPr>
                    <m:ctrlPr>
                      <w:rPr>
                        <w:rFonts w:ascii="Cambria Math" w:hAnsi="Cambria Math" w:cs="Times New Roman"/>
                        <w:i/>
                        <w:color w:val="000000" w:themeColor="text1"/>
                        <w:sz w:val="24"/>
                        <w:szCs w:val="24"/>
                        <w:lang w:bidi="fa-IR"/>
                      </w:rPr>
                    </m:ctrlPr>
                  </m:sSubPr>
                  <m:e>
                    <m:r>
                      <w:rPr>
                        <w:rFonts w:ascii="Cambria Math" w:hAnsi="Cambria Math" w:cs="Times New Roman"/>
                        <w:color w:val="000000" w:themeColor="text1"/>
                        <w:sz w:val="24"/>
                        <w:szCs w:val="24"/>
                        <w:lang w:bidi="fa-IR"/>
                      </w:rPr>
                      <m:t xml:space="preserve"> v</m:t>
                    </m:r>
                  </m:e>
                  <m:sub>
                    <m:r>
                      <w:rPr>
                        <w:rFonts w:ascii="Cambria Math" w:hAnsi="Cambria Math" w:cs="Times New Roman"/>
                        <w:color w:val="000000" w:themeColor="text1"/>
                        <w:sz w:val="24"/>
                        <w:szCs w:val="24"/>
                        <w:lang w:bidi="fa-IR"/>
                      </w:rPr>
                      <m:t>ij</m:t>
                    </m:r>
                  </m:sub>
                </m:sSub>
                <m:d>
                  <m:dPr>
                    <m:ctrlPr>
                      <w:rPr>
                        <w:rFonts w:ascii="Cambria Math" w:hAnsi="Cambria Math" w:cs="Times New Roman"/>
                        <w:i/>
                        <w:color w:val="000000" w:themeColor="text1"/>
                        <w:sz w:val="24"/>
                        <w:szCs w:val="24"/>
                        <w:lang w:bidi="fa-IR"/>
                      </w:rPr>
                    </m:ctrlPr>
                  </m:dPr>
                  <m:e>
                    <m:r>
                      <w:rPr>
                        <w:rFonts w:ascii="Cambria Math" w:hAnsi="Cambria Math" w:cs="Times New Roman"/>
                        <w:color w:val="000000" w:themeColor="text1"/>
                        <w:sz w:val="24"/>
                        <w:szCs w:val="24"/>
                        <w:lang w:bidi="fa-IR"/>
                      </w:rPr>
                      <m:t>x</m:t>
                    </m:r>
                  </m:e>
                </m:d>
              </m:e>
            </m:d>
            <m:r>
              <w:rPr>
                <w:rFonts w:ascii="Cambria Math" w:hAnsi="Cambria Math" w:cs="Times New Roman"/>
                <w:color w:val="000000" w:themeColor="text1"/>
                <w:sz w:val="24"/>
                <w:szCs w:val="24"/>
                <w:lang w:bidi="fa-IR"/>
              </w:rPr>
              <m:t xml:space="preserve"> jϵ</m:t>
            </m:r>
            <m:sSub>
              <m:sSubPr>
                <m:ctrlPr>
                  <w:rPr>
                    <w:rFonts w:ascii="Cambria Math" w:hAnsi="Cambria Math" w:cs="Times New Roman"/>
                    <w:i/>
                    <w:color w:val="000000" w:themeColor="text1"/>
                    <w:sz w:val="24"/>
                    <w:szCs w:val="24"/>
                    <w:lang w:bidi="fa-IR"/>
                  </w:rPr>
                </m:ctrlPr>
              </m:sSubPr>
              <m:e>
                <m:r>
                  <w:rPr>
                    <w:rFonts w:ascii="Cambria Math" w:hAnsi="Cambria Math" w:cs="Times New Roman"/>
                    <w:color w:val="000000" w:themeColor="text1"/>
                    <w:sz w:val="24"/>
                    <w:szCs w:val="24"/>
                    <w:lang w:bidi="fa-IR"/>
                  </w:rPr>
                  <m:t>j</m:t>
                </m:r>
              </m:e>
              <m:sub>
                <m:r>
                  <w:rPr>
                    <w:rFonts w:ascii="Cambria Math" w:hAnsi="Cambria Math" w:cs="Times New Roman"/>
                    <w:color w:val="000000" w:themeColor="text1"/>
                    <w:sz w:val="24"/>
                    <w:szCs w:val="24"/>
                    <w:lang w:bidi="fa-IR"/>
                  </w:rPr>
                  <m:t>2</m:t>
                </m:r>
              </m:sub>
            </m:sSub>
            <m:r>
              <w:rPr>
                <w:rFonts w:ascii="Cambria Math" w:hAnsi="Cambria Math" w:cs="Times New Roman"/>
                <w:color w:val="000000" w:themeColor="text1"/>
                <w:sz w:val="24"/>
                <w:szCs w:val="24"/>
                <w:lang w:bidi="fa-IR"/>
              </w:rPr>
              <m:t>)</m:t>
            </m:r>
          </m:e>
        </m:d>
        <m:r>
          <w:rPr>
            <w:rFonts w:ascii="Cambria Math" w:hAnsi="Cambria Math" w:cs="Times New Roman"/>
            <w:color w:val="000000" w:themeColor="text1"/>
            <w:sz w:val="24"/>
            <w:szCs w:val="24"/>
            <w:lang w:bidi="fa-IR"/>
          </w:rPr>
          <m:t xml:space="preserve">  i=1,…, m</m:t>
        </m:r>
      </m:oMath>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t>(3)</w:t>
      </w:r>
    </w:p>
    <w:p w14:paraId="1B4FF46B" w14:textId="77777777" w:rsidR="00BE7B41" w:rsidRPr="00C97942" w:rsidRDefault="00C97942" w:rsidP="00BE7B41">
      <w:pPr>
        <w:spacing w:line="480" w:lineRule="auto"/>
        <w:jc w:val="both"/>
        <w:rPr>
          <w:rFonts w:ascii="Times New Roman" w:hAnsi="Times New Roman" w:cs="Times New Roman"/>
          <w:color w:val="000000" w:themeColor="text1"/>
          <w:sz w:val="24"/>
          <w:szCs w:val="24"/>
          <w:rtl/>
          <w:lang w:bidi="fa-IR"/>
        </w:rPr>
      </w:pPr>
      <m:oMath>
        <m:sSubSup>
          <m:sSubSupPr>
            <m:ctrlPr>
              <w:rPr>
                <w:rFonts w:ascii="Cambria Math" w:hAnsi="Cambria Math" w:cs="Times New Roman"/>
                <w:i/>
                <w:color w:val="000000" w:themeColor="text1"/>
                <w:sz w:val="24"/>
                <w:szCs w:val="24"/>
                <w:lang w:bidi="fa-IR"/>
              </w:rPr>
            </m:ctrlPr>
          </m:sSubSupPr>
          <m:e>
            <m:r>
              <w:rPr>
                <w:rFonts w:ascii="Cambria Math" w:hAnsi="Cambria Math" w:cs="Times New Roman"/>
                <w:color w:val="000000" w:themeColor="text1"/>
                <w:sz w:val="24"/>
                <w:szCs w:val="24"/>
                <w:lang w:bidi="fa-IR"/>
              </w:rPr>
              <m:t>v</m:t>
            </m:r>
          </m:e>
          <m:sub>
            <m:r>
              <w:rPr>
                <w:rFonts w:ascii="Cambria Math" w:hAnsi="Cambria Math" w:cs="Times New Roman"/>
                <w:color w:val="000000" w:themeColor="text1"/>
                <w:sz w:val="24"/>
                <w:szCs w:val="24"/>
                <w:lang w:bidi="fa-IR"/>
              </w:rPr>
              <m:t>j</m:t>
            </m:r>
          </m:sub>
          <m:sup>
            <m:r>
              <w:rPr>
                <w:rFonts w:ascii="Cambria Math" w:hAnsi="Cambria Math" w:cs="Times New Roman"/>
                <w:color w:val="000000" w:themeColor="text1"/>
                <w:sz w:val="24"/>
                <w:szCs w:val="24"/>
                <w:lang w:bidi="fa-IR"/>
              </w:rPr>
              <m:t>-</m:t>
            </m:r>
          </m:sup>
        </m:sSubSup>
        <m:r>
          <w:rPr>
            <w:rFonts w:ascii="Cambria Math" w:hAnsi="Cambria Math" w:cs="Times New Roman"/>
            <w:color w:val="000000" w:themeColor="text1"/>
            <w:sz w:val="24"/>
            <w:szCs w:val="24"/>
            <w:lang w:bidi="fa-IR"/>
          </w:rPr>
          <m:t>=</m:t>
        </m:r>
        <m:d>
          <m:dPr>
            <m:begChr m:val="{"/>
            <m:endChr m:val="}"/>
            <m:ctrlPr>
              <w:rPr>
                <w:rFonts w:ascii="Cambria Math" w:hAnsi="Cambria Math" w:cs="Times New Roman"/>
                <w:i/>
                <w:color w:val="000000" w:themeColor="text1"/>
                <w:sz w:val="24"/>
                <w:szCs w:val="24"/>
                <w:lang w:bidi="fa-IR"/>
              </w:rPr>
            </m:ctrlPr>
          </m:dPr>
          <m:e>
            <m:d>
              <m:dPr>
                <m:endChr m:val="|"/>
                <m:ctrlPr>
                  <w:rPr>
                    <w:rFonts w:ascii="Cambria Math" w:hAnsi="Cambria Math" w:cs="Times New Roman"/>
                    <w:i/>
                    <w:color w:val="000000" w:themeColor="text1"/>
                    <w:sz w:val="24"/>
                    <w:szCs w:val="24"/>
                    <w:lang w:bidi="fa-IR"/>
                  </w:rPr>
                </m:ctrlPr>
              </m:dPr>
              <m:e>
                <m:r>
                  <w:rPr>
                    <w:rFonts w:ascii="Cambria Math" w:hAnsi="Cambria Math" w:cs="Times New Roman"/>
                    <w:color w:val="000000" w:themeColor="text1"/>
                    <w:sz w:val="24"/>
                    <w:szCs w:val="24"/>
                    <w:lang w:bidi="fa-IR"/>
                  </w:rPr>
                  <m:t xml:space="preserve">min </m:t>
                </m:r>
                <m:sSub>
                  <m:sSubPr>
                    <m:ctrlPr>
                      <w:rPr>
                        <w:rFonts w:ascii="Cambria Math" w:hAnsi="Cambria Math" w:cs="Times New Roman"/>
                        <w:i/>
                        <w:color w:val="000000" w:themeColor="text1"/>
                        <w:sz w:val="24"/>
                        <w:szCs w:val="24"/>
                        <w:lang w:bidi="fa-IR"/>
                      </w:rPr>
                    </m:ctrlPr>
                  </m:sSubPr>
                  <m:e>
                    <m:r>
                      <w:rPr>
                        <w:rFonts w:ascii="Cambria Math" w:hAnsi="Cambria Math" w:cs="Times New Roman"/>
                        <w:color w:val="000000" w:themeColor="text1"/>
                        <w:sz w:val="24"/>
                        <w:szCs w:val="24"/>
                        <w:lang w:bidi="fa-IR"/>
                      </w:rPr>
                      <m:t>v</m:t>
                    </m:r>
                  </m:e>
                  <m:sub>
                    <m:r>
                      <w:rPr>
                        <w:rFonts w:ascii="Cambria Math" w:hAnsi="Cambria Math" w:cs="Times New Roman"/>
                        <w:color w:val="000000" w:themeColor="text1"/>
                        <w:sz w:val="24"/>
                        <w:szCs w:val="24"/>
                        <w:lang w:bidi="fa-IR"/>
                      </w:rPr>
                      <m:t>ij</m:t>
                    </m:r>
                  </m:sub>
                </m:sSub>
                <m:d>
                  <m:dPr>
                    <m:ctrlPr>
                      <w:rPr>
                        <w:rFonts w:ascii="Cambria Math" w:hAnsi="Cambria Math" w:cs="Times New Roman"/>
                        <w:i/>
                        <w:color w:val="000000" w:themeColor="text1"/>
                        <w:sz w:val="24"/>
                        <w:szCs w:val="24"/>
                        <w:lang w:bidi="fa-IR"/>
                      </w:rPr>
                    </m:ctrlPr>
                  </m:dPr>
                  <m:e>
                    <m:r>
                      <w:rPr>
                        <w:rFonts w:ascii="Cambria Math" w:hAnsi="Cambria Math" w:cs="Times New Roman"/>
                        <w:color w:val="000000" w:themeColor="text1"/>
                        <w:sz w:val="24"/>
                        <w:szCs w:val="24"/>
                        <w:lang w:bidi="fa-IR"/>
                      </w:rPr>
                      <m:t>x</m:t>
                    </m:r>
                  </m:e>
                </m:d>
              </m:e>
            </m:d>
            <m:r>
              <w:rPr>
                <w:rFonts w:ascii="Cambria Math" w:hAnsi="Cambria Math" w:cs="Times New Roman"/>
                <w:color w:val="000000" w:themeColor="text1"/>
                <w:sz w:val="24"/>
                <w:szCs w:val="24"/>
                <w:lang w:bidi="fa-IR"/>
              </w:rPr>
              <m:t xml:space="preserve"> jϵ</m:t>
            </m:r>
            <m:sSub>
              <m:sSubPr>
                <m:ctrlPr>
                  <w:rPr>
                    <w:rFonts w:ascii="Cambria Math" w:hAnsi="Cambria Math" w:cs="Times New Roman"/>
                    <w:i/>
                    <w:color w:val="000000" w:themeColor="text1"/>
                    <w:sz w:val="24"/>
                    <w:szCs w:val="24"/>
                    <w:lang w:bidi="fa-IR"/>
                  </w:rPr>
                </m:ctrlPr>
              </m:sSubPr>
              <m:e>
                <m:r>
                  <w:rPr>
                    <w:rFonts w:ascii="Cambria Math" w:hAnsi="Cambria Math" w:cs="Times New Roman"/>
                    <w:color w:val="000000" w:themeColor="text1"/>
                    <w:sz w:val="24"/>
                    <w:szCs w:val="24"/>
                    <w:lang w:bidi="fa-IR"/>
                  </w:rPr>
                  <m:t>j</m:t>
                </m:r>
              </m:e>
              <m:sub>
                <m:r>
                  <w:rPr>
                    <w:rFonts w:ascii="Cambria Math" w:hAnsi="Cambria Math" w:cs="Times New Roman"/>
                    <w:color w:val="000000" w:themeColor="text1"/>
                    <w:sz w:val="24"/>
                    <w:szCs w:val="24"/>
                    <w:lang w:bidi="fa-IR"/>
                  </w:rPr>
                  <m:t>1</m:t>
                </m:r>
              </m:sub>
            </m:sSub>
            <m:r>
              <w:rPr>
                <w:rFonts w:ascii="Cambria Math" w:hAnsi="Cambria Math" w:cs="Times New Roman"/>
                <w:color w:val="000000" w:themeColor="text1"/>
                <w:sz w:val="24"/>
                <w:szCs w:val="24"/>
                <w:lang w:bidi="fa-IR"/>
              </w:rPr>
              <m:t xml:space="preserve">) , </m:t>
            </m:r>
            <m:d>
              <m:dPr>
                <m:endChr m:val="|"/>
                <m:ctrlPr>
                  <w:rPr>
                    <w:rFonts w:ascii="Cambria Math" w:hAnsi="Cambria Math" w:cs="Times New Roman"/>
                    <w:i/>
                    <w:color w:val="000000" w:themeColor="text1"/>
                    <w:sz w:val="24"/>
                    <w:szCs w:val="24"/>
                    <w:lang w:bidi="fa-IR"/>
                  </w:rPr>
                </m:ctrlPr>
              </m:dPr>
              <m:e>
                <m:r>
                  <w:rPr>
                    <w:rFonts w:ascii="Cambria Math" w:hAnsi="Cambria Math" w:cs="Times New Roman"/>
                    <w:color w:val="000000" w:themeColor="text1"/>
                    <w:sz w:val="24"/>
                    <w:szCs w:val="24"/>
                    <w:lang w:bidi="fa-IR"/>
                  </w:rPr>
                  <m:t>max</m:t>
                </m:r>
                <m:sSub>
                  <m:sSubPr>
                    <m:ctrlPr>
                      <w:rPr>
                        <w:rFonts w:ascii="Cambria Math" w:hAnsi="Cambria Math" w:cs="Times New Roman"/>
                        <w:i/>
                        <w:color w:val="000000" w:themeColor="text1"/>
                        <w:sz w:val="24"/>
                        <w:szCs w:val="24"/>
                        <w:lang w:bidi="fa-IR"/>
                      </w:rPr>
                    </m:ctrlPr>
                  </m:sSubPr>
                  <m:e>
                    <m:r>
                      <w:rPr>
                        <w:rFonts w:ascii="Cambria Math" w:hAnsi="Cambria Math" w:cs="Times New Roman"/>
                        <w:color w:val="000000" w:themeColor="text1"/>
                        <w:sz w:val="24"/>
                        <w:szCs w:val="24"/>
                        <w:lang w:bidi="fa-IR"/>
                      </w:rPr>
                      <m:t xml:space="preserve"> v</m:t>
                    </m:r>
                  </m:e>
                  <m:sub>
                    <m:r>
                      <w:rPr>
                        <w:rFonts w:ascii="Cambria Math" w:hAnsi="Cambria Math" w:cs="Times New Roman"/>
                        <w:color w:val="000000" w:themeColor="text1"/>
                        <w:sz w:val="24"/>
                        <w:szCs w:val="24"/>
                        <w:lang w:bidi="fa-IR"/>
                      </w:rPr>
                      <m:t>ij</m:t>
                    </m:r>
                  </m:sub>
                </m:sSub>
                <m:d>
                  <m:dPr>
                    <m:ctrlPr>
                      <w:rPr>
                        <w:rFonts w:ascii="Cambria Math" w:hAnsi="Cambria Math" w:cs="Times New Roman"/>
                        <w:i/>
                        <w:color w:val="000000" w:themeColor="text1"/>
                        <w:sz w:val="24"/>
                        <w:szCs w:val="24"/>
                        <w:lang w:bidi="fa-IR"/>
                      </w:rPr>
                    </m:ctrlPr>
                  </m:dPr>
                  <m:e>
                    <m:r>
                      <w:rPr>
                        <w:rFonts w:ascii="Cambria Math" w:hAnsi="Cambria Math" w:cs="Times New Roman"/>
                        <w:color w:val="000000" w:themeColor="text1"/>
                        <w:sz w:val="24"/>
                        <w:szCs w:val="24"/>
                        <w:lang w:bidi="fa-IR"/>
                      </w:rPr>
                      <m:t>x</m:t>
                    </m:r>
                  </m:e>
                </m:d>
              </m:e>
            </m:d>
            <m:r>
              <w:rPr>
                <w:rFonts w:ascii="Cambria Math" w:hAnsi="Cambria Math" w:cs="Times New Roman"/>
                <w:color w:val="000000" w:themeColor="text1"/>
                <w:sz w:val="24"/>
                <w:szCs w:val="24"/>
                <w:lang w:bidi="fa-IR"/>
              </w:rPr>
              <m:t xml:space="preserve"> jϵ</m:t>
            </m:r>
            <m:sSub>
              <m:sSubPr>
                <m:ctrlPr>
                  <w:rPr>
                    <w:rFonts w:ascii="Cambria Math" w:hAnsi="Cambria Math" w:cs="Times New Roman"/>
                    <w:i/>
                    <w:color w:val="000000" w:themeColor="text1"/>
                    <w:sz w:val="24"/>
                    <w:szCs w:val="24"/>
                    <w:lang w:bidi="fa-IR"/>
                  </w:rPr>
                </m:ctrlPr>
              </m:sSubPr>
              <m:e>
                <m:r>
                  <w:rPr>
                    <w:rFonts w:ascii="Cambria Math" w:hAnsi="Cambria Math" w:cs="Times New Roman"/>
                    <w:color w:val="000000" w:themeColor="text1"/>
                    <w:sz w:val="24"/>
                    <w:szCs w:val="24"/>
                    <w:lang w:bidi="fa-IR"/>
                  </w:rPr>
                  <m:t>j</m:t>
                </m:r>
              </m:e>
              <m:sub>
                <m:r>
                  <w:rPr>
                    <w:rFonts w:ascii="Cambria Math" w:hAnsi="Cambria Math" w:cs="Times New Roman"/>
                    <w:color w:val="000000" w:themeColor="text1"/>
                    <w:sz w:val="24"/>
                    <w:szCs w:val="24"/>
                    <w:lang w:bidi="fa-IR"/>
                  </w:rPr>
                  <m:t>2</m:t>
                </m:r>
              </m:sub>
            </m:sSub>
            <m:r>
              <w:rPr>
                <w:rFonts w:ascii="Cambria Math" w:hAnsi="Cambria Math" w:cs="Times New Roman"/>
                <w:color w:val="000000" w:themeColor="text1"/>
                <w:sz w:val="24"/>
                <w:szCs w:val="24"/>
                <w:lang w:bidi="fa-IR"/>
              </w:rPr>
              <m:t>)</m:t>
            </m:r>
          </m:e>
        </m:d>
        <m:r>
          <w:rPr>
            <w:rFonts w:ascii="Cambria Math" w:hAnsi="Cambria Math" w:cs="Times New Roman"/>
            <w:color w:val="000000" w:themeColor="text1"/>
            <w:sz w:val="24"/>
            <w:szCs w:val="24"/>
            <w:lang w:bidi="fa-IR"/>
          </w:rPr>
          <m:t xml:space="preserve">  i=1,…, m</m:t>
        </m:r>
      </m:oMath>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t>(4)</w:t>
      </w:r>
    </w:p>
    <w:p w14:paraId="41DAD446" w14:textId="4AB78065" w:rsidR="00BE7B41" w:rsidRPr="00C97942" w:rsidRDefault="009D1158" w:rsidP="00BE7B41">
      <w:pPr>
        <w:spacing w:line="480" w:lineRule="auto"/>
        <w:jc w:val="both"/>
        <w:rPr>
          <w:rFonts w:ascii="Times New Roman" w:eastAsiaTheme="minorEastAsia" w:hAnsi="Times New Roman" w:cs="Times New Roman"/>
          <w:color w:val="000000" w:themeColor="text1"/>
          <w:sz w:val="24"/>
          <w:szCs w:val="24"/>
          <w:lang w:bidi="fa-IR"/>
        </w:rPr>
      </w:pPr>
      <w:r w:rsidRPr="00C97942">
        <w:rPr>
          <w:rFonts w:ascii="Times New Roman" w:eastAsiaTheme="minorEastAsia" w:hAnsi="Times New Roman" w:cs="Times New Roman"/>
          <w:color w:val="000000" w:themeColor="text1"/>
          <w:sz w:val="24"/>
          <w:szCs w:val="24"/>
          <w:lang w:bidi="fa-IR"/>
        </w:rPr>
        <w:t>Where j</w:t>
      </w:r>
      <w:r w:rsidRPr="00C97942">
        <w:rPr>
          <w:rFonts w:ascii="Times New Roman" w:eastAsiaTheme="minorEastAsia" w:hAnsi="Times New Roman" w:cs="Times New Roman"/>
          <w:color w:val="000000" w:themeColor="text1"/>
          <w:sz w:val="24"/>
          <w:szCs w:val="24"/>
          <w:vertAlign w:val="subscript"/>
          <w:lang w:bidi="fa-IR"/>
        </w:rPr>
        <w:t>1</w:t>
      </w:r>
      <w:r w:rsidRPr="00C97942">
        <w:rPr>
          <w:rFonts w:ascii="Times New Roman" w:eastAsiaTheme="minorEastAsia" w:hAnsi="Times New Roman" w:cs="Times New Roman"/>
          <w:color w:val="000000" w:themeColor="text1"/>
          <w:sz w:val="24"/>
          <w:szCs w:val="24"/>
          <w:lang w:bidi="fa-IR"/>
        </w:rPr>
        <w:t xml:space="preserve"> represents the negative criterion and j</w:t>
      </w:r>
      <w:r w:rsidRPr="00C97942">
        <w:rPr>
          <w:rFonts w:ascii="Times New Roman" w:eastAsiaTheme="minorEastAsia" w:hAnsi="Times New Roman" w:cs="Times New Roman"/>
          <w:color w:val="000000" w:themeColor="text1"/>
          <w:sz w:val="24"/>
          <w:szCs w:val="24"/>
          <w:vertAlign w:val="subscript"/>
          <w:lang w:bidi="fa-IR"/>
        </w:rPr>
        <w:t>2</w:t>
      </w:r>
      <w:r w:rsidRPr="00C97942">
        <w:rPr>
          <w:rFonts w:ascii="Times New Roman" w:eastAsiaTheme="minorEastAsia" w:hAnsi="Times New Roman" w:cs="Times New Roman"/>
          <w:color w:val="000000" w:themeColor="text1"/>
          <w:sz w:val="24"/>
          <w:szCs w:val="24"/>
          <w:lang w:bidi="fa-IR"/>
        </w:rPr>
        <w:t xml:space="preserve"> represents the positive criterion</w:t>
      </w:r>
      <w:r w:rsidR="00BE7B41" w:rsidRPr="00C97942">
        <w:rPr>
          <w:rFonts w:ascii="Times New Roman" w:eastAsiaTheme="minorEastAsia" w:hAnsi="Times New Roman" w:cs="Times New Roman"/>
          <w:color w:val="000000" w:themeColor="text1"/>
          <w:sz w:val="24"/>
          <w:szCs w:val="24"/>
          <w:lang w:bidi="fa-IR"/>
        </w:rPr>
        <w:t>.</w:t>
      </w:r>
    </w:p>
    <w:p w14:paraId="030E5C06" w14:textId="535E4AF8" w:rsidR="00BE7B41" w:rsidRPr="00C97942" w:rsidRDefault="00BE7B41" w:rsidP="00BE7B41">
      <w:pPr>
        <w:spacing w:line="480" w:lineRule="auto"/>
        <w:jc w:val="both"/>
        <w:rPr>
          <w:rFonts w:ascii="Times New Roman" w:eastAsiaTheme="minorEastAsia" w:hAnsi="Times New Roman" w:cs="Times New Roman"/>
          <w:b/>
          <w:bCs/>
          <w:color w:val="000000" w:themeColor="text1"/>
          <w:sz w:val="24"/>
          <w:szCs w:val="24"/>
          <w:lang w:bidi="fa-IR"/>
        </w:rPr>
      </w:pPr>
      <w:r w:rsidRPr="00C97942">
        <w:rPr>
          <w:rFonts w:ascii="Times New Roman" w:eastAsiaTheme="minorEastAsia" w:hAnsi="Times New Roman" w:cs="Times New Roman"/>
          <w:b/>
          <w:bCs/>
          <w:color w:val="000000" w:themeColor="text1"/>
          <w:sz w:val="24"/>
          <w:szCs w:val="24"/>
          <w:lang w:bidi="fa-IR"/>
        </w:rPr>
        <w:t xml:space="preserve">Step4: </w:t>
      </w:r>
      <w:r w:rsidR="007A13F8" w:rsidRPr="00C97942">
        <w:rPr>
          <w:rFonts w:ascii="Times New Roman" w:eastAsiaTheme="minorEastAsia" w:hAnsi="Times New Roman" w:cs="Times New Roman"/>
          <w:b/>
          <w:bCs/>
          <w:color w:val="000000" w:themeColor="text1"/>
          <w:sz w:val="24"/>
          <w:szCs w:val="24"/>
          <w:lang w:bidi="fa-IR"/>
        </w:rPr>
        <w:t>Extent to which positive and negative ideal solutions are deviated from</w:t>
      </w:r>
    </w:p>
    <w:p w14:paraId="58ECF672" w14:textId="5058D5B6" w:rsidR="00BE7B41" w:rsidRPr="00C97942" w:rsidRDefault="00BE7B41" w:rsidP="00BE7B41">
      <w:pPr>
        <w:spacing w:line="480" w:lineRule="auto"/>
        <w:jc w:val="both"/>
        <w:rPr>
          <w:rFonts w:ascii="Times New Roman" w:eastAsiaTheme="minorEastAsia" w:hAnsi="Times New Roman" w:cs="Times New Roman"/>
          <w:color w:val="000000" w:themeColor="text1"/>
          <w:sz w:val="24"/>
          <w:szCs w:val="24"/>
          <w:lang w:bidi="fa-IR"/>
        </w:rPr>
      </w:pPr>
      <w:r w:rsidRPr="00C97942">
        <w:rPr>
          <w:rFonts w:ascii="Times New Roman" w:eastAsiaTheme="minorEastAsia" w:hAnsi="Times New Roman" w:cs="Times New Roman"/>
          <w:color w:val="000000" w:themeColor="text1"/>
          <w:sz w:val="24"/>
          <w:szCs w:val="24"/>
          <w:lang w:bidi="fa-IR"/>
        </w:rPr>
        <w:t xml:space="preserve">The TOPSIS approach assigns a score to each alternative depending on how close it is to the positive ideal and how far it is from the negative ideal. </w:t>
      </w:r>
      <w:r w:rsidR="007A13F8" w:rsidRPr="00C97942">
        <w:rPr>
          <w:rFonts w:ascii="Times New Roman" w:eastAsiaTheme="minorEastAsia" w:hAnsi="Times New Roman" w:cs="Times New Roman"/>
          <w:color w:val="000000" w:themeColor="text1"/>
          <w:sz w:val="24"/>
          <w:szCs w:val="24"/>
          <w:lang w:bidi="fa-IR"/>
        </w:rPr>
        <w:t>Therefore, the following formulae are used to determine the distances between each reasonable alternative and the ideal positive and negative solutions at this point</w:t>
      </w:r>
      <w:r w:rsidRPr="00C97942">
        <w:rPr>
          <w:rFonts w:ascii="Times New Roman" w:eastAsiaTheme="minorEastAsia" w:hAnsi="Times New Roman" w:cs="Times New Roman"/>
          <w:color w:val="000000" w:themeColor="text1"/>
          <w:sz w:val="24"/>
          <w:szCs w:val="24"/>
          <w:lang w:bidi="fa-IR"/>
        </w:rPr>
        <w:t>.</w:t>
      </w:r>
    </w:p>
    <w:p w14:paraId="15B749F6" w14:textId="77777777" w:rsidR="00BE7B41" w:rsidRPr="00C97942" w:rsidRDefault="00C97942" w:rsidP="00BE7B41">
      <w:pPr>
        <w:spacing w:line="480" w:lineRule="auto"/>
        <w:jc w:val="both"/>
        <w:rPr>
          <w:rFonts w:ascii="Times New Roman" w:eastAsiaTheme="minorEastAsia" w:hAnsi="Times New Roman" w:cs="Times New Roman"/>
          <w:color w:val="000000" w:themeColor="text1"/>
          <w:sz w:val="24"/>
          <w:szCs w:val="24"/>
          <w:lang w:bidi="fa-IR"/>
        </w:rPr>
      </w:pPr>
      <m:oMath>
        <m:sSubSup>
          <m:sSubSupPr>
            <m:ctrlPr>
              <w:rPr>
                <w:rFonts w:ascii="Cambria Math" w:hAnsi="Cambria Math" w:cs="Times New Roman"/>
                <w:color w:val="000000" w:themeColor="text1"/>
                <w:sz w:val="24"/>
                <w:szCs w:val="24"/>
                <w:lang w:bidi="fa-IR"/>
              </w:rPr>
            </m:ctrlPr>
          </m:sSubSupPr>
          <m:e>
            <m:r>
              <w:rPr>
                <w:rFonts w:ascii="Cambria Math" w:hAnsi="Cambria Math" w:cs="Times New Roman"/>
                <w:color w:val="000000" w:themeColor="text1"/>
                <w:sz w:val="24"/>
                <w:szCs w:val="24"/>
                <w:lang w:bidi="fa-IR"/>
              </w:rPr>
              <m:t>d</m:t>
            </m:r>
          </m:e>
          <m:sub>
            <m:r>
              <w:rPr>
                <w:rFonts w:ascii="Cambria Math" w:hAnsi="Cambria Math" w:cs="Times New Roman"/>
                <w:color w:val="000000" w:themeColor="text1"/>
                <w:sz w:val="24"/>
                <w:szCs w:val="24"/>
                <w:lang w:bidi="fa-IR"/>
              </w:rPr>
              <m:t>i</m:t>
            </m:r>
          </m:sub>
          <m:sup>
            <m:r>
              <w:rPr>
                <w:rFonts w:ascii="Cambria Math" w:hAnsi="Cambria Math" w:cs="Times New Roman"/>
                <w:color w:val="000000" w:themeColor="text1"/>
                <w:sz w:val="24"/>
                <w:szCs w:val="24"/>
                <w:lang w:bidi="fa-IR"/>
              </w:rPr>
              <m:t>+</m:t>
            </m:r>
          </m:sup>
        </m:sSubSup>
        <m:r>
          <m:rPr>
            <m:sty m:val="p"/>
          </m:rPr>
          <w:rPr>
            <w:rFonts w:ascii="Cambria Math" w:hAnsi="Cambria Math" w:cs="Times New Roman"/>
            <w:color w:val="000000" w:themeColor="text1"/>
            <w:sz w:val="24"/>
            <w:szCs w:val="24"/>
            <w:lang w:bidi="fa-IR"/>
          </w:rPr>
          <m:t>=</m:t>
        </m:r>
        <m:rad>
          <m:radPr>
            <m:degHide m:val="1"/>
            <m:ctrlPr>
              <w:rPr>
                <w:rFonts w:ascii="Cambria Math" w:hAnsi="Cambria Math" w:cs="Times New Roman"/>
                <w:color w:val="000000" w:themeColor="text1"/>
                <w:sz w:val="24"/>
                <w:szCs w:val="24"/>
                <w:lang w:bidi="fa-IR"/>
              </w:rPr>
            </m:ctrlPr>
          </m:radPr>
          <m:deg/>
          <m:e>
            <m:nary>
              <m:naryPr>
                <m:chr m:val="∑"/>
                <m:limLoc m:val="undOvr"/>
                <m:ctrlPr>
                  <w:rPr>
                    <w:rFonts w:ascii="Cambria Math" w:hAnsi="Cambria Math" w:cs="Times New Roman"/>
                    <w:i/>
                    <w:color w:val="000000" w:themeColor="text1"/>
                    <w:sz w:val="24"/>
                    <w:szCs w:val="24"/>
                    <w:lang w:bidi="fa-IR"/>
                  </w:rPr>
                </m:ctrlPr>
              </m:naryPr>
              <m:sub>
                <m:r>
                  <w:rPr>
                    <w:rFonts w:ascii="Cambria Math" w:hAnsi="Cambria Math" w:cs="Times New Roman"/>
                    <w:color w:val="000000" w:themeColor="text1"/>
                    <w:sz w:val="24"/>
                    <w:szCs w:val="24"/>
                    <w:lang w:bidi="fa-IR"/>
                  </w:rPr>
                  <m:t>j=1</m:t>
                </m:r>
              </m:sub>
              <m:sup>
                <m:r>
                  <w:rPr>
                    <w:rFonts w:ascii="Cambria Math" w:hAnsi="Cambria Math" w:cs="Times New Roman"/>
                    <w:color w:val="000000" w:themeColor="text1"/>
                    <w:sz w:val="24"/>
                    <w:szCs w:val="24"/>
                    <w:lang w:bidi="fa-IR"/>
                  </w:rPr>
                  <m:t>n</m:t>
                </m:r>
              </m:sup>
              <m:e>
                <m:sSup>
                  <m:sSupPr>
                    <m:ctrlPr>
                      <w:rPr>
                        <w:rFonts w:ascii="Cambria Math" w:hAnsi="Cambria Math" w:cs="Times New Roman"/>
                        <w:i/>
                        <w:color w:val="000000" w:themeColor="text1"/>
                        <w:sz w:val="24"/>
                        <w:szCs w:val="24"/>
                        <w:lang w:bidi="fa-IR"/>
                      </w:rPr>
                    </m:ctrlPr>
                  </m:sSupPr>
                  <m:e>
                    <m:r>
                      <w:rPr>
                        <w:rFonts w:ascii="Cambria Math" w:hAnsi="Cambria Math" w:cs="Times New Roman"/>
                        <w:color w:val="000000" w:themeColor="text1"/>
                        <w:sz w:val="24"/>
                        <w:szCs w:val="24"/>
                        <w:lang w:bidi="fa-IR"/>
                      </w:rPr>
                      <m:t>[</m:t>
                    </m:r>
                    <m:sSub>
                      <m:sSubPr>
                        <m:ctrlPr>
                          <w:rPr>
                            <w:rFonts w:ascii="Cambria Math" w:hAnsi="Cambria Math" w:cs="Times New Roman"/>
                            <w:i/>
                            <w:color w:val="000000" w:themeColor="text1"/>
                            <w:sz w:val="24"/>
                            <w:szCs w:val="24"/>
                            <w:lang w:bidi="fa-IR"/>
                          </w:rPr>
                        </m:ctrlPr>
                      </m:sSubPr>
                      <m:e>
                        <m:r>
                          <w:rPr>
                            <w:rFonts w:ascii="Cambria Math" w:hAnsi="Cambria Math" w:cs="Times New Roman"/>
                            <w:color w:val="000000" w:themeColor="text1"/>
                            <w:sz w:val="24"/>
                            <w:szCs w:val="24"/>
                            <w:lang w:bidi="fa-IR"/>
                          </w:rPr>
                          <m:t>v</m:t>
                        </m:r>
                      </m:e>
                      <m:sub>
                        <m:r>
                          <w:rPr>
                            <w:rFonts w:ascii="Cambria Math" w:hAnsi="Cambria Math" w:cs="Times New Roman"/>
                            <w:color w:val="000000" w:themeColor="text1"/>
                            <w:sz w:val="24"/>
                            <w:szCs w:val="24"/>
                            <w:lang w:bidi="fa-IR"/>
                          </w:rPr>
                          <m:t>ij</m:t>
                        </m:r>
                      </m:sub>
                    </m:sSub>
                    <m:d>
                      <m:dPr>
                        <m:ctrlPr>
                          <w:rPr>
                            <w:rFonts w:ascii="Cambria Math" w:hAnsi="Cambria Math" w:cs="Times New Roman"/>
                            <w:i/>
                            <w:color w:val="000000" w:themeColor="text1"/>
                            <w:sz w:val="24"/>
                            <w:szCs w:val="24"/>
                            <w:lang w:bidi="fa-IR"/>
                          </w:rPr>
                        </m:ctrlPr>
                      </m:dPr>
                      <m:e>
                        <m:r>
                          <w:rPr>
                            <w:rFonts w:ascii="Cambria Math" w:hAnsi="Cambria Math" w:cs="Times New Roman"/>
                            <w:color w:val="000000" w:themeColor="text1"/>
                            <w:sz w:val="24"/>
                            <w:szCs w:val="24"/>
                            <w:lang w:bidi="fa-IR"/>
                          </w:rPr>
                          <m:t>x</m:t>
                        </m:r>
                      </m:e>
                    </m:d>
                    <m:r>
                      <w:rPr>
                        <w:rFonts w:ascii="Cambria Math" w:hAnsi="Cambria Math" w:cs="Times New Roman"/>
                        <w:color w:val="000000" w:themeColor="text1"/>
                        <w:sz w:val="24"/>
                        <w:szCs w:val="24"/>
                        <w:lang w:bidi="fa-IR"/>
                      </w:rPr>
                      <m:t>-</m:t>
                    </m:r>
                    <m:sSubSup>
                      <m:sSubSupPr>
                        <m:ctrlPr>
                          <w:rPr>
                            <w:rFonts w:ascii="Cambria Math" w:hAnsi="Cambria Math" w:cs="Times New Roman"/>
                            <w:i/>
                            <w:color w:val="000000" w:themeColor="text1"/>
                            <w:sz w:val="24"/>
                            <w:szCs w:val="24"/>
                            <w:lang w:bidi="fa-IR"/>
                          </w:rPr>
                        </m:ctrlPr>
                      </m:sSubSupPr>
                      <m:e>
                        <m:r>
                          <w:rPr>
                            <w:rFonts w:ascii="Cambria Math" w:hAnsi="Cambria Math" w:cs="Times New Roman"/>
                            <w:color w:val="000000" w:themeColor="text1"/>
                            <w:sz w:val="24"/>
                            <w:szCs w:val="24"/>
                            <w:lang w:bidi="fa-IR"/>
                          </w:rPr>
                          <m:t>v</m:t>
                        </m:r>
                      </m:e>
                      <m:sub>
                        <m:r>
                          <w:rPr>
                            <w:rFonts w:ascii="Cambria Math" w:hAnsi="Cambria Math" w:cs="Times New Roman"/>
                            <w:color w:val="000000" w:themeColor="text1"/>
                            <w:sz w:val="24"/>
                            <w:szCs w:val="24"/>
                            <w:lang w:bidi="fa-IR"/>
                          </w:rPr>
                          <m:t>j</m:t>
                        </m:r>
                      </m:sub>
                      <m:sup>
                        <m:r>
                          <w:rPr>
                            <w:rFonts w:ascii="Cambria Math" w:hAnsi="Cambria Math" w:cs="Times New Roman"/>
                            <w:color w:val="000000" w:themeColor="text1"/>
                            <w:sz w:val="24"/>
                            <w:szCs w:val="24"/>
                            <w:lang w:bidi="fa-IR"/>
                          </w:rPr>
                          <m:t>+</m:t>
                        </m:r>
                      </m:sup>
                    </m:sSubSup>
                    <m:d>
                      <m:dPr>
                        <m:ctrlPr>
                          <w:rPr>
                            <w:rFonts w:ascii="Cambria Math" w:hAnsi="Cambria Math" w:cs="Times New Roman"/>
                            <w:i/>
                            <w:color w:val="000000" w:themeColor="text1"/>
                            <w:sz w:val="24"/>
                            <w:szCs w:val="24"/>
                            <w:lang w:bidi="fa-IR"/>
                          </w:rPr>
                        </m:ctrlPr>
                      </m:dPr>
                      <m:e>
                        <m:r>
                          <w:rPr>
                            <w:rFonts w:ascii="Cambria Math" w:hAnsi="Cambria Math" w:cs="Times New Roman"/>
                            <w:color w:val="000000" w:themeColor="text1"/>
                            <w:sz w:val="24"/>
                            <w:szCs w:val="24"/>
                            <w:lang w:bidi="fa-IR"/>
                          </w:rPr>
                          <m:t>x</m:t>
                        </m:r>
                      </m:e>
                    </m:d>
                    <m:r>
                      <w:rPr>
                        <w:rFonts w:ascii="Cambria Math" w:hAnsi="Cambria Math" w:cs="Times New Roman"/>
                        <w:color w:val="000000" w:themeColor="text1"/>
                        <w:sz w:val="24"/>
                        <w:szCs w:val="24"/>
                        <w:lang w:bidi="fa-IR"/>
                      </w:rPr>
                      <m:t>]</m:t>
                    </m:r>
                  </m:e>
                  <m:sup>
                    <m:r>
                      <w:rPr>
                        <w:rFonts w:ascii="Cambria Math" w:hAnsi="Cambria Math" w:cs="Times New Roman"/>
                        <w:color w:val="000000" w:themeColor="text1"/>
                        <w:sz w:val="24"/>
                        <w:szCs w:val="24"/>
                        <w:lang w:bidi="fa-IR"/>
                      </w:rPr>
                      <m:t>2</m:t>
                    </m:r>
                  </m:sup>
                </m:sSup>
              </m:e>
            </m:nary>
          </m:e>
        </m:rad>
        <m:r>
          <w:rPr>
            <w:rFonts w:ascii="Cambria Math" w:hAnsi="Cambria Math" w:cs="Times New Roman"/>
            <w:color w:val="000000" w:themeColor="text1"/>
            <w:sz w:val="24"/>
            <w:szCs w:val="24"/>
            <w:lang w:bidi="fa-IR"/>
          </w:rPr>
          <m:t xml:space="preserve">   ,   i=1, …, m</m:t>
        </m:r>
      </m:oMath>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t>(5)</w:t>
      </w:r>
    </w:p>
    <w:p w14:paraId="339D24FB" w14:textId="77777777" w:rsidR="00BE7B41" w:rsidRPr="00C97942" w:rsidRDefault="00C97942" w:rsidP="00BE7B41">
      <w:pPr>
        <w:spacing w:line="480" w:lineRule="auto"/>
        <w:jc w:val="both"/>
        <w:rPr>
          <w:rFonts w:ascii="Times New Roman" w:hAnsi="Times New Roman" w:cs="Times New Roman"/>
          <w:color w:val="000000" w:themeColor="text1"/>
          <w:sz w:val="24"/>
          <w:szCs w:val="24"/>
          <w:rtl/>
          <w:lang w:bidi="fa-IR"/>
        </w:rPr>
      </w:pPr>
      <m:oMath>
        <m:sSubSup>
          <m:sSubSupPr>
            <m:ctrlPr>
              <w:rPr>
                <w:rFonts w:ascii="Cambria Math" w:hAnsi="Cambria Math" w:cs="Times New Roman"/>
                <w:color w:val="000000" w:themeColor="text1"/>
                <w:sz w:val="24"/>
                <w:szCs w:val="24"/>
                <w:lang w:bidi="fa-IR"/>
              </w:rPr>
            </m:ctrlPr>
          </m:sSubSupPr>
          <m:e>
            <m:r>
              <w:rPr>
                <w:rFonts w:ascii="Cambria Math" w:hAnsi="Cambria Math" w:cs="Times New Roman"/>
                <w:color w:val="000000" w:themeColor="text1"/>
                <w:sz w:val="24"/>
                <w:szCs w:val="24"/>
                <w:lang w:bidi="fa-IR"/>
              </w:rPr>
              <m:t>d</m:t>
            </m:r>
          </m:e>
          <m:sub>
            <m:r>
              <w:rPr>
                <w:rFonts w:ascii="Cambria Math" w:hAnsi="Cambria Math" w:cs="Times New Roman"/>
                <w:color w:val="000000" w:themeColor="text1"/>
                <w:sz w:val="24"/>
                <w:szCs w:val="24"/>
                <w:lang w:bidi="fa-IR"/>
              </w:rPr>
              <m:t>i</m:t>
            </m:r>
          </m:sub>
          <m:sup>
            <m:r>
              <w:rPr>
                <w:rFonts w:ascii="Cambria Math" w:hAnsi="Cambria Math" w:cs="Times New Roman"/>
                <w:color w:val="000000" w:themeColor="text1"/>
                <w:sz w:val="24"/>
                <w:szCs w:val="24"/>
                <w:lang w:bidi="fa-IR"/>
              </w:rPr>
              <m:t>-</m:t>
            </m:r>
          </m:sup>
        </m:sSubSup>
        <m:r>
          <m:rPr>
            <m:sty m:val="p"/>
          </m:rPr>
          <w:rPr>
            <w:rFonts w:ascii="Cambria Math" w:hAnsi="Cambria Math" w:cs="Times New Roman"/>
            <w:color w:val="000000" w:themeColor="text1"/>
            <w:sz w:val="24"/>
            <w:szCs w:val="24"/>
            <w:lang w:bidi="fa-IR"/>
          </w:rPr>
          <m:t>=</m:t>
        </m:r>
        <m:rad>
          <m:radPr>
            <m:degHide m:val="1"/>
            <m:ctrlPr>
              <w:rPr>
                <w:rFonts w:ascii="Cambria Math" w:hAnsi="Cambria Math" w:cs="Times New Roman"/>
                <w:color w:val="000000" w:themeColor="text1"/>
                <w:sz w:val="24"/>
                <w:szCs w:val="24"/>
                <w:lang w:bidi="fa-IR"/>
              </w:rPr>
            </m:ctrlPr>
          </m:radPr>
          <m:deg/>
          <m:e>
            <m:nary>
              <m:naryPr>
                <m:chr m:val="∑"/>
                <m:limLoc m:val="undOvr"/>
                <m:ctrlPr>
                  <w:rPr>
                    <w:rFonts w:ascii="Cambria Math" w:hAnsi="Cambria Math" w:cs="Times New Roman"/>
                    <w:i/>
                    <w:color w:val="000000" w:themeColor="text1"/>
                    <w:sz w:val="24"/>
                    <w:szCs w:val="24"/>
                    <w:lang w:bidi="fa-IR"/>
                  </w:rPr>
                </m:ctrlPr>
              </m:naryPr>
              <m:sub>
                <m:r>
                  <w:rPr>
                    <w:rFonts w:ascii="Cambria Math" w:hAnsi="Cambria Math" w:cs="Times New Roman"/>
                    <w:color w:val="000000" w:themeColor="text1"/>
                    <w:sz w:val="24"/>
                    <w:szCs w:val="24"/>
                    <w:lang w:bidi="fa-IR"/>
                  </w:rPr>
                  <m:t>j=1</m:t>
                </m:r>
              </m:sub>
              <m:sup>
                <m:r>
                  <w:rPr>
                    <w:rFonts w:ascii="Cambria Math" w:hAnsi="Cambria Math" w:cs="Times New Roman"/>
                    <w:color w:val="000000" w:themeColor="text1"/>
                    <w:sz w:val="24"/>
                    <w:szCs w:val="24"/>
                    <w:lang w:bidi="fa-IR"/>
                  </w:rPr>
                  <m:t>n</m:t>
                </m:r>
              </m:sup>
              <m:e>
                <m:sSup>
                  <m:sSupPr>
                    <m:ctrlPr>
                      <w:rPr>
                        <w:rFonts w:ascii="Cambria Math" w:hAnsi="Cambria Math" w:cs="Times New Roman"/>
                        <w:i/>
                        <w:color w:val="000000" w:themeColor="text1"/>
                        <w:sz w:val="24"/>
                        <w:szCs w:val="24"/>
                        <w:lang w:bidi="fa-IR"/>
                      </w:rPr>
                    </m:ctrlPr>
                  </m:sSupPr>
                  <m:e>
                    <m:r>
                      <w:rPr>
                        <w:rFonts w:ascii="Cambria Math" w:hAnsi="Cambria Math" w:cs="Times New Roman"/>
                        <w:color w:val="000000" w:themeColor="text1"/>
                        <w:sz w:val="24"/>
                        <w:szCs w:val="24"/>
                        <w:lang w:bidi="fa-IR"/>
                      </w:rPr>
                      <m:t>[</m:t>
                    </m:r>
                    <m:sSub>
                      <m:sSubPr>
                        <m:ctrlPr>
                          <w:rPr>
                            <w:rFonts w:ascii="Cambria Math" w:hAnsi="Cambria Math" w:cs="Times New Roman"/>
                            <w:i/>
                            <w:color w:val="000000" w:themeColor="text1"/>
                            <w:sz w:val="24"/>
                            <w:szCs w:val="24"/>
                            <w:lang w:bidi="fa-IR"/>
                          </w:rPr>
                        </m:ctrlPr>
                      </m:sSubPr>
                      <m:e>
                        <m:r>
                          <w:rPr>
                            <w:rFonts w:ascii="Cambria Math" w:hAnsi="Cambria Math" w:cs="Times New Roman"/>
                            <w:color w:val="000000" w:themeColor="text1"/>
                            <w:sz w:val="24"/>
                            <w:szCs w:val="24"/>
                            <w:lang w:bidi="fa-IR"/>
                          </w:rPr>
                          <m:t>v</m:t>
                        </m:r>
                      </m:e>
                      <m:sub>
                        <m:r>
                          <w:rPr>
                            <w:rFonts w:ascii="Cambria Math" w:hAnsi="Cambria Math" w:cs="Times New Roman"/>
                            <w:color w:val="000000" w:themeColor="text1"/>
                            <w:sz w:val="24"/>
                            <w:szCs w:val="24"/>
                            <w:lang w:bidi="fa-IR"/>
                          </w:rPr>
                          <m:t>ij</m:t>
                        </m:r>
                      </m:sub>
                    </m:sSub>
                    <m:d>
                      <m:dPr>
                        <m:ctrlPr>
                          <w:rPr>
                            <w:rFonts w:ascii="Cambria Math" w:hAnsi="Cambria Math" w:cs="Times New Roman"/>
                            <w:i/>
                            <w:color w:val="000000" w:themeColor="text1"/>
                            <w:sz w:val="24"/>
                            <w:szCs w:val="24"/>
                            <w:lang w:bidi="fa-IR"/>
                          </w:rPr>
                        </m:ctrlPr>
                      </m:dPr>
                      <m:e>
                        <m:r>
                          <w:rPr>
                            <w:rFonts w:ascii="Cambria Math" w:hAnsi="Cambria Math" w:cs="Times New Roman"/>
                            <w:color w:val="000000" w:themeColor="text1"/>
                            <w:sz w:val="24"/>
                            <w:szCs w:val="24"/>
                            <w:lang w:bidi="fa-IR"/>
                          </w:rPr>
                          <m:t>x</m:t>
                        </m:r>
                      </m:e>
                    </m:d>
                    <m:r>
                      <w:rPr>
                        <w:rFonts w:ascii="Cambria Math" w:hAnsi="Cambria Math" w:cs="Times New Roman"/>
                        <w:color w:val="000000" w:themeColor="text1"/>
                        <w:sz w:val="24"/>
                        <w:szCs w:val="24"/>
                        <w:lang w:bidi="fa-IR"/>
                      </w:rPr>
                      <m:t>-</m:t>
                    </m:r>
                    <m:sSubSup>
                      <m:sSubSupPr>
                        <m:ctrlPr>
                          <w:rPr>
                            <w:rFonts w:ascii="Cambria Math" w:hAnsi="Cambria Math" w:cs="Times New Roman"/>
                            <w:i/>
                            <w:color w:val="000000" w:themeColor="text1"/>
                            <w:sz w:val="24"/>
                            <w:szCs w:val="24"/>
                            <w:lang w:bidi="fa-IR"/>
                          </w:rPr>
                        </m:ctrlPr>
                      </m:sSubSupPr>
                      <m:e>
                        <m:r>
                          <w:rPr>
                            <w:rFonts w:ascii="Cambria Math" w:hAnsi="Cambria Math" w:cs="Times New Roman"/>
                            <w:color w:val="000000" w:themeColor="text1"/>
                            <w:sz w:val="24"/>
                            <w:szCs w:val="24"/>
                            <w:lang w:bidi="fa-IR"/>
                          </w:rPr>
                          <m:t>v</m:t>
                        </m:r>
                      </m:e>
                      <m:sub>
                        <m:r>
                          <w:rPr>
                            <w:rFonts w:ascii="Cambria Math" w:hAnsi="Cambria Math" w:cs="Times New Roman"/>
                            <w:color w:val="000000" w:themeColor="text1"/>
                            <w:sz w:val="24"/>
                            <w:szCs w:val="24"/>
                            <w:lang w:bidi="fa-IR"/>
                          </w:rPr>
                          <m:t>j</m:t>
                        </m:r>
                      </m:sub>
                      <m:sup>
                        <m:r>
                          <w:rPr>
                            <w:rFonts w:ascii="Cambria Math" w:hAnsi="Cambria Math" w:cs="Times New Roman"/>
                            <w:color w:val="000000" w:themeColor="text1"/>
                            <w:sz w:val="24"/>
                            <w:szCs w:val="24"/>
                            <w:lang w:bidi="fa-IR"/>
                          </w:rPr>
                          <m:t>-</m:t>
                        </m:r>
                      </m:sup>
                    </m:sSubSup>
                    <m:d>
                      <m:dPr>
                        <m:ctrlPr>
                          <w:rPr>
                            <w:rFonts w:ascii="Cambria Math" w:hAnsi="Cambria Math" w:cs="Times New Roman"/>
                            <w:i/>
                            <w:color w:val="000000" w:themeColor="text1"/>
                            <w:sz w:val="24"/>
                            <w:szCs w:val="24"/>
                            <w:lang w:bidi="fa-IR"/>
                          </w:rPr>
                        </m:ctrlPr>
                      </m:dPr>
                      <m:e>
                        <m:r>
                          <w:rPr>
                            <w:rFonts w:ascii="Cambria Math" w:hAnsi="Cambria Math" w:cs="Times New Roman"/>
                            <w:color w:val="000000" w:themeColor="text1"/>
                            <w:sz w:val="24"/>
                            <w:szCs w:val="24"/>
                            <w:lang w:bidi="fa-IR"/>
                          </w:rPr>
                          <m:t>x</m:t>
                        </m:r>
                      </m:e>
                    </m:d>
                    <m:r>
                      <w:rPr>
                        <w:rFonts w:ascii="Cambria Math" w:hAnsi="Cambria Math" w:cs="Times New Roman"/>
                        <w:color w:val="000000" w:themeColor="text1"/>
                        <w:sz w:val="24"/>
                        <w:szCs w:val="24"/>
                        <w:lang w:bidi="fa-IR"/>
                      </w:rPr>
                      <m:t>]</m:t>
                    </m:r>
                  </m:e>
                  <m:sup>
                    <m:r>
                      <w:rPr>
                        <w:rFonts w:ascii="Cambria Math" w:hAnsi="Cambria Math" w:cs="Times New Roman"/>
                        <w:color w:val="000000" w:themeColor="text1"/>
                        <w:sz w:val="24"/>
                        <w:szCs w:val="24"/>
                        <w:lang w:bidi="fa-IR"/>
                      </w:rPr>
                      <m:t>2</m:t>
                    </m:r>
                  </m:sup>
                </m:sSup>
              </m:e>
            </m:nary>
          </m:e>
        </m:rad>
        <m:r>
          <w:rPr>
            <w:rFonts w:ascii="Cambria Math" w:hAnsi="Cambria Math" w:cs="Times New Roman"/>
            <w:color w:val="000000" w:themeColor="text1"/>
            <w:sz w:val="24"/>
            <w:szCs w:val="24"/>
            <w:lang w:bidi="fa-IR"/>
          </w:rPr>
          <m:t xml:space="preserve">   ,   i=1, …, m</m:t>
        </m:r>
      </m:oMath>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t xml:space="preserve">          </w:t>
      </w:r>
      <w:r w:rsidR="00BE7B41" w:rsidRPr="00C97942">
        <w:rPr>
          <w:rFonts w:ascii="Times New Roman" w:eastAsiaTheme="minorEastAsia" w:hAnsi="Times New Roman" w:cs="Times New Roman"/>
          <w:color w:val="000000" w:themeColor="text1"/>
          <w:sz w:val="24"/>
          <w:szCs w:val="24"/>
          <w:lang w:bidi="fa-IR"/>
        </w:rPr>
        <w:tab/>
        <w:t>(6)</w:t>
      </w:r>
    </w:p>
    <w:p w14:paraId="2EA07705" w14:textId="77777777" w:rsidR="00BE7B41" w:rsidRPr="00C97942" w:rsidRDefault="00BE7B41" w:rsidP="00BE7B41">
      <w:pPr>
        <w:spacing w:line="480" w:lineRule="auto"/>
        <w:rPr>
          <w:rFonts w:ascii="Times New Roman" w:hAnsi="Times New Roman" w:cs="Times New Roman"/>
          <w:b/>
          <w:bCs/>
          <w:color w:val="000000" w:themeColor="text1"/>
          <w:sz w:val="24"/>
          <w:szCs w:val="24"/>
          <w:lang w:bidi="fa-IR"/>
        </w:rPr>
      </w:pPr>
      <w:r w:rsidRPr="00C97942">
        <w:rPr>
          <w:rFonts w:ascii="Times New Roman" w:hAnsi="Times New Roman" w:cs="Times New Roman"/>
          <w:b/>
          <w:bCs/>
          <w:color w:val="000000" w:themeColor="text1"/>
          <w:sz w:val="24"/>
          <w:szCs w:val="24"/>
          <w:lang w:bidi="fa-IR"/>
        </w:rPr>
        <w:lastRenderedPageBreak/>
        <w:t>Step 5: Calculate the relative closeness degree of alternatives to the ideal solution</w:t>
      </w:r>
    </w:p>
    <w:p w14:paraId="5D02B961" w14:textId="06C7DCD7" w:rsidR="00BE7B41" w:rsidRPr="00C97942" w:rsidRDefault="00F728F7" w:rsidP="00BE7B41">
      <w:pPr>
        <w:spacing w:line="480" w:lineRule="auto"/>
        <w:jc w:val="both"/>
        <w:rPr>
          <w:rFonts w:ascii="Times New Roman" w:hAnsi="Times New Roman" w:cs="Times New Roman"/>
          <w:color w:val="000000" w:themeColor="text1"/>
          <w:sz w:val="24"/>
          <w:szCs w:val="24"/>
          <w:lang w:bidi="fa-IR"/>
        </w:rPr>
      </w:pPr>
      <w:r w:rsidRPr="00C97942">
        <w:rPr>
          <w:rFonts w:ascii="Times New Roman" w:hAnsi="Times New Roman" w:cs="Times New Roman"/>
          <w:color w:val="000000" w:themeColor="text1"/>
          <w:sz w:val="24"/>
          <w:szCs w:val="24"/>
          <w:lang w:bidi="fa-IR"/>
        </w:rPr>
        <w:t>In this step, the following equation</w:t>
      </w:r>
      <w:r w:rsidR="000563D5" w:rsidRPr="00C97942">
        <w:rPr>
          <w:rFonts w:ascii="Times New Roman" w:hAnsi="Times New Roman" w:cs="Times New Roman"/>
          <w:color w:val="000000" w:themeColor="text1"/>
          <w:sz w:val="24"/>
          <w:szCs w:val="24"/>
          <w:lang w:bidi="fa-IR"/>
        </w:rPr>
        <w:t xml:space="preserve"> was used</w:t>
      </w:r>
      <w:r w:rsidRPr="00C97942">
        <w:rPr>
          <w:rFonts w:ascii="Times New Roman" w:hAnsi="Times New Roman" w:cs="Times New Roman"/>
          <w:color w:val="000000" w:themeColor="text1"/>
          <w:sz w:val="24"/>
          <w:szCs w:val="24"/>
          <w:lang w:bidi="fa-IR"/>
        </w:rPr>
        <w:t xml:space="preserve"> to determine how close each potential answer is to the optimal one. Intuitively, the closer the relative closeness degree is to 1, the more closely the alternative resembles the positive ideal solution and the more it differs from the negative ideal solution</w:t>
      </w:r>
      <w:r w:rsidR="00BE7B41" w:rsidRPr="00C97942">
        <w:rPr>
          <w:rFonts w:ascii="Times New Roman" w:hAnsi="Times New Roman" w:cs="Times New Roman"/>
          <w:color w:val="000000" w:themeColor="text1"/>
          <w:sz w:val="24"/>
          <w:szCs w:val="24"/>
          <w:lang w:bidi="fa-IR"/>
        </w:rPr>
        <w:t>.</w:t>
      </w:r>
    </w:p>
    <w:p w14:paraId="4C8EB1C7" w14:textId="77777777" w:rsidR="00BE7B41" w:rsidRPr="00C97942" w:rsidRDefault="00C97942" w:rsidP="00BE7B41">
      <w:pPr>
        <w:spacing w:line="480" w:lineRule="auto"/>
        <w:jc w:val="both"/>
        <w:rPr>
          <w:rFonts w:ascii="Times New Roman" w:eastAsiaTheme="minorEastAsia" w:hAnsi="Times New Roman" w:cs="Times New Roman"/>
          <w:color w:val="000000" w:themeColor="text1"/>
          <w:sz w:val="24"/>
          <w:szCs w:val="24"/>
          <w:lang w:bidi="fa-IR"/>
        </w:rPr>
      </w:pPr>
      <m:oMath>
        <m:sSub>
          <m:sSubPr>
            <m:ctrlPr>
              <w:rPr>
                <w:rFonts w:ascii="Cambria Math" w:hAnsi="Cambria Math" w:cs="Times New Roman"/>
                <w:color w:val="000000" w:themeColor="text1"/>
                <w:sz w:val="24"/>
                <w:szCs w:val="24"/>
                <w:lang w:bidi="fa-IR"/>
              </w:rPr>
            </m:ctrlPr>
          </m:sSubPr>
          <m:e>
            <m:r>
              <m:rPr>
                <m:sty m:val="p"/>
              </m:rPr>
              <w:rPr>
                <w:rFonts w:ascii="Cambria Math" w:hAnsi="Cambria Math" w:cs="Times New Roman"/>
                <w:color w:val="000000" w:themeColor="text1"/>
                <w:sz w:val="24"/>
                <w:szCs w:val="24"/>
                <w:lang w:bidi="fa-IR"/>
              </w:rPr>
              <m:t>C</m:t>
            </m:r>
          </m:e>
          <m:sub>
            <m:r>
              <w:rPr>
                <w:rFonts w:ascii="Cambria Math" w:hAnsi="Cambria Math" w:cs="Times New Roman"/>
                <w:color w:val="000000" w:themeColor="text1"/>
                <w:sz w:val="24"/>
                <w:szCs w:val="24"/>
                <w:lang w:bidi="fa-IR"/>
              </w:rPr>
              <m:t>i</m:t>
            </m:r>
          </m:sub>
        </m:sSub>
        <m:r>
          <m:rPr>
            <m:sty m:val="p"/>
          </m:rPr>
          <w:rPr>
            <w:rFonts w:ascii="Cambria Math" w:hAnsi="Cambria Math" w:cs="Times New Roman"/>
            <w:color w:val="000000" w:themeColor="text1"/>
            <w:sz w:val="24"/>
            <w:szCs w:val="24"/>
            <w:lang w:bidi="fa-IR"/>
          </w:rPr>
          <m:t>=</m:t>
        </m:r>
        <m:f>
          <m:fPr>
            <m:ctrlPr>
              <w:rPr>
                <w:rFonts w:ascii="Cambria Math" w:hAnsi="Cambria Math" w:cs="Times New Roman"/>
                <w:color w:val="000000" w:themeColor="text1"/>
                <w:sz w:val="24"/>
                <w:szCs w:val="24"/>
                <w:lang w:bidi="fa-IR"/>
              </w:rPr>
            </m:ctrlPr>
          </m:fPr>
          <m:num>
            <m:sSubSup>
              <m:sSubSupPr>
                <m:ctrlPr>
                  <w:rPr>
                    <w:rFonts w:ascii="Cambria Math" w:hAnsi="Cambria Math" w:cs="Times New Roman"/>
                    <w:i/>
                    <w:color w:val="000000" w:themeColor="text1"/>
                    <w:sz w:val="24"/>
                    <w:szCs w:val="24"/>
                    <w:lang w:bidi="fa-IR"/>
                  </w:rPr>
                </m:ctrlPr>
              </m:sSubSupPr>
              <m:e>
                <m:r>
                  <w:rPr>
                    <w:rFonts w:ascii="Cambria Math" w:hAnsi="Cambria Math" w:cs="Times New Roman"/>
                    <w:color w:val="000000" w:themeColor="text1"/>
                    <w:sz w:val="24"/>
                    <w:szCs w:val="24"/>
                    <w:lang w:bidi="fa-IR"/>
                  </w:rPr>
                  <m:t>d</m:t>
                </m:r>
              </m:e>
              <m:sub>
                <m:r>
                  <w:rPr>
                    <w:rFonts w:ascii="Cambria Math" w:hAnsi="Cambria Math" w:cs="Times New Roman"/>
                    <w:color w:val="000000" w:themeColor="text1"/>
                    <w:sz w:val="24"/>
                    <w:szCs w:val="24"/>
                    <w:lang w:bidi="fa-IR"/>
                  </w:rPr>
                  <m:t>i</m:t>
                </m:r>
              </m:sub>
              <m:sup>
                <m:r>
                  <w:rPr>
                    <w:rFonts w:ascii="Cambria Math" w:hAnsi="Cambria Math" w:cs="Times New Roman"/>
                    <w:color w:val="000000" w:themeColor="text1"/>
                    <w:sz w:val="24"/>
                    <w:szCs w:val="24"/>
                    <w:lang w:bidi="fa-IR"/>
                  </w:rPr>
                  <m:t>-</m:t>
                </m:r>
              </m:sup>
            </m:sSubSup>
          </m:num>
          <m:den>
            <m:r>
              <w:rPr>
                <w:rFonts w:ascii="Cambria Math" w:hAnsi="Cambria Math" w:cs="Times New Roman"/>
                <w:color w:val="000000" w:themeColor="text1"/>
                <w:sz w:val="24"/>
                <w:szCs w:val="24"/>
                <w:lang w:bidi="fa-IR"/>
              </w:rPr>
              <m:t>(</m:t>
            </m:r>
            <m:sSubSup>
              <m:sSubSupPr>
                <m:ctrlPr>
                  <w:rPr>
                    <w:rFonts w:ascii="Cambria Math" w:hAnsi="Cambria Math" w:cs="Times New Roman"/>
                    <w:i/>
                    <w:color w:val="000000" w:themeColor="text1"/>
                    <w:sz w:val="24"/>
                    <w:szCs w:val="24"/>
                    <w:lang w:bidi="fa-IR"/>
                  </w:rPr>
                </m:ctrlPr>
              </m:sSubSupPr>
              <m:e>
                <m:r>
                  <w:rPr>
                    <w:rFonts w:ascii="Cambria Math" w:hAnsi="Cambria Math" w:cs="Times New Roman"/>
                    <w:color w:val="000000" w:themeColor="text1"/>
                    <w:sz w:val="24"/>
                    <w:szCs w:val="24"/>
                    <w:lang w:bidi="fa-IR"/>
                  </w:rPr>
                  <m:t>d</m:t>
                </m:r>
              </m:e>
              <m:sub>
                <m:r>
                  <w:rPr>
                    <w:rFonts w:ascii="Cambria Math" w:hAnsi="Cambria Math" w:cs="Times New Roman"/>
                    <w:color w:val="000000" w:themeColor="text1"/>
                    <w:sz w:val="24"/>
                    <w:szCs w:val="24"/>
                    <w:lang w:bidi="fa-IR"/>
                  </w:rPr>
                  <m:t>i</m:t>
                </m:r>
              </m:sub>
              <m:sup>
                <m:r>
                  <w:rPr>
                    <w:rFonts w:ascii="Cambria Math" w:hAnsi="Cambria Math" w:cs="Times New Roman"/>
                    <w:color w:val="000000" w:themeColor="text1"/>
                    <w:sz w:val="24"/>
                    <w:szCs w:val="24"/>
                    <w:lang w:bidi="fa-IR"/>
                  </w:rPr>
                  <m:t>+</m:t>
                </m:r>
              </m:sup>
            </m:sSubSup>
            <m:r>
              <w:rPr>
                <w:rFonts w:ascii="Cambria Math" w:hAnsi="Cambria Math" w:cs="Times New Roman"/>
                <w:color w:val="000000" w:themeColor="text1"/>
                <w:sz w:val="24"/>
                <w:szCs w:val="24"/>
                <w:lang w:bidi="fa-IR"/>
              </w:rPr>
              <m:t>+</m:t>
            </m:r>
            <m:sSubSup>
              <m:sSubSupPr>
                <m:ctrlPr>
                  <w:rPr>
                    <w:rFonts w:ascii="Cambria Math" w:hAnsi="Cambria Math" w:cs="Times New Roman"/>
                    <w:i/>
                    <w:color w:val="000000" w:themeColor="text1"/>
                    <w:sz w:val="24"/>
                    <w:szCs w:val="24"/>
                    <w:lang w:bidi="fa-IR"/>
                  </w:rPr>
                </m:ctrlPr>
              </m:sSubSupPr>
              <m:e>
                <m:r>
                  <w:rPr>
                    <w:rFonts w:ascii="Cambria Math" w:hAnsi="Cambria Math" w:cs="Times New Roman"/>
                    <w:color w:val="000000" w:themeColor="text1"/>
                    <w:sz w:val="24"/>
                    <w:szCs w:val="24"/>
                    <w:lang w:bidi="fa-IR"/>
                  </w:rPr>
                  <m:t>d</m:t>
                </m:r>
              </m:e>
              <m:sub>
                <m:r>
                  <w:rPr>
                    <w:rFonts w:ascii="Cambria Math" w:hAnsi="Cambria Math" w:cs="Times New Roman"/>
                    <w:color w:val="000000" w:themeColor="text1"/>
                    <w:sz w:val="24"/>
                    <w:szCs w:val="24"/>
                    <w:lang w:bidi="fa-IR"/>
                  </w:rPr>
                  <m:t>i</m:t>
                </m:r>
              </m:sub>
              <m:sup>
                <m:r>
                  <w:rPr>
                    <w:rFonts w:ascii="Cambria Math" w:hAnsi="Cambria Math" w:cs="Times New Roman"/>
                    <w:color w:val="000000" w:themeColor="text1"/>
                    <w:sz w:val="24"/>
                    <w:szCs w:val="24"/>
                    <w:lang w:bidi="fa-IR"/>
                  </w:rPr>
                  <m:t>-</m:t>
                </m:r>
              </m:sup>
            </m:sSubSup>
            <m:r>
              <w:rPr>
                <w:rFonts w:ascii="Cambria Math" w:hAnsi="Cambria Math" w:cs="Times New Roman"/>
                <w:color w:val="000000" w:themeColor="text1"/>
                <w:sz w:val="24"/>
                <w:szCs w:val="24"/>
                <w:lang w:bidi="fa-IR"/>
              </w:rPr>
              <m:t>)</m:t>
            </m:r>
          </m:den>
        </m:f>
        <m:r>
          <w:rPr>
            <w:rFonts w:ascii="Cambria Math" w:hAnsi="Cambria Math" w:cs="Times New Roman"/>
            <w:color w:val="000000" w:themeColor="text1"/>
            <w:sz w:val="24"/>
            <w:szCs w:val="24"/>
            <w:lang w:bidi="fa-IR"/>
          </w:rPr>
          <m:t xml:space="preserve">    ,   i=1, …, m</m:t>
        </m:r>
      </m:oMath>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r>
      <w:r w:rsidR="00BE7B41" w:rsidRPr="00C97942">
        <w:rPr>
          <w:rFonts w:ascii="Times New Roman" w:eastAsiaTheme="minorEastAsia" w:hAnsi="Times New Roman" w:cs="Times New Roman"/>
          <w:color w:val="000000" w:themeColor="text1"/>
          <w:sz w:val="24"/>
          <w:szCs w:val="24"/>
          <w:lang w:bidi="fa-IR"/>
        </w:rPr>
        <w:tab/>
        <w:t xml:space="preserve">          </w:t>
      </w:r>
      <w:r w:rsidR="00BE7B41" w:rsidRPr="00C97942">
        <w:rPr>
          <w:rFonts w:ascii="Times New Roman" w:eastAsiaTheme="minorEastAsia" w:hAnsi="Times New Roman" w:cs="Times New Roman"/>
          <w:color w:val="000000" w:themeColor="text1"/>
          <w:sz w:val="24"/>
          <w:szCs w:val="24"/>
          <w:lang w:bidi="fa-IR"/>
        </w:rPr>
        <w:tab/>
        <w:t>(7)</w:t>
      </w:r>
    </w:p>
    <w:p w14:paraId="1946FC95" w14:textId="476A75AA" w:rsidR="00BE7B41" w:rsidRPr="00C97942" w:rsidRDefault="00781C7E" w:rsidP="00BE7B41">
      <w:pPr>
        <w:spacing w:line="480" w:lineRule="auto"/>
        <w:jc w:val="both"/>
        <w:rPr>
          <w:rFonts w:ascii="Times New Roman" w:eastAsiaTheme="minorEastAsia" w:hAnsi="Times New Roman" w:cs="Times New Roman"/>
          <w:color w:val="000000" w:themeColor="text1"/>
          <w:sz w:val="24"/>
          <w:szCs w:val="24"/>
          <w:lang w:bidi="fa-IR"/>
        </w:rPr>
      </w:pPr>
      <w:r w:rsidRPr="00C97942">
        <w:rPr>
          <w:rFonts w:ascii="Times New Roman" w:eastAsiaTheme="minorEastAsia" w:hAnsi="Times New Roman" w:cs="Times New Roman"/>
          <w:color w:val="000000" w:themeColor="text1"/>
          <w:sz w:val="24"/>
          <w:szCs w:val="24"/>
          <w:lang w:bidi="fa-IR"/>
        </w:rPr>
        <w:t>After determining the closeness coefficient, the alternatives are sorted, with the closest option placed first</w:t>
      </w:r>
      <w:r w:rsidR="00BE7B41" w:rsidRPr="00C97942">
        <w:rPr>
          <w:rFonts w:ascii="Times New Roman" w:eastAsiaTheme="minorEastAsia" w:hAnsi="Times New Roman" w:cs="Times New Roman"/>
          <w:color w:val="000000" w:themeColor="text1"/>
          <w:sz w:val="24"/>
          <w:szCs w:val="24"/>
          <w:lang w:bidi="fa-IR"/>
        </w:rPr>
        <w:t>.</w:t>
      </w:r>
    </w:p>
    <w:p w14:paraId="53549913" w14:textId="77777777" w:rsidR="00BE7B41" w:rsidRPr="00C97942" w:rsidRDefault="00BE7B41" w:rsidP="00BE7B41">
      <w:pPr>
        <w:spacing w:line="480" w:lineRule="auto"/>
        <w:jc w:val="both"/>
        <w:rPr>
          <w:rFonts w:ascii="Times New Roman" w:hAnsi="Times New Roman" w:cs="Times New Roman"/>
          <w:b/>
          <w:color w:val="000000" w:themeColor="text1"/>
          <w:sz w:val="24"/>
          <w:szCs w:val="24"/>
        </w:rPr>
      </w:pPr>
      <w:r w:rsidRPr="00C97942">
        <w:rPr>
          <w:rFonts w:ascii="Times New Roman" w:hAnsi="Times New Roman" w:cs="Times New Roman"/>
          <w:b/>
          <w:color w:val="000000" w:themeColor="text1"/>
          <w:sz w:val="24"/>
          <w:szCs w:val="24"/>
        </w:rPr>
        <w:t>3.3.1 Reason for selecting the AHP-TOPSIS combined approach</w:t>
      </w:r>
    </w:p>
    <w:p w14:paraId="6F814989" w14:textId="77777777"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AHP varies from TOPSIS in two ways. Firstly, there is a pairwise comparison of criteria and alternatives in AHP, whereas in TOPSIS there is not (</w:t>
      </w:r>
      <w:proofErr w:type="spellStart"/>
      <w:r w:rsidRPr="00C97942">
        <w:rPr>
          <w:rFonts w:ascii="Times New Roman" w:hAnsi="Times New Roman" w:cs="Times New Roman"/>
          <w:color w:val="000000" w:themeColor="text1"/>
          <w:sz w:val="24"/>
          <w:szCs w:val="24"/>
        </w:rPr>
        <w:t>Baykasoglu</w:t>
      </w:r>
      <w:proofErr w:type="spellEnd"/>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2013). Secondly, AHP uses criteria and alternative hierarchies while TOPSIS does not. Moreover, the AHP procedure guarantees consistency in the development and judgment of CI, but TOPSIS cannot guarantee controlled consistency due to the lack of comparative indicators (</w:t>
      </w:r>
      <w:proofErr w:type="spellStart"/>
      <w:r w:rsidRPr="00C97942">
        <w:rPr>
          <w:rFonts w:ascii="Times New Roman" w:hAnsi="Times New Roman" w:cs="Times New Roman"/>
          <w:color w:val="000000" w:themeColor="text1"/>
          <w:sz w:val="24"/>
          <w:szCs w:val="24"/>
        </w:rPr>
        <w:t>Hadikurniawati</w:t>
      </w:r>
      <w:proofErr w:type="spellEnd"/>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2018). One key constraint of AHP is its ability to implement cases with numerous criteria and alternatives. TOPSIS, on the other hand, can be incorporated in these cases because its method is straightforward and liberated of any computation problems, including for huge datasets (</w:t>
      </w:r>
      <w:proofErr w:type="spellStart"/>
      <w:r w:rsidRPr="00C97942">
        <w:rPr>
          <w:rFonts w:ascii="Times New Roman" w:hAnsi="Times New Roman" w:cs="Times New Roman"/>
          <w:color w:val="000000" w:themeColor="text1"/>
          <w:sz w:val="24"/>
          <w:szCs w:val="24"/>
        </w:rPr>
        <w:t>Hadikurniawati</w:t>
      </w:r>
      <w:proofErr w:type="spellEnd"/>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2018). TOPSIS methods, however, require support from other research methods that would offer the comparative significance of different criteria/attributes relevant to the objectives, and AHP is particularly fit in this context (Rao and </w:t>
      </w:r>
      <w:proofErr w:type="spellStart"/>
      <w:r w:rsidRPr="00C97942">
        <w:rPr>
          <w:rFonts w:ascii="Times New Roman" w:hAnsi="Times New Roman" w:cs="Times New Roman"/>
          <w:color w:val="000000" w:themeColor="text1"/>
          <w:sz w:val="24"/>
          <w:szCs w:val="24"/>
        </w:rPr>
        <w:t>Davim</w:t>
      </w:r>
      <w:proofErr w:type="spellEnd"/>
      <w:r w:rsidRPr="00C97942">
        <w:rPr>
          <w:rFonts w:ascii="Times New Roman" w:hAnsi="Times New Roman" w:cs="Times New Roman"/>
          <w:color w:val="000000" w:themeColor="text1"/>
          <w:sz w:val="24"/>
          <w:szCs w:val="24"/>
        </w:rPr>
        <w:t>, 2008). Some recent studies have adapted the hybrid approach of AHP and TOPSIS (</w:t>
      </w:r>
      <w:proofErr w:type="spellStart"/>
      <w:r w:rsidRPr="00C97942">
        <w:rPr>
          <w:rFonts w:ascii="Times New Roman" w:hAnsi="Times New Roman" w:cs="Times New Roman"/>
          <w:color w:val="000000" w:themeColor="text1"/>
          <w:sz w:val="24"/>
          <w:szCs w:val="24"/>
        </w:rPr>
        <w:t>Mojaver</w:t>
      </w:r>
      <w:proofErr w:type="spellEnd"/>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2022; James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2021; </w:t>
      </w:r>
      <w:proofErr w:type="spellStart"/>
      <w:r w:rsidRPr="00C97942">
        <w:rPr>
          <w:rFonts w:ascii="Times New Roman" w:hAnsi="Times New Roman" w:cs="Times New Roman"/>
          <w:color w:val="000000" w:themeColor="text1"/>
          <w:sz w:val="24"/>
          <w:szCs w:val="24"/>
        </w:rPr>
        <w:t>Axelsson</w:t>
      </w:r>
      <w:proofErr w:type="spellEnd"/>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2021). This evidence and arguments motivated this research to adopt a combined approach of AHP and TOPSIS.</w:t>
      </w:r>
    </w:p>
    <w:p w14:paraId="4DEF1297" w14:textId="77777777" w:rsidR="00BE7B41" w:rsidRPr="00C97942" w:rsidRDefault="00BE7B41" w:rsidP="00BE7B41">
      <w:pPr>
        <w:spacing w:line="480" w:lineRule="auto"/>
        <w:jc w:val="both"/>
        <w:rPr>
          <w:rFonts w:ascii="Times New Roman" w:hAnsi="Times New Roman" w:cs="Times New Roman"/>
          <w:b/>
          <w:color w:val="000000" w:themeColor="text1"/>
          <w:sz w:val="24"/>
          <w:szCs w:val="24"/>
        </w:rPr>
      </w:pPr>
      <w:r w:rsidRPr="00C97942">
        <w:rPr>
          <w:rFonts w:ascii="Times New Roman" w:hAnsi="Times New Roman" w:cs="Times New Roman"/>
          <w:b/>
          <w:color w:val="000000" w:themeColor="text1"/>
          <w:sz w:val="24"/>
          <w:szCs w:val="24"/>
        </w:rPr>
        <w:lastRenderedPageBreak/>
        <w:t>3.4 Phase 4:</w:t>
      </w:r>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b/>
          <w:color w:val="000000" w:themeColor="text1"/>
          <w:sz w:val="24"/>
          <w:szCs w:val="24"/>
        </w:rPr>
        <w:t>Sensitivity Analysis</w:t>
      </w:r>
    </w:p>
    <w:p w14:paraId="5C8756EB" w14:textId="3CBF5B4F" w:rsidR="00BE7B41" w:rsidRPr="00C97942" w:rsidRDefault="006D28E3"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 xml:space="preserve">The reliability of the procedure used in this research was evaluated </w:t>
      </w:r>
      <w:r w:rsidR="000563D5" w:rsidRPr="00C97942">
        <w:rPr>
          <w:rFonts w:ascii="Times New Roman" w:hAnsi="Times New Roman" w:cs="Times New Roman"/>
          <w:color w:val="000000" w:themeColor="text1"/>
          <w:sz w:val="24"/>
          <w:szCs w:val="24"/>
        </w:rPr>
        <w:t>by employing</w:t>
      </w:r>
      <w:r w:rsidRPr="00C97942">
        <w:rPr>
          <w:rFonts w:ascii="Times New Roman" w:hAnsi="Times New Roman" w:cs="Times New Roman"/>
          <w:color w:val="000000" w:themeColor="text1"/>
          <w:sz w:val="24"/>
          <w:szCs w:val="24"/>
        </w:rPr>
        <w:t xml:space="preserve"> a sensitivity analysis. With the aid of the AHP and TOPSIS techniques, the relative importance of the 10 sustainability indicators and the 13 alternatives was assessed</w:t>
      </w:r>
      <w:r w:rsidR="00BE7B41" w:rsidRPr="00C97942">
        <w:rPr>
          <w:rFonts w:ascii="Times New Roman" w:hAnsi="Times New Roman" w:cs="Times New Roman"/>
          <w:color w:val="000000" w:themeColor="text1"/>
          <w:sz w:val="24"/>
          <w:szCs w:val="24"/>
        </w:rPr>
        <w:t>. In this study, 11 scenarios were conducted to perform the analysis by varying the weight of the different criteria. The methodology for the sensitivity analysis was adapted from the work of Singh and Sarkar (2019). Ten sustainability indicators were used as a criterion in the present research. Therefore, ten different scenarios were possible for different weights of each criterion. Also, one scenario with equal weight for each criterion was possible. In this way, 11 scenarios were used to carry out the sensitivity analysis.  For ten scenarios, one criterion was given a maximum weight (0.4) while the remaining nine criteria were given a similar weight (0.6/9 = 0.067). For the last scenario, each criterion was given a similar weight (1/10 = 0.1). For these scenarios, the ranking of alternatives was determined, and the variations in the results were investigated through a sensitivity analysis.</w:t>
      </w:r>
    </w:p>
    <w:p w14:paraId="4F1E5774" w14:textId="77777777" w:rsidR="00BE7B41" w:rsidRPr="00C97942" w:rsidRDefault="00BE7B41" w:rsidP="00BE7B41">
      <w:pPr>
        <w:spacing w:line="480" w:lineRule="auto"/>
        <w:rPr>
          <w:rFonts w:ascii="Times New Roman" w:hAnsi="Times New Roman" w:cs="Times New Roman"/>
          <w:b/>
          <w:color w:val="000000" w:themeColor="text1"/>
          <w:sz w:val="24"/>
          <w:szCs w:val="24"/>
        </w:rPr>
      </w:pPr>
      <w:r w:rsidRPr="00C97942">
        <w:rPr>
          <w:rFonts w:ascii="Times New Roman" w:hAnsi="Times New Roman" w:cs="Times New Roman"/>
          <w:b/>
          <w:color w:val="000000" w:themeColor="text1"/>
          <w:sz w:val="24"/>
          <w:szCs w:val="24"/>
        </w:rPr>
        <w:t>4. Results</w:t>
      </w:r>
    </w:p>
    <w:p w14:paraId="5A0DCE10" w14:textId="77777777" w:rsidR="00BE7B41" w:rsidRPr="00C97942" w:rsidRDefault="00BE7B41" w:rsidP="00BE7B41">
      <w:pPr>
        <w:spacing w:line="480" w:lineRule="auto"/>
        <w:jc w:val="both"/>
        <w:rPr>
          <w:rFonts w:ascii="Times New Roman" w:hAnsi="Times New Roman" w:cs="Times New Roman"/>
          <w:b/>
          <w:color w:val="000000" w:themeColor="text1"/>
          <w:sz w:val="24"/>
          <w:szCs w:val="24"/>
        </w:rPr>
      </w:pPr>
      <w:r w:rsidRPr="00C97942">
        <w:rPr>
          <w:rFonts w:ascii="Times New Roman" w:hAnsi="Times New Roman" w:cs="Times New Roman"/>
          <w:b/>
          <w:color w:val="000000" w:themeColor="text1"/>
          <w:sz w:val="24"/>
          <w:szCs w:val="24"/>
        </w:rPr>
        <w:t>4.1 Phase 1: Literature review and experts’ opinion to select the alternatives and criteria</w:t>
      </w:r>
    </w:p>
    <w:p w14:paraId="5EA71C3E" w14:textId="649D468A" w:rsidR="00BE7B41" w:rsidRPr="00C97942" w:rsidRDefault="00BE7B41" w:rsidP="00BE7B41">
      <w:pPr>
        <w:spacing w:line="480" w:lineRule="auto"/>
        <w:jc w:val="both"/>
        <w:rPr>
          <w:rFonts w:ascii="Times New Roman" w:hAnsi="Times New Roman" w:cs="Times New Roman"/>
          <w:bCs/>
          <w:color w:val="000000" w:themeColor="text1"/>
          <w:sz w:val="24"/>
          <w:szCs w:val="24"/>
        </w:rPr>
      </w:pPr>
      <w:r w:rsidRPr="00C97942">
        <w:rPr>
          <w:rFonts w:ascii="Times New Roman" w:hAnsi="Times New Roman" w:cs="Times New Roman"/>
          <w:bCs/>
          <w:color w:val="000000" w:themeColor="text1"/>
          <w:sz w:val="24"/>
          <w:szCs w:val="24"/>
        </w:rPr>
        <w:t xml:space="preserve">During this stage, a team of industry professionals, including shop floor managers, TPM consultants, sustainability experts, and practitioners of Industry 4.0, were brought together to establish an expert group. These professionals had the duty of determining and assessing the factors that drive the integrated TPM model of Industry 4.0, as well as the indicators of sustainability that were extracted from the literature review. The opinions of these industry leaders and a comprehensive review of the relevant research were used to determine the primary drivers (alternatives) and indications (criteria). A panel of industry experts was assembled in order to rank the importance of the primary drivers of the </w:t>
      </w:r>
      <w:proofErr w:type="gramStart"/>
      <w:r w:rsidRPr="00C97942">
        <w:rPr>
          <w:rFonts w:ascii="Times New Roman" w:hAnsi="Times New Roman" w:cs="Times New Roman"/>
          <w:bCs/>
          <w:color w:val="000000" w:themeColor="text1"/>
          <w:sz w:val="24"/>
          <w:szCs w:val="24"/>
        </w:rPr>
        <w:t>Industry</w:t>
      </w:r>
      <w:proofErr w:type="gramEnd"/>
      <w:r w:rsidRPr="00C97942">
        <w:rPr>
          <w:rFonts w:ascii="Times New Roman" w:hAnsi="Times New Roman" w:cs="Times New Roman"/>
          <w:bCs/>
          <w:color w:val="000000" w:themeColor="text1"/>
          <w:sz w:val="24"/>
          <w:szCs w:val="24"/>
        </w:rPr>
        <w:t xml:space="preserve"> 4.0 integrated </w:t>
      </w:r>
      <w:r w:rsidRPr="00C97942">
        <w:rPr>
          <w:rFonts w:ascii="Times New Roman" w:hAnsi="Times New Roman" w:cs="Times New Roman"/>
          <w:bCs/>
          <w:color w:val="000000" w:themeColor="text1"/>
          <w:sz w:val="24"/>
          <w:szCs w:val="24"/>
        </w:rPr>
        <w:lastRenderedPageBreak/>
        <w:t xml:space="preserve">TPM model according to the impact that they had on a variety of sustainability metrics. </w:t>
      </w:r>
      <w:r w:rsidR="00747FDC" w:rsidRPr="00C97942">
        <w:rPr>
          <w:rFonts w:ascii="Times New Roman" w:hAnsi="Times New Roman" w:cs="Times New Roman"/>
          <w:sz w:val="24"/>
          <w:szCs w:val="24"/>
        </w:rPr>
        <w:t>Following an exhaustive literature analysis and consultation with subject-matter experts, 10 sustainability indicators were specified as criteria, and thirteen drivers from the I4.0 integrated TPM model were chosen as alternatives</w:t>
      </w:r>
      <w:r w:rsidRPr="00C97942">
        <w:rPr>
          <w:rFonts w:ascii="Times New Roman" w:hAnsi="Times New Roman" w:cs="Times New Roman"/>
          <w:sz w:val="24"/>
          <w:szCs w:val="24"/>
        </w:rPr>
        <w:t xml:space="preserve">. </w:t>
      </w:r>
      <w:r w:rsidRPr="00C97942">
        <w:rPr>
          <w:rFonts w:ascii="Times New Roman" w:hAnsi="Times New Roman" w:cs="Times New Roman"/>
          <w:color w:val="000000" w:themeColor="text1"/>
          <w:sz w:val="24"/>
          <w:szCs w:val="24"/>
        </w:rPr>
        <w:t xml:space="preserve">The selected indicators and drivers for this study are presented in Tables V and </w:t>
      </w:r>
      <w:proofErr w:type="gramStart"/>
      <w:r w:rsidRPr="00C97942">
        <w:rPr>
          <w:rFonts w:ascii="Times New Roman" w:hAnsi="Times New Roman" w:cs="Times New Roman"/>
          <w:color w:val="000000" w:themeColor="text1"/>
          <w:sz w:val="24"/>
          <w:szCs w:val="24"/>
        </w:rPr>
        <w:t>VI</w:t>
      </w:r>
      <w:proofErr w:type="gramEnd"/>
      <w:r w:rsidRPr="00C97942">
        <w:rPr>
          <w:rFonts w:ascii="Times New Roman" w:hAnsi="Times New Roman" w:cs="Times New Roman"/>
          <w:color w:val="000000" w:themeColor="text1"/>
          <w:sz w:val="24"/>
          <w:szCs w:val="24"/>
        </w:rPr>
        <w:t xml:space="preserve"> respectively.</w:t>
      </w:r>
    </w:p>
    <w:p w14:paraId="4BF36DF5" w14:textId="77777777" w:rsidR="00BE7B41" w:rsidRPr="00C97942" w:rsidRDefault="00BE7B41" w:rsidP="00BE7B41">
      <w:pPr>
        <w:spacing w:line="480" w:lineRule="auto"/>
        <w:jc w:val="center"/>
        <w:rPr>
          <w:rFonts w:ascii="Times New Roman" w:hAnsi="Times New Roman" w:cs="Times New Roman"/>
          <w:i/>
          <w:color w:val="000000" w:themeColor="text1"/>
          <w:sz w:val="24"/>
          <w:szCs w:val="24"/>
        </w:rPr>
      </w:pPr>
      <w:r w:rsidRPr="00C97942">
        <w:rPr>
          <w:rFonts w:ascii="Times New Roman" w:hAnsi="Times New Roman" w:cs="Times New Roman"/>
          <w:i/>
          <w:color w:val="000000" w:themeColor="text1"/>
          <w:sz w:val="24"/>
          <w:szCs w:val="24"/>
        </w:rPr>
        <w:t>“Insert Table V”</w:t>
      </w:r>
    </w:p>
    <w:p w14:paraId="54CE3E5F" w14:textId="77777777" w:rsidR="00BE7B41" w:rsidRPr="00C97942" w:rsidRDefault="00BE7B41" w:rsidP="00BE7B41">
      <w:pPr>
        <w:spacing w:line="480" w:lineRule="auto"/>
        <w:jc w:val="center"/>
        <w:rPr>
          <w:rFonts w:ascii="Times New Roman" w:hAnsi="Times New Roman" w:cs="Times New Roman"/>
          <w:i/>
          <w:color w:val="000000" w:themeColor="text1"/>
          <w:sz w:val="24"/>
          <w:szCs w:val="24"/>
        </w:rPr>
      </w:pPr>
      <w:r w:rsidRPr="00C97942">
        <w:rPr>
          <w:rFonts w:ascii="Times New Roman" w:hAnsi="Times New Roman" w:cs="Times New Roman"/>
          <w:i/>
          <w:color w:val="000000" w:themeColor="text1"/>
          <w:sz w:val="24"/>
          <w:szCs w:val="24"/>
        </w:rPr>
        <w:t>“Insert Table VI”</w:t>
      </w:r>
    </w:p>
    <w:p w14:paraId="073BB1B6" w14:textId="77777777" w:rsidR="00BE7B41" w:rsidRPr="00C97942" w:rsidRDefault="00BE7B41" w:rsidP="00BE7B41">
      <w:pPr>
        <w:spacing w:line="480" w:lineRule="auto"/>
        <w:jc w:val="both"/>
        <w:rPr>
          <w:rFonts w:ascii="Times New Roman" w:hAnsi="Times New Roman" w:cs="Times New Roman"/>
          <w:b/>
          <w:color w:val="000000" w:themeColor="text1"/>
          <w:sz w:val="24"/>
          <w:szCs w:val="24"/>
        </w:rPr>
      </w:pPr>
      <w:r w:rsidRPr="00C97942">
        <w:rPr>
          <w:rFonts w:ascii="Times New Roman" w:hAnsi="Times New Roman" w:cs="Times New Roman"/>
          <w:b/>
          <w:color w:val="000000" w:themeColor="text1"/>
          <w:sz w:val="24"/>
          <w:szCs w:val="24"/>
        </w:rPr>
        <w:t>4.2 Phase 2: Determination of the relative importance of each of the indicators of sustainability using AHP</w:t>
      </w:r>
    </w:p>
    <w:p w14:paraId="181D3583" w14:textId="77777777"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After the selection of criteria and alternatives, the AHP method was applied to conduct a weight assessment of the criteria selected for this study. The list of the selected criteria was provided to the experts for pairwise comparison as per their judgement interpretation, see Table II. After the decisions of experts, the decision matrix ‘M’ (12) was constructed and expressed further.</w:t>
      </w:r>
    </w:p>
    <w:p w14:paraId="339AA461" w14:textId="77777777" w:rsidR="00BE7B41" w:rsidRPr="00C97942" w:rsidRDefault="00BE7B41" w:rsidP="00BE7B41">
      <w:pPr>
        <w:spacing w:line="480" w:lineRule="auto"/>
        <w:jc w:val="both"/>
        <w:rPr>
          <w:rFonts w:ascii="Times New Roman" w:hAnsi="Times New Roman" w:cs="Times New Roman"/>
          <w:color w:val="000000" w:themeColor="text1"/>
          <w:sz w:val="24"/>
          <w:szCs w:val="24"/>
        </w:rPr>
      </w:pPr>
      <m:oMath>
        <m:r>
          <w:rPr>
            <w:rFonts w:ascii="Cambria Math" w:hAnsi="Cambria Math" w:cs="Times New Roman"/>
            <w:color w:val="000000" w:themeColor="text1"/>
            <w:sz w:val="24"/>
            <w:szCs w:val="24"/>
          </w:rPr>
          <m:t>M=</m:t>
        </m:r>
        <m:m>
          <m:mPr>
            <m:mcs>
              <m:mc>
                <m:mcPr>
                  <m:count m:val="1"/>
                  <m:mcJc m:val="center"/>
                </m:mcPr>
              </m:mc>
            </m:mcs>
            <m:ctrlPr>
              <w:rPr>
                <w:rFonts w:ascii="Cambria Math" w:hAnsi="Cambria Math" w:cs="Times New Roman"/>
                <w:i/>
                <w:color w:val="000000" w:themeColor="text1"/>
                <w:sz w:val="24"/>
                <w:szCs w:val="24"/>
              </w:rPr>
            </m:ctrlPr>
          </m:mPr>
          <m:mr>
            <m:e>
              <m:r>
                <m:rPr>
                  <m:sty m:val="b"/>
                </m:rPr>
                <w:rPr>
                  <w:rFonts w:ascii="Cambria Math" w:hAnsi="Cambria Math" w:cs="Times New Roman"/>
                  <w:color w:val="000000" w:themeColor="text1"/>
                  <w:sz w:val="24"/>
                  <w:szCs w:val="24"/>
                </w:rPr>
                <m:t>Criteria</m:t>
              </m:r>
              <m:ctrlPr>
                <w:rPr>
                  <w:rFonts w:ascii="Cambria Math" w:eastAsia="Cambria Math" w:hAnsi="Cambria Math" w:cs="Times New Roman"/>
                  <w:i/>
                  <w:color w:val="000000" w:themeColor="text1"/>
                  <w:sz w:val="24"/>
                  <w:szCs w:val="24"/>
                </w:rPr>
              </m:ctrlPr>
            </m:e>
          </m:mr>
          <m:mr>
            <m:e>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1</m:t>
                  </m:r>
                </m:sub>
              </m:sSub>
            </m:e>
          </m:mr>
          <m:mr>
            <m:e>
              <m:sSub>
                <m:sSubPr>
                  <m:ctrlPr>
                    <w:rPr>
                      <w:rFonts w:ascii="Cambria Math" w:hAnsi="Cambria Math" w:cs="Times New Roman"/>
                      <w:i/>
                      <w:color w:val="000000" w:themeColor="text1"/>
                      <w:sz w:val="24"/>
                      <w:szCs w:val="24"/>
                    </w:rPr>
                  </m:ctrlPr>
                </m:sSubPr>
                <m:e>
                  <m:r>
                    <m:rPr>
                      <m:sty m:val="p"/>
                    </m:rPr>
                    <w:rPr>
                      <w:rFonts w:ascii="Cambria Math" w:hAnsi="Cambria Math" w:cs="Times New Roman"/>
                      <w:color w:val="000000" w:themeColor="text1"/>
                      <w:sz w:val="24"/>
                      <w:szCs w:val="24"/>
                    </w:rPr>
                    <m:t>C</m:t>
                  </m:r>
                </m:e>
                <m:sub>
                  <m:r>
                    <w:rPr>
                      <w:rFonts w:ascii="Cambria Math" w:hAnsi="Cambria Math" w:cs="Times New Roman"/>
                      <w:color w:val="000000" w:themeColor="text1"/>
                      <w:sz w:val="24"/>
                      <w:szCs w:val="24"/>
                    </w:rPr>
                    <m:t>2</m:t>
                  </m:r>
                </m:sub>
              </m:sSub>
              <m:ctrlPr>
                <w:rPr>
                  <w:rFonts w:ascii="Cambria Math" w:eastAsia="Cambria Math" w:hAnsi="Cambria Math" w:cs="Times New Roman"/>
                  <w:i/>
                  <w:color w:val="000000" w:themeColor="text1"/>
                  <w:sz w:val="24"/>
                  <w:szCs w:val="24"/>
                </w:rPr>
              </m:ctrlPr>
            </m:e>
          </m:mr>
          <m:mr>
            <m:e>
              <m:sSub>
                <m:sSubPr>
                  <m:ctrlPr>
                    <w:rPr>
                      <w:rFonts w:ascii="Cambria Math" w:eastAsia="Cambria Math" w:hAnsi="Cambria Math" w:cs="Times New Roman"/>
                      <w:i/>
                      <w:color w:val="000000" w:themeColor="text1"/>
                      <w:sz w:val="24"/>
                      <w:szCs w:val="24"/>
                    </w:rPr>
                  </m:ctrlPr>
                </m:sSubPr>
                <m:e>
                  <m:r>
                    <m:rPr>
                      <m:sty m:val="p"/>
                    </m:rPr>
                    <w:rPr>
                      <w:rFonts w:ascii="Cambria Math" w:eastAsia="Cambria Math" w:hAnsi="Cambria Math" w:cs="Times New Roman"/>
                      <w:color w:val="000000" w:themeColor="text1"/>
                      <w:sz w:val="24"/>
                      <w:szCs w:val="24"/>
                    </w:rPr>
                    <m:t>C</m:t>
                  </m:r>
                </m:e>
                <m:sub>
                  <m:r>
                    <w:rPr>
                      <w:rFonts w:ascii="Cambria Math" w:eastAsia="Cambria Math" w:hAnsi="Cambria Math" w:cs="Times New Roman"/>
                      <w:color w:val="000000" w:themeColor="text1"/>
                      <w:sz w:val="24"/>
                      <w:szCs w:val="24"/>
                    </w:rPr>
                    <m:t>3</m:t>
                  </m:r>
                </m:sub>
              </m:sSub>
              <m:ctrlPr>
                <w:rPr>
                  <w:rFonts w:ascii="Cambria Math" w:eastAsia="Cambria Math" w:hAnsi="Cambria Math" w:cs="Times New Roman"/>
                  <w:i/>
                  <w:color w:val="000000" w:themeColor="text1"/>
                  <w:sz w:val="24"/>
                  <w:szCs w:val="24"/>
                </w:rPr>
              </m:ctrlPr>
            </m:e>
          </m:mr>
          <m:mr>
            <m:e>
              <m:sSub>
                <m:sSubPr>
                  <m:ctrlPr>
                    <w:rPr>
                      <w:rFonts w:ascii="Cambria Math" w:eastAsia="Cambria Math" w:hAnsi="Cambria Math" w:cs="Times New Roman"/>
                      <w:i/>
                      <w:color w:val="000000" w:themeColor="text1"/>
                      <w:sz w:val="24"/>
                      <w:szCs w:val="24"/>
                    </w:rPr>
                  </m:ctrlPr>
                </m:sSubPr>
                <m:e>
                  <m:r>
                    <m:rPr>
                      <m:sty m:val="p"/>
                    </m:rPr>
                    <w:rPr>
                      <w:rFonts w:ascii="Cambria Math" w:eastAsia="Cambria Math" w:hAnsi="Cambria Math" w:cs="Times New Roman"/>
                      <w:color w:val="000000" w:themeColor="text1"/>
                      <w:sz w:val="24"/>
                      <w:szCs w:val="24"/>
                    </w:rPr>
                    <m:t>C</m:t>
                  </m:r>
                </m:e>
                <m:sub>
                  <m:r>
                    <w:rPr>
                      <w:rFonts w:ascii="Cambria Math" w:eastAsia="Cambria Math" w:hAnsi="Cambria Math" w:cs="Times New Roman"/>
                      <w:color w:val="000000" w:themeColor="text1"/>
                      <w:sz w:val="24"/>
                      <w:szCs w:val="24"/>
                    </w:rPr>
                    <m:t>4</m:t>
                  </m:r>
                </m:sub>
              </m:sSub>
              <m:ctrlPr>
                <w:rPr>
                  <w:rFonts w:ascii="Cambria Math" w:eastAsia="Cambria Math" w:hAnsi="Cambria Math" w:cs="Times New Roman"/>
                  <w:i/>
                  <w:color w:val="000000" w:themeColor="text1"/>
                  <w:sz w:val="24"/>
                  <w:szCs w:val="24"/>
                </w:rPr>
              </m:ctrlPr>
            </m:e>
          </m:mr>
          <m:mr>
            <m:e>
              <m:sSub>
                <m:sSubPr>
                  <m:ctrlPr>
                    <w:rPr>
                      <w:rFonts w:ascii="Cambria Math" w:eastAsia="Cambria Math" w:hAnsi="Cambria Math" w:cs="Times New Roman"/>
                      <w:i/>
                      <w:color w:val="000000" w:themeColor="text1"/>
                      <w:sz w:val="24"/>
                      <w:szCs w:val="24"/>
                    </w:rPr>
                  </m:ctrlPr>
                </m:sSubPr>
                <m:e>
                  <m:r>
                    <m:rPr>
                      <m:sty m:val="p"/>
                    </m:rPr>
                    <w:rPr>
                      <w:rFonts w:ascii="Cambria Math" w:eastAsia="Cambria Math" w:hAnsi="Cambria Math" w:cs="Times New Roman"/>
                      <w:color w:val="000000" w:themeColor="text1"/>
                      <w:sz w:val="24"/>
                      <w:szCs w:val="24"/>
                    </w:rPr>
                    <m:t>C</m:t>
                  </m:r>
                </m:e>
                <m:sub>
                  <m:r>
                    <w:rPr>
                      <w:rFonts w:ascii="Cambria Math" w:eastAsia="Cambria Math" w:hAnsi="Cambria Math" w:cs="Times New Roman"/>
                      <w:color w:val="000000" w:themeColor="text1"/>
                      <w:sz w:val="24"/>
                      <w:szCs w:val="24"/>
                    </w:rPr>
                    <m:t>5</m:t>
                  </m:r>
                </m:sub>
              </m:sSub>
              <m:ctrlPr>
                <w:rPr>
                  <w:rFonts w:ascii="Cambria Math" w:eastAsia="Cambria Math" w:hAnsi="Cambria Math" w:cs="Times New Roman"/>
                  <w:i/>
                  <w:color w:val="000000" w:themeColor="text1"/>
                  <w:sz w:val="24"/>
                  <w:szCs w:val="24"/>
                </w:rPr>
              </m:ctrlPr>
            </m:e>
          </m:mr>
          <m:mr>
            <m:e>
              <m:sSub>
                <m:sSubPr>
                  <m:ctrlPr>
                    <w:rPr>
                      <w:rFonts w:ascii="Cambria Math" w:eastAsia="Cambria Math" w:hAnsi="Cambria Math" w:cs="Times New Roman"/>
                      <w:i/>
                      <w:color w:val="000000" w:themeColor="text1"/>
                      <w:sz w:val="24"/>
                      <w:szCs w:val="24"/>
                    </w:rPr>
                  </m:ctrlPr>
                </m:sSubPr>
                <m:e>
                  <m:r>
                    <m:rPr>
                      <m:sty m:val="p"/>
                    </m:rPr>
                    <w:rPr>
                      <w:rFonts w:ascii="Cambria Math" w:eastAsia="Cambria Math" w:hAnsi="Cambria Math" w:cs="Times New Roman"/>
                      <w:color w:val="000000" w:themeColor="text1"/>
                      <w:sz w:val="24"/>
                      <w:szCs w:val="24"/>
                    </w:rPr>
                    <m:t>C</m:t>
                  </m:r>
                </m:e>
                <m:sub>
                  <m:r>
                    <w:rPr>
                      <w:rFonts w:ascii="Cambria Math" w:eastAsia="Cambria Math" w:hAnsi="Cambria Math" w:cs="Times New Roman"/>
                      <w:color w:val="000000" w:themeColor="text1"/>
                      <w:sz w:val="24"/>
                      <w:szCs w:val="24"/>
                    </w:rPr>
                    <m:t>6</m:t>
                  </m:r>
                </m:sub>
              </m:sSub>
              <m:ctrlPr>
                <w:rPr>
                  <w:rFonts w:ascii="Cambria Math" w:eastAsia="Cambria Math" w:hAnsi="Cambria Math" w:cs="Times New Roman"/>
                  <w:i/>
                  <w:color w:val="000000" w:themeColor="text1"/>
                  <w:sz w:val="24"/>
                  <w:szCs w:val="24"/>
                </w:rPr>
              </m:ctrlPr>
            </m:e>
          </m:mr>
          <m:mr>
            <m:e>
              <m:sSub>
                <m:sSubPr>
                  <m:ctrlPr>
                    <w:rPr>
                      <w:rFonts w:ascii="Cambria Math" w:eastAsia="Cambria Math" w:hAnsi="Cambria Math" w:cs="Times New Roman"/>
                      <w:i/>
                      <w:color w:val="000000" w:themeColor="text1"/>
                      <w:sz w:val="24"/>
                      <w:szCs w:val="24"/>
                    </w:rPr>
                  </m:ctrlPr>
                </m:sSubPr>
                <m:e>
                  <m:r>
                    <m:rPr>
                      <m:sty m:val="p"/>
                    </m:rPr>
                    <w:rPr>
                      <w:rFonts w:ascii="Cambria Math" w:eastAsia="Cambria Math" w:hAnsi="Cambria Math" w:cs="Times New Roman"/>
                      <w:color w:val="000000" w:themeColor="text1"/>
                      <w:sz w:val="24"/>
                      <w:szCs w:val="24"/>
                    </w:rPr>
                    <m:t>C</m:t>
                  </m:r>
                </m:e>
                <m:sub>
                  <m:r>
                    <w:rPr>
                      <w:rFonts w:ascii="Cambria Math" w:eastAsia="Cambria Math" w:hAnsi="Cambria Math" w:cs="Times New Roman"/>
                      <w:color w:val="000000" w:themeColor="text1"/>
                      <w:sz w:val="24"/>
                      <w:szCs w:val="24"/>
                    </w:rPr>
                    <m:t>7</m:t>
                  </m:r>
                </m:sub>
              </m:sSub>
              <m:ctrlPr>
                <w:rPr>
                  <w:rFonts w:ascii="Cambria Math" w:eastAsia="Cambria Math" w:hAnsi="Cambria Math" w:cs="Times New Roman"/>
                  <w:i/>
                  <w:color w:val="000000" w:themeColor="text1"/>
                  <w:sz w:val="24"/>
                  <w:szCs w:val="24"/>
                </w:rPr>
              </m:ctrlPr>
            </m:e>
          </m:mr>
          <m:mr>
            <m:e>
              <m:sSub>
                <m:sSubPr>
                  <m:ctrlPr>
                    <w:rPr>
                      <w:rFonts w:ascii="Cambria Math" w:eastAsia="Cambria Math" w:hAnsi="Cambria Math" w:cs="Times New Roman"/>
                      <w:i/>
                      <w:color w:val="000000" w:themeColor="text1"/>
                      <w:sz w:val="24"/>
                      <w:szCs w:val="24"/>
                    </w:rPr>
                  </m:ctrlPr>
                </m:sSubPr>
                <m:e>
                  <m:r>
                    <m:rPr>
                      <m:sty m:val="p"/>
                    </m:rPr>
                    <w:rPr>
                      <w:rFonts w:ascii="Cambria Math" w:eastAsia="Cambria Math" w:hAnsi="Cambria Math" w:cs="Times New Roman"/>
                      <w:color w:val="000000" w:themeColor="text1"/>
                      <w:sz w:val="24"/>
                      <w:szCs w:val="24"/>
                    </w:rPr>
                    <m:t>C</m:t>
                  </m:r>
                </m:e>
                <m:sub>
                  <m:r>
                    <w:rPr>
                      <w:rFonts w:ascii="Cambria Math" w:eastAsia="Cambria Math" w:hAnsi="Cambria Math" w:cs="Times New Roman"/>
                      <w:color w:val="000000" w:themeColor="text1"/>
                      <w:sz w:val="24"/>
                      <w:szCs w:val="24"/>
                    </w:rPr>
                    <m:t>8</m:t>
                  </m:r>
                </m:sub>
              </m:sSub>
              <m:ctrlPr>
                <w:rPr>
                  <w:rFonts w:ascii="Cambria Math" w:eastAsia="Cambria Math" w:hAnsi="Cambria Math" w:cs="Times New Roman"/>
                  <w:i/>
                  <w:color w:val="000000" w:themeColor="text1"/>
                  <w:sz w:val="24"/>
                  <w:szCs w:val="24"/>
                </w:rPr>
              </m:ctrlPr>
            </m:e>
          </m:mr>
          <m:mr>
            <m:e>
              <m:sSub>
                <m:sSubPr>
                  <m:ctrlPr>
                    <w:rPr>
                      <w:rFonts w:ascii="Cambria Math" w:eastAsia="Cambria Math" w:hAnsi="Cambria Math" w:cs="Times New Roman"/>
                      <w:i/>
                      <w:color w:val="000000" w:themeColor="text1"/>
                      <w:sz w:val="24"/>
                      <w:szCs w:val="24"/>
                    </w:rPr>
                  </m:ctrlPr>
                </m:sSubPr>
                <m:e>
                  <m:r>
                    <m:rPr>
                      <m:sty m:val="p"/>
                    </m:rPr>
                    <w:rPr>
                      <w:rFonts w:ascii="Cambria Math" w:eastAsia="Cambria Math" w:hAnsi="Cambria Math" w:cs="Times New Roman"/>
                      <w:color w:val="000000" w:themeColor="text1"/>
                      <w:sz w:val="24"/>
                      <w:szCs w:val="24"/>
                    </w:rPr>
                    <m:t>C</m:t>
                  </m:r>
                </m:e>
                <m:sub>
                  <m:r>
                    <w:rPr>
                      <w:rFonts w:ascii="Cambria Math" w:eastAsia="Cambria Math" w:hAnsi="Cambria Math" w:cs="Times New Roman"/>
                      <w:color w:val="000000" w:themeColor="text1"/>
                      <w:sz w:val="24"/>
                      <w:szCs w:val="24"/>
                    </w:rPr>
                    <m:t>9</m:t>
                  </m:r>
                </m:sub>
              </m:sSub>
              <m:ctrlPr>
                <w:rPr>
                  <w:rFonts w:ascii="Cambria Math" w:eastAsia="Cambria Math" w:hAnsi="Cambria Math" w:cs="Times New Roman"/>
                  <w:i/>
                  <w:color w:val="000000" w:themeColor="text1"/>
                  <w:sz w:val="24"/>
                  <w:szCs w:val="24"/>
                </w:rPr>
              </m:ctrlPr>
            </m:e>
          </m:mr>
          <m:mr>
            <m:e>
              <m:sSub>
                <m:sSubPr>
                  <m:ctrlPr>
                    <w:rPr>
                      <w:rFonts w:ascii="Cambria Math" w:eastAsia="Cambria Math" w:hAnsi="Cambria Math" w:cs="Times New Roman"/>
                      <w:i/>
                      <w:color w:val="000000" w:themeColor="text1"/>
                      <w:sz w:val="24"/>
                      <w:szCs w:val="24"/>
                    </w:rPr>
                  </m:ctrlPr>
                </m:sSubPr>
                <m:e>
                  <m:r>
                    <m:rPr>
                      <m:sty m:val="p"/>
                    </m:rPr>
                    <w:rPr>
                      <w:rFonts w:ascii="Cambria Math" w:eastAsia="Cambria Math" w:hAnsi="Cambria Math" w:cs="Times New Roman"/>
                      <w:color w:val="000000" w:themeColor="text1"/>
                      <w:sz w:val="24"/>
                      <w:szCs w:val="24"/>
                    </w:rPr>
                    <m:t>C</m:t>
                  </m:r>
                </m:e>
                <m:sub>
                  <m:r>
                    <w:rPr>
                      <w:rFonts w:ascii="Cambria Math" w:eastAsia="Cambria Math" w:hAnsi="Cambria Math" w:cs="Times New Roman"/>
                      <w:color w:val="000000" w:themeColor="text1"/>
                      <w:sz w:val="24"/>
                      <w:szCs w:val="24"/>
                    </w:rPr>
                    <m:t>10</m:t>
                  </m:r>
                </m:sub>
              </m:sSub>
            </m:e>
          </m:mr>
        </m:m>
        <m:d>
          <m:dPr>
            <m:begChr m:val="["/>
            <m:endChr m:val="]"/>
            <m:ctrlPr>
              <w:rPr>
                <w:rFonts w:ascii="Cambria Math" w:hAnsi="Cambria Math" w:cs="Times New Roman"/>
                <w:i/>
                <w:color w:val="000000" w:themeColor="text1"/>
                <w:sz w:val="24"/>
                <w:szCs w:val="24"/>
              </w:rPr>
            </m:ctrlPr>
          </m:dPr>
          <m:e>
            <m:m>
              <m:mPr>
                <m:mcs>
                  <m:mc>
                    <m:mcPr>
                      <m:count m:val="10"/>
                      <m:mcJc m:val="center"/>
                    </m:mcPr>
                  </m:mc>
                </m:mcs>
                <m:ctrlPr>
                  <w:rPr>
                    <w:rFonts w:ascii="Cambria Math" w:hAnsi="Cambria Math" w:cs="Times New Roman"/>
                    <w:color w:val="000000" w:themeColor="text1"/>
                    <w:sz w:val="24"/>
                    <w:szCs w:val="24"/>
                  </w:rPr>
                </m:ctrlPr>
              </m:mPr>
              <m:mr>
                <m:e>
                  <m:sSub>
                    <m:sSubPr>
                      <m:ctrlPr>
                        <w:rPr>
                          <w:rFonts w:ascii="Cambria Math" w:hAnsi="Cambria Math" w:cs="Times New Roman"/>
                          <w:color w:val="000000" w:themeColor="text1"/>
                          <w:sz w:val="24"/>
                          <w:szCs w:val="24"/>
                        </w:rPr>
                      </m:ctrlPr>
                    </m:sSubPr>
                    <m:e>
                      <m:r>
                        <m:rPr>
                          <m:sty m:val="p"/>
                        </m:rPr>
                        <w:rPr>
                          <w:rFonts w:ascii="Cambria Math" w:hAnsi="Cambria Math" w:cs="Times New Roman"/>
                          <w:color w:val="000000" w:themeColor="text1"/>
                          <w:sz w:val="24"/>
                          <w:szCs w:val="24"/>
                        </w:rPr>
                        <m:t>C</m:t>
                      </m:r>
                    </m:e>
                    <m:sub>
                      <m:r>
                        <m:rPr>
                          <m:sty m:val="p"/>
                        </m:rPr>
                        <w:rPr>
                          <w:rFonts w:ascii="Cambria Math" w:hAnsi="Cambria Math" w:cs="Times New Roman"/>
                          <w:color w:val="000000" w:themeColor="text1"/>
                          <w:sz w:val="24"/>
                          <w:szCs w:val="24"/>
                        </w:rPr>
                        <m:t>1</m:t>
                      </m:r>
                    </m:sub>
                  </m:sSub>
                  <m:ctrlPr>
                    <w:rPr>
                      <w:rFonts w:ascii="Cambria Math" w:eastAsia="Cambria Math" w:hAnsi="Cambria Math" w:cs="Times New Roman"/>
                      <w:color w:val="000000" w:themeColor="text1"/>
                      <w:sz w:val="24"/>
                      <w:szCs w:val="24"/>
                    </w:rPr>
                  </m:ctrlPr>
                </m:e>
                <m:e>
                  <m:sSub>
                    <m:sSubPr>
                      <m:ctrlPr>
                        <w:rPr>
                          <w:rFonts w:ascii="Cambria Math" w:eastAsia="Cambria Math" w:hAnsi="Cambria Math" w:cs="Times New Roman"/>
                          <w:color w:val="000000" w:themeColor="text1"/>
                          <w:sz w:val="24"/>
                          <w:szCs w:val="24"/>
                        </w:rPr>
                      </m:ctrlPr>
                    </m:sSubPr>
                    <m:e>
                      <m:r>
                        <m:rPr>
                          <m:sty m:val="p"/>
                        </m:rPr>
                        <w:rPr>
                          <w:rFonts w:ascii="Cambria Math" w:eastAsia="Cambria Math" w:hAnsi="Cambria Math" w:cs="Times New Roman"/>
                          <w:color w:val="000000" w:themeColor="text1"/>
                          <w:sz w:val="24"/>
                          <w:szCs w:val="24"/>
                        </w:rPr>
                        <m:t>C</m:t>
                      </m:r>
                    </m:e>
                    <m:sub>
                      <m:r>
                        <m:rPr>
                          <m:sty m:val="p"/>
                        </m:rPr>
                        <w:rPr>
                          <w:rFonts w:ascii="Cambria Math" w:eastAsia="Cambria Math" w:hAnsi="Cambria Math" w:cs="Times New Roman"/>
                          <w:color w:val="000000" w:themeColor="text1"/>
                          <w:sz w:val="24"/>
                          <w:szCs w:val="24"/>
                        </w:rPr>
                        <m:t>2</m:t>
                      </m:r>
                    </m:sub>
                  </m:sSub>
                  <m:ctrlPr>
                    <w:rPr>
                      <w:rFonts w:ascii="Cambria Math" w:eastAsia="Cambria Math" w:hAnsi="Cambria Math" w:cs="Times New Roman"/>
                      <w:color w:val="000000" w:themeColor="text1"/>
                      <w:sz w:val="24"/>
                      <w:szCs w:val="24"/>
                    </w:rPr>
                  </m:ctrlPr>
                </m:e>
                <m:e>
                  <m:sSub>
                    <m:sSubPr>
                      <m:ctrlPr>
                        <w:rPr>
                          <w:rFonts w:ascii="Cambria Math" w:eastAsia="Cambria Math" w:hAnsi="Cambria Math" w:cs="Times New Roman"/>
                          <w:color w:val="000000" w:themeColor="text1"/>
                          <w:sz w:val="24"/>
                          <w:szCs w:val="24"/>
                        </w:rPr>
                      </m:ctrlPr>
                    </m:sSubPr>
                    <m:e>
                      <m:r>
                        <m:rPr>
                          <m:sty m:val="p"/>
                        </m:rPr>
                        <w:rPr>
                          <w:rFonts w:ascii="Cambria Math" w:eastAsia="Cambria Math" w:hAnsi="Cambria Math" w:cs="Times New Roman"/>
                          <w:color w:val="000000" w:themeColor="text1"/>
                          <w:sz w:val="24"/>
                          <w:szCs w:val="24"/>
                        </w:rPr>
                        <m:t>C</m:t>
                      </m:r>
                    </m:e>
                    <m:sub>
                      <m:r>
                        <m:rPr>
                          <m:sty m:val="p"/>
                        </m:rPr>
                        <w:rPr>
                          <w:rFonts w:ascii="Cambria Math" w:eastAsia="Cambria Math" w:hAnsi="Cambria Math" w:cs="Times New Roman"/>
                          <w:color w:val="000000" w:themeColor="text1"/>
                          <w:sz w:val="24"/>
                          <w:szCs w:val="24"/>
                        </w:rPr>
                        <m:t>3</m:t>
                      </m:r>
                    </m:sub>
                  </m:sSub>
                  <m:ctrlPr>
                    <w:rPr>
                      <w:rFonts w:ascii="Cambria Math" w:eastAsia="Cambria Math" w:hAnsi="Cambria Math" w:cs="Times New Roman"/>
                      <w:color w:val="000000" w:themeColor="text1"/>
                      <w:sz w:val="24"/>
                      <w:szCs w:val="24"/>
                    </w:rPr>
                  </m:ctrlPr>
                </m:e>
                <m:e>
                  <m:sSub>
                    <m:sSubPr>
                      <m:ctrlPr>
                        <w:rPr>
                          <w:rFonts w:ascii="Cambria Math" w:eastAsia="Cambria Math" w:hAnsi="Cambria Math" w:cs="Times New Roman"/>
                          <w:color w:val="000000" w:themeColor="text1"/>
                          <w:sz w:val="24"/>
                          <w:szCs w:val="24"/>
                        </w:rPr>
                      </m:ctrlPr>
                    </m:sSubPr>
                    <m:e>
                      <m:r>
                        <m:rPr>
                          <m:sty m:val="p"/>
                        </m:rPr>
                        <w:rPr>
                          <w:rFonts w:ascii="Cambria Math" w:eastAsia="Cambria Math" w:hAnsi="Cambria Math" w:cs="Times New Roman"/>
                          <w:color w:val="000000" w:themeColor="text1"/>
                          <w:sz w:val="24"/>
                          <w:szCs w:val="24"/>
                        </w:rPr>
                        <m:t>C</m:t>
                      </m:r>
                    </m:e>
                    <m:sub>
                      <m:r>
                        <m:rPr>
                          <m:sty m:val="p"/>
                        </m:rPr>
                        <w:rPr>
                          <w:rFonts w:ascii="Cambria Math" w:eastAsia="Cambria Math" w:hAnsi="Cambria Math" w:cs="Times New Roman"/>
                          <w:color w:val="000000" w:themeColor="text1"/>
                          <w:sz w:val="24"/>
                          <w:szCs w:val="24"/>
                        </w:rPr>
                        <m:t>4</m:t>
                      </m:r>
                    </m:sub>
                  </m:sSub>
                  <m:ctrlPr>
                    <w:rPr>
                      <w:rFonts w:ascii="Cambria Math" w:eastAsia="Cambria Math" w:hAnsi="Cambria Math" w:cs="Times New Roman"/>
                      <w:color w:val="000000" w:themeColor="text1"/>
                      <w:sz w:val="24"/>
                      <w:szCs w:val="24"/>
                    </w:rPr>
                  </m:ctrlPr>
                </m:e>
                <m:e>
                  <m:sSub>
                    <m:sSubPr>
                      <m:ctrlPr>
                        <w:rPr>
                          <w:rFonts w:ascii="Cambria Math" w:eastAsia="Cambria Math" w:hAnsi="Cambria Math" w:cs="Times New Roman"/>
                          <w:color w:val="000000" w:themeColor="text1"/>
                          <w:sz w:val="24"/>
                          <w:szCs w:val="24"/>
                        </w:rPr>
                      </m:ctrlPr>
                    </m:sSubPr>
                    <m:e>
                      <m:r>
                        <m:rPr>
                          <m:sty m:val="p"/>
                        </m:rPr>
                        <w:rPr>
                          <w:rFonts w:ascii="Cambria Math" w:eastAsia="Cambria Math" w:hAnsi="Cambria Math" w:cs="Times New Roman"/>
                          <w:color w:val="000000" w:themeColor="text1"/>
                          <w:sz w:val="24"/>
                          <w:szCs w:val="24"/>
                        </w:rPr>
                        <m:t>C</m:t>
                      </m:r>
                    </m:e>
                    <m:sub>
                      <m:r>
                        <m:rPr>
                          <m:sty m:val="p"/>
                        </m:rPr>
                        <w:rPr>
                          <w:rFonts w:ascii="Cambria Math" w:eastAsia="Cambria Math" w:hAnsi="Cambria Math" w:cs="Times New Roman"/>
                          <w:color w:val="000000" w:themeColor="text1"/>
                          <w:sz w:val="24"/>
                          <w:szCs w:val="24"/>
                        </w:rPr>
                        <m:t>5</m:t>
                      </m:r>
                    </m:sub>
                  </m:sSub>
                  <m:ctrlPr>
                    <w:rPr>
                      <w:rFonts w:ascii="Cambria Math" w:eastAsia="Cambria Math" w:hAnsi="Cambria Math" w:cs="Times New Roman"/>
                      <w:color w:val="000000" w:themeColor="text1"/>
                      <w:sz w:val="24"/>
                      <w:szCs w:val="24"/>
                    </w:rPr>
                  </m:ctrlPr>
                </m:e>
                <m:e>
                  <m:sSub>
                    <m:sSubPr>
                      <m:ctrlPr>
                        <w:rPr>
                          <w:rFonts w:ascii="Cambria Math" w:eastAsia="Cambria Math" w:hAnsi="Cambria Math" w:cs="Times New Roman"/>
                          <w:color w:val="000000" w:themeColor="text1"/>
                          <w:sz w:val="24"/>
                          <w:szCs w:val="24"/>
                        </w:rPr>
                      </m:ctrlPr>
                    </m:sSubPr>
                    <m:e>
                      <m:r>
                        <m:rPr>
                          <m:sty m:val="p"/>
                        </m:rPr>
                        <w:rPr>
                          <w:rFonts w:ascii="Cambria Math" w:eastAsia="Cambria Math" w:hAnsi="Cambria Math" w:cs="Times New Roman"/>
                          <w:color w:val="000000" w:themeColor="text1"/>
                          <w:sz w:val="24"/>
                          <w:szCs w:val="24"/>
                        </w:rPr>
                        <m:t>C</m:t>
                      </m:r>
                    </m:e>
                    <m:sub>
                      <m:r>
                        <m:rPr>
                          <m:sty m:val="p"/>
                        </m:rPr>
                        <w:rPr>
                          <w:rFonts w:ascii="Cambria Math" w:eastAsia="Cambria Math" w:hAnsi="Cambria Math" w:cs="Times New Roman"/>
                          <w:color w:val="000000" w:themeColor="text1"/>
                          <w:sz w:val="24"/>
                          <w:szCs w:val="24"/>
                        </w:rPr>
                        <m:t>6</m:t>
                      </m:r>
                    </m:sub>
                  </m:sSub>
                  <m:ctrlPr>
                    <w:rPr>
                      <w:rFonts w:ascii="Cambria Math" w:eastAsia="Cambria Math" w:hAnsi="Cambria Math" w:cs="Times New Roman"/>
                      <w:color w:val="000000" w:themeColor="text1"/>
                      <w:sz w:val="24"/>
                      <w:szCs w:val="24"/>
                    </w:rPr>
                  </m:ctrlPr>
                </m:e>
                <m:e>
                  <m:sSub>
                    <m:sSubPr>
                      <m:ctrlPr>
                        <w:rPr>
                          <w:rFonts w:ascii="Cambria Math" w:eastAsia="Cambria Math" w:hAnsi="Cambria Math" w:cs="Times New Roman"/>
                          <w:color w:val="000000" w:themeColor="text1"/>
                          <w:sz w:val="24"/>
                          <w:szCs w:val="24"/>
                        </w:rPr>
                      </m:ctrlPr>
                    </m:sSubPr>
                    <m:e>
                      <m:r>
                        <m:rPr>
                          <m:sty m:val="p"/>
                        </m:rPr>
                        <w:rPr>
                          <w:rFonts w:ascii="Cambria Math" w:eastAsia="Cambria Math" w:hAnsi="Cambria Math" w:cs="Times New Roman"/>
                          <w:color w:val="000000" w:themeColor="text1"/>
                          <w:sz w:val="24"/>
                          <w:szCs w:val="24"/>
                        </w:rPr>
                        <m:t>C</m:t>
                      </m:r>
                    </m:e>
                    <m:sub>
                      <m:r>
                        <m:rPr>
                          <m:sty m:val="p"/>
                        </m:rPr>
                        <w:rPr>
                          <w:rFonts w:ascii="Cambria Math" w:eastAsia="Cambria Math" w:hAnsi="Cambria Math" w:cs="Times New Roman"/>
                          <w:color w:val="000000" w:themeColor="text1"/>
                          <w:sz w:val="24"/>
                          <w:szCs w:val="24"/>
                        </w:rPr>
                        <m:t>7</m:t>
                      </m:r>
                    </m:sub>
                  </m:sSub>
                  <m:ctrlPr>
                    <w:rPr>
                      <w:rFonts w:ascii="Cambria Math" w:eastAsia="Cambria Math" w:hAnsi="Cambria Math" w:cs="Times New Roman"/>
                      <w:color w:val="000000" w:themeColor="text1"/>
                      <w:sz w:val="24"/>
                      <w:szCs w:val="24"/>
                    </w:rPr>
                  </m:ctrlPr>
                </m:e>
                <m:e>
                  <m:sSub>
                    <m:sSubPr>
                      <m:ctrlPr>
                        <w:rPr>
                          <w:rFonts w:ascii="Cambria Math" w:eastAsia="Cambria Math" w:hAnsi="Cambria Math" w:cs="Times New Roman"/>
                          <w:color w:val="000000" w:themeColor="text1"/>
                          <w:sz w:val="24"/>
                          <w:szCs w:val="24"/>
                        </w:rPr>
                      </m:ctrlPr>
                    </m:sSubPr>
                    <m:e>
                      <m:r>
                        <m:rPr>
                          <m:sty m:val="p"/>
                        </m:rPr>
                        <w:rPr>
                          <w:rFonts w:ascii="Cambria Math" w:eastAsia="Cambria Math" w:hAnsi="Cambria Math" w:cs="Times New Roman"/>
                          <w:color w:val="000000" w:themeColor="text1"/>
                          <w:sz w:val="24"/>
                          <w:szCs w:val="24"/>
                        </w:rPr>
                        <m:t>C</m:t>
                      </m:r>
                    </m:e>
                    <m:sub>
                      <m:r>
                        <m:rPr>
                          <m:sty m:val="p"/>
                        </m:rPr>
                        <w:rPr>
                          <w:rFonts w:ascii="Cambria Math" w:eastAsia="Cambria Math" w:hAnsi="Cambria Math" w:cs="Times New Roman"/>
                          <w:color w:val="000000" w:themeColor="text1"/>
                          <w:sz w:val="24"/>
                          <w:szCs w:val="24"/>
                        </w:rPr>
                        <m:t>8</m:t>
                      </m:r>
                    </m:sub>
                  </m:sSub>
                  <m:ctrlPr>
                    <w:rPr>
                      <w:rFonts w:ascii="Cambria Math" w:eastAsia="Cambria Math" w:hAnsi="Cambria Math" w:cs="Times New Roman"/>
                      <w:color w:val="000000" w:themeColor="text1"/>
                      <w:sz w:val="24"/>
                      <w:szCs w:val="24"/>
                    </w:rPr>
                  </m:ctrlPr>
                </m:e>
                <m:e>
                  <m:sSub>
                    <m:sSubPr>
                      <m:ctrlPr>
                        <w:rPr>
                          <w:rFonts w:ascii="Cambria Math" w:eastAsia="Cambria Math" w:hAnsi="Cambria Math" w:cs="Times New Roman"/>
                          <w:color w:val="000000" w:themeColor="text1"/>
                          <w:sz w:val="24"/>
                          <w:szCs w:val="24"/>
                        </w:rPr>
                      </m:ctrlPr>
                    </m:sSubPr>
                    <m:e>
                      <m:r>
                        <m:rPr>
                          <m:sty m:val="p"/>
                        </m:rPr>
                        <w:rPr>
                          <w:rFonts w:ascii="Cambria Math" w:eastAsia="Cambria Math" w:hAnsi="Cambria Math" w:cs="Times New Roman"/>
                          <w:color w:val="000000" w:themeColor="text1"/>
                          <w:sz w:val="24"/>
                          <w:szCs w:val="24"/>
                        </w:rPr>
                        <m:t>C</m:t>
                      </m:r>
                    </m:e>
                    <m:sub>
                      <m:r>
                        <m:rPr>
                          <m:sty m:val="p"/>
                        </m:rPr>
                        <w:rPr>
                          <w:rFonts w:ascii="Cambria Math" w:eastAsia="Cambria Math" w:hAnsi="Cambria Math" w:cs="Times New Roman"/>
                          <w:color w:val="000000" w:themeColor="text1"/>
                          <w:sz w:val="24"/>
                          <w:szCs w:val="24"/>
                        </w:rPr>
                        <m:t>9</m:t>
                      </m:r>
                    </m:sub>
                  </m:sSub>
                  <m:ctrlPr>
                    <w:rPr>
                      <w:rFonts w:ascii="Cambria Math" w:eastAsia="Cambria Math" w:hAnsi="Cambria Math" w:cs="Times New Roman"/>
                      <w:color w:val="000000" w:themeColor="text1"/>
                      <w:sz w:val="24"/>
                      <w:szCs w:val="24"/>
                    </w:rPr>
                  </m:ctrlPr>
                </m:e>
                <m:e>
                  <m:sSub>
                    <m:sSubPr>
                      <m:ctrlPr>
                        <w:rPr>
                          <w:rFonts w:ascii="Cambria Math" w:eastAsia="Cambria Math" w:hAnsi="Cambria Math" w:cs="Times New Roman"/>
                          <w:color w:val="000000" w:themeColor="text1"/>
                          <w:sz w:val="24"/>
                          <w:szCs w:val="24"/>
                        </w:rPr>
                      </m:ctrlPr>
                    </m:sSubPr>
                    <m:e>
                      <m:r>
                        <m:rPr>
                          <m:sty m:val="p"/>
                        </m:rPr>
                        <w:rPr>
                          <w:rFonts w:ascii="Cambria Math" w:eastAsia="Cambria Math" w:hAnsi="Cambria Math" w:cs="Times New Roman"/>
                          <w:color w:val="000000" w:themeColor="text1"/>
                          <w:sz w:val="24"/>
                          <w:szCs w:val="24"/>
                        </w:rPr>
                        <m:t>C</m:t>
                      </m:r>
                    </m:e>
                    <m:sub>
                      <m:r>
                        <m:rPr>
                          <m:sty m:val="p"/>
                        </m:rPr>
                        <w:rPr>
                          <w:rFonts w:ascii="Cambria Math" w:eastAsia="Cambria Math" w:hAnsi="Cambria Math" w:cs="Times New Roman"/>
                          <w:color w:val="000000" w:themeColor="text1"/>
                          <w:sz w:val="24"/>
                          <w:szCs w:val="24"/>
                        </w:rPr>
                        <m:t>10</m:t>
                      </m:r>
                    </m:sub>
                  </m:sSub>
                  <m:ctrlPr>
                    <w:rPr>
                      <w:rFonts w:ascii="Cambria Math" w:eastAsia="Cambria Math" w:hAnsi="Cambria Math" w:cs="Times New Roman"/>
                      <w:color w:val="000000" w:themeColor="text1"/>
                      <w:sz w:val="24"/>
                      <w:szCs w:val="24"/>
                    </w:rPr>
                  </m:ctrlPr>
                </m:e>
              </m:mr>
              <m:mr>
                <m:e>
                  <m:r>
                    <m:rPr>
                      <m:sty m:val="p"/>
                    </m:rPr>
                    <w:rPr>
                      <w:rFonts w:ascii="Cambria Math" w:hAnsi="Cambria Math" w:cs="Times New Roman"/>
                      <w:color w:val="000000" w:themeColor="text1"/>
                      <w:sz w:val="24"/>
                      <w:szCs w:val="24"/>
                    </w:rPr>
                    <m:t>1</m:t>
                  </m:r>
                </m:e>
                <m:e>
                  <m:r>
                    <m:rPr>
                      <m:sty m:val="p"/>
                    </m:rPr>
                    <w:rPr>
                      <w:rFonts w:ascii="Cambria Math" w:hAnsi="Cambria Math" w:cs="Times New Roman"/>
                      <w:color w:val="000000" w:themeColor="text1"/>
                      <w:sz w:val="24"/>
                      <w:szCs w:val="24"/>
                    </w:rPr>
                    <m:t>0.19</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3.70</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0.13</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0.30</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2.66</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0.14</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5.30</m:t>
                  </m:r>
                </m:e>
                <m:e>
                  <m:r>
                    <m:rPr>
                      <m:sty m:val="p"/>
                    </m:rPr>
                    <w:rPr>
                      <w:rFonts w:ascii="Cambria Math" w:hAnsi="Cambria Math" w:cs="Times New Roman"/>
                      <w:color w:val="000000" w:themeColor="text1"/>
                      <w:sz w:val="24"/>
                      <w:szCs w:val="24"/>
                    </w:rPr>
                    <m:t>0.19</m:t>
                  </m:r>
                </m:e>
                <m:e>
                  <m:r>
                    <m:rPr>
                      <m:sty m:val="p"/>
                    </m:rPr>
                    <w:rPr>
                      <w:rFonts w:ascii="Cambria Math" w:hAnsi="Cambria Math" w:cs="Times New Roman"/>
                      <w:color w:val="000000" w:themeColor="text1"/>
                      <w:sz w:val="24"/>
                      <w:szCs w:val="24"/>
                    </w:rPr>
                    <m:t>0.25</m:t>
                  </m:r>
                  <m:ctrlPr>
                    <w:rPr>
                      <w:rFonts w:ascii="Cambria Math" w:eastAsia="Cambria Math" w:hAnsi="Cambria Math" w:cs="Times New Roman"/>
                      <w:color w:val="000000" w:themeColor="text1"/>
                      <w:sz w:val="24"/>
                      <w:szCs w:val="24"/>
                    </w:rPr>
                  </m:ctrlPr>
                </m:e>
              </m:mr>
              <m:mr>
                <m:e>
                  <m:r>
                    <m:rPr>
                      <m:sty m:val="p"/>
                    </m:rPr>
                    <w:rPr>
                      <w:rFonts w:ascii="Cambria Math" w:eastAsia="Cambria Math" w:hAnsi="Cambria Math" w:cs="Times New Roman"/>
                      <w:color w:val="000000" w:themeColor="text1"/>
                      <w:sz w:val="24"/>
                      <w:szCs w:val="24"/>
                    </w:rPr>
                    <m:t>5.16</m:t>
                  </m:r>
                </m:e>
                <m:e>
                  <m:r>
                    <m:rPr>
                      <m:sty m:val="p"/>
                    </m:rPr>
                    <w:rPr>
                      <w:rFonts w:ascii="Cambria Math" w:hAnsi="Cambria Math" w:cs="Times New Roman"/>
                      <w:color w:val="000000" w:themeColor="text1"/>
                      <w:sz w:val="24"/>
                      <w:szCs w:val="24"/>
                    </w:rPr>
                    <m:t>1</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7.37</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0.24</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4.50</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5.51</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0.27</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8.07</m:t>
                  </m:r>
                </m:e>
                <m:e>
                  <m:r>
                    <m:rPr>
                      <m:sty m:val="p"/>
                    </m:rPr>
                    <w:rPr>
                      <w:rFonts w:ascii="Cambria Math" w:hAnsi="Cambria Math" w:cs="Times New Roman"/>
                      <w:color w:val="000000" w:themeColor="text1"/>
                      <w:sz w:val="24"/>
                      <w:szCs w:val="24"/>
                    </w:rPr>
                    <m:t>3.92</m:t>
                  </m:r>
                </m:e>
                <m:e>
                  <m:r>
                    <m:rPr>
                      <m:sty m:val="p"/>
                    </m:rPr>
                    <w:rPr>
                      <w:rFonts w:ascii="Cambria Math" w:hAnsi="Cambria Math" w:cs="Times New Roman"/>
                      <w:color w:val="000000" w:themeColor="text1"/>
                      <w:sz w:val="24"/>
                      <w:szCs w:val="24"/>
                    </w:rPr>
                    <m:t>4.29</m:t>
                  </m:r>
                  <m:ctrlPr>
                    <w:rPr>
                      <w:rFonts w:ascii="Cambria Math" w:eastAsia="Cambria Math" w:hAnsi="Cambria Math" w:cs="Times New Roman"/>
                      <w:color w:val="000000" w:themeColor="text1"/>
                      <w:sz w:val="24"/>
                      <w:szCs w:val="24"/>
                    </w:rPr>
                  </m:ctrlPr>
                </m:e>
              </m:mr>
              <m:mr>
                <m:e>
                  <m:r>
                    <m:rPr>
                      <m:sty m:val="p"/>
                    </m:rPr>
                    <w:rPr>
                      <w:rFonts w:ascii="Cambria Math" w:eastAsia="Cambria Math" w:hAnsi="Cambria Math" w:cs="Times New Roman"/>
                      <w:color w:val="000000" w:themeColor="text1"/>
                      <w:sz w:val="24"/>
                      <w:szCs w:val="24"/>
                    </w:rPr>
                    <m:t>0.27</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0.14</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1</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0.21</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0.34</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0.43</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0.25</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4.56</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0.23</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0.36</m:t>
                  </m:r>
                  <m:ctrlPr>
                    <w:rPr>
                      <w:rFonts w:ascii="Cambria Math" w:eastAsia="Cambria Math" w:hAnsi="Cambria Math" w:cs="Times New Roman"/>
                      <w:color w:val="000000" w:themeColor="text1"/>
                      <w:sz w:val="24"/>
                      <w:szCs w:val="24"/>
                    </w:rPr>
                  </m:ctrlPr>
                </m:e>
              </m:mr>
              <m:mr>
                <m:e>
                  <m:r>
                    <m:rPr>
                      <m:sty m:val="p"/>
                    </m:rPr>
                    <w:rPr>
                      <w:rFonts w:ascii="Cambria Math" w:eastAsia="Cambria Math" w:hAnsi="Cambria Math" w:cs="Times New Roman"/>
                      <w:color w:val="000000" w:themeColor="text1"/>
                      <w:sz w:val="24"/>
                      <w:szCs w:val="24"/>
                    </w:rPr>
                    <m:t>7.70</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4.22</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4.85</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1</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6.14</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7.13</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2.47</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7.96</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3.56</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4.42</m:t>
                  </m:r>
                  <m:ctrlPr>
                    <w:rPr>
                      <w:rFonts w:ascii="Cambria Math" w:eastAsia="Cambria Math" w:hAnsi="Cambria Math" w:cs="Times New Roman"/>
                      <w:color w:val="000000" w:themeColor="text1"/>
                      <w:sz w:val="24"/>
                      <w:szCs w:val="24"/>
                    </w:rPr>
                  </m:ctrlPr>
                </m:e>
              </m:mr>
              <m:mr>
                <m:e>
                  <m:r>
                    <m:rPr>
                      <m:sty m:val="p"/>
                    </m:rPr>
                    <w:rPr>
                      <w:rFonts w:ascii="Cambria Math" w:eastAsia="Cambria Math" w:hAnsi="Cambria Math" w:cs="Times New Roman"/>
                      <w:color w:val="000000" w:themeColor="text1"/>
                      <w:sz w:val="24"/>
                      <w:szCs w:val="24"/>
                    </w:rPr>
                    <m:t>3.35</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0.22</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2.93</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0.16</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1</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2.98</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0.19</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5.75</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0.27</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0.38</m:t>
                  </m:r>
                  <m:ctrlPr>
                    <w:rPr>
                      <w:rFonts w:ascii="Cambria Math" w:eastAsia="Cambria Math" w:hAnsi="Cambria Math" w:cs="Times New Roman"/>
                      <w:color w:val="000000" w:themeColor="text1"/>
                      <w:sz w:val="24"/>
                      <w:szCs w:val="24"/>
                    </w:rPr>
                  </m:ctrlPr>
                </m:e>
              </m:mr>
              <m:mr>
                <m:e>
                  <m:r>
                    <m:rPr>
                      <m:sty m:val="p"/>
                    </m:rPr>
                    <w:rPr>
                      <w:rFonts w:ascii="Cambria Math" w:eastAsia="Cambria Math" w:hAnsi="Cambria Math" w:cs="Times New Roman"/>
                      <w:color w:val="000000" w:themeColor="text1"/>
                      <w:sz w:val="24"/>
                      <w:szCs w:val="24"/>
                    </w:rPr>
                    <m:t>0.38</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0.18</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2.35</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0.14</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0.34</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1</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0.16</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2.71</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0.24</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0.25</m:t>
                  </m:r>
                  <m:ctrlPr>
                    <w:rPr>
                      <w:rFonts w:ascii="Cambria Math" w:eastAsia="Cambria Math" w:hAnsi="Cambria Math" w:cs="Times New Roman"/>
                      <w:color w:val="000000" w:themeColor="text1"/>
                      <w:sz w:val="24"/>
                      <w:szCs w:val="24"/>
                    </w:rPr>
                  </m:ctrlPr>
                </m:e>
              </m:mr>
              <m:mr>
                <m:e>
                  <m:r>
                    <m:rPr>
                      <m:sty m:val="p"/>
                    </m:rPr>
                    <w:rPr>
                      <w:rFonts w:ascii="Cambria Math" w:eastAsia="Cambria Math" w:hAnsi="Cambria Math" w:cs="Times New Roman"/>
                      <w:color w:val="000000" w:themeColor="text1"/>
                      <w:sz w:val="24"/>
                      <w:szCs w:val="24"/>
                    </w:rPr>
                    <m:t>7.21</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3.71</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4.01</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0.40</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5.30</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6.08</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1</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7.02</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4.13</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4.45</m:t>
                  </m:r>
                  <m:ctrlPr>
                    <w:rPr>
                      <w:rFonts w:ascii="Cambria Math" w:eastAsia="Cambria Math" w:hAnsi="Cambria Math" w:cs="Times New Roman"/>
                      <w:color w:val="000000" w:themeColor="text1"/>
                      <w:sz w:val="24"/>
                      <w:szCs w:val="24"/>
                    </w:rPr>
                  </m:ctrlPr>
                </m:e>
              </m:mr>
              <m:mr>
                <m:e>
                  <m:r>
                    <m:rPr>
                      <m:sty m:val="p"/>
                    </m:rPr>
                    <w:rPr>
                      <w:rFonts w:ascii="Cambria Math" w:eastAsia="Cambria Math" w:hAnsi="Cambria Math" w:cs="Times New Roman"/>
                      <w:color w:val="000000" w:themeColor="text1"/>
                      <w:sz w:val="24"/>
                      <w:szCs w:val="24"/>
                    </w:rPr>
                    <m:t>0.19</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0.12</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0.22</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0.13</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0.17</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0.37</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0.14</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1</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0.24</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0.31</m:t>
                  </m:r>
                  <m:ctrlPr>
                    <w:rPr>
                      <w:rFonts w:ascii="Cambria Math" w:eastAsia="Cambria Math" w:hAnsi="Cambria Math" w:cs="Times New Roman"/>
                      <w:color w:val="000000" w:themeColor="text1"/>
                      <w:sz w:val="24"/>
                      <w:szCs w:val="24"/>
                    </w:rPr>
                  </m:ctrlPr>
                </m:e>
              </m:mr>
              <m:mr>
                <m:e>
                  <m:r>
                    <m:rPr>
                      <m:sty m:val="p"/>
                    </m:rPr>
                    <w:rPr>
                      <w:rFonts w:ascii="Cambria Math" w:eastAsia="Cambria Math" w:hAnsi="Cambria Math" w:cs="Times New Roman"/>
                      <w:color w:val="000000" w:themeColor="text1"/>
                      <w:sz w:val="24"/>
                      <w:szCs w:val="24"/>
                    </w:rPr>
                    <m:t>5.28</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0.26</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4.34</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0.28</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3.73</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4.13</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0.24</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4.15</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1</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2.79</m:t>
                  </m:r>
                  <m:ctrlPr>
                    <w:rPr>
                      <w:rFonts w:ascii="Cambria Math" w:eastAsia="Cambria Math" w:hAnsi="Cambria Math" w:cs="Times New Roman"/>
                      <w:color w:val="000000" w:themeColor="text1"/>
                      <w:sz w:val="24"/>
                      <w:szCs w:val="24"/>
                    </w:rPr>
                  </m:ctrlPr>
                </m:e>
              </m:mr>
              <m:mr>
                <m:e>
                  <m:r>
                    <m:rPr>
                      <m:sty m:val="p"/>
                    </m:rPr>
                    <w:rPr>
                      <w:rFonts w:ascii="Cambria Math" w:eastAsia="Cambria Math" w:hAnsi="Cambria Math" w:cs="Times New Roman"/>
                      <w:color w:val="000000" w:themeColor="text1"/>
                      <w:sz w:val="24"/>
                      <w:szCs w:val="24"/>
                    </w:rPr>
                    <m:t>4.08</m:t>
                  </m:r>
                </m:e>
                <m:e>
                  <m:r>
                    <m:rPr>
                      <m:sty m:val="p"/>
                    </m:rPr>
                    <w:rPr>
                      <w:rFonts w:ascii="Cambria Math" w:hAnsi="Cambria Math" w:cs="Times New Roman"/>
                      <w:color w:val="000000" w:themeColor="text1"/>
                      <w:sz w:val="24"/>
                      <w:szCs w:val="24"/>
                    </w:rPr>
                    <m:t>0.23</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2.78</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0.23</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2.63</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3.94</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0.22</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3.18</m:t>
                  </m:r>
                </m:e>
                <m:e>
                  <m:r>
                    <m:rPr>
                      <m:sty m:val="p"/>
                    </m:rPr>
                    <w:rPr>
                      <w:rFonts w:ascii="Cambria Math" w:hAnsi="Cambria Math" w:cs="Times New Roman"/>
                      <w:color w:val="000000" w:themeColor="text1"/>
                      <w:sz w:val="24"/>
                      <w:szCs w:val="24"/>
                    </w:rPr>
                    <m:t>0.36</m:t>
                  </m:r>
                  <m:ctrlPr>
                    <w:rPr>
                      <w:rFonts w:ascii="Cambria Math" w:eastAsia="Cambria Math" w:hAnsi="Cambria Math" w:cs="Times New Roman"/>
                      <w:color w:val="000000" w:themeColor="text1"/>
                      <w:sz w:val="24"/>
                      <w:szCs w:val="24"/>
                    </w:rPr>
                  </m:ctrlPr>
                </m:e>
                <m:e>
                  <m:r>
                    <m:rPr>
                      <m:sty m:val="p"/>
                    </m:rPr>
                    <w:rPr>
                      <w:rFonts w:ascii="Cambria Math" w:eastAsia="Cambria Math" w:hAnsi="Cambria Math" w:cs="Times New Roman"/>
                      <w:color w:val="000000" w:themeColor="text1"/>
                      <w:sz w:val="24"/>
                      <w:szCs w:val="24"/>
                    </w:rPr>
                    <m:t>1</m:t>
                  </m:r>
                </m:e>
              </m:mr>
            </m:m>
          </m:e>
        </m:d>
      </m:oMath>
      <w:r w:rsidRPr="00C97942">
        <w:rPr>
          <w:rFonts w:ascii="Times New Roman" w:eastAsiaTheme="minorEastAsia" w:hAnsi="Times New Roman" w:cs="Times New Roman"/>
          <w:color w:val="000000" w:themeColor="text1"/>
          <w:sz w:val="24"/>
          <w:szCs w:val="24"/>
        </w:rPr>
        <w:t xml:space="preserve">        (12)</w:t>
      </w:r>
    </w:p>
    <w:p w14:paraId="4EA0E325" w14:textId="77777777"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By carrying out the steps outlined in Appendix 2 for the AHP analysis, the normalised weight and ranking of sustainability indicators were computed and established. Table VII presents the normalised weight and ranking of sustainability indicators.</w:t>
      </w:r>
    </w:p>
    <w:p w14:paraId="0D36EE57" w14:textId="77777777" w:rsidR="00BE7B41" w:rsidRPr="00C97942" w:rsidRDefault="00BE7B41" w:rsidP="00BE7B41">
      <w:pPr>
        <w:spacing w:line="480" w:lineRule="auto"/>
        <w:jc w:val="center"/>
        <w:rPr>
          <w:rFonts w:ascii="Times New Roman" w:hAnsi="Times New Roman" w:cs="Times New Roman"/>
          <w:i/>
          <w:color w:val="000000" w:themeColor="text1"/>
          <w:sz w:val="24"/>
          <w:szCs w:val="24"/>
        </w:rPr>
      </w:pPr>
      <w:r w:rsidRPr="00C97942">
        <w:rPr>
          <w:rFonts w:ascii="Times New Roman" w:hAnsi="Times New Roman" w:cs="Times New Roman"/>
          <w:i/>
          <w:color w:val="000000" w:themeColor="text1"/>
          <w:sz w:val="24"/>
          <w:szCs w:val="24"/>
        </w:rPr>
        <w:t>“Insert Table VII”</w:t>
      </w:r>
    </w:p>
    <w:p w14:paraId="0F6248AA" w14:textId="77777777"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lastRenderedPageBreak/>
        <w:t>As shown in Table VII, according to the Sustainability Indicators, C</w:t>
      </w:r>
      <w:r w:rsidRPr="00C97942">
        <w:rPr>
          <w:rFonts w:ascii="Times New Roman" w:hAnsi="Times New Roman" w:cs="Times New Roman"/>
          <w:color w:val="000000" w:themeColor="text1"/>
          <w:sz w:val="24"/>
          <w:szCs w:val="24"/>
          <w:vertAlign w:val="subscript"/>
        </w:rPr>
        <w:t>4</w:t>
      </w:r>
      <w:r w:rsidRPr="00C97942">
        <w:rPr>
          <w:rFonts w:ascii="Times New Roman" w:hAnsi="Times New Roman" w:cs="Times New Roman"/>
          <w:color w:val="000000" w:themeColor="text1"/>
          <w:sz w:val="24"/>
          <w:szCs w:val="24"/>
        </w:rPr>
        <w:t xml:space="preserve"> is the </w:t>
      </w:r>
      <w:proofErr w:type="gramStart"/>
      <w:r w:rsidRPr="00C97942">
        <w:rPr>
          <w:rFonts w:ascii="Times New Roman" w:hAnsi="Times New Roman" w:cs="Times New Roman"/>
          <w:color w:val="000000" w:themeColor="text1"/>
          <w:sz w:val="24"/>
          <w:szCs w:val="24"/>
        </w:rPr>
        <w:t>first priority</w:t>
      </w:r>
      <w:proofErr w:type="gramEnd"/>
      <w:r w:rsidRPr="00C97942">
        <w:rPr>
          <w:rFonts w:ascii="Times New Roman" w:hAnsi="Times New Roman" w:cs="Times New Roman"/>
          <w:color w:val="000000" w:themeColor="text1"/>
          <w:sz w:val="24"/>
          <w:szCs w:val="24"/>
        </w:rPr>
        <w:t>. The next priorities are assigned to C</w:t>
      </w:r>
      <w:r w:rsidRPr="00C97942">
        <w:rPr>
          <w:rFonts w:ascii="Times New Roman" w:hAnsi="Times New Roman" w:cs="Times New Roman"/>
          <w:color w:val="000000" w:themeColor="text1"/>
          <w:sz w:val="24"/>
          <w:szCs w:val="24"/>
          <w:vertAlign w:val="subscript"/>
        </w:rPr>
        <w:t>7</w:t>
      </w:r>
      <w:r w:rsidRPr="00C97942">
        <w:rPr>
          <w:rFonts w:ascii="Times New Roman" w:hAnsi="Times New Roman" w:cs="Times New Roman"/>
          <w:color w:val="000000" w:themeColor="text1"/>
          <w:sz w:val="24"/>
          <w:szCs w:val="24"/>
        </w:rPr>
        <w:t>, C</w:t>
      </w:r>
      <w:r w:rsidRPr="00C97942">
        <w:rPr>
          <w:rFonts w:ascii="Times New Roman" w:hAnsi="Times New Roman" w:cs="Times New Roman"/>
          <w:color w:val="000000" w:themeColor="text1"/>
          <w:sz w:val="24"/>
          <w:szCs w:val="24"/>
          <w:vertAlign w:val="subscript"/>
        </w:rPr>
        <w:t>2</w:t>
      </w:r>
      <w:r w:rsidRPr="00C97942">
        <w:rPr>
          <w:rFonts w:ascii="Times New Roman" w:hAnsi="Times New Roman" w:cs="Times New Roman"/>
          <w:color w:val="000000" w:themeColor="text1"/>
          <w:sz w:val="24"/>
          <w:szCs w:val="24"/>
        </w:rPr>
        <w:t>, C</w:t>
      </w:r>
      <w:r w:rsidRPr="00C97942">
        <w:rPr>
          <w:rFonts w:ascii="Times New Roman" w:hAnsi="Times New Roman" w:cs="Times New Roman"/>
          <w:color w:val="000000" w:themeColor="text1"/>
          <w:sz w:val="24"/>
          <w:szCs w:val="24"/>
          <w:vertAlign w:val="subscript"/>
        </w:rPr>
        <w:t>9</w:t>
      </w:r>
      <w:r w:rsidRPr="00C97942">
        <w:rPr>
          <w:rFonts w:ascii="Times New Roman" w:hAnsi="Times New Roman" w:cs="Times New Roman"/>
          <w:color w:val="000000" w:themeColor="text1"/>
          <w:sz w:val="24"/>
          <w:szCs w:val="24"/>
        </w:rPr>
        <w:t>, C</w:t>
      </w:r>
      <w:r w:rsidRPr="00C97942">
        <w:rPr>
          <w:rFonts w:ascii="Times New Roman" w:hAnsi="Times New Roman" w:cs="Times New Roman"/>
          <w:color w:val="000000" w:themeColor="text1"/>
          <w:sz w:val="24"/>
          <w:szCs w:val="24"/>
          <w:vertAlign w:val="subscript"/>
        </w:rPr>
        <w:t>10</w:t>
      </w:r>
      <w:r w:rsidRPr="00C97942">
        <w:rPr>
          <w:rFonts w:ascii="Times New Roman" w:hAnsi="Times New Roman" w:cs="Times New Roman"/>
          <w:color w:val="000000" w:themeColor="text1"/>
          <w:sz w:val="24"/>
          <w:szCs w:val="24"/>
        </w:rPr>
        <w:t>, C</w:t>
      </w:r>
      <w:r w:rsidRPr="00C97942">
        <w:rPr>
          <w:rFonts w:ascii="Times New Roman" w:hAnsi="Times New Roman" w:cs="Times New Roman"/>
          <w:color w:val="000000" w:themeColor="text1"/>
          <w:sz w:val="24"/>
          <w:szCs w:val="24"/>
          <w:vertAlign w:val="subscript"/>
        </w:rPr>
        <w:t>5</w:t>
      </w:r>
      <w:r w:rsidRPr="00C97942">
        <w:rPr>
          <w:rFonts w:ascii="Times New Roman" w:hAnsi="Times New Roman" w:cs="Times New Roman"/>
          <w:color w:val="000000" w:themeColor="text1"/>
          <w:sz w:val="24"/>
          <w:szCs w:val="24"/>
        </w:rPr>
        <w:t>, C</w:t>
      </w:r>
      <w:r w:rsidRPr="00C97942">
        <w:rPr>
          <w:rFonts w:ascii="Times New Roman" w:hAnsi="Times New Roman" w:cs="Times New Roman"/>
          <w:color w:val="000000" w:themeColor="text1"/>
          <w:sz w:val="24"/>
          <w:szCs w:val="24"/>
          <w:vertAlign w:val="subscript"/>
        </w:rPr>
        <w:t>1</w:t>
      </w:r>
      <w:r w:rsidRPr="00C97942">
        <w:rPr>
          <w:rFonts w:ascii="Times New Roman" w:hAnsi="Times New Roman" w:cs="Times New Roman"/>
          <w:color w:val="000000" w:themeColor="text1"/>
          <w:sz w:val="24"/>
          <w:szCs w:val="24"/>
        </w:rPr>
        <w:t>, C</w:t>
      </w:r>
      <w:r w:rsidRPr="00C97942">
        <w:rPr>
          <w:rFonts w:ascii="Times New Roman" w:hAnsi="Times New Roman" w:cs="Times New Roman"/>
          <w:color w:val="000000" w:themeColor="text1"/>
          <w:sz w:val="24"/>
          <w:szCs w:val="24"/>
          <w:vertAlign w:val="subscript"/>
        </w:rPr>
        <w:t>3</w:t>
      </w:r>
      <w:r w:rsidRPr="00C97942">
        <w:rPr>
          <w:rFonts w:ascii="Times New Roman" w:hAnsi="Times New Roman" w:cs="Times New Roman"/>
          <w:color w:val="000000" w:themeColor="text1"/>
          <w:sz w:val="24"/>
          <w:szCs w:val="24"/>
        </w:rPr>
        <w:t>, C</w:t>
      </w:r>
      <w:r w:rsidRPr="00C97942">
        <w:rPr>
          <w:rFonts w:ascii="Times New Roman" w:hAnsi="Times New Roman" w:cs="Times New Roman"/>
          <w:color w:val="000000" w:themeColor="text1"/>
          <w:sz w:val="24"/>
          <w:szCs w:val="24"/>
          <w:vertAlign w:val="subscript"/>
        </w:rPr>
        <w:t>6</w:t>
      </w:r>
      <w:r w:rsidRPr="00C97942">
        <w:rPr>
          <w:rFonts w:ascii="Times New Roman" w:hAnsi="Times New Roman" w:cs="Times New Roman"/>
          <w:color w:val="000000" w:themeColor="text1"/>
          <w:sz w:val="24"/>
          <w:szCs w:val="24"/>
        </w:rPr>
        <w:t xml:space="preserve"> and C</w:t>
      </w:r>
      <w:r w:rsidRPr="00C97942">
        <w:rPr>
          <w:rFonts w:ascii="Times New Roman" w:hAnsi="Times New Roman" w:cs="Times New Roman"/>
          <w:color w:val="000000" w:themeColor="text1"/>
          <w:sz w:val="24"/>
          <w:szCs w:val="24"/>
          <w:vertAlign w:val="subscript"/>
        </w:rPr>
        <w:t>8</w:t>
      </w:r>
      <w:r w:rsidRPr="00C97942">
        <w:rPr>
          <w:rFonts w:ascii="Times New Roman" w:hAnsi="Times New Roman" w:cs="Times New Roman"/>
          <w:color w:val="000000" w:themeColor="text1"/>
          <w:sz w:val="24"/>
          <w:szCs w:val="24"/>
        </w:rPr>
        <w:t xml:space="preserve"> according to the obtained weights. </w:t>
      </w:r>
    </w:p>
    <w:p w14:paraId="488A590E" w14:textId="77777777" w:rsidR="00BE7B41" w:rsidRPr="00C97942" w:rsidRDefault="00BE7B41" w:rsidP="00BE7B41">
      <w:pPr>
        <w:spacing w:line="480" w:lineRule="auto"/>
        <w:jc w:val="both"/>
        <w:rPr>
          <w:rFonts w:ascii="Times New Roman" w:hAnsi="Times New Roman" w:cs="Times New Roman"/>
          <w:b/>
          <w:color w:val="000000" w:themeColor="text1"/>
          <w:sz w:val="24"/>
          <w:szCs w:val="24"/>
        </w:rPr>
      </w:pPr>
      <w:r w:rsidRPr="00C97942">
        <w:rPr>
          <w:rFonts w:ascii="Times New Roman" w:hAnsi="Times New Roman" w:cs="Times New Roman"/>
          <w:b/>
          <w:color w:val="000000" w:themeColor="text1"/>
          <w:sz w:val="24"/>
          <w:szCs w:val="24"/>
        </w:rPr>
        <w:t xml:space="preserve">4.3 Phase 3: Assessment and prioritisation of the </w:t>
      </w:r>
      <w:proofErr w:type="gramStart"/>
      <w:r w:rsidRPr="00C97942">
        <w:rPr>
          <w:rFonts w:ascii="Times New Roman" w:hAnsi="Times New Roman" w:cs="Times New Roman"/>
          <w:b/>
          <w:color w:val="000000" w:themeColor="text1"/>
          <w:sz w:val="24"/>
          <w:szCs w:val="24"/>
        </w:rPr>
        <w:t>Industry</w:t>
      </w:r>
      <w:proofErr w:type="gramEnd"/>
      <w:r w:rsidRPr="00C97942">
        <w:rPr>
          <w:rFonts w:ascii="Times New Roman" w:hAnsi="Times New Roman" w:cs="Times New Roman"/>
          <w:b/>
          <w:color w:val="000000" w:themeColor="text1"/>
          <w:sz w:val="24"/>
          <w:szCs w:val="24"/>
        </w:rPr>
        <w:t xml:space="preserve"> 4.0 integrated TPM model key drivers for achieving sustainability using TOPSIS</w:t>
      </w:r>
    </w:p>
    <w:p w14:paraId="7E8749DF" w14:textId="77777777"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After the selection of the relative weight of the selected criteria was computed, the TOPSIS method was used to select the best drivers of the I4.0 integrated TPM model that met the sustainability (selection) criteria. As shown in Table VII, all criteria were beneficial. The experts provided their input in terms of numeric value, see Table IV, to select the best alternative for the selected criteria. The combined decision matrix after the experts’ opinions is presented in Table VIII.</w:t>
      </w:r>
    </w:p>
    <w:p w14:paraId="2729DD69" w14:textId="77777777" w:rsidR="00BE7B41" w:rsidRPr="00C97942" w:rsidRDefault="00BE7B41" w:rsidP="00BE7B41">
      <w:pPr>
        <w:spacing w:line="480" w:lineRule="auto"/>
        <w:jc w:val="center"/>
        <w:rPr>
          <w:rFonts w:ascii="Times New Roman" w:hAnsi="Times New Roman" w:cs="Times New Roman"/>
          <w:i/>
          <w:color w:val="000000" w:themeColor="text1"/>
          <w:sz w:val="24"/>
          <w:szCs w:val="24"/>
        </w:rPr>
      </w:pPr>
      <w:r w:rsidRPr="00C97942">
        <w:rPr>
          <w:rFonts w:ascii="Times New Roman" w:hAnsi="Times New Roman" w:cs="Times New Roman"/>
          <w:i/>
          <w:color w:val="000000" w:themeColor="text1"/>
          <w:sz w:val="24"/>
          <w:szCs w:val="24"/>
        </w:rPr>
        <w:t>“Insert Table VIII”</w:t>
      </w:r>
    </w:p>
    <w:p w14:paraId="0C1FC01E" w14:textId="77777777" w:rsidR="00BE7B41" w:rsidRPr="00C97942" w:rsidRDefault="00BE7B41" w:rsidP="00BE7B41">
      <w:pPr>
        <w:spacing w:line="480" w:lineRule="auto"/>
        <w:jc w:val="both"/>
        <w:rPr>
          <w:rFonts w:ascii="Times New Roman" w:hAnsi="Times New Roman" w:cs="Times New Roman"/>
          <w:color w:val="000000" w:themeColor="text1"/>
          <w:sz w:val="24"/>
          <w:szCs w:val="24"/>
          <w:lang w:bidi="fa-IR"/>
        </w:rPr>
      </w:pPr>
      <w:r w:rsidRPr="00C97942">
        <w:rPr>
          <w:rFonts w:ascii="Times New Roman" w:hAnsi="Times New Roman" w:cs="Times New Roman"/>
          <w:color w:val="000000" w:themeColor="text1"/>
          <w:sz w:val="24"/>
          <w:szCs w:val="24"/>
          <w:lang w:bidi="fa-IR"/>
        </w:rPr>
        <w:t>After constructing the combined decision matrix, the normalised decision matrix, see Table IX, was computed with the help of equation 1.</w:t>
      </w:r>
    </w:p>
    <w:p w14:paraId="3919F080" w14:textId="77777777" w:rsidR="00BE7B41" w:rsidRPr="00C97942" w:rsidRDefault="00BE7B41" w:rsidP="00BE7B41">
      <w:pPr>
        <w:spacing w:line="480" w:lineRule="auto"/>
        <w:jc w:val="center"/>
        <w:rPr>
          <w:rFonts w:ascii="Times New Roman" w:hAnsi="Times New Roman" w:cs="Times New Roman"/>
          <w:i/>
          <w:color w:val="000000" w:themeColor="text1"/>
          <w:sz w:val="24"/>
          <w:szCs w:val="24"/>
          <w:rtl/>
        </w:rPr>
      </w:pPr>
      <w:r w:rsidRPr="00C97942">
        <w:rPr>
          <w:rFonts w:ascii="Times New Roman" w:hAnsi="Times New Roman" w:cs="Times New Roman"/>
          <w:i/>
          <w:color w:val="000000" w:themeColor="text1"/>
          <w:sz w:val="24"/>
          <w:szCs w:val="24"/>
        </w:rPr>
        <w:t>“Insert Table IX”</w:t>
      </w:r>
    </w:p>
    <w:p w14:paraId="332C41C8" w14:textId="77777777" w:rsidR="00BE7B41" w:rsidRPr="00C97942" w:rsidRDefault="00BE7B41" w:rsidP="00BE7B41">
      <w:pPr>
        <w:spacing w:line="480" w:lineRule="auto"/>
        <w:jc w:val="both"/>
        <w:rPr>
          <w:rFonts w:ascii="Times New Roman" w:hAnsi="Times New Roman" w:cs="Times New Roman"/>
          <w:color w:val="000000" w:themeColor="text1"/>
          <w:sz w:val="24"/>
          <w:szCs w:val="24"/>
          <w:lang w:bidi="fa-IR"/>
        </w:rPr>
      </w:pPr>
      <w:r w:rsidRPr="00C97942">
        <w:rPr>
          <w:rFonts w:ascii="Times New Roman" w:hAnsi="Times New Roman" w:cs="Times New Roman"/>
          <w:color w:val="000000" w:themeColor="text1"/>
          <w:sz w:val="24"/>
          <w:szCs w:val="24"/>
          <w:lang w:bidi="fa-IR"/>
        </w:rPr>
        <w:t>After that, the weighted normalised decision matrix was computed with the help of equation 2. This is presented in Table X.</w:t>
      </w:r>
    </w:p>
    <w:p w14:paraId="43E462FB" w14:textId="77777777" w:rsidR="00BE7B41" w:rsidRPr="00C97942" w:rsidRDefault="00BE7B41" w:rsidP="00BE7B41">
      <w:pPr>
        <w:spacing w:line="480" w:lineRule="auto"/>
        <w:jc w:val="center"/>
        <w:rPr>
          <w:rFonts w:ascii="Times New Roman" w:hAnsi="Times New Roman" w:cs="Times New Roman"/>
          <w:i/>
          <w:color w:val="000000" w:themeColor="text1"/>
          <w:sz w:val="24"/>
          <w:szCs w:val="24"/>
        </w:rPr>
      </w:pPr>
      <w:r w:rsidRPr="00C97942">
        <w:rPr>
          <w:rFonts w:ascii="Times New Roman" w:hAnsi="Times New Roman" w:cs="Times New Roman"/>
          <w:i/>
          <w:color w:val="000000" w:themeColor="text1"/>
          <w:sz w:val="24"/>
          <w:szCs w:val="24"/>
        </w:rPr>
        <w:t>“Insert Table X”</w:t>
      </w:r>
    </w:p>
    <w:p w14:paraId="2BB62268" w14:textId="09246758" w:rsidR="00BE7B41" w:rsidRPr="00C97942" w:rsidRDefault="00B4782C" w:rsidP="00BE7B41">
      <w:pPr>
        <w:spacing w:line="480" w:lineRule="auto"/>
        <w:jc w:val="both"/>
        <w:rPr>
          <w:rFonts w:ascii="Times New Roman" w:hAnsi="Times New Roman" w:cs="Times New Roman"/>
          <w:color w:val="000000" w:themeColor="text1"/>
          <w:sz w:val="24"/>
          <w:szCs w:val="24"/>
          <w:lang w:bidi="fa-IR"/>
        </w:rPr>
      </w:pPr>
      <w:proofErr w:type="gramStart"/>
      <w:r w:rsidRPr="00C97942">
        <w:rPr>
          <w:rFonts w:ascii="Times New Roman" w:eastAsiaTheme="minorEastAsia" w:hAnsi="Times New Roman" w:cs="Times New Roman"/>
          <w:color w:val="000000" w:themeColor="text1"/>
          <w:sz w:val="24"/>
          <w:szCs w:val="24"/>
          <w:lang w:bidi="fa-IR"/>
        </w:rPr>
        <w:t>In order to</w:t>
      </w:r>
      <w:proofErr w:type="gramEnd"/>
      <w:r w:rsidRPr="00C97942">
        <w:rPr>
          <w:rFonts w:ascii="Times New Roman" w:eastAsiaTheme="minorEastAsia" w:hAnsi="Times New Roman" w:cs="Times New Roman"/>
          <w:color w:val="000000" w:themeColor="text1"/>
          <w:sz w:val="24"/>
          <w:szCs w:val="24"/>
          <w:lang w:bidi="fa-IR"/>
        </w:rPr>
        <w:t xml:space="preserve"> determine how far each alternative was from the positive and negative ideals, we solved these solutions using equations 3 and 4. Table XI displays the optimal values (both positive and negative)</w:t>
      </w:r>
      <w:r w:rsidR="00BE7B41" w:rsidRPr="00C97942">
        <w:rPr>
          <w:rFonts w:ascii="Times New Roman" w:hAnsi="Times New Roman" w:cs="Times New Roman"/>
          <w:color w:val="000000" w:themeColor="text1"/>
          <w:sz w:val="24"/>
          <w:szCs w:val="24"/>
          <w:lang w:bidi="fa-IR"/>
        </w:rPr>
        <w:t>.</w:t>
      </w:r>
    </w:p>
    <w:p w14:paraId="0552C6DA" w14:textId="77777777" w:rsidR="00BE7B41" w:rsidRPr="00C97942" w:rsidRDefault="00BE7B41" w:rsidP="00BE7B41">
      <w:pPr>
        <w:spacing w:line="480" w:lineRule="auto"/>
        <w:jc w:val="center"/>
        <w:rPr>
          <w:rFonts w:ascii="Times New Roman" w:hAnsi="Times New Roman" w:cs="Times New Roman"/>
          <w:i/>
          <w:color w:val="000000" w:themeColor="text1"/>
          <w:sz w:val="24"/>
          <w:szCs w:val="24"/>
        </w:rPr>
      </w:pPr>
      <w:r w:rsidRPr="00C97942">
        <w:rPr>
          <w:rFonts w:ascii="Times New Roman" w:hAnsi="Times New Roman" w:cs="Times New Roman"/>
          <w:i/>
          <w:color w:val="000000" w:themeColor="text1"/>
          <w:sz w:val="24"/>
          <w:szCs w:val="24"/>
        </w:rPr>
        <w:t>“Insert Table XI”</w:t>
      </w:r>
    </w:p>
    <w:p w14:paraId="53A34F38" w14:textId="77777777" w:rsidR="00BE7B41" w:rsidRPr="00C97942" w:rsidRDefault="00BE7B41" w:rsidP="00BE7B41">
      <w:pPr>
        <w:spacing w:line="480" w:lineRule="auto"/>
        <w:jc w:val="both"/>
        <w:rPr>
          <w:rFonts w:ascii="Times New Roman" w:hAnsi="Times New Roman" w:cs="Times New Roman"/>
          <w:color w:val="000000" w:themeColor="text1"/>
          <w:sz w:val="24"/>
          <w:szCs w:val="24"/>
          <w:lang w:bidi="fa-IR"/>
        </w:rPr>
      </w:pPr>
      <w:r w:rsidRPr="00C97942">
        <w:rPr>
          <w:rFonts w:ascii="Times New Roman" w:hAnsi="Times New Roman" w:cs="Times New Roman"/>
          <w:color w:val="000000" w:themeColor="text1"/>
          <w:sz w:val="24"/>
          <w:szCs w:val="24"/>
          <w:lang w:bidi="fa-IR"/>
        </w:rPr>
        <w:lastRenderedPageBreak/>
        <w:t>After computing the positive and negative ideal solutions, the distance of each alternative from the positive and negative ideal was calculated according to the assigned values. With the help of equations 5 and 6, the assigned values were computed to deliver the positive and negative ideal points. Table XII presents the calculated values of alternative distance to positive and negative ideal points.</w:t>
      </w:r>
    </w:p>
    <w:p w14:paraId="3B22EFC2" w14:textId="77777777" w:rsidR="00BE7B41" w:rsidRPr="00C97942" w:rsidRDefault="00BE7B41" w:rsidP="00BE7B41">
      <w:pPr>
        <w:spacing w:line="480" w:lineRule="auto"/>
        <w:jc w:val="center"/>
        <w:rPr>
          <w:rFonts w:ascii="Times New Roman" w:hAnsi="Times New Roman" w:cs="Times New Roman"/>
          <w:i/>
          <w:color w:val="000000" w:themeColor="text1"/>
          <w:sz w:val="24"/>
          <w:szCs w:val="24"/>
        </w:rPr>
      </w:pPr>
      <w:r w:rsidRPr="00C97942">
        <w:rPr>
          <w:rFonts w:ascii="Times New Roman" w:hAnsi="Times New Roman" w:cs="Times New Roman"/>
          <w:i/>
          <w:color w:val="000000" w:themeColor="text1"/>
          <w:sz w:val="24"/>
          <w:szCs w:val="24"/>
        </w:rPr>
        <w:t>“Insert Table XII”</w:t>
      </w:r>
    </w:p>
    <w:p w14:paraId="4654CC34" w14:textId="77777777" w:rsidR="00BE7B41" w:rsidRPr="00C97942" w:rsidRDefault="00BE7B41" w:rsidP="00BE7B41">
      <w:pPr>
        <w:spacing w:line="480" w:lineRule="auto"/>
        <w:jc w:val="both"/>
        <w:rPr>
          <w:rFonts w:ascii="Times New Roman" w:hAnsi="Times New Roman" w:cs="Times New Roman"/>
          <w:color w:val="000000" w:themeColor="text1"/>
          <w:sz w:val="24"/>
          <w:szCs w:val="24"/>
          <w:lang w:bidi="fa-IR"/>
        </w:rPr>
      </w:pPr>
      <w:r w:rsidRPr="00C97942">
        <w:rPr>
          <w:rFonts w:ascii="Times New Roman" w:hAnsi="Times New Roman" w:cs="Times New Roman"/>
          <w:color w:val="000000" w:themeColor="text1"/>
          <w:sz w:val="24"/>
          <w:szCs w:val="24"/>
          <w:lang w:bidi="fa-IR"/>
        </w:rPr>
        <w:t>Finally, the relative closeness degree of each alternative to the ideal solution was computed with the help of equation 7, while the ranking of alternatives was determined accordingly. The results are presented in Table XIII.</w:t>
      </w:r>
    </w:p>
    <w:p w14:paraId="3E2AC1DB" w14:textId="77777777" w:rsidR="00BE7B41" w:rsidRPr="00C97942" w:rsidRDefault="00BE7B41" w:rsidP="00BE7B41">
      <w:pPr>
        <w:spacing w:line="480" w:lineRule="auto"/>
        <w:jc w:val="center"/>
        <w:rPr>
          <w:rFonts w:ascii="Times New Roman" w:hAnsi="Times New Roman" w:cs="Times New Roman"/>
          <w:i/>
          <w:color w:val="000000" w:themeColor="text1"/>
          <w:sz w:val="24"/>
          <w:szCs w:val="24"/>
        </w:rPr>
      </w:pPr>
      <w:r w:rsidRPr="00C97942">
        <w:rPr>
          <w:rFonts w:ascii="Times New Roman" w:hAnsi="Times New Roman" w:cs="Times New Roman"/>
          <w:i/>
          <w:color w:val="000000" w:themeColor="text1"/>
          <w:sz w:val="24"/>
          <w:szCs w:val="24"/>
        </w:rPr>
        <w:t>“Insert Table XIII”</w:t>
      </w:r>
    </w:p>
    <w:p w14:paraId="095BB5AB" w14:textId="00024866"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The ranking of I4.0 integrated TPM model key drivers was ascertained based on the value of the relative closeness degree of each alternative to the ideal solution shown in Table XIII, with A</w:t>
      </w:r>
      <w:r w:rsidRPr="00C97942">
        <w:rPr>
          <w:rFonts w:ascii="Times New Roman" w:hAnsi="Times New Roman" w:cs="Times New Roman"/>
          <w:color w:val="000000" w:themeColor="text1"/>
          <w:sz w:val="24"/>
          <w:szCs w:val="24"/>
          <w:vertAlign w:val="subscript"/>
        </w:rPr>
        <w:t>6</w:t>
      </w:r>
      <w:r w:rsidRPr="00C97942">
        <w:rPr>
          <w:rFonts w:ascii="Times New Roman" w:hAnsi="Times New Roman" w:cs="Times New Roman"/>
          <w:color w:val="000000" w:themeColor="text1"/>
          <w:sz w:val="24"/>
          <w:szCs w:val="24"/>
        </w:rPr>
        <w:t xml:space="preserve"> ranking first with the highest relative closeness degree value of 0.844. The following were the results of the ranking of I4.0 integrated TPM model key drivers to deliver sustainability: A</w:t>
      </w:r>
      <w:r w:rsidRPr="00C97942">
        <w:rPr>
          <w:rFonts w:ascii="Times New Roman" w:hAnsi="Times New Roman" w:cs="Times New Roman"/>
          <w:color w:val="000000" w:themeColor="text1"/>
          <w:sz w:val="24"/>
          <w:szCs w:val="24"/>
          <w:vertAlign w:val="subscript"/>
        </w:rPr>
        <w:t>6</w:t>
      </w:r>
      <w:r w:rsidRPr="00C97942">
        <w:rPr>
          <w:rFonts w:ascii="Times New Roman" w:hAnsi="Times New Roman" w:cs="Times New Roman"/>
          <w:color w:val="000000" w:themeColor="text1"/>
          <w:sz w:val="24"/>
          <w:szCs w:val="24"/>
        </w:rPr>
        <w:t>&gt;A</w:t>
      </w:r>
      <w:r w:rsidRPr="00C97942">
        <w:rPr>
          <w:rFonts w:ascii="Times New Roman" w:hAnsi="Times New Roman" w:cs="Times New Roman"/>
          <w:color w:val="000000" w:themeColor="text1"/>
          <w:sz w:val="24"/>
          <w:szCs w:val="24"/>
          <w:vertAlign w:val="subscript"/>
        </w:rPr>
        <w:t>3</w:t>
      </w:r>
      <w:r w:rsidRPr="00C97942">
        <w:rPr>
          <w:rFonts w:ascii="Times New Roman" w:hAnsi="Times New Roman" w:cs="Times New Roman"/>
          <w:color w:val="000000" w:themeColor="text1"/>
          <w:sz w:val="24"/>
          <w:szCs w:val="24"/>
        </w:rPr>
        <w:t>&gt;A</w:t>
      </w:r>
      <w:r w:rsidRPr="00C97942">
        <w:rPr>
          <w:rFonts w:ascii="Times New Roman" w:hAnsi="Times New Roman" w:cs="Times New Roman"/>
          <w:color w:val="000000" w:themeColor="text1"/>
          <w:sz w:val="24"/>
          <w:szCs w:val="24"/>
          <w:vertAlign w:val="subscript"/>
        </w:rPr>
        <w:t>8</w:t>
      </w:r>
      <w:r w:rsidRPr="00C97942">
        <w:rPr>
          <w:rFonts w:ascii="Times New Roman" w:hAnsi="Times New Roman" w:cs="Times New Roman"/>
          <w:color w:val="000000" w:themeColor="text1"/>
          <w:sz w:val="24"/>
          <w:szCs w:val="24"/>
        </w:rPr>
        <w:t>&gt;A</w:t>
      </w:r>
      <w:r w:rsidRPr="00C97942">
        <w:rPr>
          <w:rFonts w:ascii="Times New Roman" w:hAnsi="Times New Roman" w:cs="Times New Roman"/>
          <w:color w:val="000000" w:themeColor="text1"/>
          <w:sz w:val="24"/>
          <w:szCs w:val="24"/>
          <w:vertAlign w:val="subscript"/>
        </w:rPr>
        <w:t>13</w:t>
      </w:r>
      <w:r w:rsidRPr="00C97942">
        <w:rPr>
          <w:rFonts w:ascii="Times New Roman" w:hAnsi="Times New Roman" w:cs="Times New Roman"/>
          <w:color w:val="000000" w:themeColor="text1"/>
          <w:sz w:val="24"/>
          <w:szCs w:val="24"/>
        </w:rPr>
        <w:t>&gt;A</w:t>
      </w:r>
      <w:r w:rsidRPr="00C97942">
        <w:rPr>
          <w:rFonts w:ascii="Times New Roman" w:hAnsi="Times New Roman" w:cs="Times New Roman"/>
          <w:color w:val="000000" w:themeColor="text1"/>
          <w:sz w:val="24"/>
          <w:szCs w:val="24"/>
          <w:vertAlign w:val="subscript"/>
        </w:rPr>
        <w:t>11</w:t>
      </w:r>
      <w:r w:rsidRPr="00C97942">
        <w:rPr>
          <w:rFonts w:ascii="Times New Roman" w:hAnsi="Times New Roman" w:cs="Times New Roman"/>
          <w:color w:val="000000" w:themeColor="text1"/>
          <w:sz w:val="24"/>
          <w:szCs w:val="24"/>
        </w:rPr>
        <w:t>&gt;A</w:t>
      </w:r>
      <w:r w:rsidRPr="00C97942">
        <w:rPr>
          <w:rFonts w:ascii="Times New Roman" w:hAnsi="Times New Roman" w:cs="Times New Roman"/>
          <w:color w:val="000000" w:themeColor="text1"/>
          <w:sz w:val="24"/>
          <w:szCs w:val="24"/>
          <w:vertAlign w:val="subscript"/>
        </w:rPr>
        <w:t>12</w:t>
      </w:r>
      <w:r w:rsidRPr="00C97942">
        <w:rPr>
          <w:rFonts w:ascii="Times New Roman" w:hAnsi="Times New Roman" w:cs="Times New Roman"/>
          <w:color w:val="000000" w:themeColor="text1"/>
          <w:sz w:val="24"/>
          <w:szCs w:val="24"/>
        </w:rPr>
        <w:t>&gt;A</w:t>
      </w:r>
      <w:r w:rsidRPr="00C97942">
        <w:rPr>
          <w:rFonts w:ascii="Times New Roman" w:hAnsi="Times New Roman" w:cs="Times New Roman"/>
          <w:color w:val="000000" w:themeColor="text1"/>
          <w:sz w:val="24"/>
          <w:szCs w:val="24"/>
          <w:vertAlign w:val="subscript"/>
        </w:rPr>
        <w:t>4</w:t>
      </w:r>
      <w:r w:rsidRPr="00C97942">
        <w:rPr>
          <w:rFonts w:ascii="Times New Roman" w:hAnsi="Times New Roman" w:cs="Times New Roman"/>
          <w:color w:val="000000" w:themeColor="text1"/>
          <w:sz w:val="24"/>
          <w:szCs w:val="24"/>
        </w:rPr>
        <w:t>&gt;A</w:t>
      </w:r>
      <w:r w:rsidRPr="00C97942">
        <w:rPr>
          <w:rFonts w:ascii="Times New Roman" w:hAnsi="Times New Roman" w:cs="Times New Roman"/>
          <w:color w:val="000000" w:themeColor="text1"/>
          <w:sz w:val="24"/>
          <w:szCs w:val="24"/>
          <w:vertAlign w:val="subscript"/>
        </w:rPr>
        <w:t>7</w:t>
      </w:r>
      <w:r w:rsidRPr="00C97942">
        <w:rPr>
          <w:rFonts w:ascii="Times New Roman" w:hAnsi="Times New Roman" w:cs="Times New Roman"/>
          <w:color w:val="000000" w:themeColor="text1"/>
          <w:sz w:val="24"/>
          <w:szCs w:val="24"/>
        </w:rPr>
        <w:t>&gt;A</w:t>
      </w:r>
      <w:r w:rsidRPr="00C97942">
        <w:rPr>
          <w:rFonts w:ascii="Times New Roman" w:hAnsi="Times New Roman" w:cs="Times New Roman"/>
          <w:color w:val="000000" w:themeColor="text1"/>
          <w:sz w:val="24"/>
          <w:szCs w:val="24"/>
          <w:vertAlign w:val="subscript"/>
        </w:rPr>
        <w:t>5</w:t>
      </w:r>
      <w:r w:rsidRPr="00C97942">
        <w:rPr>
          <w:rFonts w:ascii="Times New Roman" w:hAnsi="Times New Roman" w:cs="Times New Roman"/>
          <w:color w:val="000000" w:themeColor="text1"/>
          <w:sz w:val="24"/>
          <w:szCs w:val="24"/>
        </w:rPr>
        <w:t>&gt;A</w:t>
      </w:r>
      <w:r w:rsidRPr="00C97942">
        <w:rPr>
          <w:rFonts w:ascii="Times New Roman" w:hAnsi="Times New Roman" w:cs="Times New Roman"/>
          <w:color w:val="000000" w:themeColor="text1"/>
          <w:sz w:val="24"/>
          <w:szCs w:val="24"/>
          <w:vertAlign w:val="subscript"/>
        </w:rPr>
        <w:t>10</w:t>
      </w:r>
      <w:r w:rsidRPr="00C97942">
        <w:rPr>
          <w:rFonts w:ascii="Times New Roman" w:hAnsi="Times New Roman" w:cs="Times New Roman"/>
          <w:color w:val="000000" w:themeColor="text1"/>
          <w:sz w:val="24"/>
          <w:szCs w:val="24"/>
        </w:rPr>
        <w:t>&gt;A</w:t>
      </w:r>
      <w:r w:rsidRPr="00C97942">
        <w:rPr>
          <w:rFonts w:ascii="Times New Roman" w:hAnsi="Times New Roman" w:cs="Times New Roman"/>
          <w:color w:val="000000" w:themeColor="text1"/>
          <w:sz w:val="24"/>
          <w:szCs w:val="24"/>
          <w:vertAlign w:val="subscript"/>
        </w:rPr>
        <w:t>2</w:t>
      </w:r>
      <w:r w:rsidRPr="00C97942">
        <w:rPr>
          <w:rFonts w:ascii="Times New Roman" w:hAnsi="Times New Roman" w:cs="Times New Roman"/>
          <w:color w:val="000000" w:themeColor="text1"/>
          <w:sz w:val="24"/>
          <w:szCs w:val="24"/>
        </w:rPr>
        <w:t>&gt;A</w:t>
      </w:r>
      <w:r w:rsidRPr="00C97942">
        <w:rPr>
          <w:rFonts w:ascii="Times New Roman" w:hAnsi="Times New Roman" w:cs="Times New Roman"/>
          <w:color w:val="000000" w:themeColor="text1"/>
          <w:sz w:val="24"/>
          <w:szCs w:val="24"/>
          <w:vertAlign w:val="subscript"/>
        </w:rPr>
        <w:t>9</w:t>
      </w:r>
      <w:r w:rsidRPr="00C97942">
        <w:rPr>
          <w:rFonts w:ascii="Times New Roman" w:hAnsi="Times New Roman" w:cs="Times New Roman"/>
          <w:color w:val="000000" w:themeColor="text1"/>
          <w:sz w:val="24"/>
          <w:szCs w:val="24"/>
        </w:rPr>
        <w:t>&gt;A</w:t>
      </w:r>
      <w:r w:rsidRPr="00C97942">
        <w:rPr>
          <w:rFonts w:ascii="Times New Roman" w:hAnsi="Times New Roman" w:cs="Times New Roman"/>
          <w:color w:val="000000" w:themeColor="text1"/>
          <w:sz w:val="24"/>
          <w:szCs w:val="24"/>
          <w:vertAlign w:val="subscript"/>
        </w:rPr>
        <w:t>1</w:t>
      </w:r>
      <w:r w:rsidRPr="00C97942">
        <w:rPr>
          <w:rFonts w:ascii="Times New Roman" w:hAnsi="Times New Roman" w:cs="Times New Roman"/>
          <w:color w:val="000000" w:themeColor="text1"/>
          <w:sz w:val="24"/>
          <w:szCs w:val="24"/>
        </w:rPr>
        <w:t>. According to the findings, Business ‘Experience with I4.0’ (A</w:t>
      </w:r>
      <w:r w:rsidRPr="00C97942">
        <w:rPr>
          <w:rFonts w:ascii="Times New Roman" w:hAnsi="Times New Roman" w:cs="Times New Roman"/>
          <w:color w:val="000000" w:themeColor="text1"/>
          <w:sz w:val="24"/>
          <w:szCs w:val="24"/>
          <w:vertAlign w:val="subscript"/>
        </w:rPr>
        <w:t>1</w:t>
      </w:r>
      <w:r w:rsidRPr="00C97942">
        <w:rPr>
          <w:rFonts w:ascii="Times New Roman" w:hAnsi="Times New Roman" w:cs="Times New Roman"/>
          <w:color w:val="000000" w:themeColor="text1"/>
          <w:sz w:val="24"/>
          <w:szCs w:val="24"/>
        </w:rPr>
        <w:t>) had the least relative closeness degree value, implying that it has the least influence on sustainability compared to other I4.0 integrated TPM model key drivers.</w:t>
      </w:r>
    </w:p>
    <w:p w14:paraId="1E55230F" w14:textId="77777777" w:rsidR="00BE7B41" w:rsidRPr="00C97942" w:rsidRDefault="00BE7B41" w:rsidP="00BE7B41">
      <w:pPr>
        <w:spacing w:line="480" w:lineRule="auto"/>
        <w:jc w:val="both"/>
        <w:rPr>
          <w:rFonts w:ascii="Times New Roman" w:hAnsi="Times New Roman" w:cs="Times New Roman"/>
          <w:b/>
          <w:color w:val="000000" w:themeColor="text1"/>
          <w:sz w:val="24"/>
          <w:szCs w:val="24"/>
        </w:rPr>
      </w:pPr>
      <w:r w:rsidRPr="00C97942">
        <w:rPr>
          <w:rFonts w:ascii="Times New Roman" w:hAnsi="Times New Roman" w:cs="Times New Roman"/>
          <w:b/>
          <w:color w:val="000000" w:themeColor="text1"/>
          <w:sz w:val="24"/>
          <w:szCs w:val="24"/>
        </w:rPr>
        <w:t>4.4 Phase 4: Robustness assessment of the method using sensitivity analysis</w:t>
      </w:r>
    </w:p>
    <w:p w14:paraId="432ECA4B" w14:textId="77777777"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 xml:space="preserve">After the ranking determination from TOPSIS, the sensitivity analysis was conducted, as indicated in Section 2.4, to check the robustness of the alternative rankings. Sensitivity analysis explains the consistency of the method (Lima-Junior and </w:t>
      </w:r>
      <w:proofErr w:type="spellStart"/>
      <w:r w:rsidRPr="00C97942">
        <w:rPr>
          <w:rFonts w:ascii="Times New Roman" w:hAnsi="Times New Roman" w:cs="Times New Roman"/>
          <w:color w:val="000000" w:themeColor="text1"/>
          <w:sz w:val="24"/>
          <w:szCs w:val="24"/>
        </w:rPr>
        <w:t>Carpinetti</w:t>
      </w:r>
      <w:proofErr w:type="spellEnd"/>
      <w:r w:rsidRPr="00C97942">
        <w:rPr>
          <w:rFonts w:ascii="Times New Roman" w:hAnsi="Times New Roman" w:cs="Times New Roman"/>
          <w:color w:val="000000" w:themeColor="text1"/>
          <w:sz w:val="24"/>
          <w:szCs w:val="24"/>
        </w:rPr>
        <w:t xml:space="preserve">, 2016). </w:t>
      </w:r>
    </w:p>
    <w:p w14:paraId="751382E6" w14:textId="77777777" w:rsidR="00BE7B41" w:rsidRPr="00C97942" w:rsidRDefault="00BE7B41" w:rsidP="00BE7B41">
      <w:pPr>
        <w:spacing w:line="480" w:lineRule="auto"/>
        <w:jc w:val="center"/>
        <w:rPr>
          <w:rFonts w:ascii="Times New Roman" w:hAnsi="Times New Roman" w:cs="Times New Roman"/>
          <w:i/>
          <w:color w:val="000000" w:themeColor="text1"/>
          <w:sz w:val="24"/>
          <w:szCs w:val="24"/>
        </w:rPr>
      </w:pPr>
      <w:r w:rsidRPr="00C97942">
        <w:rPr>
          <w:rFonts w:ascii="Times New Roman" w:hAnsi="Times New Roman" w:cs="Times New Roman"/>
          <w:i/>
          <w:color w:val="000000" w:themeColor="text1"/>
          <w:sz w:val="24"/>
          <w:szCs w:val="24"/>
        </w:rPr>
        <w:t>“Insert Table XIV”</w:t>
      </w:r>
    </w:p>
    <w:p w14:paraId="0891A1BA" w14:textId="77777777" w:rsidR="00BE7B41" w:rsidRPr="00C97942" w:rsidRDefault="00BE7B41" w:rsidP="00BE7B41">
      <w:pPr>
        <w:spacing w:line="480" w:lineRule="auto"/>
        <w:jc w:val="center"/>
        <w:rPr>
          <w:rFonts w:ascii="Times New Roman" w:hAnsi="Times New Roman" w:cs="Times New Roman"/>
          <w:color w:val="000000" w:themeColor="text1"/>
          <w:sz w:val="24"/>
          <w:szCs w:val="24"/>
        </w:rPr>
      </w:pPr>
      <w:r w:rsidRPr="00C97942">
        <w:rPr>
          <w:rFonts w:ascii="Times New Roman" w:hAnsi="Times New Roman" w:cs="Times New Roman"/>
          <w:i/>
          <w:color w:val="000000" w:themeColor="text1"/>
          <w:sz w:val="24"/>
          <w:szCs w:val="24"/>
        </w:rPr>
        <w:t>“Insert Figure 2”</w:t>
      </w:r>
    </w:p>
    <w:p w14:paraId="55F60CE6" w14:textId="77777777"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lastRenderedPageBreak/>
        <w:t>The ranking variation of alternatives due to variation in the weight of the criteria is shown in Table XIV and Figure 2. These show that A</w:t>
      </w:r>
      <w:r w:rsidRPr="00C97942">
        <w:rPr>
          <w:rFonts w:ascii="Times New Roman" w:hAnsi="Times New Roman" w:cs="Times New Roman"/>
          <w:color w:val="000000" w:themeColor="text1"/>
          <w:sz w:val="24"/>
          <w:szCs w:val="24"/>
          <w:vertAlign w:val="subscript"/>
        </w:rPr>
        <w:t xml:space="preserve">6 </w:t>
      </w:r>
      <w:r w:rsidRPr="00C97942">
        <w:rPr>
          <w:rFonts w:ascii="Times New Roman" w:hAnsi="Times New Roman" w:cs="Times New Roman"/>
          <w:color w:val="000000" w:themeColor="text1"/>
          <w:sz w:val="24"/>
          <w:szCs w:val="24"/>
        </w:rPr>
        <w:t>has the highest weight in ten scenarios (except S7). A</w:t>
      </w:r>
      <w:r w:rsidRPr="00C97942">
        <w:rPr>
          <w:rFonts w:ascii="Times New Roman" w:hAnsi="Times New Roman" w:cs="Times New Roman"/>
          <w:color w:val="000000" w:themeColor="text1"/>
          <w:sz w:val="24"/>
          <w:szCs w:val="24"/>
          <w:vertAlign w:val="subscript"/>
        </w:rPr>
        <w:t>3</w:t>
      </w:r>
      <w:r w:rsidRPr="00C97942">
        <w:rPr>
          <w:rFonts w:ascii="Times New Roman" w:hAnsi="Times New Roman" w:cs="Times New Roman"/>
          <w:color w:val="000000" w:themeColor="text1"/>
          <w:sz w:val="24"/>
          <w:szCs w:val="24"/>
        </w:rPr>
        <w:t xml:space="preserve"> has the highest weight in one scenario (S7), and the second-highest weight in six scenarios (S3-S5, S8, and S10, S11). The results of the sensitivity analysis indicate that the weight of the criteria has a significant impact on the ranking of other alternatives. However, the order of the top five ranking alternatives is the same in most cases. This indicates that the method and its findings are consistent and robust.</w:t>
      </w:r>
    </w:p>
    <w:p w14:paraId="5B59B376" w14:textId="77777777" w:rsidR="00BE7B41" w:rsidRPr="00C97942" w:rsidRDefault="00BE7B41" w:rsidP="00BE7B41">
      <w:pPr>
        <w:spacing w:line="480" w:lineRule="auto"/>
        <w:rPr>
          <w:rFonts w:ascii="Times New Roman" w:hAnsi="Times New Roman" w:cs="Times New Roman"/>
          <w:b/>
          <w:color w:val="000000" w:themeColor="text1"/>
          <w:sz w:val="24"/>
          <w:szCs w:val="24"/>
        </w:rPr>
      </w:pPr>
      <w:r w:rsidRPr="00C97942">
        <w:rPr>
          <w:rFonts w:ascii="Times New Roman" w:hAnsi="Times New Roman" w:cs="Times New Roman"/>
          <w:b/>
          <w:color w:val="000000" w:themeColor="text1"/>
          <w:sz w:val="24"/>
          <w:szCs w:val="24"/>
        </w:rPr>
        <w:t>5. Discussion</w:t>
      </w:r>
    </w:p>
    <w:p w14:paraId="1B46A2E4" w14:textId="77777777"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 xml:space="preserve">In the modern world, the operations of manufacturing companies come with a variety of obligations and dangers connected to sustainability </w:t>
      </w:r>
      <w:proofErr w:type="gramStart"/>
      <w:r w:rsidRPr="00C97942">
        <w:rPr>
          <w:rFonts w:ascii="Times New Roman" w:hAnsi="Times New Roman" w:cs="Times New Roman"/>
          <w:color w:val="000000" w:themeColor="text1"/>
          <w:sz w:val="24"/>
          <w:szCs w:val="24"/>
        </w:rPr>
        <w:t>as a result of</w:t>
      </w:r>
      <w:proofErr w:type="gramEnd"/>
      <w:r w:rsidRPr="00C97942">
        <w:rPr>
          <w:rFonts w:ascii="Times New Roman" w:hAnsi="Times New Roman" w:cs="Times New Roman"/>
          <w:color w:val="000000" w:themeColor="text1"/>
          <w:sz w:val="24"/>
          <w:szCs w:val="24"/>
        </w:rPr>
        <w:t xml:space="preserve"> their intense use of resources. Therefore, there is significant pressure on manufacturing companies to achieve sustainability requirements since sustainable manufacturing is widely recognised as a production method that is the most viable given the current circumstances. The fourth industrial revolution has seen the development of new technologies and the operation of machines. The dependability of manufacturing companies is mostly dependent on the effectiveness of their machinery and maintenance. As a result, the drivers of integrated TPM and Industry 4.0 models may be an effective option for manufacturing organisations that are looking to achieve results that are focused on sustainability. Thus, it is necessary to determine the drivers of the integrated TPM model for Industry 4.0 </w:t>
      </w:r>
      <w:proofErr w:type="gramStart"/>
      <w:r w:rsidRPr="00C97942">
        <w:rPr>
          <w:rFonts w:ascii="Times New Roman" w:hAnsi="Times New Roman" w:cs="Times New Roman"/>
          <w:color w:val="000000" w:themeColor="text1"/>
          <w:sz w:val="24"/>
          <w:szCs w:val="24"/>
        </w:rPr>
        <w:t>in order to</w:t>
      </w:r>
      <w:proofErr w:type="gramEnd"/>
      <w:r w:rsidRPr="00C97942">
        <w:rPr>
          <w:rFonts w:ascii="Times New Roman" w:hAnsi="Times New Roman" w:cs="Times New Roman"/>
          <w:color w:val="000000" w:themeColor="text1"/>
          <w:sz w:val="24"/>
          <w:szCs w:val="24"/>
        </w:rPr>
        <w:t xml:space="preserve"> offer sustainability in manufacturing companies. Because it is difficult to develop and deploy </w:t>
      </w:r>
      <w:proofErr w:type="gramStart"/>
      <w:r w:rsidRPr="00C97942">
        <w:rPr>
          <w:rFonts w:ascii="Times New Roman" w:hAnsi="Times New Roman" w:cs="Times New Roman"/>
          <w:color w:val="000000" w:themeColor="text1"/>
          <w:sz w:val="24"/>
          <w:szCs w:val="24"/>
        </w:rPr>
        <w:t>all of</w:t>
      </w:r>
      <w:proofErr w:type="gramEnd"/>
      <w:r w:rsidRPr="00C97942">
        <w:rPr>
          <w:rFonts w:ascii="Times New Roman" w:hAnsi="Times New Roman" w:cs="Times New Roman"/>
          <w:color w:val="000000" w:themeColor="text1"/>
          <w:sz w:val="24"/>
          <w:szCs w:val="24"/>
        </w:rPr>
        <w:t xml:space="preserve"> the drivers at the same time, these need to be prioritised so that decision-making may be made more effective. To rank the drivers that contribute to sustainability in manufacturing firms, this research employs a technique that is a combination of the AHP and TOPSIS methods. Therefore, the present research identifies and prioritises the key drivers of an Industry 4.0 integrated TPM model to achieve the sustainability of the manufacturing firm.</w:t>
      </w:r>
    </w:p>
    <w:p w14:paraId="7FE3C351" w14:textId="77777777"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lastRenderedPageBreak/>
        <w:t>The findings of the research indicate that ‘Top management support’ (A</w:t>
      </w:r>
      <w:r w:rsidRPr="00C97942">
        <w:rPr>
          <w:rFonts w:ascii="Times New Roman" w:hAnsi="Times New Roman" w:cs="Times New Roman"/>
          <w:color w:val="000000" w:themeColor="text1"/>
          <w:sz w:val="24"/>
          <w:szCs w:val="24"/>
          <w:vertAlign w:val="subscript"/>
        </w:rPr>
        <w:t>6</w:t>
      </w:r>
      <w:r w:rsidRPr="00C97942">
        <w:rPr>
          <w:rFonts w:ascii="Times New Roman" w:hAnsi="Times New Roman" w:cs="Times New Roman"/>
          <w:color w:val="000000" w:themeColor="text1"/>
          <w:sz w:val="24"/>
          <w:szCs w:val="24"/>
        </w:rPr>
        <w:t xml:space="preserve">) is the most important and influential I4.0 integrated TPM model key driver for achieving sustainability in a manufacturing organisation. It indicates that top management support should be taken as a priority while implementing a manufacturing system that integrates I4.0 and TPM. This outcome supports the results of recent studies, </w:t>
      </w:r>
      <w:proofErr w:type="gramStart"/>
      <w:r w:rsidRPr="00C97942">
        <w:rPr>
          <w:rFonts w:ascii="Times New Roman" w:hAnsi="Times New Roman" w:cs="Times New Roman"/>
          <w:color w:val="000000" w:themeColor="text1"/>
          <w:sz w:val="24"/>
          <w:szCs w:val="24"/>
        </w:rPr>
        <w:t>i.e.</w:t>
      </w:r>
      <w:proofErr w:type="gramEnd"/>
      <w:r w:rsidRPr="00C97942">
        <w:rPr>
          <w:rFonts w:ascii="Times New Roman" w:hAnsi="Times New Roman" w:cs="Times New Roman"/>
          <w:color w:val="000000" w:themeColor="text1"/>
          <w:sz w:val="24"/>
          <w:szCs w:val="24"/>
        </w:rPr>
        <w:t xml:space="preserve"> Jayashree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(2021), </w:t>
      </w:r>
      <w:proofErr w:type="spellStart"/>
      <w:r w:rsidRPr="00C97942">
        <w:rPr>
          <w:rFonts w:ascii="Times New Roman" w:hAnsi="Times New Roman" w:cs="Times New Roman"/>
          <w:color w:val="000000" w:themeColor="text1"/>
          <w:sz w:val="24"/>
          <w:szCs w:val="24"/>
        </w:rPr>
        <w:t>Kiesnere</w:t>
      </w:r>
      <w:proofErr w:type="spellEnd"/>
      <w:r w:rsidRPr="00C97942">
        <w:rPr>
          <w:rFonts w:ascii="Times New Roman" w:hAnsi="Times New Roman" w:cs="Times New Roman"/>
          <w:color w:val="000000" w:themeColor="text1"/>
          <w:sz w:val="24"/>
          <w:szCs w:val="24"/>
        </w:rPr>
        <w:t xml:space="preserve"> and Baumgartner (2020), and </w:t>
      </w:r>
      <w:proofErr w:type="spellStart"/>
      <w:r w:rsidRPr="00C97942">
        <w:rPr>
          <w:rFonts w:ascii="Times New Roman" w:hAnsi="Times New Roman" w:cs="Times New Roman"/>
          <w:color w:val="000000" w:themeColor="text1"/>
          <w:sz w:val="24"/>
          <w:szCs w:val="24"/>
        </w:rPr>
        <w:t>Kiesnere</w:t>
      </w:r>
      <w:proofErr w:type="spellEnd"/>
      <w:r w:rsidRPr="00C97942">
        <w:rPr>
          <w:rFonts w:ascii="Times New Roman" w:hAnsi="Times New Roman" w:cs="Times New Roman"/>
          <w:color w:val="000000" w:themeColor="text1"/>
          <w:sz w:val="24"/>
          <w:szCs w:val="24"/>
        </w:rPr>
        <w:t xml:space="preserve"> and Baumgartner (2019), which suggest that top management plays an important role in achieving sustainability in manufacturing firms and that it leads manufacturing companies towards sustainable development. Top management ensures that adequate resources are allocated to incorporate new and emerging technologies, into the operations of a company, to support sustainability (Reyes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2016), which could be a possible explanation for the current findings.</w:t>
      </w:r>
    </w:p>
    <w:p w14:paraId="5FC8E6FF" w14:textId="0DEAE07E"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 xml:space="preserve">The second most influential I4.0 integrated TPM model key driver was determined to be </w:t>
      </w:r>
      <w:r w:rsidR="000563D5" w:rsidRPr="00C97942">
        <w:rPr>
          <w:rFonts w:ascii="Times New Roman" w:hAnsi="Times New Roman" w:cs="Times New Roman"/>
          <w:color w:val="000000" w:themeColor="text1"/>
          <w:sz w:val="24"/>
          <w:szCs w:val="24"/>
        </w:rPr>
        <w:t xml:space="preserve">the </w:t>
      </w:r>
      <w:r w:rsidRPr="00C97942">
        <w:rPr>
          <w:rFonts w:ascii="Times New Roman" w:hAnsi="Times New Roman" w:cs="Times New Roman"/>
          <w:color w:val="000000" w:themeColor="text1"/>
          <w:sz w:val="24"/>
          <w:szCs w:val="24"/>
        </w:rPr>
        <w:t>‘Formal I4.0 adoption program’, which also leads a manufacturing firm towards sustainability. According to the results of this research, the formal adoption of a program to officially implement I4.0 technologies in a manufacturing company is an essential factor for these technologies to effectively work alongside traditional LM approaches such as TPM and support the company’s transition towards more suitable operations. Past research has suggested that the implementation of I4.0 in a manufacturing firm helps to achieve the</w:t>
      </w:r>
      <w:r w:rsidR="000563D5"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color w:val="000000" w:themeColor="text1"/>
          <w:sz w:val="24"/>
          <w:szCs w:val="24"/>
        </w:rPr>
        <w:t>sustainability dimensions (</w:t>
      </w:r>
      <w:proofErr w:type="spellStart"/>
      <w:r w:rsidRPr="00C97942">
        <w:rPr>
          <w:rFonts w:ascii="Times New Roman" w:hAnsi="Times New Roman" w:cs="Times New Roman"/>
          <w:color w:val="000000" w:themeColor="text1"/>
          <w:sz w:val="24"/>
          <w:szCs w:val="24"/>
        </w:rPr>
        <w:t>Ghaithan</w:t>
      </w:r>
      <w:proofErr w:type="spellEnd"/>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2021; de Sousa </w:t>
      </w:r>
      <w:proofErr w:type="spellStart"/>
      <w:r w:rsidRPr="00C97942">
        <w:rPr>
          <w:rFonts w:ascii="Times New Roman" w:hAnsi="Times New Roman" w:cs="Times New Roman"/>
          <w:color w:val="000000" w:themeColor="text1"/>
          <w:sz w:val="24"/>
          <w:szCs w:val="24"/>
        </w:rPr>
        <w:t>Jabbour</w:t>
      </w:r>
      <w:proofErr w:type="spellEnd"/>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2018; </w:t>
      </w:r>
      <w:proofErr w:type="spellStart"/>
      <w:r w:rsidRPr="00C97942">
        <w:rPr>
          <w:rFonts w:ascii="Times New Roman" w:hAnsi="Times New Roman" w:cs="Times New Roman"/>
          <w:color w:val="000000" w:themeColor="text1"/>
          <w:sz w:val="24"/>
          <w:szCs w:val="24"/>
        </w:rPr>
        <w:t>Kamble</w:t>
      </w:r>
      <w:proofErr w:type="spellEnd"/>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2018; Wang et al., 2016). Thus, this outcome supports these studies. </w:t>
      </w:r>
    </w:p>
    <w:p w14:paraId="3952A61F" w14:textId="3A4EFA2B"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 xml:space="preserve">The third most important driver of </w:t>
      </w:r>
      <w:r w:rsidR="000563D5" w:rsidRPr="00C97942">
        <w:rPr>
          <w:rFonts w:ascii="Times New Roman" w:hAnsi="Times New Roman" w:cs="Times New Roman"/>
          <w:color w:val="000000" w:themeColor="text1"/>
          <w:sz w:val="24"/>
          <w:szCs w:val="24"/>
        </w:rPr>
        <w:t xml:space="preserve">the </w:t>
      </w:r>
      <w:r w:rsidRPr="00C97942">
        <w:rPr>
          <w:rFonts w:ascii="Times New Roman" w:hAnsi="Times New Roman" w:cs="Times New Roman"/>
          <w:color w:val="000000" w:themeColor="text1"/>
          <w:sz w:val="24"/>
          <w:szCs w:val="24"/>
        </w:rPr>
        <w:t>I4.0 integrated TPM model resulted to be ‘Mid-management involvement &amp; support’.</w:t>
      </w:r>
      <w:r w:rsidR="006E3BE5"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color w:val="000000" w:themeColor="text1"/>
          <w:sz w:val="24"/>
          <w:szCs w:val="24"/>
        </w:rPr>
        <w:t xml:space="preserve">The function of middle management extends far beyond the administration and execution of top management's strategic decisions. Middle managers interconnect and integrate potentially divergent perspectives from inside and outside the firm, and they connect top managers' strategic intents with lower management and operational plans </w:t>
      </w:r>
      <w:r w:rsidRPr="00C97942">
        <w:rPr>
          <w:rFonts w:ascii="Times New Roman" w:hAnsi="Times New Roman" w:cs="Times New Roman"/>
          <w:color w:val="000000" w:themeColor="text1"/>
          <w:sz w:val="24"/>
          <w:szCs w:val="24"/>
        </w:rPr>
        <w:lastRenderedPageBreak/>
        <w:t>and operations (</w:t>
      </w:r>
      <w:proofErr w:type="spellStart"/>
      <w:r w:rsidRPr="00C97942">
        <w:rPr>
          <w:rFonts w:ascii="Times New Roman" w:hAnsi="Times New Roman" w:cs="Times New Roman"/>
          <w:color w:val="000000" w:themeColor="text1"/>
          <w:sz w:val="24"/>
          <w:szCs w:val="24"/>
        </w:rPr>
        <w:t>Posch</w:t>
      </w:r>
      <w:proofErr w:type="spellEnd"/>
      <w:r w:rsidRPr="00C97942">
        <w:rPr>
          <w:rFonts w:ascii="Times New Roman" w:hAnsi="Times New Roman" w:cs="Times New Roman"/>
          <w:color w:val="000000" w:themeColor="text1"/>
          <w:sz w:val="24"/>
          <w:szCs w:val="24"/>
        </w:rPr>
        <w:t xml:space="preserve"> and </w:t>
      </w:r>
      <w:proofErr w:type="spellStart"/>
      <w:r w:rsidRPr="00C97942">
        <w:rPr>
          <w:rFonts w:ascii="Times New Roman" w:hAnsi="Times New Roman" w:cs="Times New Roman"/>
          <w:color w:val="000000" w:themeColor="text1"/>
          <w:sz w:val="24"/>
          <w:szCs w:val="24"/>
        </w:rPr>
        <w:t>Speckbacher</w:t>
      </w:r>
      <w:proofErr w:type="spellEnd"/>
      <w:r w:rsidRPr="00C97942">
        <w:rPr>
          <w:rFonts w:ascii="Times New Roman" w:hAnsi="Times New Roman" w:cs="Times New Roman"/>
          <w:color w:val="000000" w:themeColor="text1"/>
          <w:sz w:val="24"/>
          <w:szCs w:val="24"/>
        </w:rPr>
        <w:t xml:space="preserve">, 2017). This could be a possible reason for this result. Furthermore, this study argued that middle management must be actively involved in discussing potential actions and considering their larger economic, social, and environmental consequences </w:t>
      </w:r>
      <w:proofErr w:type="gramStart"/>
      <w:r w:rsidRPr="00C97942">
        <w:rPr>
          <w:rFonts w:ascii="Times New Roman" w:hAnsi="Times New Roman" w:cs="Times New Roman"/>
          <w:color w:val="000000" w:themeColor="text1"/>
          <w:sz w:val="24"/>
          <w:szCs w:val="24"/>
        </w:rPr>
        <w:t>in order to</w:t>
      </w:r>
      <w:proofErr w:type="gramEnd"/>
      <w:r w:rsidRPr="00C97942">
        <w:rPr>
          <w:rFonts w:ascii="Times New Roman" w:hAnsi="Times New Roman" w:cs="Times New Roman"/>
          <w:color w:val="000000" w:themeColor="text1"/>
          <w:sz w:val="24"/>
          <w:szCs w:val="24"/>
        </w:rPr>
        <w:t xml:space="preserve"> effectively implement sustainability initiatives. Thus, this result supports the previous work of </w:t>
      </w:r>
      <w:proofErr w:type="spellStart"/>
      <w:r w:rsidRPr="00C97942">
        <w:rPr>
          <w:rFonts w:ascii="Times New Roman" w:hAnsi="Times New Roman" w:cs="Times New Roman"/>
          <w:color w:val="000000" w:themeColor="text1"/>
          <w:sz w:val="24"/>
          <w:szCs w:val="24"/>
        </w:rPr>
        <w:t>Posch</w:t>
      </w:r>
      <w:proofErr w:type="spellEnd"/>
      <w:r w:rsidRPr="00C97942">
        <w:rPr>
          <w:rFonts w:ascii="Times New Roman" w:hAnsi="Times New Roman" w:cs="Times New Roman"/>
          <w:color w:val="000000" w:themeColor="text1"/>
          <w:sz w:val="24"/>
          <w:szCs w:val="24"/>
        </w:rPr>
        <w:t xml:space="preserve"> and </w:t>
      </w:r>
      <w:proofErr w:type="spellStart"/>
      <w:r w:rsidRPr="00C97942">
        <w:rPr>
          <w:rFonts w:ascii="Times New Roman" w:hAnsi="Times New Roman" w:cs="Times New Roman"/>
          <w:color w:val="000000" w:themeColor="text1"/>
          <w:sz w:val="24"/>
          <w:szCs w:val="24"/>
        </w:rPr>
        <w:t>Speckbacher</w:t>
      </w:r>
      <w:proofErr w:type="spellEnd"/>
      <w:r w:rsidRPr="00C97942">
        <w:rPr>
          <w:rFonts w:ascii="Times New Roman" w:hAnsi="Times New Roman" w:cs="Times New Roman"/>
          <w:color w:val="000000" w:themeColor="text1"/>
          <w:sz w:val="24"/>
          <w:szCs w:val="24"/>
        </w:rPr>
        <w:t xml:space="preserve"> (2017) and </w:t>
      </w:r>
      <w:proofErr w:type="spellStart"/>
      <w:r w:rsidRPr="00C97942">
        <w:rPr>
          <w:rFonts w:ascii="Times New Roman" w:hAnsi="Times New Roman" w:cs="Times New Roman"/>
          <w:color w:val="000000" w:themeColor="text1"/>
          <w:sz w:val="24"/>
          <w:szCs w:val="24"/>
        </w:rPr>
        <w:t>Godkin</w:t>
      </w:r>
      <w:proofErr w:type="spellEnd"/>
      <w:r w:rsidRPr="00C97942">
        <w:rPr>
          <w:rFonts w:ascii="Times New Roman" w:hAnsi="Times New Roman" w:cs="Times New Roman"/>
          <w:color w:val="000000" w:themeColor="text1"/>
          <w:sz w:val="24"/>
          <w:szCs w:val="24"/>
        </w:rPr>
        <w:t xml:space="preserve"> (2015), which suggest that middle management involvement and its support play an essential role in achieving sustainability.</w:t>
      </w:r>
    </w:p>
    <w:p w14:paraId="32BBB2CD" w14:textId="2DF6C8B2"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The fourth most influential I4.0 integrated key driver is a ‘Solid TPM baseline knowledge’ to achieve sustainability in a manufacturing organisation. Solid TPM baseline knowledge helps a manufacturing firm to implement and practice TPM formally and practically. TPM implementation in manufacturing firms leads to optimal material use, reduced accidents, safer and healthier work environment</w:t>
      </w:r>
      <w:r w:rsidR="000563D5" w:rsidRPr="00C97942">
        <w:rPr>
          <w:rFonts w:ascii="Times New Roman" w:hAnsi="Times New Roman" w:cs="Times New Roman"/>
          <w:color w:val="000000" w:themeColor="text1"/>
          <w:sz w:val="24"/>
          <w:szCs w:val="24"/>
        </w:rPr>
        <w:t>s</w:t>
      </w:r>
      <w:r w:rsidRPr="00C97942">
        <w:rPr>
          <w:rFonts w:ascii="Times New Roman" w:hAnsi="Times New Roman" w:cs="Times New Roman"/>
          <w:color w:val="000000" w:themeColor="text1"/>
          <w:sz w:val="24"/>
          <w:szCs w:val="24"/>
        </w:rPr>
        <w:t xml:space="preserve">, and other sustainability factors. This could act as the possible reason for this result. Thus, this outcome supports the many previous studies from Dieste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(2021), </w:t>
      </w:r>
      <w:proofErr w:type="spellStart"/>
      <w:r w:rsidRPr="00C97942">
        <w:rPr>
          <w:rFonts w:ascii="Times New Roman" w:hAnsi="Times New Roman" w:cs="Times New Roman"/>
          <w:color w:val="000000" w:themeColor="text1"/>
          <w:sz w:val="24"/>
          <w:szCs w:val="24"/>
        </w:rPr>
        <w:t>Galeazzo</w:t>
      </w:r>
      <w:proofErr w:type="spellEnd"/>
      <w:r w:rsidRPr="00C97942">
        <w:rPr>
          <w:rFonts w:ascii="Times New Roman" w:hAnsi="Times New Roman" w:cs="Times New Roman"/>
          <w:color w:val="000000" w:themeColor="text1"/>
          <w:sz w:val="24"/>
          <w:szCs w:val="24"/>
        </w:rPr>
        <w:t xml:space="preserve"> (2019), Chen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(2019), </w:t>
      </w:r>
      <w:proofErr w:type="spellStart"/>
      <w:r w:rsidRPr="00C97942">
        <w:rPr>
          <w:rFonts w:ascii="Times New Roman" w:hAnsi="Times New Roman" w:cs="Times New Roman"/>
          <w:color w:val="000000" w:themeColor="text1"/>
          <w:sz w:val="24"/>
          <w:szCs w:val="24"/>
        </w:rPr>
        <w:t>Galeazzo</w:t>
      </w:r>
      <w:proofErr w:type="spellEnd"/>
      <w:r w:rsidRPr="00C97942">
        <w:rPr>
          <w:rFonts w:ascii="Times New Roman" w:hAnsi="Times New Roman" w:cs="Times New Roman"/>
          <w:color w:val="000000" w:themeColor="text1"/>
          <w:sz w:val="24"/>
          <w:szCs w:val="24"/>
        </w:rPr>
        <w:t xml:space="preserve"> and </w:t>
      </w:r>
      <w:proofErr w:type="spellStart"/>
      <w:r w:rsidRPr="00C97942">
        <w:rPr>
          <w:rFonts w:ascii="Times New Roman" w:hAnsi="Times New Roman" w:cs="Times New Roman"/>
          <w:color w:val="000000" w:themeColor="text1"/>
          <w:sz w:val="24"/>
          <w:szCs w:val="24"/>
        </w:rPr>
        <w:t>Furlan</w:t>
      </w:r>
      <w:proofErr w:type="spellEnd"/>
      <w:r w:rsidRPr="00C97942">
        <w:rPr>
          <w:rFonts w:ascii="Times New Roman" w:hAnsi="Times New Roman" w:cs="Times New Roman"/>
          <w:color w:val="000000" w:themeColor="text1"/>
          <w:sz w:val="24"/>
          <w:szCs w:val="24"/>
        </w:rPr>
        <w:t xml:space="preserve"> (2018), Garza-Reyes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(2018) and </w:t>
      </w:r>
      <w:proofErr w:type="spellStart"/>
      <w:r w:rsidRPr="00C97942">
        <w:rPr>
          <w:rFonts w:ascii="Times New Roman" w:hAnsi="Times New Roman" w:cs="Times New Roman"/>
          <w:color w:val="000000" w:themeColor="text1"/>
          <w:sz w:val="24"/>
          <w:szCs w:val="24"/>
        </w:rPr>
        <w:t>Agustiady</w:t>
      </w:r>
      <w:proofErr w:type="spellEnd"/>
      <w:r w:rsidRPr="00C97942">
        <w:rPr>
          <w:rFonts w:ascii="Times New Roman" w:hAnsi="Times New Roman" w:cs="Times New Roman"/>
          <w:color w:val="000000" w:themeColor="text1"/>
          <w:sz w:val="24"/>
          <w:szCs w:val="24"/>
        </w:rPr>
        <w:t xml:space="preserve"> </w:t>
      </w:r>
      <w:r w:rsidR="00BE4BCE" w:rsidRPr="00C97942">
        <w:rPr>
          <w:rFonts w:ascii="Times New Roman" w:hAnsi="Times New Roman" w:cs="Times New Roman"/>
          <w:color w:val="000000" w:themeColor="text1"/>
          <w:sz w:val="24"/>
          <w:szCs w:val="24"/>
        </w:rPr>
        <w:t>and</w:t>
      </w:r>
      <w:r w:rsidRPr="00C97942">
        <w:rPr>
          <w:rFonts w:ascii="Times New Roman" w:hAnsi="Times New Roman" w:cs="Times New Roman"/>
          <w:color w:val="000000" w:themeColor="text1"/>
          <w:sz w:val="24"/>
          <w:szCs w:val="24"/>
        </w:rPr>
        <w:t xml:space="preserve"> </w:t>
      </w:r>
      <w:proofErr w:type="spellStart"/>
      <w:r w:rsidRPr="00C97942">
        <w:rPr>
          <w:rFonts w:ascii="Times New Roman" w:hAnsi="Times New Roman" w:cs="Times New Roman"/>
          <w:color w:val="000000" w:themeColor="text1"/>
          <w:sz w:val="24"/>
          <w:szCs w:val="24"/>
        </w:rPr>
        <w:t>Cudney</w:t>
      </w:r>
      <w:proofErr w:type="spellEnd"/>
      <w:r w:rsidRPr="00C97942">
        <w:rPr>
          <w:rFonts w:ascii="Times New Roman" w:hAnsi="Times New Roman" w:cs="Times New Roman"/>
          <w:color w:val="000000" w:themeColor="text1"/>
          <w:sz w:val="24"/>
          <w:szCs w:val="24"/>
        </w:rPr>
        <w:t xml:space="preserve"> (2018), which indicate that TPM implementation leads an organisation towards various sustainability dimensions.</w:t>
      </w:r>
    </w:p>
    <w:p w14:paraId="65C73D82" w14:textId="77777777"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 xml:space="preserve">The fifth important driver I4.0 integrated TPM model system to achieve sustainability is ‘High engagement of production team’. This result supports the work of </w:t>
      </w:r>
      <w:proofErr w:type="spellStart"/>
      <w:r w:rsidRPr="00C97942">
        <w:rPr>
          <w:rFonts w:ascii="Times New Roman" w:hAnsi="Times New Roman" w:cs="Times New Roman"/>
          <w:color w:val="000000" w:themeColor="text1"/>
          <w:sz w:val="24"/>
          <w:szCs w:val="24"/>
        </w:rPr>
        <w:t>Carmeli</w:t>
      </w:r>
      <w:proofErr w:type="spellEnd"/>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(2017) and </w:t>
      </w:r>
      <w:proofErr w:type="spellStart"/>
      <w:r w:rsidRPr="00C97942">
        <w:rPr>
          <w:rFonts w:ascii="Times New Roman" w:hAnsi="Times New Roman" w:cs="Times New Roman"/>
          <w:color w:val="000000" w:themeColor="text1"/>
          <w:sz w:val="24"/>
          <w:szCs w:val="24"/>
        </w:rPr>
        <w:t>Longoni</w:t>
      </w:r>
      <w:proofErr w:type="spellEnd"/>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xml:space="preserve"> (2014). The participation of employees produces a more participatory work environment, in which employees are invigorated and more devoted to the organisation, which ultimately results in higher satisfaction (</w:t>
      </w:r>
      <w:proofErr w:type="spellStart"/>
      <w:r w:rsidRPr="00C97942">
        <w:rPr>
          <w:rFonts w:ascii="Times New Roman" w:hAnsi="Times New Roman" w:cs="Times New Roman"/>
          <w:color w:val="000000" w:themeColor="text1"/>
          <w:sz w:val="24"/>
          <w:szCs w:val="24"/>
        </w:rPr>
        <w:t>Longoni</w:t>
      </w:r>
      <w:proofErr w:type="spellEnd"/>
      <w:r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i/>
          <w:color w:val="000000" w:themeColor="text1"/>
          <w:sz w:val="24"/>
          <w:szCs w:val="24"/>
        </w:rPr>
        <w:t>et al.</w:t>
      </w:r>
      <w:r w:rsidRPr="00C97942">
        <w:rPr>
          <w:rFonts w:ascii="Times New Roman" w:hAnsi="Times New Roman" w:cs="Times New Roman"/>
          <w:color w:val="000000" w:themeColor="text1"/>
          <w:sz w:val="24"/>
          <w:szCs w:val="24"/>
        </w:rPr>
        <w:t>, 2014). This could explain the reason for this result.</w:t>
      </w:r>
    </w:p>
    <w:p w14:paraId="278F98AB" w14:textId="77777777"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lastRenderedPageBreak/>
        <w:t>The findings of this study helped to identify the top five I4.0 integrated TPM model key drivers that can assist manufacturing firms in practising sustainability. The next parts explore the study's theoretical and managerial implications.</w:t>
      </w:r>
    </w:p>
    <w:p w14:paraId="4AE095F0" w14:textId="77777777" w:rsidR="00BE7B41" w:rsidRPr="00C97942" w:rsidRDefault="00BE7B41" w:rsidP="00BE7B41">
      <w:pPr>
        <w:spacing w:line="480" w:lineRule="auto"/>
        <w:rPr>
          <w:rFonts w:ascii="Times New Roman" w:hAnsi="Times New Roman" w:cs="Times New Roman"/>
          <w:b/>
          <w:color w:val="000000" w:themeColor="text1"/>
          <w:sz w:val="24"/>
          <w:szCs w:val="24"/>
        </w:rPr>
      </w:pPr>
      <w:r w:rsidRPr="00C97942">
        <w:rPr>
          <w:rFonts w:ascii="Times New Roman" w:hAnsi="Times New Roman" w:cs="Times New Roman"/>
          <w:b/>
          <w:color w:val="000000" w:themeColor="text1"/>
          <w:sz w:val="24"/>
          <w:szCs w:val="24"/>
        </w:rPr>
        <w:t>5.1 Managerial and theoretical implications</w:t>
      </w:r>
    </w:p>
    <w:p w14:paraId="24E4EC69" w14:textId="77777777"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This study adds to the existing TPM, Industry 4.0, and sustainability literature as well as sheds light on how manufacturing companies might advance toward more sustainable operations while using I4.0 integrated TPM model production systems. In terms of the theoretical implications drawn from the research and its findings, it represents the first endeavour to fill a gap in the academic literature by examining and stressing the importance and effects of an integrated I4.0 and TPM model as key drivers in manufacturing companies as well as understanding their impact on sustainability indicators. In this regard, the study can be used as a model for studying the I4.0 integrated TPM model's main drivers in manufacturing companies of developing nations.</w:t>
      </w:r>
    </w:p>
    <w:p w14:paraId="7D4E31E9" w14:textId="77777777"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The link between sustainability and industry is becoming a major topic of discussion at a worldwide level in both developed and developing countries (</w:t>
      </w:r>
      <w:proofErr w:type="spellStart"/>
      <w:r w:rsidRPr="00C97942">
        <w:rPr>
          <w:rFonts w:ascii="Times New Roman" w:hAnsi="Times New Roman" w:cs="Times New Roman"/>
          <w:color w:val="000000" w:themeColor="text1"/>
          <w:sz w:val="24"/>
          <w:szCs w:val="24"/>
        </w:rPr>
        <w:t>Mathiyazhagan</w:t>
      </w:r>
      <w:proofErr w:type="spellEnd"/>
      <w:r w:rsidRPr="00C97942">
        <w:rPr>
          <w:rFonts w:ascii="Times New Roman" w:hAnsi="Times New Roman" w:cs="Times New Roman"/>
          <w:color w:val="000000" w:themeColor="text1"/>
          <w:sz w:val="24"/>
          <w:szCs w:val="24"/>
        </w:rPr>
        <w:t xml:space="preserve">, 2021). Some past research has studied the effect of TPM and I4.0 on the sustainability of manufacturing firms. However, these </w:t>
      </w:r>
      <w:proofErr w:type="gramStart"/>
      <w:r w:rsidRPr="00C97942">
        <w:rPr>
          <w:rFonts w:ascii="Times New Roman" w:hAnsi="Times New Roman" w:cs="Times New Roman"/>
          <w:color w:val="000000" w:themeColor="text1"/>
          <w:sz w:val="24"/>
          <w:szCs w:val="24"/>
        </w:rPr>
        <w:t>researches</w:t>
      </w:r>
      <w:proofErr w:type="gramEnd"/>
      <w:r w:rsidRPr="00C97942">
        <w:rPr>
          <w:rFonts w:ascii="Times New Roman" w:hAnsi="Times New Roman" w:cs="Times New Roman"/>
          <w:color w:val="000000" w:themeColor="text1"/>
          <w:sz w:val="24"/>
          <w:szCs w:val="24"/>
        </w:rPr>
        <w:t xml:space="preserve"> are based on the separate effect of TPM and I4.0 on sustainability. Thus, the understanding of the potential impact of an I4.0 integrated TPM model on sustainability is still limited. This study addresses a research gap.</w:t>
      </w:r>
    </w:p>
    <w:p w14:paraId="3BDDB992" w14:textId="77777777"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 xml:space="preserve">In terms of the managerial implications of the current research, manufacturing firms were used as the study's foundation. The primary focus of manufacturing companies has been on economic sustainability, whilst the global manufacturing environment has tended to focus on overall sustainability. As a result, </w:t>
      </w:r>
      <w:proofErr w:type="gramStart"/>
      <w:r w:rsidRPr="00C97942">
        <w:rPr>
          <w:rFonts w:ascii="Times New Roman" w:hAnsi="Times New Roman" w:cs="Times New Roman"/>
          <w:color w:val="000000" w:themeColor="text1"/>
          <w:sz w:val="24"/>
          <w:szCs w:val="24"/>
        </w:rPr>
        <w:t>sustainability</w:t>
      </w:r>
      <w:proofErr w:type="gramEnd"/>
      <w:r w:rsidRPr="00C97942">
        <w:rPr>
          <w:rFonts w:ascii="Times New Roman" w:hAnsi="Times New Roman" w:cs="Times New Roman"/>
          <w:color w:val="000000" w:themeColor="text1"/>
          <w:sz w:val="24"/>
          <w:szCs w:val="24"/>
        </w:rPr>
        <w:t xml:space="preserve"> and how new emerging technologies such as I4.0 integrated TPM model might migrate to these practices have received very little attention. </w:t>
      </w:r>
      <w:r w:rsidRPr="00C97942">
        <w:rPr>
          <w:rFonts w:ascii="Times New Roman" w:hAnsi="Times New Roman" w:cs="Times New Roman"/>
          <w:color w:val="000000" w:themeColor="text1"/>
          <w:sz w:val="24"/>
          <w:szCs w:val="24"/>
        </w:rPr>
        <w:lastRenderedPageBreak/>
        <w:t>The findings of this study can help manufacturing firms determine which influential I4.0 integrated TPM model key driver can help them achieve sustainability more effectively. As a result, managers in manufacturing organisations can concentrate on the most influential I4.0 integrated TPM model key driver rather than the total I4.0 integrated TPM model key driver when it comes to attaining sustainability in their businesses. For example, depending on the top 5 I4.0 integrated TPM model key drivers, they can develop tailored training programmes in their organisations. It will empower their employees and systems in achieving sustainability more efficiently. Similarly, decision-makers and policymakers in manufacturing companies may use this research to assess sustainability in their firms and design appropriate I4.0 integrated TPM model implementation policies to improve sustainability.</w:t>
      </w:r>
    </w:p>
    <w:p w14:paraId="4424EEAE" w14:textId="05F397C7"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Our study makes a practical contribution by suggesting potential avenues for the digiti</w:t>
      </w:r>
      <w:r w:rsidR="00AD0AA7" w:rsidRPr="00C97942">
        <w:rPr>
          <w:rFonts w:ascii="Times New Roman" w:hAnsi="Times New Roman" w:cs="Times New Roman"/>
          <w:color w:val="000000" w:themeColor="text1"/>
          <w:sz w:val="24"/>
          <w:szCs w:val="24"/>
        </w:rPr>
        <w:t>s</w:t>
      </w:r>
      <w:r w:rsidRPr="00C97942">
        <w:rPr>
          <w:rFonts w:ascii="Times New Roman" w:hAnsi="Times New Roman" w:cs="Times New Roman"/>
          <w:color w:val="000000" w:themeColor="text1"/>
          <w:sz w:val="24"/>
          <w:szCs w:val="24"/>
        </w:rPr>
        <w:t>ation of maintenance. In addition, the findings of our study provide advice for managers to better understand the combination of TPM practices and I4.0 technologies that are more appropriate when considering the sustainability of manufacturing enterprises (</w:t>
      </w:r>
      <w:proofErr w:type="gramStart"/>
      <w:r w:rsidRPr="00C97942">
        <w:rPr>
          <w:rFonts w:ascii="Times New Roman" w:hAnsi="Times New Roman" w:cs="Times New Roman"/>
          <w:color w:val="000000" w:themeColor="text1"/>
          <w:sz w:val="24"/>
          <w:szCs w:val="24"/>
        </w:rPr>
        <w:t>i.e.</w:t>
      </w:r>
      <w:proofErr w:type="gramEnd"/>
      <w:r w:rsidRPr="00C97942">
        <w:rPr>
          <w:rFonts w:ascii="Times New Roman" w:hAnsi="Times New Roman" w:cs="Times New Roman"/>
          <w:color w:val="000000" w:themeColor="text1"/>
          <w:sz w:val="24"/>
          <w:szCs w:val="24"/>
        </w:rPr>
        <w:t xml:space="preserve"> social, economic, and environmental). With this information, managers can prioritise the drivers according to the requirements of sustainability in their manufacturing companies. The prioritisation of drivers of an Industry 4.0 integrated TPM model helps to focus on various drivers as per their ranking to deliver more effective sustainability outcomes within the manufacturing sector. For instance, while implementing the </w:t>
      </w:r>
      <w:proofErr w:type="gramStart"/>
      <w:r w:rsidRPr="00C97942">
        <w:rPr>
          <w:rFonts w:ascii="Times New Roman" w:hAnsi="Times New Roman" w:cs="Times New Roman"/>
          <w:color w:val="000000" w:themeColor="text1"/>
          <w:sz w:val="24"/>
          <w:szCs w:val="24"/>
        </w:rPr>
        <w:t>Industry</w:t>
      </w:r>
      <w:proofErr w:type="gramEnd"/>
      <w:r w:rsidRPr="00C97942">
        <w:rPr>
          <w:rFonts w:ascii="Times New Roman" w:hAnsi="Times New Roman" w:cs="Times New Roman"/>
          <w:color w:val="000000" w:themeColor="text1"/>
          <w:sz w:val="24"/>
          <w:szCs w:val="24"/>
        </w:rPr>
        <w:t xml:space="preserve"> 4.0 integrated TPM model, top management can help in two aspects: first, it can help to implement this integrated model more effectively (as they are the major player when implementing new managerial practices within firms), </w:t>
      </w:r>
      <w:r w:rsidR="000563D5" w:rsidRPr="00C97942">
        <w:rPr>
          <w:rFonts w:ascii="Times New Roman" w:hAnsi="Times New Roman" w:cs="Times New Roman"/>
          <w:color w:val="000000" w:themeColor="text1"/>
          <w:sz w:val="24"/>
          <w:szCs w:val="24"/>
        </w:rPr>
        <w:t xml:space="preserve">and </w:t>
      </w:r>
      <w:r w:rsidRPr="00C97942">
        <w:rPr>
          <w:rFonts w:ascii="Times New Roman" w:hAnsi="Times New Roman" w:cs="Times New Roman"/>
          <w:color w:val="000000" w:themeColor="text1"/>
          <w:sz w:val="24"/>
          <w:szCs w:val="24"/>
        </w:rPr>
        <w:t xml:space="preserve">second, top management can help to develop an integrated model in a way that firms can achieve social, economic, and environmental sustainability. The implication could be understood as the integrated Industry 4.0 and TPM model can offer safer working environments by reducing accidents (with real-time monitoring of equipment), better economical outcomes (with better </w:t>
      </w:r>
      <w:r w:rsidRPr="00C97942">
        <w:rPr>
          <w:rFonts w:ascii="Times New Roman" w:hAnsi="Times New Roman" w:cs="Times New Roman"/>
          <w:color w:val="000000" w:themeColor="text1"/>
          <w:sz w:val="24"/>
          <w:szCs w:val="24"/>
        </w:rPr>
        <w:lastRenderedPageBreak/>
        <w:t>operational outcomes), and better ecological results (with optimal use of resources and reduction of wastes).</w:t>
      </w:r>
    </w:p>
    <w:p w14:paraId="57E55E7A" w14:textId="77777777" w:rsidR="00BE7B41" w:rsidRPr="00C97942" w:rsidRDefault="00BE7B41" w:rsidP="00BE7B41">
      <w:pPr>
        <w:spacing w:line="480" w:lineRule="auto"/>
        <w:rPr>
          <w:rFonts w:ascii="Times New Roman" w:hAnsi="Times New Roman" w:cs="Times New Roman"/>
          <w:b/>
          <w:color w:val="000000" w:themeColor="text1"/>
          <w:sz w:val="24"/>
          <w:szCs w:val="24"/>
        </w:rPr>
      </w:pPr>
      <w:r w:rsidRPr="00C97942">
        <w:rPr>
          <w:rFonts w:ascii="Times New Roman" w:hAnsi="Times New Roman" w:cs="Times New Roman"/>
          <w:b/>
          <w:color w:val="000000" w:themeColor="text1"/>
          <w:sz w:val="24"/>
          <w:szCs w:val="24"/>
        </w:rPr>
        <w:t xml:space="preserve">6. Conclusions, </w:t>
      </w:r>
      <w:proofErr w:type="gramStart"/>
      <w:r w:rsidRPr="00C97942">
        <w:rPr>
          <w:rFonts w:ascii="Times New Roman" w:hAnsi="Times New Roman" w:cs="Times New Roman"/>
          <w:b/>
          <w:color w:val="000000" w:themeColor="text1"/>
          <w:sz w:val="24"/>
          <w:szCs w:val="24"/>
        </w:rPr>
        <w:t>limitations</w:t>
      </w:r>
      <w:proofErr w:type="gramEnd"/>
      <w:r w:rsidRPr="00C97942">
        <w:rPr>
          <w:rFonts w:ascii="Times New Roman" w:hAnsi="Times New Roman" w:cs="Times New Roman"/>
          <w:b/>
          <w:color w:val="000000" w:themeColor="text1"/>
          <w:sz w:val="24"/>
          <w:szCs w:val="24"/>
        </w:rPr>
        <w:t xml:space="preserve"> and future scope</w:t>
      </w:r>
    </w:p>
    <w:p w14:paraId="15666349" w14:textId="76A7FC11"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 xml:space="preserve">This study deals with the practical and theoretical challenges associated with the impact of an I4.0 integrated TPM model system on the sustainability of manufacturing organisations. Also, it is one of the first research to </w:t>
      </w:r>
      <w:proofErr w:type="gramStart"/>
      <w:r w:rsidRPr="00C97942">
        <w:rPr>
          <w:rFonts w:ascii="Times New Roman" w:hAnsi="Times New Roman" w:cs="Times New Roman"/>
          <w:color w:val="000000" w:themeColor="text1"/>
          <w:sz w:val="24"/>
          <w:szCs w:val="24"/>
        </w:rPr>
        <w:t>look into</w:t>
      </w:r>
      <w:proofErr w:type="gramEnd"/>
      <w:r w:rsidRPr="00C97942">
        <w:rPr>
          <w:rFonts w:ascii="Times New Roman" w:hAnsi="Times New Roman" w:cs="Times New Roman"/>
          <w:color w:val="000000" w:themeColor="text1"/>
          <w:sz w:val="24"/>
          <w:szCs w:val="24"/>
        </w:rPr>
        <w:t xml:space="preserve"> the impact of an I4.0 integrated TPM model system on the sustainability of manufacturing companies. This research addresses some knowledge gaps and contributes to our understanding of I4.0 </w:t>
      </w:r>
      <w:r w:rsidR="00C64D24" w:rsidRPr="00C97942">
        <w:rPr>
          <w:rFonts w:ascii="Times New Roman" w:hAnsi="Times New Roman" w:cs="Times New Roman"/>
          <w:color w:val="000000" w:themeColor="text1"/>
          <w:sz w:val="24"/>
          <w:szCs w:val="24"/>
        </w:rPr>
        <w:t xml:space="preserve">when </w:t>
      </w:r>
      <w:r w:rsidRPr="00C97942">
        <w:rPr>
          <w:rFonts w:ascii="Times New Roman" w:hAnsi="Times New Roman" w:cs="Times New Roman"/>
          <w:color w:val="000000" w:themeColor="text1"/>
          <w:sz w:val="24"/>
          <w:szCs w:val="24"/>
        </w:rPr>
        <w:t xml:space="preserve">integrated </w:t>
      </w:r>
      <w:r w:rsidR="00C64D24" w:rsidRPr="00C97942">
        <w:rPr>
          <w:rFonts w:ascii="Times New Roman" w:hAnsi="Times New Roman" w:cs="Times New Roman"/>
          <w:color w:val="000000" w:themeColor="text1"/>
          <w:sz w:val="24"/>
          <w:szCs w:val="24"/>
        </w:rPr>
        <w:t xml:space="preserve">with </w:t>
      </w:r>
      <w:r w:rsidRPr="00C97942">
        <w:rPr>
          <w:rFonts w:ascii="Times New Roman" w:hAnsi="Times New Roman" w:cs="Times New Roman"/>
          <w:color w:val="000000" w:themeColor="text1"/>
          <w:sz w:val="24"/>
          <w:szCs w:val="24"/>
        </w:rPr>
        <w:t>TPM a</w:t>
      </w:r>
      <w:r w:rsidR="00C64D24" w:rsidRPr="00C97942">
        <w:rPr>
          <w:rFonts w:ascii="Times New Roman" w:hAnsi="Times New Roman" w:cs="Times New Roman"/>
          <w:color w:val="000000" w:themeColor="text1"/>
          <w:sz w:val="24"/>
          <w:szCs w:val="24"/>
        </w:rPr>
        <w:t>s well as</w:t>
      </w:r>
      <w:r w:rsidRPr="00C97942">
        <w:rPr>
          <w:rFonts w:ascii="Times New Roman" w:hAnsi="Times New Roman" w:cs="Times New Roman"/>
          <w:color w:val="000000" w:themeColor="text1"/>
          <w:sz w:val="24"/>
          <w:szCs w:val="24"/>
        </w:rPr>
        <w:t xml:space="preserve"> sustainability by:</w:t>
      </w:r>
    </w:p>
    <w:p w14:paraId="13FBAFC1" w14:textId="77777777"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w:t>
      </w:r>
      <w:r w:rsidRPr="00C97942">
        <w:rPr>
          <w:rFonts w:ascii="Times New Roman" w:hAnsi="Times New Roman" w:cs="Times New Roman"/>
          <w:color w:val="000000" w:themeColor="text1"/>
          <w:sz w:val="24"/>
          <w:szCs w:val="24"/>
        </w:rPr>
        <w:tab/>
        <w:t>Investigating the influence of an I4.0 integrated TPM model system on the sustainability of manufacturing enterprises.</w:t>
      </w:r>
    </w:p>
    <w:p w14:paraId="3992367C" w14:textId="73330485"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w:t>
      </w:r>
      <w:r w:rsidRPr="00C97942">
        <w:rPr>
          <w:rFonts w:ascii="Times New Roman" w:hAnsi="Times New Roman" w:cs="Times New Roman"/>
          <w:color w:val="000000" w:themeColor="text1"/>
          <w:sz w:val="24"/>
          <w:szCs w:val="24"/>
        </w:rPr>
        <w:tab/>
        <w:t xml:space="preserve">Exploring the needed sustainability indicators in the context of an I4.0 integrated TPM system </w:t>
      </w:r>
      <w:r w:rsidR="00C64D24" w:rsidRPr="00C97942">
        <w:rPr>
          <w:rFonts w:ascii="Times New Roman" w:hAnsi="Times New Roman" w:cs="Times New Roman"/>
          <w:color w:val="000000" w:themeColor="text1"/>
          <w:sz w:val="24"/>
          <w:szCs w:val="24"/>
        </w:rPr>
        <w:t>through an</w:t>
      </w:r>
      <w:r w:rsidRPr="00C97942">
        <w:rPr>
          <w:rFonts w:ascii="Times New Roman" w:hAnsi="Times New Roman" w:cs="Times New Roman"/>
          <w:color w:val="000000" w:themeColor="text1"/>
          <w:sz w:val="24"/>
          <w:szCs w:val="24"/>
        </w:rPr>
        <w:t xml:space="preserve"> extensive literature review and experts’ opinion</w:t>
      </w:r>
      <w:r w:rsidR="000563D5" w:rsidRPr="00C97942">
        <w:rPr>
          <w:rFonts w:ascii="Times New Roman" w:hAnsi="Times New Roman" w:cs="Times New Roman"/>
          <w:color w:val="000000" w:themeColor="text1"/>
          <w:sz w:val="24"/>
          <w:szCs w:val="24"/>
        </w:rPr>
        <w:t>s</w:t>
      </w:r>
      <w:r w:rsidRPr="00C97942">
        <w:rPr>
          <w:rFonts w:ascii="Times New Roman" w:hAnsi="Times New Roman" w:cs="Times New Roman"/>
          <w:color w:val="000000" w:themeColor="text1"/>
          <w:sz w:val="24"/>
          <w:szCs w:val="24"/>
        </w:rPr>
        <w:t>.</w:t>
      </w:r>
    </w:p>
    <w:p w14:paraId="394115CE" w14:textId="192D65AE"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w:t>
      </w:r>
      <w:r w:rsidRPr="00C97942">
        <w:rPr>
          <w:rFonts w:ascii="Times New Roman" w:hAnsi="Times New Roman" w:cs="Times New Roman"/>
          <w:color w:val="000000" w:themeColor="text1"/>
          <w:sz w:val="24"/>
          <w:szCs w:val="24"/>
        </w:rPr>
        <w:tab/>
        <w:t xml:space="preserve">Establishing the ranking of </w:t>
      </w:r>
      <w:r w:rsidR="00C64D24" w:rsidRPr="00C97942">
        <w:rPr>
          <w:rFonts w:ascii="Times New Roman" w:hAnsi="Times New Roman" w:cs="Times New Roman"/>
          <w:color w:val="000000" w:themeColor="text1"/>
          <w:sz w:val="24"/>
          <w:szCs w:val="24"/>
        </w:rPr>
        <w:t xml:space="preserve">the </w:t>
      </w:r>
      <w:r w:rsidRPr="00C97942">
        <w:rPr>
          <w:rFonts w:ascii="Times New Roman" w:hAnsi="Times New Roman" w:cs="Times New Roman"/>
          <w:color w:val="000000" w:themeColor="text1"/>
          <w:sz w:val="24"/>
          <w:szCs w:val="24"/>
        </w:rPr>
        <w:t>I4.0 integrated TPM model</w:t>
      </w:r>
      <w:r w:rsidR="00C64D24" w:rsidRPr="00C97942">
        <w:rPr>
          <w:rFonts w:ascii="Times New Roman" w:hAnsi="Times New Roman" w:cs="Times New Roman"/>
          <w:color w:val="000000" w:themeColor="text1"/>
          <w:sz w:val="24"/>
          <w:szCs w:val="24"/>
        </w:rPr>
        <w:t>’s</w:t>
      </w:r>
      <w:r w:rsidRPr="00C97942">
        <w:rPr>
          <w:rFonts w:ascii="Times New Roman" w:hAnsi="Times New Roman" w:cs="Times New Roman"/>
          <w:color w:val="000000" w:themeColor="text1"/>
          <w:sz w:val="24"/>
          <w:szCs w:val="24"/>
        </w:rPr>
        <w:t xml:space="preserve"> key drivers based on their influence on different sustainability indicators to investigate </w:t>
      </w:r>
      <w:r w:rsidR="00C64D24" w:rsidRPr="00C97942">
        <w:rPr>
          <w:rFonts w:ascii="Times New Roman" w:hAnsi="Times New Roman" w:cs="Times New Roman"/>
          <w:color w:val="000000" w:themeColor="text1"/>
          <w:sz w:val="24"/>
          <w:szCs w:val="24"/>
        </w:rPr>
        <w:t>its</w:t>
      </w:r>
      <w:r w:rsidRPr="00C97942">
        <w:rPr>
          <w:rFonts w:ascii="Times New Roman" w:hAnsi="Times New Roman" w:cs="Times New Roman"/>
          <w:color w:val="000000" w:themeColor="text1"/>
          <w:sz w:val="24"/>
          <w:szCs w:val="24"/>
        </w:rPr>
        <w:t xml:space="preserve"> most influential key drivers</w:t>
      </w:r>
      <w:r w:rsidR="00C64D24" w:rsidRPr="00C97942">
        <w:rPr>
          <w:rFonts w:ascii="Times New Roman" w:hAnsi="Times New Roman" w:cs="Times New Roman"/>
          <w:color w:val="000000" w:themeColor="text1"/>
          <w:sz w:val="24"/>
          <w:szCs w:val="24"/>
        </w:rPr>
        <w:t xml:space="preserve"> </w:t>
      </w:r>
      <w:r w:rsidRPr="00C97942">
        <w:rPr>
          <w:rFonts w:ascii="Times New Roman" w:hAnsi="Times New Roman" w:cs="Times New Roman"/>
          <w:color w:val="000000" w:themeColor="text1"/>
          <w:sz w:val="24"/>
          <w:szCs w:val="24"/>
        </w:rPr>
        <w:t>to achieve sustainability in manufacturing organisations.</w:t>
      </w:r>
    </w:p>
    <w:p w14:paraId="10EE42C0" w14:textId="1CB38EC6" w:rsidR="00BE7B41" w:rsidRPr="00C97942" w:rsidRDefault="003C62E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 xml:space="preserve">Such results are helpful </w:t>
      </w:r>
      <w:r w:rsidR="000563D5" w:rsidRPr="00C97942">
        <w:rPr>
          <w:rFonts w:ascii="Times New Roman" w:hAnsi="Times New Roman" w:cs="Times New Roman"/>
          <w:color w:val="000000" w:themeColor="text1"/>
          <w:sz w:val="24"/>
          <w:szCs w:val="24"/>
        </w:rPr>
        <w:t xml:space="preserve">to </w:t>
      </w:r>
      <w:r w:rsidRPr="00C97942">
        <w:rPr>
          <w:rFonts w:ascii="Times New Roman" w:hAnsi="Times New Roman" w:cs="Times New Roman"/>
          <w:color w:val="000000" w:themeColor="text1"/>
          <w:sz w:val="24"/>
          <w:szCs w:val="24"/>
        </w:rPr>
        <w:t>factory managers seeking to introduce novel hybrid ideas</w:t>
      </w:r>
      <w:r w:rsidR="00C64D24" w:rsidRPr="00C97942">
        <w:rPr>
          <w:rFonts w:ascii="Times New Roman" w:hAnsi="Times New Roman" w:cs="Times New Roman"/>
          <w:color w:val="000000" w:themeColor="text1"/>
          <w:sz w:val="24"/>
          <w:szCs w:val="24"/>
        </w:rPr>
        <w:t>,</w:t>
      </w:r>
      <w:r w:rsidRPr="00C97942">
        <w:rPr>
          <w:rFonts w:ascii="Times New Roman" w:hAnsi="Times New Roman" w:cs="Times New Roman"/>
          <w:color w:val="000000" w:themeColor="text1"/>
          <w:sz w:val="24"/>
          <w:szCs w:val="24"/>
        </w:rPr>
        <w:t xml:space="preserve"> like </w:t>
      </w:r>
      <w:r w:rsidR="00C64D24" w:rsidRPr="00C97942">
        <w:rPr>
          <w:rFonts w:ascii="Times New Roman" w:hAnsi="Times New Roman" w:cs="Times New Roman"/>
          <w:color w:val="000000" w:themeColor="text1"/>
          <w:sz w:val="24"/>
          <w:szCs w:val="24"/>
        </w:rPr>
        <w:t>an</w:t>
      </w:r>
      <w:r w:rsidRPr="00C97942">
        <w:rPr>
          <w:rFonts w:ascii="Times New Roman" w:hAnsi="Times New Roman" w:cs="Times New Roman"/>
          <w:color w:val="000000" w:themeColor="text1"/>
          <w:sz w:val="24"/>
          <w:szCs w:val="24"/>
        </w:rPr>
        <w:t xml:space="preserve"> I4.0 integrated TPM model</w:t>
      </w:r>
      <w:r w:rsidR="00C64D24" w:rsidRPr="00C97942">
        <w:rPr>
          <w:rFonts w:ascii="Times New Roman" w:hAnsi="Times New Roman" w:cs="Times New Roman"/>
          <w:color w:val="000000" w:themeColor="text1"/>
          <w:sz w:val="24"/>
          <w:szCs w:val="24"/>
        </w:rPr>
        <w:t>,</w:t>
      </w:r>
      <w:r w:rsidRPr="00C97942">
        <w:rPr>
          <w:rFonts w:ascii="Times New Roman" w:hAnsi="Times New Roman" w:cs="Times New Roman"/>
          <w:color w:val="000000" w:themeColor="text1"/>
          <w:sz w:val="24"/>
          <w:szCs w:val="24"/>
        </w:rPr>
        <w:t xml:space="preserve"> into their organisations </w:t>
      </w:r>
      <w:r w:rsidR="00C64D24" w:rsidRPr="00C97942">
        <w:rPr>
          <w:rFonts w:ascii="Times New Roman" w:hAnsi="Times New Roman" w:cs="Times New Roman"/>
          <w:color w:val="000000" w:themeColor="text1"/>
          <w:sz w:val="24"/>
          <w:szCs w:val="24"/>
        </w:rPr>
        <w:t>to achieve</w:t>
      </w:r>
      <w:r w:rsidRPr="00C97942">
        <w:rPr>
          <w:rFonts w:ascii="Times New Roman" w:hAnsi="Times New Roman" w:cs="Times New Roman"/>
          <w:color w:val="000000" w:themeColor="text1"/>
          <w:sz w:val="24"/>
          <w:szCs w:val="24"/>
        </w:rPr>
        <w:t xml:space="preserve"> long-term sustainability. Due to the widespread adoption of both methodologies, the I4.0 integrated TPM model system may prove useful in promoting sustainability in industries as diverse as textiles, aerospace, food production, and automobiles. </w:t>
      </w:r>
      <w:r w:rsidR="00C64D24" w:rsidRPr="00C97942">
        <w:rPr>
          <w:rFonts w:ascii="Times New Roman" w:hAnsi="Times New Roman" w:cs="Times New Roman"/>
          <w:color w:val="000000" w:themeColor="text1"/>
          <w:sz w:val="24"/>
          <w:szCs w:val="24"/>
        </w:rPr>
        <w:t>These industries</w:t>
      </w:r>
      <w:r w:rsidRPr="00C97942">
        <w:rPr>
          <w:rFonts w:ascii="Times New Roman" w:hAnsi="Times New Roman" w:cs="Times New Roman"/>
          <w:color w:val="000000" w:themeColor="text1"/>
          <w:sz w:val="24"/>
          <w:szCs w:val="24"/>
        </w:rPr>
        <w:t xml:space="preserve"> </w:t>
      </w:r>
      <w:r w:rsidR="00C64D24" w:rsidRPr="00C97942">
        <w:rPr>
          <w:rFonts w:ascii="Times New Roman" w:hAnsi="Times New Roman" w:cs="Times New Roman"/>
          <w:color w:val="000000" w:themeColor="text1"/>
          <w:sz w:val="24"/>
          <w:szCs w:val="24"/>
        </w:rPr>
        <w:t>are</w:t>
      </w:r>
      <w:r w:rsidRPr="00C97942">
        <w:rPr>
          <w:rFonts w:ascii="Times New Roman" w:hAnsi="Times New Roman" w:cs="Times New Roman"/>
          <w:color w:val="000000" w:themeColor="text1"/>
          <w:sz w:val="24"/>
          <w:szCs w:val="24"/>
        </w:rPr>
        <w:t xml:space="preserve"> under ongoing international pressure to implement sustainable practi</w:t>
      </w:r>
      <w:r w:rsidR="00C64D24" w:rsidRPr="00C97942">
        <w:rPr>
          <w:rFonts w:ascii="Times New Roman" w:hAnsi="Times New Roman" w:cs="Times New Roman"/>
          <w:color w:val="000000" w:themeColor="text1"/>
          <w:sz w:val="24"/>
          <w:szCs w:val="24"/>
        </w:rPr>
        <w:t>c</w:t>
      </w:r>
      <w:r w:rsidRPr="00C97942">
        <w:rPr>
          <w:rFonts w:ascii="Times New Roman" w:hAnsi="Times New Roman" w:cs="Times New Roman"/>
          <w:color w:val="000000" w:themeColor="text1"/>
          <w:sz w:val="24"/>
          <w:szCs w:val="24"/>
        </w:rPr>
        <w:t xml:space="preserve">es in their operations, and an I4.0 integrated TPM model approach might be </w:t>
      </w:r>
      <w:r w:rsidR="00C64D24" w:rsidRPr="00C97942">
        <w:rPr>
          <w:rFonts w:ascii="Times New Roman" w:hAnsi="Times New Roman" w:cs="Times New Roman"/>
          <w:color w:val="000000" w:themeColor="text1"/>
          <w:sz w:val="24"/>
          <w:szCs w:val="24"/>
        </w:rPr>
        <w:t>a significant contributor</w:t>
      </w:r>
      <w:r w:rsidRPr="00C97942">
        <w:rPr>
          <w:rFonts w:ascii="Times New Roman" w:hAnsi="Times New Roman" w:cs="Times New Roman"/>
          <w:color w:val="000000" w:themeColor="text1"/>
          <w:sz w:val="24"/>
          <w:szCs w:val="24"/>
        </w:rPr>
        <w:t xml:space="preserve"> to achieving this goal</w:t>
      </w:r>
      <w:r w:rsidR="00BE7B41" w:rsidRPr="00C97942">
        <w:rPr>
          <w:rFonts w:ascii="Times New Roman" w:hAnsi="Times New Roman" w:cs="Times New Roman"/>
          <w:color w:val="000000" w:themeColor="text1"/>
          <w:sz w:val="24"/>
          <w:szCs w:val="24"/>
        </w:rPr>
        <w:t>.</w:t>
      </w:r>
    </w:p>
    <w:p w14:paraId="1F837B18" w14:textId="77777777"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lastRenderedPageBreak/>
        <w:t>Ultimately, the research offers valuable insights into the managerial implications of I4.0 integrated TPM model implementation on the sustainability of manufacturing firms, promoting its consideration in this manner. As a result, it presents proof for management professionals of aspects that might perform a substantial factor in accomplishing sustainability through I4.0 integrated TPM model implementation, particularly through considering the most impactful key drivers. Hence, statistically verifying the suggested idea by ranking I4.0 integrated TPM model key drivers based on their impact on numerous sustainability indicators of manufacturing firms, as well as their propositions, might be regarded as the next step in closing the gap between concepts and reality.</w:t>
      </w:r>
    </w:p>
    <w:p w14:paraId="12161C2B" w14:textId="77777777"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t xml:space="preserve">Despite its sound methodology, this work contains </w:t>
      </w:r>
      <w:proofErr w:type="gramStart"/>
      <w:r w:rsidRPr="00C97942">
        <w:rPr>
          <w:rFonts w:ascii="Times New Roman" w:hAnsi="Times New Roman" w:cs="Times New Roman"/>
          <w:color w:val="000000" w:themeColor="text1"/>
          <w:sz w:val="24"/>
          <w:szCs w:val="24"/>
        </w:rPr>
        <w:t>a number of</w:t>
      </w:r>
      <w:proofErr w:type="gramEnd"/>
      <w:r w:rsidRPr="00C97942">
        <w:rPr>
          <w:rFonts w:ascii="Times New Roman" w:hAnsi="Times New Roman" w:cs="Times New Roman"/>
          <w:color w:val="000000" w:themeColor="text1"/>
          <w:sz w:val="24"/>
          <w:szCs w:val="24"/>
        </w:rPr>
        <w:t xml:space="preserve"> shortcomings. To begin with, the research was restricted to only manufacturing firms. As a result, additional research is necessary to offer more perspectives on managerial aspects of an I4.0 integrated TPM model's effect on sustainability in other sectors, including services, logistics and healthcare. This type of research will shed more light on the function of industry features in I4.0 integrated TPM model effect on sustainability. The current research is based on Indian manufacturing organisations. Hence, global research in the same context could be proposed to deliver a more comprehensive study. Small and medium enterprises (SMEs) have been significant facilitators of the economic development of nations. Therefore, in future, the assessment of sustainable outcomes when implementing an Industry 4.0 and TPM integrated system could be developed and tested theoretically and practically. Lastly, a multiple case study approach can add some real insights by validating the effect of an I4.0 integrated TPM model on sustainability in a real industrial scenario. </w:t>
      </w:r>
    </w:p>
    <w:p w14:paraId="754345EE" w14:textId="77777777" w:rsidR="00BE7B41" w:rsidRPr="00C97942" w:rsidRDefault="00BE7B41" w:rsidP="00BE7B41">
      <w:pPr>
        <w:spacing w:line="480" w:lineRule="auto"/>
        <w:jc w:val="both"/>
        <w:rPr>
          <w:rFonts w:ascii="Times New Roman" w:hAnsi="Times New Roman" w:cs="Times New Roman"/>
          <w:b/>
          <w:color w:val="000000" w:themeColor="text1"/>
          <w:sz w:val="24"/>
          <w:szCs w:val="24"/>
        </w:rPr>
      </w:pPr>
      <w:r w:rsidRPr="00C97942">
        <w:rPr>
          <w:rFonts w:ascii="Times New Roman" w:hAnsi="Times New Roman" w:cs="Times New Roman"/>
          <w:b/>
          <w:color w:val="000000" w:themeColor="text1"/>
          <w:sz w:val="24"/>
          <w:szCs w:val="24"/>
        </w:rPr>
        <w:t>Acknowledgements</w:t>
      </w:r>
    </w:p>
    <w:p w14:paraId="30DEB106" w14:textId="2DE903F1" w:rsidR="00BE7B41" w:rsidRPr="00C97942" w:rsidRDefault="00BE7B41" w:rsidP="00BE7B41">
      <w:pPr>
        <w:spacing w:line="480" w:lineRule="auto"/>
        <w:jc w:val="both"/>
        <w:rPr>
          <w:rFonts w:ascii="Times New Roman" w:hAnsi="Times New Roman" w:cs="Times New Roman"/>
          <w:color w:val="000000" w:themeColor="text1"/>
          <w:sz w:val="24"/>
          <w:szCs w:val="24"/>
        </w:rPr>
      </w:pPr>
      <w:r w:rsidRPr="00C97942">
        <w:rPr>
          <w:rFonts w:ascii="Times New Roman" w:hAnsi="Times New Roman" w:cs="Times New Roman"/>
          <w:color w:val="000000" w:themeColor="text1"/>
          <w:sz w:val="24"/>
          <w:szCs w:val="24"/>
        </w:rPr>
        <w:lastRenderedPageBreak/>
        <w:t xml:space="preserve">The authors of this paper would like to thank the experts who have given their valuable input to complete this study. Also, the authors thank the Editor-in-Chief, </w:t>
      </w:r>
      <w:r w:rsidR="00C64D24" w:rsidRPr="00C97942">
        <w:rPr>
          <w:rFonts w:ascii="Times New Roman" w:hAnsi="Times New Roman" w:cs="Times New Roman"/>
          <w:color w:val="000000" w:themeColor="text1"/>
          <w:sz w:val="24"/>
          <w:szCs w:val="24"/>
        </w:rPr>
        <w:t xml:space="preserve">the </w:t>
      </w:r>
      <w:r w:rsidRPr="00C97942">
        <w:rPr>
          <w:rFonts w:ascii="Times New Roman" w:hAnsi="Times New Roman" w:cs="Times New Roman"/>
          <w:color w:val="000000" w:themeColor="text1"/>
          <w:sz w:val="24"/>
          <w:szCs w:val="24"/>
        </w:rPr>
        <w:t xml:space="preserve">Guest Editorial </w:t>
      </w:r>
      <w:proofErr w:type="gramStart"/>
      <w:r w:rsidRPr="00C97942">
        <w:rPr>
          <w:rFonts w:ascii="Times New Roman" w:hAnsi="Times New Roman" w:cs="Times New Roman"/>
          <w:color w:val="000000" w:themeColor="text1"/>
          <w:sz w:val="24"/>
          <w:szCs w:val="24"/>
        </w:rPr>
        <w:t>Team</w:t>
      </w:r>
      <w:proofErr w:type="gramEnd"/>
      <w:r w:rsidRPr="00C97942">
        <w:rPr>
          <w:rFonts w:ascii="Times New Roman" w:hAnsi="Times New Roman" w:cs="Times New Roman"/>
          <w:color w:val="000000" w:themeColor="text1"/>
          <w:sz w:val="24"/>
          <w:szCs w:val="24"/>
        </w:rPr>
        <w:t xml:space="preserve"> and the reviewers of this paper for their very valuable recommendations for its improvement.</w:t>
      </w:r>
    </w:p>
    <w:p w14:paraId="47EBEE5C" w14:textId="77777777" w:rsidR="00B4782C" w:rsidRPr="00C97942" w:rsidRDefault="00B4782C" w:rsidP="00B4782C">
      <w:pPr>
        <w:spacing w:line="480" w:lineRule="auto"/>
        <w:rPr>
          <w:rFonts w:ascii="Times New Roman" w:hAnsi="Times New Roman" w:cs="Times New Roman"/>
          <w:b/>
          <w:color w:val="000000" w:themeColor="text1"/>
          <w:sz w:val="24"/>
          <w:szCs w:val="24"/>
        </w:rPr>
      </w:pPr>
      <w:r w:rsidRPr="00C97942">
        <w:rPr>
          <w:rFonts w:ascii="Times New Roman" w:hAnsi="Times New Roman" w:cs="Times New Roman"/>
          <w:b/>
          <w:color w:val="000000" w:themeColor="text1"/>
          <w:sz w:val="24"/>
          <w:szCs w:val="24"/>
        </w:rPr>
        <w:t>References</w:t>
      </w:r>
    </w:p>
    <w:p w14:paraId="41242061" w14:textId="77777777"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 xml:space="preserve">Abid, G., Ahmed, S., Elahi, N. S., &amp; Ilyas, S. (2020), “Antecedents and mechanism of employee well-being for Social Sustainability: A sequential mediation”, </w:t>
      </w:r>
      <w:r w:rsidRPr="00C97942">
        <w:rPr>
          <w:rFonts w:ascii="Times New Roman" w:hAnsi="Times New Roman" w:cs="Times New Roman"/>
          <w:i/>
          <w:sz w:val="24"/>
          <w:szCs w:val="24"/>
        </w:rPr>
        <w:t>Sustainable Production and Consumption</w:t>
      </w:r>
      <w:r w:rsidRPr="00C97942">
        <w:rPr>
          <w:rFonts w:ascii="Times New Roman" w:hAnsi="Times New Roman" w:cs="Times New Roman"/>
          <w:sz w:val="24"/>
          <w:szCs w:val="24"/>
        </w:rPr>
        <w:t>, Vol. 24, pp. 79–89. https://doi.org/10.1016/j.spc.2020.06.011</w:t>
      </w:r>
    </w:p>
    <w:p w14:paraId="21FB04BA" w14:textId="599A8C05"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Agustiady</w:t>
      </w:r>
      <w:proofErr w:type="spellEnd"/>
      <w:r w:rsidRPr="00C97942">
        <w:rPr>
          <w:rFonts w:ascii="Times New Roman" w:hAnsi="Times New Roman" w:cs="Times New Roman"/>
          <w:sz w:val="24"/>
          <w:szCs w:val="24"/>
        </w:rPr>
        <w:t>, T</w:t>
      </w:r>
      <w:r w:rsidR="00671EF8" w:rsidRPr="00C97942">
        <w:rPr>
          <w:rFonts w:ascii="Times New Roman" w:hAnsi="Times New Roman" w:cs="Times New Roman"/>
          <w:sz w:val="24"/>
          <w:szCs w:val="24"/>
        </w:rPr>
        <w:t>.</w:t>
      </w:r>
      <w:r w:rsidRPr="00C97942">
        <w:rPr>
          <w:rFonts w:ascii="Times New Roman" w:hAnsi="Times New Roman" w:cs="Times New Roman"/>
          <w:sz w:val="24"/>
          <w:szCs w:val="24"/>
        </w:rPr>
        <w:t xml:space="preserve"> K</w:t>
      </w:r>
      <w:r w:rsidR="00671EF8" w:rsidRPr="00C97942">
        <w:rPr>
          <w:rFonts w:ascii="Times New Roman" w:hAnsi="Times New Roman" w:cs="Times New Roman"/>
          <w:sz w:val="24"/>
          <w:szCs w:val="24"/>
        </w:rPr>
        <w:t>., &amp;</w:t>
      </w:r>
      <w:r w:rsidRPr="00C97942">
        <w:rPr>
          <w:rFonts w:ascii="Times New Roman" w:hAnsi="Times New Roman" w:cs="Times New Roman"/>
          <w:sz w:val="24"/>
          <w:szCs w:val="24"/>
        </w:rPr>
        <w:t xml:space="preserve"> </w:t>
      </w:r>
      <w:proofErr w:type="spellStart"/>
      <w:r w:rsidRPr="00C97942">
        <w:rPr>
          <w:rFonts w:ascii="Times New Roman" w:hAnsi="Times New Roman" w:cs="Times New Roman"/>
          <w:sz w:val="24"/>
          <w:szCs w:val="24"/>
        </w:rPr>
        <w:t>Cudney</w:t>
      </w:r>
      <w:proofErr w:type="spellEnd"/>
      <w:r w:rsidRPr="00C97942">
        <w:rPr>
          <w:rFonts w:ascii="Times New Roman" w:hAnsi="Times New Roman" w:cs="Times New Roman"/>
          <w:sz w:val="24"/>
          <w:szCs w:val="24"/>
        </w:rPr>
        <w:t xml:space="preserve">, </w:t>
      </w:r>
      <w:r w:rsidR="00671EF8" w:rsidRPr="00C97942">
        <w:rPr>
          <w:rFonts w:ascii="Times New Roman" w:hAnsi="Times New Roman" w:cs="Times New Roman"/>
          <w:sz w:val="24"/>
          <w:szCs w:val="24"/>
        </w:rPr>
        <w:t>E.</w:t>
      </w:r>
      <w:r w:rsidRPr="00C97942">
        <w:rPr>
          <w:rFonts w:ascii="Times New Roman" w:hAnsi="Times New Roman" w:cs="Times New Roman"/>
          <w:sz w:val="24"/>
          <w:szCs w:val="24"/>
        </w:rPr>
        <w:t xml:space="preserve"> A. (2018), “Total productive maintenance”, </w:t>
      </w:r>
      <w:r w:rsidRPr="00C97942">
        <w:rPr>
          <w:rFonts w:ascii="Times New Roman" w:hAnsi="Times New Roman" w:cs="Times New Roman"/>
          <w:i/>
          <w:sz w:val="24"/>
          <w:szCs w:val="24"/>
        </w:rPr>
        <w:t>Total Quality Management &amp; Business Excellence</w:t>
      </w:r>
      <w:r w:rsidRPr="00C97942">
        <w:rPr>
          <w:rFonts w:ascii="Times New Roman" w:hAnsi="Times New Roman" w:cs="Times New Roman"/>
          <w:sz w:val="24"/>
          <w:szCs w:val="24"/>
        </w:rPr>
        <w:t>, pp. 1–8. doi:10.1080/14783363.2018.1438843</w:t>
      </w:r>
    </w:p>
    <w:p w14:paraId="35F12518" w14:textId="363013C6"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Ahmad, S.</w:t>
      </w:r>
      <w:r w:rsidR="00BE4BCE" w:rsidRPr="00C97942">
        <w:rPr>
          <w:rFonts w:ascii="Times New Roman" w:hAnsi="Times New Roman" w:cs="Times New Roman"/>
          <w:sz w:val="24"/>
          <w:szCs w:val="24"/>
        </w:rPr>
        <w:t>, &amp;</w:t>
      </w:r>
      <w:r w:rsidRPr="00C97942">
        <w:rPr>
          <w:rFonts w:ascii="Times New Roman" w:hAnsi="Times New Roman" w:cs="Times New Roman"/>
          <w:sz w:val="24"/>
          <w:szCs w:val="24"/>
        </w:rPr>
        <w:t xml:space="preserve"> Wong, K.Y. (2018), “Sustainability assessment in the manufacturing industry: a review of recent studies”, </w:t>
      </w:r>
      <w:r w:rsidRPr="00C97942">
        <w:rPr>
          <w:rFonts w:ascii="Times New Roman" w:hAnsi="Times New Roman" w:cs="Times New Roman"/>
          <w:i/>
          <w:sz w:val="24"/>
          <w:szCs w:val="24"/>
        </w:rPr>
        <w:t>Benchmarking: An International Journal</w:t>
      </w:r>
      <w:r w:rsidRPr="00C97942">
        <w:rPr>
          <w:rFonts w:ascii="Times New Roman" w:hAnsi="Times New Roman" w:cs="Times New Roman"/>
          <w:sz w:val="24"/>
          <w:szCs w:val="24"/>
        </w:rPr>
        <w:t>, Vol. 26 No. 4, pp. 3162-3179.</w:t>
      </w:r>
    </w:p>
    <w:p w14:paraId="7F28D52B" w14:textId="77777777"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 xml:space="preserve">Ahmad, S., Wong, K. Y., &amp; </w:t>
      </w:r>
      <w:proofErr w:type="spellStart"/>
      <w:r w:rsidRPr="00C97942">
        <w:rPr>
          <w:rFonts w:ascii="Times New Roman" w:hAnsi="Times New Roman" w:cs="Times New Roman"/>
          <w:sz w:val="24"/>
          <w:szCs w:val="24"/>
        </w:rPr>
        <w:t>Rajoo</w:t>
      </w:r>
      <w:proofErr w:type="spellEnd"/>
      <w:r w:rsidRPr="00C97942">
        <w:rPr>
          <w:rFonts w:ascii="Times New Roman" w:hAnsi="Times New Roman" w:cs="Times New Roman"/>
          <w:sz w:val="24"/>
          <w:szCs w:val="24"/>
        </w:rPr>
        <w:t xml:space="preserve">, S. (2019), “Sustainability indicators for manufacturing sectors”, </w:t>
      </w:r>
      <w:r w:rsidRPr="00C97942">
        <w:rPr>
          <w:rFonts w:ascii="Times New Roman" w:hAnsi="Times New Roman" w:cs="Times New Roman"/>
          <w:i/>
          <w:sz w:val="24"/>
          <w:szCs w:val="24"/>
        </w:rPr>
        <w:t>Journal of Manufacturing Technology Management</w:t>
      </w:r>
      <w:r w:rsidRPr="00C97942">
        <w:rPr>
          <w:rFonts w:ascii="Times New Roman" w:hAnsi="Times New Roman" w:cs="Times New Roman"/>
          <w:sz w:val="24"/>
          <w:szCs w:val="24"/>
        </w:rPr>
        <w:t>, Vol. 30 No. 2, pp. 312–334. https://doi.org/10.1108/jmtm-03-2018-0091</w:t>
      </w:r>
    </w:p>
    <w:p w14:paraId="5C86CF73" w14:textId="2AE3094D"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Ahmad, S., Wong, K.</w:t>
      </w:r>
      <w:r w:rsidR="00D17164" w:rsidRPr="00C97942">
        <w:rPr>
          <w:rFonts w:ascii="Times New Roman" w:hAnsi="Times New Roman" w:cs="Times New Roman"/>
          <w:sz w:val="24"/>
          <w:szCs w:val="24"/>
        </w:rPr>
        <w:t xml:space="preserve"> </w:t>
      </w:r>
      <w:r w:rsidRPr="00C97942">
        <w:rPr>
          <w:rFonts w:ascii="Times New Roman" w:hAnsi="Times New Roman" w:cs="Times New Roman"/>
          <w:sz w:val="24"/>
          <w:szCs w:val="24"/>
        </w:rPr>
        <w:t>Y., Tseng, M.</w:t>
      </w:r>
      <w:r w:rsidR="00D17164" w:rsidRPr="00C97942">
        <w:rPr>
          <w:rFonts w:ascii="Times New Roman" w:hAnsi="Times New Roman" w:cs="Times New Roman"/>
          <w:sz w:val="24"/>
          <w:szCs w:val="24"/>
        </w:rPr>
        <w:t xml:space="preserve"> </w:t>
      </w:r>
      <w:r w:rsidRPr="00C97942">
        <w:rPr>
          <w:rFonts w:ascii="Times New Roman" w:hAnsi="Times New Roman" w:cs="Times New Roman"/>
          <w:sz w:val="24"/>
          <w:szCs w:val="24"/>
        </w:rPr>
        <w:t>L.</w:t>
      </w:r>
      <w:r w:rsidR="00D17164" w:rsidRPr="00C97942">
        <w:rPr>
          <w:rFonts w:ascii="Times New Roman" w:hAnsi="Times New Roman" w:cs="Times New Roman"/>
          <w:sz w:val="24"/>
          <w:szCs w:val="24"/>
        </w:rPr>
        <w:t>,</w:t>
      </w:r>
      <w:r w:rsidRPr="00C97942">
        <w:rPr>
          <w:rFonts w:ascii="Times New Roman" w:hAnsi="Times New Roman" w:cs="Times New Roman"/>
          <w:sz w:val="24"/>
          <w:szCs w:val="24"/>
        </w:rPr>
        <w:t xml:space="preserve"> </w:t>
      </w:r>
      <w:r w:rsidR="00D17164" w:rsidRPr="00C97942">
        <w:rPr>
          <w:rFonts w:ascii="Times New Roman" w:hAnsi="Times New Roman" w:cs="Times New Roman"/>
          <w:sz w:val="24"/>
          <w:szCs w:val="24"/>
        </w:rPr>
        <w:t>&amp;</w:t>
      </w:r>
      <w:r w:rsidRPr="00C97942">
        <w:rPr>
          <w:rFonts w:ascii="Times New Roman" w:hAnsi="Times New Roman" w:cs="Times New Roman"/>
          <w:sz w:val="24"/>
          <w:szCs w:val="24"/>
        </w:rPr>
        <w:t xml:space="preserve"> Wong, W.P. (2018), “Sustainable product design and development: a review of tools, applications and research prospects”, </w:t>
      </w:r>
      <w:r w:rsidRPr="00C97942">
        <w:rPr>
          <w:rFonts w:ascii="Times New Roman" w:hAnsi="Times New Roman" w:cs="Times New Roman"/>
          <w:i/>
          <w:sz w:val="24"/>
          <w:szCs w:val="24"/>
        </w:rPr>
        <w:t>Resources, Conservation and Recycling</w:t>
      </w:r>
      <w:r w:rsidRPr="00C97942">
        <w:rPr>
          <w:rFonts w:ascii="Times New Roman" w:hAnsi="Times New Roman" w:cs="Times New Roman"/>
          <w:sz w:val="24"/>
          <w:szCs w:val="24"/>
        </w:rPr>
        <w:t>, Vol. 132, pp. 49-61. [</w:t>
      </w:r>
      <w:proofErr w:type="spellStart"/>
      <w:r w:rsidRPr="00C97942">
        <w:rPr>
          <w:rFonts w:ascii="Times New Roman" w:hAnsi="Times New Roman" w:cs="Times New Roman"/>
          <w:sz w:val="24"/>
          <w:szCs w:val="24"/>
        </w:rPr>
        <w:t>CrossRef</w:t>
      </w:r>
      <w:proofErr w:type="spellEnd"/>
      <w:r w:rsidRPr="00C97942">
        <w:rPr>
          <w:rFonts w:ascii="Times New Roman" w:hAnsi="Times New Roman" w:cs="Times New Roman"/>
          <w:sz w:val="24"/>
          <w:szCs w:val="24"/>
        </w:rPr>
        <w:t>]</w:t>
      </w:r>
    </w:p>
    <w:p w14:paraId="3AD1604B" w14:textId="77777777"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 xml:space="preserve">Amjad, M. S., Rafique, M. Z., &amp; Khan, M. A. (2021), “Leveraging optimized and cleaner production through industry 4.0”, </w:t>
      </w:r>
      <w:r w:rsidRPr="00C97942">
        <w:rPr>
          <w:rFonts w:ascii="Times New Roman" w:hAnsi="Times New Roman" w:cs="Times New Roman"/>
          <w:i/>
          <w:sz w:val="24"/>
          <w:szCs w:val="24"/>
        </w:rPr>
        <w:t>Sustainable Production and Consumption</w:t>
      </w:r>
      <w:r w:rsidRPr="00C97942">
        <w:rPr>
          <w:rFonts w:ascii="Times New Roman" w:hAnsi="Times New Roman" w:cs="Times New Roman"/>
          <w:sz w:val="24"/>
          <w:szCs w:val="24"/>
        </w:rPr>
        <w:t xml:space="preserve">, Vol. 26, pp. 859–871. </w:t>
      </w:r>
      <w:hyperlink r:id="rId7" w:history="1">
        <w:r w:rsidRPr="00C97942">
          <w:rPr>
            <w:rStyle w:val="Hyperlink"/>
            <w:rFonts w:ascii="Times New Roman" w:hAnsi="Times New Roman" w:cs="Times New Roman"/>
            <w:sz w:val="24"/>
            <w:szCs w:val="24"/>
          </w:rPr>
          <w:t>https://doi.org/10.1016/j.spc.2021.01.001</w:t>
        </w:r>
      </w:hyperlink>
    </w:p>
    <w:p w14:paraId="0D67FE35"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lastRenderedPageBreak/>
        <w:t>Aruldoss</w:t>
      </w:r>
      <w:proofErr w:type="spellEnd"/>
      <w:r w:rsidRPr="00C97942">
        <w:rPr>
          <w:rFonts w:ascii="Times New Roman" w:hAnsi="Times New Roman" w:cs="Times New Roman"/>
          <w:sz w:val="24"/>
          <w:szCs w:val="24"/>
        </w:rPr>
        <w:t xml:space="preserve">, M., Lakshmi, T., &amp; Venkatesan, V. (2013), “A survey on multi criteria decision making methods and its applications”, </w:t>
      </w:r>
      <w:r w:rsidRPr="00C97942">
        <w:rPr>
          <w:rFonts w:ascii="Times New Roman" w:hAnsi="Times New Roman" w:cs="Times New Roman"/>
          <w:i/>
          <w:iCs/>
          <w:sz w:val="24"/>
          <w:szCs w:val="24"/>
        </w:rPr>
        <w:t>American Journal of Information Systems</w:t>
      </w:r>
      <w:r w:rsidRPr="00C97942">
        <w:rPr>
          <w:rFonts w:ascii="Times New Roman" w:hAnsi="Times New Roman" w:cs="Times New Roman"/>
          <w:sz w:val="24"/>
          <w:szCs w:val="24"/>
        </w:rPr>
        <w:t>, Vol. 1, pp. 31-43. https://doi.org/10.12691/ajis-1-1-5</w:t>
      </w:r>
    </w:p>
    <w:p w14:paraId="698FEC60"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Attri</w:t>
      </w:r>
      <w:proofErr w:type="spellEnd"/>
      <w:r w:rsidRPr="00C97942">
        <w:rPr>
          <w:rFonts w:ascii="Times New Roman" w:hAnsi="Times New Roman" w:cs="Times New Roman"/>
          <w:sz w:val="24"/>
          <w:szCs w:val="24"/>
        </w:rPr>
        <w:t xml:space="preserve">, R., Grover, S., Dev, N., &amp; Kumar, D. (2013), “An ISM approach for modelling the enablers in the implementation of total productive maintenance (TPM)”, </w:t>
      </w:r>
      <w:r w:rsidRPr="00C97942">
        <w:rPr>
          <w:rFonts w:ascii="Times New Roman" w:hAnsi="Times New Roman" w:cs="Times New Roman"/>
          <w:i/>
          <w:sz w:val="24"/>
          <w:szCs w:val="24"/>
        </w:rPr>
        <w:t>International Journal of System Assurance Engineering and Management</w:t>
      </w:r>
      <w:r w:rsidRPr="00C97942">
        <w:rPr>
          <w:rFonts w:ascii="Times New Roman" w:hAnsi="Times New Roman" w:cs="Times New Roman"/>
          <w:sz w:val="24"/>
          <w:szCs w:val="24"/>
        </w:rPr>
        <w:t>, Vol. 4 No.4, pp. 313–326 [</w:t>
      </w:r>
      <w:proofErr w:type="spellStart"/>
      <w:r w:rsidRPr="00C97942">
        <w:rPr>
          <w:rFonts w:ascii="Times New Roman" w:hAnsi="Times New Roman" w:cs="Times New Roman"/>
          <w:sz w:val="24"/>
          <w:szCs w:val="24"/>
        </w:rPr>
        <w:t>CrossRef</w:t>
      </w:r>
      <w:proofErr w:type="spellEnd"/>
      <w:r w:rsidRPr="00C97942">
        <w:rPr>
          <w:rFonts w:ascii="Times New Roman" w:hAnsi="Times New Roman" w:cs="Times New Roman"/>
          <w:sz w:val="24"/>
          <w:szCs w:val="24"/>
        </w:rPr>
        <w:t>]</w:t>
      </w:r>
    </w:p>
    <w:p w14:paraId="516C16C2"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Axelsson</w:t>
      </w:r>
      <w:proofErr w:type="spellEnd"/>
      <w:r w:rsidRPr="00C97942">
        <w:rPr>
          <w:rFonts w:ascii="Times New Roman" w:hAnsi="Times New Roman" w:cs="Times New Roman"/>
          <w:sz w:val="24"/>
          <w:szCs w:val="24"/>
        </w:rPr>
        <w:t xml:space="preserve">, C., </w:t>
      </w:r>
      <w:proofErr w:type="spellStart"/>
      <w:r w:rsidRPr="00C97942">
        <w:rPr>
          <w:rFonts w:ascii="Times New Roman" w:hAnsi="Times New Roman" w:cs="Times New Roman"/>
          <w:sz w:val="24"/>
          <w:szCs w:val="24"/>
        </w:rPr>
        <w:t>Giove</w:t>
      </w:r>
      <w:proofErr w:type="spellEnd"/>
      <w:r w:rsidRPr="00C97942">
        <w:rPr>
          <w:rFonts w:ascii="Times New Roman" w:hAnsi="Times New Roman" w:cs="Times New Roman"/>
          <w:sz w:val="24"/>
          <w:szCs w:val="24"/>
        </w:rPr>
        <w:t xml:space="preserve">, S., &amp; </w:t>
      </w:r>
      <w:proofErr w:type="spellStart"/>
      <w:r w:rsidRPr="00C97942">
        <w:rPr>
          <w:rFonts w:ascii="Times New Roman" w:hAnsi="Times New Roman" w:cs="Times New Roman"/>
          <w:sz w:val="24"/>
          <w:szCs w:val="24"/>
        </w:rPr>
        <w:t>Soriani</w:t>
      </w:r>
      <w:proofErr w:type="spellEnd"/>
      <w:r w:rsidRPr="00C97942">
        <w:rPr>
          <w:rFonts w:ascii="Times New Roman" w:hAnsi="Times New Roman" w:cs="Times New Roman"/>
          <w:sz w:val="24"/>
          <w:szCs w:val="24"/>
        </w:rPr>
        <w:t>, S. (2021), “Urban Pluvial Flood Management Part 1: Implementing an AHP-</w:t>
      </w:r>
      <w:proofErr w:type="spellStart"/>
      <w:r w:rsidRPr="00C97942">
        <w:rPr>
          <w:rFonts w:ascii="Times New Roman" w:hAnsi="Times New Roman" w:cs="Times New Roman"/>
          <w:sz w:val="24"/>
          <w:szCs w:val="24"/>
        </w:rPr>
        <w:t>topsis</w:t>
      </w:r>
      <w:proofErr w:type="spellEnd"/>
      <w:r w:rsidRPr="00C97942">
        <w:rPr>
          <w:rFonts w:ascii="Times New Roman" w:hAnsi="Times New Roman" w:cs="Times New Roman"/>
          <w:sz w:val="24"/>
          <w:szCs w:val="24"/>
        </w:rPr>
        <w:t xml:space="preserve"> multi-criteria decision analysis method for stakeholder integration in urban climate and stormwater adaptation”, </w:t>
      </w:r>
      <w:r w:rsidRPr="00C97942">
        <w:rPr>
          <w:rFonts w:ascii="Times New Roman" w:hAnsi="Times New Roman" w:cs="Times New Roman"/>
          <w:i/>
          <w:sz w:val="24"/>
          <w:szCs w:val="24"/>
        </w:rPr>
        <w:t>Water</w:t>
      </w:r>
      <w:r w:rsidRPr="00C97942">
        <w:rPr>
          <w:rFonts w:ascii="Times New Roman" w:hAnsi="Times New Roman" w:cs="Times New Roman"/>
          <w:sz w:val="24"/>
          <w:szCs w:val="24"/>
        </w:rPr>
        <w:t>, Vol. 13 No. 17, pp. 2422. https://doi.org/10.3390/w13172422</w:t>
      </w:r>
    </w:p>
    <w:p w14:paraId="3AB2024B" w14:textId="77777777"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 xml:space="preserve">Barth, H., &amp; </w:t>
      </w:r>
      <w:proofErr w:type="spellStart"/>
      <w:r w:rsidRPr="00C97942">
        <w:rPr>
          <w:rFonts w:ascii="Times New Roman" w:hAnsi="Times New Roman" w:cs="Times New Roman"/>
          <w:sz w:val="24"/>
          <w:szCs w:val="24"/>
        </w:rPr>
        <w:t>Melin</w:t>
      </w:r>
      <w:proofErr w:type="spellEnd"/>
      <w:r w:rsidRPr="00C97942">
        <w:rPr>
          <w:rFonts w:ascii="Times New Roman" w:hAnsi="Times New Roman" w:cs="Times New Roman"/>
          <w:sz w:val="24"/>
          <w:szCs w:val="24"/>
        </w:rPr>
        <w:t xml:space="preserve">, M. (2018), “A green lean approach to global competition and climate change in the agricultural sector – a Swedish case study”, </w:t>
      </w:r>
      <w:r w:rsidRPr="00C97942">
        <w:rPr>
          <w:rFonts w:ascii="Times New Roman" w:hAnsi="Times New Roman" w:cs="Times New Roman"/>
          <w:i/>
          <w:sz w:val="24"/>
          <w:szCs w:val="24"/>
        </w:rPr>
        <w:t>Journal of Cleaner Production</w:t>
      </w:r>
      <w:r w:rsidRPr="00C97942">
        <w:rPr>
          <w:rFonts w:ascii="Times New Roman" w:hAnsi="Times New Roman" w:cs="Times New Roman"/>
          <w:sz w:val="24"/>
          <w:szCs w:val="24"/>
        </w:rPr>
        <w:t>, Vol. 204, pp. 183–192. https://doi.org/10.1016/j.jclepro.2018.09.021</w:t>
      </w:r>
    </w:p>
    <w:p w14:paraId="5A0ECDB6"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Baykasoglu</w:t>
      </w:r>
      <w:proofErr w:type="spellEnd"/>
      <w:r w:rsidRPr="00C97942">
        <w:rPr>
          <w:rFonts w:ascii="Times New Roman" w:hAnsi="Times New Roman" w:cs="Times New Roman"/>
          <w:sz w:val="24"/>
          <w:szCs w:val="24"/>
        </w:rPr>
        <w:t xml:space="preserve">, A., </w:t>
      </w:r>
      <w:proofErr w:type="spellStart"/>
      <w:r w:rsidRPr="00C97942">
        <w:rPr>
          <w:rFonts w:ascii="Times New Roman" w:hAnsi="Times New Roman" w:cs="Times New Roman"/>
          <w:sz w:val="24"/>
          <w:szCs w:val="24"/>
        </w:rPr>
        <w:t>Kaplanoglu</w:t>
      </w:r>
      <w:proofErr w:type="spellEnd"/>
      <w:r w:rsidRPr="00C97942">
        <w:rPr>
          <w:rFonts w:ascii="Times New Roman" w:hAnsi="Times New Roman" w:cs="Times New Roman"/>
          <w:sz w:val="24"/>
          <w:szCs w:val="24"/>
        </w:rPr>
        <w:t xml:space="preserve">, V., </w:t>
      </w:r>
      <w:proofErr w:type="spellStart"/>
      <w:r w:rsidRPr="00C97942">
        <w:rPr>
          <w:rFonts w:ascii="Times New Roman" w:hAnsi="Times New Roman" w:cs="Times New Roman"/>
          <w:sz w:val="24"/>
          <w:szCs w:val="24"/>
        </w:rPr>
        <w:t>Durmusoglu</w:t>
      </w:r>
      <w:proofErr w:type="spellEnd"/>
      <w:r w:rsidRPr="00C97942">
        <w:rPr>
          <w:rFonts w:ascii="Times New Roman" w:hAnsi="Times New Roman" w:cs="Times New Roman"/>
          <w:sz w:val="24"/>
          <w:szCs w:val="24"/>
        </w:rPr>
        <w:t xml:space="preserve">, Z. D., &amp; </w:t>
      </w:r>
      <w:proofErr w:type="spellStart"/>
      <w:r w:rsidRPr="00C97942">
        <w:rPr>
          <w:rFonts w:ascii="Times New Roman" w:hAnsi="Times New Roman" w:cs="Times New Roman"/>
          <w:sz w:val="24"/>
          <w:szCs w:val="24"/>
        </w:rPr>
        <w:t>Sahin</w:t>
      </w:r>
      <w:proofErr w:type="spellEnd"/>
      <w:r w:rsidRPr="00C97942">
        <w:rPr>
          <w:rFonts w:ascii="Times New Roman" w:hAnsi="Times New Roman" w:cs="Times New Roman"/>
          <w:sz w:val="24"/>
          <w:szCs w:val="24"/>
        </w:rPr>
        <w:t xml:space="preserve">, C. (2013), “Integrating fuzzy DEMATEL &amp; fuzzy hierarchical TOPSIS methods for truck selection”, </w:t>
      </w:r>
      <w:r w:rsidRPr="00C97942">
        <w:rPr>
          <w:rFonts w:ascii="Times New Roman" w:hAnsi="Times New Roman" w:cs="Times New Roman"/>
          <w:i/>
          <w:sz w:val="24"/>
          <w:szCs w:val="24"/>
        </w:rPr>
        <w:t>Expert Systems with Applications</w:t>
      </w:r>
      <w:r w:rsidRPr="00C97942">
        <w:rPr>
          <w:rFonts w:ascii="Times New Roman" w:hAnsi="Times New Roman" w:cs="Times New Roman"/>
          <w:sz w:val="24"/>
          <w:szCs w:val="24"/>
        </w:rPr>
        <w:t>, Vol. 40, pp. 899–907. [</w:t>
      </w:r>
      <w:proofErr w:type="spellStart"/>
      <w:r w:rsidRPr="00C97942">
        <w:rPr>
          <w:rFonts w:ascii="Times New Roman" w:hAnsi="Times New Roman" w:cs="Times New Roman"/>
          <w:sz w:val="24"/>
          <w:szCs w:val="24"/>
        </w:rPr>
        <w:t>CrossRef</w:t>
      </w:r>
      <w:proofErr w:type="spellEnd"/>
      <w:r w:rsidRPr="00C97942">
        <w:rPr>
          <w:rFonts w:ascii="Times New Roman" w:hAnsi="Times New Roman" w:cs="Times New Roman"/>
          <w:sz w:val="24"/>
          <w:szCs w:val="24"/>
        </w:rPr>
        <w:t>]</w:t>
      </w:r>
    </w:p>
    <w:p w14:paraId="04F6B07D" w14:textId="77777777"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 xml:space="preserve">Benítez, J. M., Martín, J. C., &amp; Román, C. (2007), “Using fuzzy number for measuring quality of service in the hotel industry”, </w:t>
      </w:r>
      <w:r w:rsidRPr="00C97942">
        <w:rPr>
          <w:rFonts w:ascii="Times New Roman" w:hAnsi="Times New Roman" w:cs="Times New Roman"/>
          <w:i/>
          <w:iCs/>
          <w:sz w:val="24"/>
          <w:szCs w:val="24"/>
        </w:rPr>
        <w:t>Tourism Management,</w:t>
      </w:r>
      <w:r w:rsidRPr="00C97942">
        <w:rPr>
          <w:rFonts w:ascii="Times New Roman" w:hAnsi="Times New Roman" w:cs="Times New Roman"/>
          <w:sz w:val="24"/>
          <w:szCs w:val="24"/>
        </w:rPr>
        <w:t xml:space="preserve"> Vol. 28 No. 2, pp. 544-555. </w:t>
      </w:r>
      <w:proofErr w:type="gramStart"/>
      <w:r w:rsidRPr="00C97942">
        <w:rPr>
          <w:rFonts w:ascii="Times New Roman" w:hAnsi="Times New Roman" w:cs="Times New Roman"/>
          <w:sz w:val="24"/>
          <w:szCs w:val="24"/>
        </w:rPr>
        <w:t>doi:10.1016/j.tourman</w:t>
      </w:r>
      <w:proofErr w:type="gramEnd"/>
      <w:r w:rsidRPr="00C97942">
        <w:rPr>
          <w:rFonts w:ascii="Times New Roman" w:hAnsi="Times New Roman" w:cs="Times New Roman"/>
          <w:sz w:val="24"/>
          <w:szCs w:val="24"/>
        </w:rPr>
        <w:t>.2006.04.018</w:t>
      </w:r>
    </w:p>
    <w:p w14:paraId="06DD5812"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Birkel</w:t>
      </w:r>
      <w:proofErr w:type="spellEnd"/>
      <w:r w:rsidRPr="00C97942">
        <w:rPr>
          <w:rFonts w:ascii="Times New Roman" w:hAnsi="Times New Roman" w:cs="Times New Roman"/>
          <w:sz w:val="24"/>
          <w:szCs w:val="24"/>
        </w:rPr>
        <w:t xml:space="preserve">, H., &amp; Müller, J. M. (2021), “Potentials of industry 4.0 for supply chain management within the triple bottom line of sustainability – A systematic literature review, </w:t>
      </w:r>
      <w:r w:rsidRPr="00C97942">
        <w:rPr>
          <w:rFonts w:ascii="Times New Roman" w:hAnsi="Times New Roman" w:cs="Times New Roman"/>
          <w:i/>
          <w:iCs/>
          <w:sz w:val="24"/>
          <w:szCs w:val="24"/>
        </w:rPr>
        <w:t>Journal of Cleaner Production</w:t>
      </w:r>
      <w:r w:rsidRPr="00C97942">
        <w:rPr>
          <w:rFonts w:ascii="Times New Roman" w:hAnsi="Times New Roman" w:cs="Times New Roman"/>
          <w:sz w:val="24"/>
          <w:szCs w:val="24"/>
        </w:rPr>
        <w:t xml:space="preserve">, Vol. 289, pp. 125612. </w:t>
      </w:r>
      <w:proofErr w:type="gramStart"/>
      <w:r w:rsidRPr="00C97942">
        <w:rPr>
          <w:rFonts w:ascii="Times New Roman" w:hAnsi="Times New Roman" w:cs="Times New Roman"/>
          <w:sz w:val="24"/>
          <w:szCs w:val="24"/>
        </w:rPr>
        <w:t>doi:10.1016/j.jclepro</w:t>
      </w:r>
      <w:proofErr w:type="gramEnd"/>
      <w:r w:rsidRPr="00C97942">
        <w:rPr>
          <w:rFonts w:ascii="Times New Roman" w:hAnsi="Times New Roman" w:cs="Times New Roman"/>
          <w:sz w:val="24"/>
          <w:szCs w:val="24"/>
        </w:rPr>
        <w:t>.2020.125612</w:t>
      </w:r>
    </w:p>
    <w:p w14:paraId="748867E7"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lastRenderedPageBreak/>
        <w:t>Carmeli</w:t>
      </w:r>
      <w:proofErr w:type="spellEnd"/>
      <w:r w:rsidRPr="00C97942">
        <w:rPr>
          <w:rFonts w:ascii="Times New Roman" w:hAnsi="Times New Roman" w:cs="Times New Roman"/>
          <w:sz w:val="24"/>
          <w:szCs w:val="24"/>
        </w:rPr>
        <w:t xml:space="preserve">, A., Brammer, S., Gomes, E., &amp; </w:t>
      </w:r>
      <w:proofErr w:type="spellStart"/>
      <w:r w:rsidRPr="00C97942">
        <w:rPr>
          <w:rFonts w:ascii="Times New Roman" w:hAnsi="Times New Roman" w:cs="Times New Roman"/>
          <w:sz w:val="24"/>
          <w:szCs w:val="24"/>
        </w:rPr>
        <w:t>Tarba</w:t>
      </w:r>
      <w:proofErr w:type="spellEnd"/>
      <w:r w:rsidRPr="00C97942">
        <w:rPr>
          <w:rFonts w:ascii="Times New Roman" w:hAnsi="Times New Roman" w:cs="Times New Roman"/>
          <w:sz w:val="24"/>
          <w:szCs w:val="24"/>
        </w:rPr>
        <w:t xml:space="preserve">, S. Y. (2017), “An organizational ethic of care and employee involvement in sustainability-related </w:t>
      </w:r>
      <w:proofErr w:type="spellStart"/>
      <w:r w:rsidRPr="00C97942">
        <w:rPr>
          <w:rFonts w:ascii="Times New Roman" w:hAnsi="Times New Roman" w:cs="Times New Roman"/>
          <w:sz w:val="24"/>
          <w:szCs w:val="24"/>
        </w:rPr>
        <w:t>behaviors</w:t>
      </w:r>
      <w:proofErr w:type="spellEnd"/>
      <w:r w:rsidRPr="00C97942">
        <w:rPr>
          <w:rFonts w:ascii="Times New Roman" w:hAnsi="Times New Roman" w:cs="Times New Roman"/>
          <w:sz w:val="24"/>
          <w:szCs w:val="24"/>
        </w:rPr>
        <w:t xml:space="preserve">: A social identity perspective”, </w:t>
      </w:r>
      <w:r w:rsidRPr="00C97942">
        <w:rPr>
          <w:rFonts w:ascii="Times New Roman" w:hAnsi="Times New Roman" w:cs="Times New Roman"/>
          <w:i/>
          <w:sz w:val="24"/>
          <w:szCs w:val="24"/>
        </w:rPr>
        <w:t xml:space="preserve">Journal of Organizational </w:t>
      </w:r>
      <w:proofErr w:type="spellStart"/>
      <w:r w:rsidRPr="00C97942">
        <w:rPr>
          <w:rFonts w:ascii="Times New Roman" w:hAnsi="Times New Roman" w:cs="Times New Roman"/>
          <w:i/>
          <w:sz w:val="24"/>
          <w:szCs w:val="24"/>
        </w:rPr>
        <w:t>Behavior</w:t>
      </w:r>
      <w:proofErr w:type="spellEnd"/>
      <w:r w:rsidRPr="00C97942">
        <w:rPr>
          <w:rFonts w:ascii="Times New Roman" w:hAnsi="Times New Roman" w:cs="Times New Roman"/>
          <w:sz w:val="24"/>
          <w:szCs w:val="24"/>
        </w:rPr>
        <w:t xml:space="preserve">, Vol. 38 No. 9, pp. 1380–1395. </w:t>
      </w:r>
      <w:hyperlink r:id="rId8" w:history="1">
        <w:r w:rsidRPr="00C97942">
          <w:rPr>
            <w:rStyle w:val="Hyperlink"/>
            <w:rFonts w:ascii="Times New Roman" w:hAnsi="Times New Roman" w:cs="Times New Roman"/>
            <w:sz w:val="24"/>
            <w:szCs w:val="24"/>
          </w:rPr>
          <w:t>https://doi.org/10.1002/job.2185</w:t>
        </w:r>
      </w:hyperlink>
    </w:p>
    <w:p w14:paraId="3007000E" w14:textId="58E58747"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 xml:space="preserve">Chen, C., Lin, C., &amp; Huang, S. (2006), “A fuzzy approach for supplier evaluation and selection in supply chain management”, </w:t>
      </w:r>
      <w:r w:rsidRPr="00C97942">
        <w:rPr>
          <w:rFonts w:ascii="Times New Roman" w:hAnsi="Times New Roman" w:cs="Times New Roman"/>
          <w:i/>
          <w:iCs/>
          <w:sz w:val="24"/>
          <w:szCs w:val="24"/>
        </w:rPr>
        <w:t>International Journal of Production Economics</w:t>
      </w:r>
      <w:r w:rsidRPr="00C97942">
        <w:rPr>
          <w:rFonts w:ascii="Times New Roman" w:hAnsi="Times New Roman" w:cs="Times New Roman"/>
          <w:sz w:val="24"/>
          <w:szCs w:val="24"/>
        </w:rPr>
        <w:t xml:space="preserve">, Vol. 102 No. 2, pp. 289-301. </w:t>
      </w:r>
      <w:proofErr w:type="gramStart"/>
      <w:r w:rsidRPr="00C97942">
        <w:rPr>
          <w:rFonts w:ascii="Times New Roman" w:hAnsi="Times New Roman" w:cs="Times New Roman"/>
          <w:sz w:val="24"/>
          <w:szCs w:val="24"/>
        </w:rPr>
        <w:t>doi:10.1016/j.ijpe</w:t>
      </w:r>
      <w:proofErr w:type="gramEnd"/>
      <w:r w:rsidRPr="00C97942">
        <w:rPr>
          <w:rFonts w:ascii="Times New Roman" w:hAnsi="Times New Roman" w:cs="Times New Roman"/>
          <w:sz w:val="24"/>
          <w:szCs w:val="24"/>
        </w:rPr>
        <w:t>.2005.03.009</w:t>
      </w:r>
    </w:p>
    <w:p w14:paraId="78838B8D" w14:textId="1112BC7D" w:rsidR="00C940A9" w:rsidRPr="00C97942" w:rsidRDefault="00C940A9"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 xml:space="preserve">Chen, P., </w:t>
      </w:r>
      <w:proofErr w:type="spellStart"/>
      <w:r w:rsidRPr="00C97942">
        <w:rPr>
          <w:rFonts w:ascii="Times New Roman" w:hAnsi="Times New Roman" w:cs="Times New Roman"/>
          <w:sz w:val="24"/>
          <w:szCs w:val="24"/>
        </w:rPr>
        <w:t>Fortuny</w:t>
      </w:r>
      <w:proofErr w:type="spellEnd"/>
      <w:r w:rsidRPr="00C97942">
        <w:rPr>
          <w:rFonts w:ascii="Times New Roman" w:hAnsi="Times New Roman" w:cs="Times New Roman"/>
          <w:sz w:val="24"/>
          <w:szCs w:val="24"/>
        </w:rPr>
        <w:t>-Santos, J., Lujan, I., &amp; Ruiz-de-</w:t>
      </w:r>
      <w:proofErr w:type="spellStart"/>
      <w:r w:rsidRPr="00C97942">
        <w:rPr>
          <w:rFonts w:ascii="Times New Roman" w:hAnsi="Times New Roman" w:cs="Times New Roman"/>
          <w:sz w:val="24"/>
          <w:szCs w:val="24"/>
        </w:rPr>
        <w:t>Arbulo</w:t>
      </w:r>
      <w:proofErr w:type="spellEnd"/>
      <w:r w:rsidRPr="00C97942">
        <w:rPr>
          <w:rFonts w:ascii="Times New Roman" w:hAnsi="Times New Roman" w:cs="Times New Roman"/>
          <w:sz w:val="24"/>
          <w:szCs w:val="24"/>
        </w:rPr>
        <w:t>-López, P. (2019)</w:t>
      </w:r>
      <w:r w:rsidR="00BE4BCE" w:rsidRPr="00C97942">
        <w:rPr>
          <w:rFonts w:ascii="Times New Roman" w:hAnsi="Times New Roman" w:cs="Times New Roman"/>
          <w:sz w:val="24"/>
          <w:szCs w:val="24"/>
        </w:rPr>
        <w:t>,</w:t>
      </w:r>
      <w:r w:rsidRPr="00C97942">
        <w:rPr>
          <w:rFonts w:ascii="Times New Roman" w:hAnsi="Times New Roman" w:cs="Times New Roman"/>
          <w:sz w:val="24"/>
          <w:szCs w:val="24"/>
        </w:rPr>
        <w:t xml:space="preserve"> </w:t>
      </w:r>
      <w:r w:rsidR="00BE4BCE" w:rsidRPr="00C97942">
        <w:rPr>
          <w:rFonts w:ascii="Times New Roman" w:hAnsi="Times New Roman" w:cs="Times New Roman"/>
          <w:sz w:val="24"/>
          <w:szCs w:val="24"/>
        </w:rPr>
        <w:t>“</w:t>
      </w:r>
      <w:r w:rsidRPr="00C97942">
        <w:rPr>
          <w:rFonts w:ascii="Times New Roman" w:hAnsi="Times New Roman" w:cs="Times New Roman"/>
          <w:sz w:val="24"/>
          <w:szCs w:val="24"/>
        </w:rPr>
        <w:t>Sustainable manufacturing: Exploring antecedents and influence of total productive maintenance and lean manufacturing</w:t>
      </w:r>
      <w:r w:rsidR="00BE4BCE" w:rsidRPr="00C97942">
        <w:rPr>
          <w:rFonts w:ascii="Times New Roman" w:hAnsi="Times New Roman" w:cs="Times New Roman"/>
          <w:sz w:val="24"/>
          <w:szCs w:val="24"/>
        </w:rPr>
        <w:t>”,</w:t>
      </w:r>
      <w:r w:rsidRPr="00C97942">
        <w:rPr>
          <w:rFonts w:ascii="Times New Roman" w:hAnsi="Times New Roman" w:cs="Times New Roman"/>
          <w:sz w:val="24"/>
          <w:szCs w:val="24"/>
        </w:rPr>
        <w:t xml:space="preserve"> </w:t>
      </w:r>
      <w:r w:rsidRPr="00C97942">
        <w:rPr>
          <w:rFonts w:ascii="Times New Roman" w:hAnsi="Times New Roman" w:cs="Times New Roman"/>
          <w:i/>
          <w:sz w:val="24"/>
          <w:szCs w:val="24"/>
        </w:rPr>
        <w:t>Advances in Mechanical Engineering</w:t>
      </w:r>
      <w:r w:rsidRPr="00C97942">
        <w:rPr>
          <w:rFonts w:ascii="Times New Roman" w:hAnsi="Times New Roman" w:cs="Times New Roman"/>
          <w:sz w:val="24"/>
          <w:szCs w:val="24"/>
        </w:rPr>
        <w:t>,</w:t>
      </w:r>
      <w:r w:rsidR="00BE4BCE" w:rsidRPr="00C97942">
        <w:rPr>
          <w:rFonts w:ascii="Times New Roman" w:hAnsi="Times New Roman" w:cs="Times New Roman"/>
          <w:sz w:val="24"/>
          <w:szCs w:val="24"/>
        </w:rPr>
        <w:t xml:space="preserve"> Vol.</w:t>
      </w:r>
      <w:r w:rsidRPr="00C97942">
        <w:rPr>
          <w:rFonts w:ascii="Times New Roman" w:hAnsi="Times New Roman" w:cs="Times New Roman"/>
          <w:sz w:val="24"/>
          <w:szCs w:val="24"/>
        </w:rPr>
        <w:t xml:space="preserve"> 11</w:t>
      </w:r>
      <w:r w:rsidR="00BE4BCE" w:rsidRPr="00C97942">
        <w:rPr>
          <w:rFonts w:ascii="Times New Roman" w:hAnsi="Times New Roman" w:cs="Times New Roman"/>
          <w:sz w:val="24"/>
          <w:szCs w:val="24"/>
        </w:rPr>
        <w:t xml:space="preserve"> No. </w:t>
      </w:r>
      <w:r w:rsidRPr="00C97942">
        <w:rPr>
          <w:rFonts w:ascii="Times New Roman" w:hAnsi="Times New Roman" w:cs="Times New Roman"/>
          <w:sz w:val="24"/>
          <w:szCs w:val="24"/>
        </w:rPr>
        <w:t>11, 168781401988973. https://doi.org/10.1177/1687814019889736</w:t>
      </w:r>
    </w:p>
    <w:p w14:paraId="1799EBBC"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Chiarini</w:t>
      </w:r>
      <w:proofErr w:type="spellEnd"/>
      <w:r w:rsidRPr="00C97942">
        <w:rPr>
          <w:rFonts w:ascii="Times New Roman" w:hAnsi="Times New Roman" w:cs="Times New Roman"/>
          <w:sz w:val="24"/>
          <w:szCs w:val="24"/>
        </w:rPr>
        <w:t xml:space="preserve">, A., Belvedere, V., &amp; </w:t>
      </w:r>
      <w:proofErr w:type="spellStart"/>
      <w:r w:rsidRPr="00C97942">
        <w:rPr>
          <w:rFonts w:ascii="Times New Roman" w:hAnsi="Times New Roman" w:cs="Times New Roman"/>
          <w:sz w:val="24"/>
          <w:szCs w:val="24"/>
        </w:rPr>
        <w:t>Grando</w:t>
      </w:r>
      <w:proofErr w:type="spellEnd"/>
      <w:r w:rsidRPr="00C97942">
        <w:rPr>
          <w:rFonts w:ascii="Times New Roman" w:hAnsi="Times New Roman" w:cs="Times New Roman"/>
          <w:sz w:val="24"/>
          <w:szCs w:val="24"/>
        </w:rPr>
        <w:t xml:space="preserve">, A. (2020), “Industry 4.0 strategies and technological developments. </w:t>
      </w:r>
      <w:proofErr w:type="gramStart"/>
      <w:r w:rsidRPr="00C97942">
        <w:rPr>
          <w:rFonts w:ascii="Times New Roman" w:hAnsi="Times New Roman" w:cs="Times New Roman"/>
          <w:sz w:val="24"/>
          <w:szCs w:val="24"/>
        </w:rPr>
        <w:t>An exploratory research</w:t>
      </w:r>
      <w:proofErr w:type="gramEnd"/>
      <w:r w:rsidRPr="00C97942">
        <w:rPr>
          <w:rFonts w:ascii="Times New Roman" w:hAnsi="Times New Roman" w:cs="Times New Roman"/>
          <w:sz w:val="24"/>
          <w:szCs w:val="24"/>
        </w:rPr>
        <w:t xml:space="preserve"> from Italian manufacturing companies”, </w:t>
      </w:r>
      <w:r w:rsidRPr="00C97942">
        <w:rPr>
          <w:rFonts w:ascii="Times New Roman" w:hAnsi="Times New Roman" w:cs="Times New Roman"/>
          <w:i/>
          <w:sz w:val="24"/>
          <w:szCs w:val="24"/>
        </w:rPr>
        <w:t>Production Planning &amp; Control</w:t>
      </w:r>
      <w:r w:rsidRPr="00C97942">
        <w:rPr>
          <w:rFonts w:ascii="Times New Roman" w:hAnsi="Times New Roman" w:cs="Times New Roman"/>
          <w:sz w:val="24"/>
          <w:szCs w:val="24"/>
        </w:rPr>
        <w:t xml:space="preserve">, Vol. 31 No. 16, pp. 1385–1398. </w:t>
      </w:r>
      <w:hyperlink r:id="rId9" w:history="1">
        <w:r w:rsidRPr="00C97942">
          <w:rPr>
            <w:rStyle w:val="Hyperlink"/>
            <w:rFonts w:ascii="Times New Roman" w:hAnsi="Times New Roman" w:cs="Times New Roman"/>
            <w:sz w:val="24"/>
            <w:szCs w:val="24"/>
          </w:rPr>
          <w:t>https://doi.org/10.1080/09537287.2019.171030</w:t>
        </w:r>
      </w:hyperlink>
    </w:p>
    <w:p w14:paraId="06F54C30" w14:textId="77777777"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 xml:space="preserve">Christen, M., &amp; Schmidt, S. (2012), “A formal framework for conceptions of sustainability–a theoretical contribution to the discourse in sustainable development”, </w:t>
      </w:r>
      <w:r w:rsidRPr="00C97942">
        <w:rPr>
          <w:rFonts w:ascii="Times New Roman" w:hAnsi="Times New Roman" w:cs="Times New Roman"/>
          <w:i/>
          <w:iCs/>
          <w:sz w:val="24"/>
          <w:szCs w:val="24"/>
        </w:rPr>
        <w:t>Sustainable Development</w:t>
      </w:r>
      <w:r w:rsidRPr="00C97942">
        <w:rPr>
          <w:rFonts w:ascii="Times New Roman" w:hAnsi="Times New Roman" w:cs="Times New Roman"/>
          <w:sz w:val="24"/>
          <w:szCs w:val="24"/>
        </w:rPr>
        <w:t>, Vol. 20 No. 6, pp.400-410.</w:t>
      </w:r>
    </w:p>
    <w:p w14:paraId="0B788C75"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Dalzochio</w:t>
      </w:r>
      <w:proofErr w:type="spellEnd"/>
      <w:r w:rsidRPr="00C97942">
        <w:rPr>
          <w:rFonts w:ascii="Times New Roman" w:hAnsi="Times New Roman" w:cs="Times New Roman"/>
          <w:sz w:val="24"/>
          <w:szCs w:val="24"/>
        </w:rPr>
        <w:t xml:space="preserve">, J., Kunst, R., </w:t>
      </w:r>
      <w:proofErr w:type="spellStart"/>
      <w:r w:rsidRPr="00C97942">
        <w:rPr>
          <w:rFonts w:ascii="Times New Roman" w:hAnsi="Times New Roman" w:cs="Times New Roman"/>
          <w:sz w:val="24"/>
          <w:szCs w:val="24"/>
        </w:rPr>
        <w:t>Pignaton</w:t>
      </w:r>
      <w:proofErr w:type="spellEnd"/>
      <w:r w:rsidRPr="00C97942">
        <w:rPr>
          <w:rFonts w:ascii="Times New Roman" w:hAnsi="Times New Roman" w:cs="Times New Roman"/>
          <w:sz w:val="24"/>
          <w:szCs w:val="24"/>
        </w:rPr>
        <w:t xml:space="preserve">, E., </w:t>
      </w:r>
      <w:proofErr w:type="spellStart"/>
      <w:r w:rsidRPr="00C97942">
        <w:rPr>
          <w:rFonts w:ascii="Times New Roman" w:hAnsi="Times New Roman" w:cs="Times New Roman"/>
          <w:sz w:val="24"/>
          <w:szCs w:val="24"/>
        </w:rPr>
        <w:t>Binotto</w:t>
      </w:r>
      <w:proofErr w:type="spellEnd"/>
      <w:r w:rsidRPr="00C97942">
        <w:rPr>
          <w:rFonts w:ascii="Times New Roman" w:hAnsi="Times New Roman" w:cs="Times New Roman"/>
          <w:sz w:val="24"/>
          <w:szCs w:val="24"/>
        </w:rPr>
        <w:t xml:space="preserve">, A., Sanyal, S., </w:t>
      </w:r>
      <w:proofErr w:type="spellStart"/>
      <w:r w:rsidRPr="00C97942">
        <w:rPr>
          <w:rFonts w:ascii="Times New Roman" w:hAnsi="Times New Roman" w:cs="Times New Roman"/>
          <w:sz w:val="24"/>
          <w:szCs w:val="24"/>
        </w:rPr>
        <w:t>Favilla</w:t>
      </w:r>
      <w:proofErr w:type="spellEnd"/>
      <w:r w:rsidRPr="00C97942">
        <w:rPr>
          <w:rFonts w:ascii="Times New Roman" w:hAnsi="Times New Roman" w:cs="Times New Roman"/>
          <w:sz w:val="24"/>
          <w:szCs w:val="24"/>
        </w:rPr>
        <w:t xml:space="preserve">, J., &amp; Barbosa, J. (2020), “Machine learning and reasoning for predictive maintenance in industry 4.0: Current status and challenges”, </w:t>
      </w:r>
      <w:r w:rsidRPr="00C97942">
        <w:rPr>
          <w:rFonts w:ascii="Times New Roman" w:hAnsi="Times New Roman" w:cs="Times New Roman"/>
          <w:i/>
          <w:sz w:val="24"/>
          <w:szCs w:val="24"/>
        </w:rPr>
        <w:t>Computers in Industry</w:t>
      </w:r>
      <w:r w:rsidRPr="00C97942">
        <w:rPr>
          <w:rFonts w:ascii="Times New Roman" w:hAnsi="Times New Roman" w:cs="Times New Roman"/>
          <w:sz w:val="24"/>
          <w:szCs w:val="24"/>
        </w:rPr>
        <w:t>, Vol. 123, pp. 103298. https://doi.org/10.1016/j.compind.2020.103298 [</w:t>
      </w:r>
      <w:proofErr w:type="spellStart"/>
      <w:r w:rsidRPr="00C97942">
        <w:rPr>
          <w:rFonts w:ascii="Times New Roman" w:hAnsi="Times New Roman" w:cs="Times New Roman"/>
          <w:sz w:val="24"/>
          <w:szCs w:val="24"/>
        </w:rPr>
        <w:t>CrossRef</w:t>
      </w:r>
      <w:proofErr w:type="spellEnd"/>
      <w:r w:rsidRPr="00C97942">
        <w:rPr>
          <w:rFonts w:ascii="Times New Roman" w:hAnsi="Times New Roman" w:cs="Times New Roman"/>
          <w:sz w:val="24"/>
          <w:szCs w:val="24"/>
        </w:rPr>
        <w:t>]</w:t>
      </w:r>
    </w:p>
    <w:p w14:paraId="2AB10EC4" w14:textId="77777777"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 xml:space="preserve">de Sousa </w:t>
      </w:r>
      <w:proofErr w:type="spellStart"/>
      <w:r w:rsidRPr="00C97942">
        <w:rPr>
          <w:rFonts w:ascii="Times New Roman" w:hAnsi="Times New Roman" w:cs="Times New Roman"/>
          <w:sz w:val="24"/>
          <w:szCs w:val="24"/>
        </w:rPr>
        <w:t>Jabbour</w:t>
      </w:r>
      <w:proofErr w:type="spellEnd"/>
      <w:r w:rsidRPr="00C97942">
        <w:rPr>
          <w:rFonts w:ascii="Times New Roman" w:hAnsi="Times New Roman" w:cs="Times New Roman"/>
          <w:sz w:val="24"/>
          <w:szCs w:val="24"/>
        </w:rPr>
        <w:t xml:space="preserve">, A. B., </w:t>
      </w:r>
      <w:proofErr w:type="spellStart"/>
      <w:r w:rsidRPr="00C97942">
        <w:rPr>
          <w:rFonts w:ascii="Times New Roman" w:hAnsi="Times New Roman" w:cs="Times New Roman"/>
          <w:sz w:val="24"/>
          <w:szCs w:val="24"/>
        </w:rPr>
        <w:t>Jabbour</w:t>
      </w:r>
      <w:proofErr w:type="spellEnd"/>
      <w:r w:rsidRPr="00C97942">
        <w:rPr>
          <w:rFonts w:ascii="Times New Roman" w:hAnsi="Times New Roman" w:cs="Times New Roman"/>
          <w:sz w:val="24"/>
          <w:szCs w:val="24"/>
        </w:rPr>
        <w:t xml:space="preserve">, C. J., </w:t>
      </w:r>
      <w:proofErr w:type="spellStart"/>
      <w:r w:rsidRPr="00C97942">
        <w:rPr>
          <w:rFonts w:ascii="Times New Roman" w:hAnsi="Times New Roman" w:cs="Times New Roman"/>
          <w:sz w:val="24"/>
          <w:szCs w:val="24"/>
        </w:rPr>
        <w:t>Foropon</w:t>
      </w:r>
      <w:proofErr w:type="spellEnd"/>
      <w:r w:rsidRPr="00C97942">
        <w:rPr>
          <w:rFonts w:ascii="Times New Roman" w:hAnsi="Times New Roman" w:cs="Times New Roman"/>
          <w:sz w:val="24"/>
          <w:szCs w:val="24"/>
        </w:rPr>
        <w:t xml:space="preserve">, C., &amp; </w:t>
      </w:r>
      <w:proofErr w:type="spellStart"/>
      <w:r w:rsidRPr="00C97942">
        <w:rPr>
          <w:rFonts w:ascii="Times New Roman" w:hAnsi="Times New Roman" w:cs="Times New Roman"/>
          <w:sz w:val="24"/>
          <w:szCs w:val="24"/>
        </w:rPr>
        <w:t>Godinho</w:t>
      </w:r>
      <w:proofErr w:type="spellEnd"/>
      <w:r w:rsidRPr="00C97942">
        <w:rPr>
          <w:rFonts w:ascii="Times New Roman" w:hAnsi="Times New Roman" w:cs="Times New Roman"/>
          <w:sz w:val="24"/>
          <w:szCs w:val="24"/>
        </w:rPr>
        <w:t xml:space="preserve"> Filho, M. (2018), “When Titans meet – can industry 4.0 revolutionise the environmentally-sustainable manufacturing </w:t>
      </w:r>
      <w:r w:rsidRPr="00C97942">
        <w:rPr>
          <w:rFonts w:ascii="Times New Roman" w:hAnsi="Times New Roman" w:cs="Times New Roman"/>
          <w:sz w:val="24"/>
          <w:szCs w:val="24"/>
        </w:rPr>
        <w:lastRenderedPageBreak/>
        <w:t xml:space="preserve">wave? the role of critical success factors”, </w:t>
      </w:r>
      <w:r w:rsidRPr="00C97942">
        <w:rPr>
          <w:rFonts w:ascii="Times New Roman" w:hAnsi="Times New Roman" w:cs="Times New Roman"/>
          <w:i/>
          <w:sz w:val="24"/>
          <w:szCs w:val="24"/>
        </w:rPr>
        <w:t>Technological Forecasting and Social Change</w:t>
      </w:r>
      <w:r w:rsidRPr="00C97942">
        <w:rPr>
          <w:rFonts w:ascii="Times New Roman" w:hAnsi="Times New Roman" w:cs="Times New Roman"/>
          <w:sz w:val="24"/>
          <w:szCs w:val="24"/>
        </w:rPr>
        <w:t>, Vol. 132, pp. 18–25. https://doi.org/10.1016/j.techfore.2018.01.017</w:t>
      </w:r>
    </w:p>
    <w:p w14:paraId="659039C3" w14:textId="77777777"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 xml:space="preserve">Dieste, M., </w:t>
      </w:r>
      <w:proofErr w:type="spellStart"/>
      <w:r w:rsidRPr="00C97942">
        <w:rPr>
          <w:rFonts w:ascii="Times New Roman" w:hAnsi="Times New Roman" w:cs="Times New Roman"/>
          <w:sz w:val="24"/>
          <w:szCs w:val="24"/>
        </w:rPr>
        <w:t>Panizzolo</w:t>
      </w:r>
      <w:proofErr w:type="spellEnd"/>
      <w:r w:rsidRPr="00C97942">
        <w:rPr>
          <w:rFonts w:ascii="Times New Roman" w:hAnsi="Times New Roman" w:cs="Times New Roman"/>
          <w:sz w:val="24"/>
          <w:szCs w:val="24"/>
        </w:rPr>
        <w:t xml:space="preserve">, R., &amp; Garza-Reyes, J. A. (2021), “A systematic literature review regarding the influence of lean manufacturing on firms' financial performance”, </w:t>
      </w:r>
      <w:r w:rsidRPr="00C97942">
        <w:rPr>
          <w:rFonts w:ascii="Times New Roman" w:hAnsi="Times New Roman" w:cs="Times New Roman"/>
          <w:i/>
          <w:sz w:val="24"/>
          <w:szCs w:val="24"/>
        </w:rPr>
        <w:t>Journal of Manufacturing Technology Management</w:t>
      </w:r>
      <w:r w:rsidRPr="00C97942">
        <w:rPr>
          <w:rFonts w:ascii="Times New Roman" w:hAnsi="Times New Roman" w:cs="Times New Roman"/>
          <w:sz w:val="24"/>
          <w:szCs w:val="24"/>
        </w:rPr>
        <w:t>, Vol. 32 No. 9, pp. 101–121. https://doi.org/10.1108/jmtm-08-2020-0304</w:t>
      </w:r>
    </w:p>
    <w:p w14:paraId="6904CF65" w14:textId="6C6E1566"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Fettermann</w:t>
      </w:r>
      <w:proofErr w:type="spellEnd"/>
      <w:r w:rsidRPr="00C97942">
        <w:rPr>
          <w:rFonts w:ascii="Times New Roman" w:hAnsi="Times New Roman" w:cs="Times New Roman"/>
          <w:sz w:val="24"/>
          <w:szCs w:val="24"/>
        </w:rPr>
        <w:t>, D. C., Cavalcante, C. G., Almeida, T. D., &amp; Tortorella, G. L. (2018), “How does industry 4.0 contribute to operations management?”</w:t>
      </w:r>
      <w:r w:rsidR="009F3CBC" w:rsidRPr="00C97942">
        <w:rPr>
          <w:rFonts w:ascii="Times New Roman" w:hAnsi="Times New Roman" w:cs="Times New Roman"/>
          <w:sz w:val="24"/>
          <w:szCs w:val="24"/>
        </w:rPr>
        <w:t>,</w:t>
      </w:r>
      <w:r w:rsidRPr="00C97942">
        <w:rPr>
          <w:rFonts w:ascii="Times New Roman" w:hAnsi="Times New Roman" w:cs="Times New Roman"/>
          <w:sz w:val="24"/>
          <w:szCs w:val="24"/>
        </w:rPr>
        <w:t xml:space="preserve"> </w:t>
      </w:r>
      <w:r w:rsidRPr="00C97942">
        <w:rPr>
          <w:rFonts w:ascii="Times New Roman" w:hAnsi="Times New Roman" w:cs="Times New Roman"/>
          <w:i/>
          <w:sz w:val="24"/>
          <w:szCs w:val="24"/>
        </w:rPr>
        <w:t>Journal of Industrial and Production Engineering</w:t>
      </w:r>
      <w:r w:rsidRPr="00C97942">
        <w:rPr>
          <w:rFonts w:ascii="Times New Roman" w:hAnsi="Times New Roman" w:cs="Times New Roman"/>
          <w:sz w:val="24"/>
          <w:szCs w:val="24"/>
        </w:rPr>
        <w:t>, Vol. 35 No. 4, pp. 255–268. https://doi.org/10.1080/21681015.2018.1462863 [</w:t>
      </w:r>
      <w:proofErr w:type="spellStart"/>
      <w:r w:rsidRPr="00C97942">
        <w:rPr>
          <w:rFonts w:ascii="Times New Roman" w:hAnsi="Times New Roman" w:cs="Times New Roman"/>
          <w:sz w:val="24"/>
          <w:szCs w:val="24"/>
        </w:rPr>
        <w:t>CrossRef</w:t>
      </w:r>
      <w:proofErr w:type="spellEnd"/>
      <w:r w:rsidRPr="00C97942">
        <w:rPr>
          <w:rFonts w:ascii="Times New Roman" w:hAnsi="Times New Roman" w:cs="Times New Roman"/>
          <w:sz w:val="24"/>
          <w:szCs w:val="24"/>
        </w:rPr>
        <w:t>]</w:t>
      </w:r>
    </w:p>
    <w:p w14:paraId="7895428F" w14:textId="122327D0"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Filho, M.</w:t>
      </w:r>
      <w:r w:rsidR="009F3CBC" w:rsidRPr="00C97942">
        <w:rPr>
          <w:rFonts w:ascii="Times New Roman" w:hAnsi="Times New Roman" w:cs="Times New Roman"/>
          <w:sz w:val="24"/>
          <w:szCs w:val="24"/>
        </w:rPr>
        <w:t xml:space="preserve"> </w:t>
      </w:r>
      <w:r w:rsidRPr="00C97942">
        <w:rPr>
          <w:rFonts w:ascii="Times New Roman" w:hAnsi="Times New Roman" w:cs="Times New Roman"/>
          <w:sz w:val="24"/>
          <w:szCs w:val="24"/>
        </w:rPr>
        <w:t>G.</w:t>
      </w:r>
      <w:r w:rsidR="009F3CBC" w:rsidRPr="00C97942">
        <w:rPr>
          <w:rFonts w:ascii="Times New Roman" w:hAnsi="Times New Roman" w:cs="Times New Roman"/>
          <w:sz w:val="24"/>
          <w:szCs w:val="24"/>
        </w:rPr>
        <w:t>, &amp;</w:t>
      </w:r>
      <w:r w:rsidRPr="00C97942">
        <w:rPr>
          <w:rFonts w:ascii="Times New Roman" w:hAnsi="Times New Roman" w:cs="Times New Roman"/>
          <w:sz w:val="24"/>
          <w:szCs w:val="24"/>
        </w:rPr>
        <w:t xml:space="preserve"> Barco, C.</w:t>
      </w:r>
      <w:r w:rsidR="009F3CBC" w:rsidRPr="00C97942">
        <w:rPr>
          <w:rFonts w:ascii="Times New Roman" w:hAnsi="Times New Roman" w:cs="Times New Roman"/>
          <w:sz w:val="24"/>
          <w:szCs w:val="24"/>
        </w:rPr>
        <w:t xml:space="preserve"> </w:t>
      </w:r>
      <w:r w:rsidRPr="00C97942">
        <w:rPr>
          <w:rFonts w:ascii="Times New Roman" w:hAnsi="Times New Roman" w:cs="Times New Roman"/>
          <w:sz w:val="24"/>
          <w:szCs w:val="24"/>
        </w:rPr>
        <w:t xml:space="preserve">F. (2015), “A framework for choosing among different lean-based improvement programs”, </w:t>
      </w:r>
      <w:r w:rsidRPr="00C97942">
        <w:rPr>
          <w:rFonts w:ascii="Times New Roman" w:hAnsi="Times New Roman" w:cs="Times New Roman"/>
          <w:i/>
          <w:sz w:val="24"/>
          <w:szCs w:val="24"/>
        </w:rPr>
        <w:t>The International Journal of Advanced Manufacturing Technology</w:t>
      </w:r>
      <w:r w:rsidRPr="00C97942">
        <w:rPr>
          <w:rFonts w:ascii="Times New Roman" w:hAnsi="Times New Roman" w:cs="Times New Roman"/>
          <w:sz w:val="24"/>
          <w:szCs w:val="24"/>
        </w:rPr>
        <w:t>, Vol. 81 No. 1/4, pp. 183-197.</w:t>
      </w:r>
    </w:p>
    <w:p w14:paraId="1127653C"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Furlan</w:t>
      </w:r>
      <w:proofErr w:type="spellEnd"/>
      <w:r w:rsidRPr="00C97942">
        <w:rPr>
          <w:rFonts w:ascii="Times New Roman" w:hAnsi="Times New Roman" w:cs="Times New Roman"/>
          <w:sz w:val="24"/>
          <w:szCs w:val="24"/>
        </w:rPr>
        <w:t xml:space="preserve">, A., </w:t>
      </w:r>
      <w:proofErr w:type="spellStart"/>
      <w:r w:rsidRPr="00C97942">
        <w:rPr>
          <w:rFonts w:ascii="Times New Roman" w:hAnsi="Times New Roman" w:cs="Times New Roman"/>
          <w:sz w:val="24"/>
          <w:szCs w:val="24"/>
        </w:rPr>
        <w:t>Vinelli</w:t>
      </w:r>
      <w:proofErr w:type="spellEnd"/>
      <w:r w:rsidRPr="00C97942">
        <w:rPr>
          <w:rFonts w:ascii="Times New Roman" w:hAnsi="Times New Roman" w:cs="Times New Roman"/>
          <w:sz w:val="24"/>
          <w:szCs w:val="24"/>
        </w:rPr>
        <w:t xml:space="preserve">, A., &amp; Dal Pont, G. (2011), “Complementarity and lean manufacturing bundles: An empirical analysis”, </w:t>
      </w:r>
      <w:r w:rsidRPr="00C97942">
        <w:rPr>
          <w:rFonts w:ascii="Times New Roman" w:hAnsi="Times New Roman" w:cs="Times New Roman"/>
          <w:i/>
          <w:sz w:val="24"/>
          <w:szCs w:val="24"/>
        </w:rPr>
        <w:t>International Journal of Operations &amp; Production Management</w:t>
      </w:r>
      <w:r w:rsidRPr="00C97942">
        <w:rPr>
          <w:rFonts w:ascii="Times New Roman" w:hAnsi="Times New Roman" w:cs="Times New Roman"/>
          <w:sz w:val="24"/>
          <w:szCs w:val="24"/>
        </w:rPr>
        <w:t>, Vol. 31 No. 8, pp. 835–850. https://doi.org/10.1108/01443571111153067</w:t>
      </w:r>
    </w:p>
    <w:p w14:paraId="2F6356E3" w14:textId="238AB1E8"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Furstenau, L.</w:t>
      </w:r>
      <w:r w:rsidR="00C5274F" w:rsidRPr="00C97942">
        <w:rPr>
          <w:rFonts w:ascii="Times New Roman" w:hAnsi="Times New Roman" w:cs="Times New Roman"/>
          <w:sz w:val="24"/>
          <w:szCs w:val="24"/>
        </w:rPr>
        <w:t xml:space="preserve"> </w:t>
      </w:r>
      <w:r w:rsidRPr="00C97942">
        <w:rPr>
          <w:rFonts w:ascii="Times New Roman" w:hAnsi="Times New Roman" w:cs="Times New Roman"/>
          <w:sz w:val="24"/>
          <w:szCs w:val="24"/>
        </w:rPr>
        <w:t xml:space="preserve">B., </w:t>
      </w:r>
      <w:proofErr w:type="spellStart"/>
      <w:r w:rsidRPr="00C97942">
        <w:rPr>
          <w:rFonts w:ascii="Times New Roman" w:hAnsi="Times New Roman" w:cs="Times New Roman"/>
          <w:sz w:val="24"/>
          <w:szCs w:val="24"/>
        </w:rPr>
        <w:t>Sott</w:t>
      </w:r>
      <w:proofErr w:type="spellEnd"/>
      <w:r w:rsidRPr="00C97942">
        <w:rPr>
          <w:rFonts w:ascii="Times New Roman" w:hAnsi="Times New Roman" w:cs="Times New Roman"/>
          <w:sz w:val="24"/>
          <w:szCs w:val="24"/>
        </w:rPr>
        <w:t>, M.</w:t>
      </w:r>
      <w:r w:rsidR="00C5274F" w:rsidRPr="00C97942">
        <w:rPr>
          <w:rFonts w:ascii="Times New Roman" w:hAnsi="Times New Roman" w:cs="Times New Roman"/>
          <w:sz w:val="24"/>
          <w:szCs w:val="24"/>
        </w:rPr>
        <w:t xml:space="preserve"> </w:t>
      </w:r>
      <w:r w:rsidRPr="00C97942">
        <w:rPr>
          <w:rFonts w:ascii="Times New Roman" w:hAnsi="Times New Roman" w:cs="Times New Roman"/>
          <w:sz w:val="24"/>
          <w:szCs w:val="24"/>
        </w:rPr>
        <w:t>K., Kipper, L.</w:t>
      </w:r>
      <w:r w:rsidR="00C5274F" w:rsidRPr="00C97942">
        <w:rPr>
          <w:rFonts w:ascii="Times New Roman" w:hAnsi="Times New Roman" w:cs="Times New Roman"/>
          <w:sz w:val="24"/>
          <w:szCs w:val="24"/>
        </w:rPr>
        <w:t xml:space="preserve"> </w:t>
      </w:r>
      <w:r w:rsidRPr="00C97942">
        <w:rPr>
          <w:rFonts w:ascii="Times New Roman" w:hAnsi="Times New Roman" w:cs="Times New Roman"/>
          <w:sz w:val="24"/>
          <w:szCs w:val="24"/>
        </w:rPr>
        <w:t xml:space="preserve">M., </w:t>
      </w:r>
      <w:proofErr w:type="spellStart"/>
      <w:r w:rsidRPr="00C97942">
        <w:rPr>
          <w:rFonts w:ascii="Times New Roman" w:hAnsi="Times New Roman" w:cs="Times New Roman"/>
          <w:sz w:val="24"/>
          <w:szCs w:val="24"/>
        </w:rPr>
        <w:t>MacHado</w:t>
      </w:r>
      <w:proofErr w:type="spellEnd"/>
      <w:r w:rsidRPr="00C97942">
        <w:rPr>
          <w:rFonts w:ascii="Times New Roman" w:hAnsi="Times New Roman" w:cs="Times New Roman"/>
          <w:sz w:val="24"/>
          <w:szCs w:val="24"/>
        </w:rPr>
        <w:t>, E.</w:t>
      </w:r>
      <w:r w:rsidR="00C5274F" w:rsidRPr="00C97942">
        <w:rPr>
          <w:rFonts w:ascii="Times New Roman" w:hAnsi="Times New Roman" w:cs="Times New Roman"/>
          <w:sz w:val="24"/>
          <w:szCs w:val="24"/>
        </w:rPr>
        <w:t xml:space="preserve"> </w:t>
      </w:r>
      <w:r w:rsidRPr="00C97942">
        <w:rPr>
          <w:rFonts w:ascii="Times New Roman" w:hAnsi="Times New Roman" w:cs="Times New Roman"/>
          <w:sz w:val="24"/>
          <w:szCs w:val="24"/>
        </w:rPr>
        <w:t>L., Lopez-Robles, J.</w:t>
      </w:r>
      <w:r w:rsidR="00C5274F" w:rsidRPr="00C97942">
        <w:rPr>
          <w:rFonts w:ascii="Times New Roman" w:hAnsi="Times New Roman" w:cs="Times New Roman"/>
          <w:sz w:val="24"/>
          <w:szCs w:val="24"/>
        </w:rPr>
        <w:t xml:space="preserve"> </w:t>
      </w:r>
      <w:r w:rsidRPr="00C97942">
        <w:rPr>
          <w:rFonts w:ascii="Times New Roman" w:hAnsi="Times New Roman" w:cs="Times New Roman"/>
          <w:sz w:val="24"/>
          <w:szCs w:val="24"/>
        </w:rPr>
        <w:t>R., Dohan, M.</w:t>
      </w:r>
      <w:r w:rsidR="00C5274F" w:rsidRPr="00C97942">
        <w:rPr>
          <w:rFonts w:ascii="Times New Roman" w:hAnsi="Times New Roman" w:cs="Times New Roman"/>
          <w:sz w:val="24"/>
          <w:szCs w:val="24"/>
        </w:rPr>
        <w:t xml:space="preserve"> </w:t>
      </w:r>
      <w:r w:rsidRPr="00C97942">
        <w:rPr>
          <w:rFonts w:ascii="Times New Roman" w:hAnsi="Times New Roman" w:cs="Times New Roman"/>
          <w:sz w:val="24"/>
          <w:szCs w:val="24"/>
        </w:rPr>
        <w:t>S., Imran, M.</w:t>
      </w:r>
      <w:r w:rsidR="00C5274F" w:rsidRPr="00C97942">
        <w:rPr>
          <w:rFonts w:ascii="Times New Roman" w:hAnsi="Times New Roman" w:cs="Times New Roman"/>
          <w:sz w:val="24"/>
          <w:szCs w:val="24"/>
        </w:rPr>
        <w:t xml:space="preserve"> </w:t>
      </w:r>
      <w:r w:rsidRPr="00C97942">
        <w:rPr>
          <w:rFonts w:ascii="Times New Roman" w:hAnsi="Times New Roman" w:cs="Times New Roman"/>
          <w:sz w:val="24"/>
          <w:szCs w:val="24"/>
        </w:rPr>
        <w:t xml:space="preserve">A., (2020), “Link between sustainability and industry 4.0: trends, challenges and new perspectives”, </w:t>
      </w:r>
      <w:r w:rsidRPr="00C97942">
        <w:rPr>
          <w:rFonts w:ascii="Times New Roman" w:hAnsi="Times New Roman" w:cs="Times New Roman"/>
          <w:i/>
          <w:sz w:val="24"/>
          <w:szCs w:val="24"/>
        </w:rPr>
        <w:t>IEEE Access</w:t>
      </w:r>
      <w:r w:rsidRPr="00C97942">
        <w:rPr>
          <w:rFonts w:ascii="Times New Roman" w:hAnsi="Times New Roman" w:cs="Times New Roman"/>
          <w:sz w:val="24"/>
          <w:szCs w:val="24"/>
        </w:rPr>
        <w:t>, Vol. 8, pp. 140079–140096. [</w:t>
      </w:r>
      <w:proofErr w:type="spellStart"/>
      <w:r w:rsidRPr="00C97942">
        <w:rPr>
          <w:rFonts w:ascii="Times New Roman" w:hAnsi="Times New Roman" w:cs="Times New Roman"/>
          <w:sz w:val="24"/>
          <w:szCs w:val="24"/>
        </w:rPr>
        <w:t>CrossRef</w:t>
      </w:r>
      <w:proofErr w:type="spellEnd"/>
      <w:r w:rsidRPr="00C97942">
        <w:rPr>
          <w:rFonts w:ascii="Times New Roman" w:hAnsi="Times New Roman" w:cs="Times New Roman"/>
          <w:sz w:val="24"/>
          <w:szCs w:val="24"/>
        </w:rPr>
        <w:t>]</w:t>
      </w:r>
    </w:p>
    <w:p w14:paraId="1108FCC3" w14:textId="62076CA6"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Galeazzo</w:t>
      </w:r>
      <w:proofErr w:type="spellEnd"/>
      <w:r w:rsidRPr="00C97942">
        <w:rPr>
          <w:rFonts w:ascii="Times New Roman" w:hAnsi="Times New Roman" w:cs="Times New Roman"/>
          <w:sz w:val="24"/>
          <w:szCs w:val="24"/>
        </w:rPr>
        <w:t>, A. (2019), “Degree of leanness and lean maturity: exploring the effects on financial performance</w:t>
      </w:r>
      <w:r w:rsidR="00C5274F" w:rsidRPr="00C97942">
        <w:rPr>
          <w:rFonts w:ascii="Times New Roman" w:hAnsi="Times New Roman" w:cs="Times New Roman"/>
          <w:sz w:val="24"/>
          <w:szCs w:val="24"/>
        </w:rPr>
        <w:t>”</w:t>
      </w:r>
      <w:r w:rsidRPr="00C97942">
        <w:rPr>
          <w:rFonts w:ascii="Times New Roman" w:hAnsi="Times New Roman" w:cs="Times New Roman"/>
          <w:sz w:val="24"/>
          <w:szCs w:val="24"/>
        </w:rPr>
        <w:t xml:space="preserve">, </w:t>
      </w:r>
      <w:r w:rsidRPr="00C97942">
        <w:rPr>
          <w:rFonts w:ascii="Times New Roman" w:hAnsi="Times New Roman" w:cs="Times New Roman"/>
          <w:i/>
          <w:sz w:val="24"/>
          <w:szCs w:val="24"/>
        </w:rPr>
        <w:t>Total Quality Management &amp; Business Excellence</w:t>
      </w:r>
      <w:r w:rsidRPr="00C97942">
        <w:rPr>
          <w:rFonts w:ascii="Times New Roman" w:hAnsi="Times New Roman" w:cs="Times New Roman"/>
          <w:sz w:val="24"/>
          <w:szCs w:val="24"/>
        </w:rPr>
        <w:t>, pp. 1–19. doi:10.1080/14783363.2019.1634469</w:t>
      </w:r>
    </w:p>
    <w:p w14:paraId="20D58475" w14:textId="29866191"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lastRenderedPageBreak/>
        <w:t>Galeazzo</w:t>
      </w:r>
      <w:proofErr w:type="spellEnd"/>
      <w:r w:rsidRPr="00C97942">
        <w:rPr>
          <w:rFonts w:ascii="Times New Roman" w:hAnsi="Times New Roman" w:cs="Times New Roman"/>
          <w:sz w:val="24"/>
          <w:szCs w:val="24"/>
        </w:rPr>
        <w:t>, A.</w:t>
      </w:r>
      <w:r w:rsidR="00C5274F" w:rsidRPr="00C97942">
        <w:rPr>
          <w:rFonts w:ascii="Times New Roman" w:hAnsi="Times New Roman" w:cs="Times New Roman"/>
          <w:sz w:val="24"/>
          <w:szCs w:val="24"/>
        </w:rPr>
        <w:t>,</w:t>
      </w:r>
      <w:r w:rsidRPr="00C97942">
        <w:rPr>
          <w:rFonts w:ascii="Times New Roman" w:hAnsi="Times New Roman" w:cs="Times New Roman"/>
          <w:sz w:val="24"/>
          <w:szCs w:val="24"/>
        </w:rPr>
        <w:t xml:space="preserve"> </w:t>
      </w:r>
      <w:r w:rsidR="00C5274F" w:rsidRPr="00C97942">
        <w:rPr>
          <w:rFonts w:ascii="Times New Roman" w:hAnsi="Times New Roman" w:cs="Times New Roman"/>
          <w:sz w:val="24"/>
          <w:szCs w:val="24"/>
        </w:rPr>
        <w:t>&amp;</w:t>
      </w:r>
      <w:r w:rsidRPr="00C97942">
        <w:rPr>
          <w:rFonts w:ascii="Times New Roman" w:hAnsi="Times New Roman" w:cs="Times New Roman"/>
          <w:sz w:val="24"/>
          <w:szCs w:val="24"/>
        </w:rPr>
        <w:t xml:space="preserve"> </w:t>
      </w:r>
      <w:proofErr w:type="spellStart"/>
      <w:r w:rsidRPr="00C97942">
        <w:rPr>
          <w:rFonts w:ascii="Times New Roman" w:hAnsi="Times New Roman" w:cs="Times New Roman"/>
          <w:sz w:val="24"/>
          <w:szCs w:val="24"/>
        </w:rPr>
        <w:t>Furlan</w:t>
      </w:r>
      <w:proofErr w:type="spellEnd"/>
      <w:r w:rsidRPr="00C97942">
        <w:rPr>
          <w:rFonts w:ascii="Times New Roman" w:hAnsi="Times New Roman" w:cs="Times New Roman"/>
          <w:sz w:val="24"/>
          <w:szCs w:val="24"/>
        </w:rPr>
        <w:t xml:space="preserve">, A. (2018), “Lean bundles and configurations: a </w:t>
      </w:r>
      <w:proofErr w:type="spellStart"/>
      <w:r w:rsidRPr="00C97942">
        <w:rPr>
          <w:rFonts w:ascii="Times New Roman" w:hAnsi="Times New Roman" w:cs="Times New Roman"/>
          <w:sz w:val="24"/>
          <w:szCs w:val="24"/>
        </w:rPr>
        <w:t>fsQCA</w:t>
      </w:r>
      <w:proofErr w:type="spellEnd"/>
      <w:r w:rsidRPr="00C97942">
        <w:rPr>
          <w:rFonts w:ascii="Times New Roman" w:hAnsi="Times New Roman" w:cs="Times New Roman"/>
          <w:sz w:val="24"/>
          <w:szCs w:val="24"/>
        </w:rPr>
        <w:t xml:space="preserve"> approach”, </w:t>
      </w:r>
      <w:r w:rsidRPr="00C97942">
        <w:rPr>
          <w:rFonts w:ascii="Times New Roman" w:hAnsi="Times New Roman" w:cs="Times New Roman"/>
          <w:i/>
          <w:sz w:val="24"/>
          <w:szCs w:val="24"/>
        </w:rPr>
        <w:t>International Journal of Operations and Production Management</w:t>
      </w:r>
      <w:r w:rsidRPr="00C97942">
        <w:rPr>
          <w:rFonts w:ascii="Times New Roman" w:hAnsi="Times New Roman" w:cs="Times New Roman"/>
          <w:sz w:val="24"/>
          <w:szCs w:val="24"/>
        </w:rPr>
        <w:t>, Emerald Publishing, Vol. 38 No. 2, pp. 513-533.</w:t>
      </w:r>
    </w:p>
    <w:p w14:paraId="3A473826" w14:textId="77777777"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 xml:space="preserve">Garza-Reyes, J. A., Kumar, V., </w:t>
      </w:r>
      <w:proofErr w:type="spellStart"/>
      <w:r w:rsidRPr="00C97942">
        <w:rPr>
          <w:rFonts w:ascii="Times New Roman" w:hAnsi="Times New Roman" w:cs="Times New Roman"/>
          <w:sz w:val="24"/>
          <w:szCs w:val="24"/>
        </w:rPr>
        <w:t>Chaikittisilp</w:t>
      </w:r>
      <w:proofErr w:type="spellEnd"/>
      <w:r w:rsidRPr="00C97942">
        <w:rPr>
          <w:rFonts w:ascii="Times New Roman" w:hAnsi="Times New Roman" w:cs="Times New Roman"/>
          <w:sz w:val="24"/>
          <w:szCs w:val="24"/>
        </w:rPr>
        <w:t xml:space="preserve">, S., &amp; Tan, K. H. (2018), “The effect of lean methods and tools on the environmental performance of manufacturing organizations”, </w:t>
      </w:r>
      <w:r w:rsidRPr="00C97942">
        <w:rPr>
          <w:rFonts w:ascii="Times New Roman" w:hAnsi="Times New Roman" w:cs="Times New Roman"/>
          <w:i/>
          <w:sz w:val="24"/>
          <w:szCs w:val="24"/>
        </w:rPr>
        <w:t>International Journal of Production Economics</w:t>
      </w:r>
      <w:r w:rsidRPr="00C97942">
        <w:rPr>
          <w:rFonts w:ascii="Times New Roman" w:hAnsi="Times New Roman" w:cs="Times New Roman"/>
          <w:sz w:val="24"/>
          <w:szCs w:val="24"/>
        </w:rPr>
        <w:t>, Vol. 200, pp. 170–180. https://doi.org/10.1016/j.ijpe.2018.03.030</w:t>
      </w:r>
    </w:p>
    <w:p w14:paraId="5941D3C2"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Ghaithan</w:t>
      </w:r>
      <w:proofErr w:type="spellEnd"/>
      <w:r w:rsidRPr="00C97942">
        <w:rPr>
          <w:rFonts w:ascii="Times New Roman" w:hAnsi="Times New Roman" w:cs="Times New Roman"/>
          <w:sz w:val="24"/>
          <w:szCs w:val="24"/>
        </w:rPr>
        <w:t xml:space="preserve">, A., Khan, M., Mohammed, A., &amp; </w:t>
      </w:r>
      <w:proofErr w:type="spellStart"/>
      <w:r w:rsidRPr="00C97942">
        <w:rPr>
          <w:rFonts w:ascii="Times New Roman" w:hAnsi="Times New Roman" w:cs="Times New Roman"/>
          <w:sz w:val="24"/>
          <w:szCs w:val="24"/>
        </w:rPr>
        <w:t>Hadidi</w:t>
      </w:r>
      <w:proofErr w:type="spellEnd"/>
      <w:r w:rsidRPr="00C97942">
        <w:rPr>
          <w:rFonts w:ascii="Times New Roman" w:hAnsi="Times New Roman" w:cs="Times New Roman"/>
          <w:sz w:val="24"/>
          <w:szCs w:val="24"/>
        </w:rPr>
        <w:t xml:space="preserve">, L. (2021), “Impact of industry 4.0 and lean manufacturing on the sustainability performance of plastic and petrochemical organizations in Saudi Arabia”, </w:t>
      </w:r>
      <w:r w:rsidRPr="00C97942">
        <w:rPr>
          <w:rFonts w:ascii="Times New Roman" w:hAnsi="Times New Roman" w:cs="Times New Roman"/>
          <w:i/>
          <w:sz w:val="24"/>
          <w:szCs w:val="24"/>
        </w:rPr>
        <w:t>Sustainability</w:t>
      </w:r>
      <w:r w:rsidRPr="00C97942">
        <w:rPr>
          <w:rFonts w:ascii="Times New Roman" w:hAnsi="Times New Roman" w:cs="Times New Roman"/>
          <w:sz w:val="24"/>
          <w:szCs w:val="24"/>
        </w:rPr>
        <w:t>, Vol. 13 No. 20, pp. 11252. https://doi.org/10.3390/su132011252</w:t>
      </w:r>
    </w:p>
    <w:p w14:paraId="4D659E08"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Godkin</w:t>
      </w:r>
      <w:proofErr w:type="spellEnd"/>
      <w:r w:rsidRPr="00C97942">
        <w:rPr>
          <w:rFonts w:ascii="Times New Roman" w:hAnsi="Times New Roman" w:cs="Times New Roman"/>
          <w:sz w:val="24"/>
          <w:szCs w:val="24"/>
        </w:rPr>
        <w:t xml:space="preserve">, L. (2015), “Mid-Management, Employee Engagement, and the Generation of Reliable Sustainable Corporate Social Responsibility”, </w:t>
      </w:r>
      <w:r w:rsidRPr="00C97942">
        <w:rPr>
          <w:rFonts w:ascii="Times New Roman" w:hAnsi="Times New Roman" w:cs="Times New Roman"/>
          <w:i/>
          <w:sz w:val="24"/>
          <w:szCs w:val="24"/>
        </w:rPr>
        <w:t>Journal of Business Ethics</w:t>
      </w:r>
      <w:r w:rsidRPr="00C97942">
        <w:rPr>
          <w:rFonts w:ascii="Times New Roman" w:hAnsi="Times New Roman" w:cs="Times New Roman"/>
          <w:sz w:val="24"/>
          <w:szCs w:val="24"/>
        </w:rPr>
        <w:t xml:space="preserve">, Vol. 130 No. 1, pp. 15–28. </w:t>
      </w:r>
      <w:hyperlink r:id="rId10" w:history="1">
        <w:r w:rsidRPr="00C97942">
          <w:rPr>
            <w:rStyle w:val="Hyperlink"/>
            <w:rFonts w:ascii="Times New Roman" w:hAnsi="Times New Roman" w:cs="Times New Roman"/>
            <w:sz w:val="24"/>
            <w:szCs w:val="24"/>
          </w:rPr>
          <w:t>http://www.jstor.org/stable/24703067</w:t>
        </w:r>
      </w:hyperlink>
    </w:p>
    <w:p w14:paraId="4E6C699A"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Habidin</w:t>
      </w:r>
      <w:proofErr w:type="spellEnd"/>
      <w:r w:rsidRPr="00C97942">
        <w:rPr>
          <w:rFonts w:ascii="Times New Roman" w:hAnsi="Times New Roman" w:cs="Times New Roman"/>
          <w:sz w:val="24"/>
          <w:szCs w:val="24"/>
        </w:rPr>
        <w:t xml:space="preserve">, N. F., Hashim, S., </w:t>
      </w:r>
      <w:proofErr w:type="spellStart"/>
      <w:r w:rsidRPr="00C97942">
        <w:rPr>
          <w:rFonts w:ascii="Times New Roman" w:hAnsi="Times New Roman" w:cs="Times New Roman"/>
          <w:sz w:val="24"/>
          <w:szCs w:val="24"/>
        </w:rPr>
        <w:t>Fuzi</w:t>
      </w:r>
      <w:proofErr w:type="spellEnd"/>
      <w:r w:rsidRPr="00C97942">
        <w:rPr>
          <w:rFonts w:ascii="Times New Roman" w:hAnsi="Times New Roman" w:cs="Times New Roman"/>
          <w:sz w:val="24"/>
          <w:szCs w:val="24"/>
        </w:rPr>
        <w:t xml:space="preserve">, N. M., &amp; Salleh, M. I. (2018), “Total productive maintenance, Kaizen event, and performance”, </w:t>
      </w:r>
      <w:r w:rsidRPr="00C97942">
        <w:rPr>
          <w:rFonts w:ascii="Times New Roman" w:hAnsi="Times New Roman" w:cs="Times New Roman"/>
          <w:i/>
          <w:iCs/>
          <w:sz w:val="24"/>
          <w:szCs w:val="24"/>
        </w:rPr>
        <w:t>International Journal of Quality &amp; Reliability Management</w:t>
      </w:r>
      <w:r w:rsidRPr="00C97942">
        <w:rPr>
          <w:rFonts w:ascii="Times New Roman" w:hAnsi="Times New Roman" w:cs="Times New Roman"/>
          <w:sz w:val="24"/>
          <w:szCs w:val="24"/>
        </w:rPr>
        <w:t>, Vol. 35 No. 9, pp. 1853-1867. doi:10.1108/ijqrm-11-2017-0234</w:t>
      </w:r>
    </w:p>
    <w:p w14:paraId="301C2AD6"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Hadikurniawati</w:t>
      </w:r>
      <w:proofErr w:type="spellEnd"/>
      <w:r w:rsidRPr="00C97942">
        <w:rPr>
          <w:rFonts w:ascii="Times New Roman" w:hAnsi="Times New Roman" w:cs="Times New Roman"/>
          <w:sz w:val="24"/>
          <w:szCs w:val="24"/>
        </w:rPr>
        <w:t xml:space="preserve">, W., </w:t>
      </w:r>
      <w:proofErr w:type="spellStart"/>
      <w:r w:rsidRPr="00C97942">
        <w:rPr>
          <w:rFonts w:ascii="Times New Roman" w:hAnsi="Times New Roman" w:cs="Times New Roman"/>
          <w:sz w:val="24"/>
          <w:szCs w:val="24"/>
        </w:rPr>
        <w:t>Winarno</w:t>
      </w:r>
      <w:proofErr w:type="spellEnd"/>
      <w:r w:rsidRPr="00C97942">
        <w:rPr>
          <w:rFonts w:ascii="Times New Roman" w:hAnsi="Times New Roman" w:cs="Times New Roman"/>
          <w:sz w:val="24"/>
          <w:szCs w:val="24"/>
        </w:rPr>
        <w:t xml:space="preserve">, E., </w:t>
      </w:r>
      <w:proofErr w:type="spellStart"/>
      <w:r w:rsidRPr="00C97942">
        <w:rPr>
          <w:rFonts w:ascii="Times New Roman" w:hAnsi="Times New Roman" w:cs="Times New Roman"/>
          <w:sz w:val="24"/>
          <w:szCs w:val="24"/>
        </w:rPr>
        <w:t>Cahyono</w:t>
      </w:r>
      <w:proofErr w:type="spellEnd"/>
      <w:r w:rsidRPr="00C97942">
        <w:rPr>
          <w:rFonts w:ascii="Times New Roman" w:hAnsi="Times New Roman" w:cs="Times New Roman"/>
          <w:sz w:val="24"/>
          <w:szCs w:val="24"/>
        </w:rPr>
        <w:t xml:space="preserve">, T. D., &amp; Abdullah, D. (2018), “Comparison of AHP-TOPSIS hybrid methods, WP and SAW for multi-attribute decision-making to select the best electrical expert”, </w:t>
      </w:r>
      <w:r w:rsidRPr="00C97942">
        <w:rPr>
          <w:rFonts w:ascii="Times New Roman" w:hAnsi="Times New Roman" w:cs="Times New Roman"/>
          <w:i/>
          <w:sz w:val="24"/>
          <w:szCs w:val="24"/>
        </w:rPr>
        <w:t>Journal of Physics: Conference Series</w:t>
      </w:r>
      <w:r w:rsidRPr="00C97942">
        <w:rPr>
          <w:rFonts w:ascii="Times New Roman" w:hAnsi="Times New Roman" w:cs="Times New Roman"/>
          <w:sz w:val="24"/>
          <w:szCs w:val="24"/>
        </w:rPr>
        <w:t>, Vol. 1114, pp. 1–12. [</w:t>
      </w:r>
      <w:proofErr w:type="spellStart"/>
      <w:r w:rsidRPr="00C97942">
        <w:rPr>
          <w:rFonts w:ascii="Times New Roman" w:hAnsi="Times New Roman" w:cs="Times New Roman"/>
          <w:sz w:val="24"/>
          <w:szCs w:val="24"/>
        </w:rPr>
        <w:t>CrossRef</w:t>
      </w:r>
      <w:proofErr w:type="spellEnd"/>
      <w:r w:rsidRPr="00C97942">
        <w:rPr>
          <w:rFonts w:ascii="Times New Roman" w:hAnsi="Times New Roman" w:cs="Times New Roman"/>
          <w:sz w:val="24"/>
          <w:szCs w:val="24"/>
        </w:rPr>
        <w:t>]</w:t>
      </w:r>
    </w:p>
    <w:p w14:paraId="43A4312E"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Haq</w:t>
      </w:r>
      <w:proofErr w:type="spellEnd"/>
      <w:r w:rsidRPr="00C97942">
        <w:rPr>
          <w:rFonts w:ascii="Times New Roman" w:hAnsi="Times New Roman" w:cs="Times New Roman"/>
          <w:sz w:val="24"/>
          <w:szCs w:val="24"/>
        </w:rPr>
        <w:t xml:space="preserve">, A. N., &amp; </w:t>
      </w:r>
      <w:proofErr w:type="spellStart"/>
      <w:r w:rsidRPr="00C97942">
        <w:rPr>
          <w:rFonts w:ascii="Times New Roman" w:hAnsi="Times New Roman" w:cs="Times New Roman"/>
          <w:sz w:val="24"/>
          <w:szCs w:val="24"/>
        </w:rPr>
        <w:t>Boddu</w:t>
      </w:r>
      <w:proofErr w:type="spellEnd"/>
      <w:r w:rsidRPr="00C97942">
        <w:rPr>
          <w:rFonts w:ascii="Times New Roman" w:hAnsi="Times New Roman" w:cs="Times New Roman"/>
          <w:sz w:val="24"/>
          <w:szCs w:val="24"/>
        </w:rPr>
        <w:t xml:space="preserve">, V. (2017), “Analysis of enablers for the implementation of </w:t>
      </w:r>
      <w:proofErr w:type="spellStart"/>
      <w:r w:rsidRPr="00C97942">
        <w:rPr>
          <w:rFonts w:ascii="Times New Roman" w:hAnsi="Times New Roman" w:cs="Times New Roman"/>
          <w:sz w:val="24"/>
          <w:szCs w:val="24"/>
        </w:rPr>
        <w:t>Leagile</w:t>
      </w:r>
      <w:proofErr w:type="spellEnd"/>
      <w:r w:rsidRPr="00C97942">
        <w:rPr>
          <w:rFonts w:ascii="Times New Roman" w:hAnsi="Times New Roman" w:cs="Times New Roman"/>
          <w:sz w:val="24"/>
          <w:szCs w:val="24"/>
        </w:rPr>
        <w:t xml:space="preserve"> Supply Chain Management using an integrated fuzzy QFD approach”, </w:t>
      </w:r>
      <w:r w:rsidRPr="00C97942">
        <w:rPr>
          <w:rFonts w:ascii="Times New Roman" w:hAnsi="Times New Roman" w:cs="Times New Roman"/>
          <w:i/>
          <w:sz w:val="24"/>
          <w:szCs w:val="24"/>
        </w:rPr>
        <w:t>Journal of Intelligent Manufacturing</w:t>
      </w:r>
      <w:r w:rsidRPr="00C97942">
        <w:rPr>
          <w:rFonts w:ascii="Times New Roman" w:hAnsi="Times New Roman" w:cs="Times New Roman"/>
          <w:sz w:val="24"/>
          <w:szCs w:val="24"/>
        </w:rPr>
        <w:t>, Vol. 28 No. 1, pp. 1–12. https://doi.org/10.1007/s10845-014-0957-9 [</w:t>
      </w:r>
      <w:proofErr w:type="spellStart"/>
      <w:r w:rsidRPr="00C97942">
        <w:rPr>
          <w:rFonts w:ascii="Times New Roman" w:hAnsi="Times New Roman" w:cs="Times New Roman"/>
          <w:sz w:val="24"/>
          <w:szCs w:val="24"/>
        </w:rPr>
        <w:t>CrossRef</w:t>
      </w:r>
      <w:proofErr w:type="spellEnd"/>
      <w:r w:rsidRPr="00C97942">
        <w:rPr>
          <w:rFonts w:ascii="Times New Roman" w:hAnsi="Times New Roman" w:cs="Times New Roman"/>
          <w:sz w:val="24"/>
          <w:szCs w:val="24"/>
        </w:rPr>
        <w:t>]</w:t>
      </w:r>
    </w:p>
    <w:p w14:paraId="0CFF7899"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lastRenderedPageBreak/>
        <w:t>Hooi</w:t>
      </w:r>
      <w:proofErr w:type="spellEnd"/>
      <w:r w:rsidRPr="00C97942">
        <w:rPr>
          <w:rFonts w:ascii="Times New Roman" w:hAnsi="Times New Roman" w:cs="Times New Roman"/>
          <w:sz w:val="24"/>
          <w:szCs w:val="24"/>
        </w:rPr>
        <w:t xml:space="preserve">, L. W., &amp; Leong, T. Y. (2017), “Total productive maintenance and manufacturing performance improvement”, </w:t>
      </w:r>
      <w:r w:rsidRPr="00C97942">
        <w:rPr>
          <w:rFonts w:ascii="Times New Roman" w:hAnsi="Times New Roman" w:cs="Times New Roman"/>
          <w:i/>
          <w:sz w:val="24"/>
          <w:szCs w:val="24"/>
        </w:rPr>
        <w:t>Journal of Quality in Maintenance Engineering</w:t>
      </w:r>
      <w:r w:rsidRPr="00C97942">
        <w:rPr>
          <w:rFonts w:ascii="Times New Roman" w:hAnsi="Times New Roman" w:cs="Times New Roman"/>
          <w:sz w:val="24"/>
          <w:szCs w:val="24"/>
        </w:rPr>
        <w:t>, Vol. 23 No. 1, pp. 2-21. https://doi.org/10.1108/jqme-07-2015-0033</w:t>
      </w:r>
    </w:p>
    <w:p w14:paraId="3FC2329D" w14:textId="77777777"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 xml:space="preserve">Hopkins, J., (2021), “An investigation into emerging industry 4.0 technologies as drivers of supply chain innovation in Australia”, </w:t>
      </w:r>
      <w:r w:rsidRPr="00C97942">
        <w:rPr>
          <w:rFonts w:ascii="Times New Roman" w:hAnsi="Times New Roman" w:cs="Times New Roman"/>
          <w:i/>
          <w:sz w:val="24"/>
          <w:szCs w:val="24"/>
        </w:rPr>
        <w:t>Computers in Industry</w:t>
      </w:r>
      <w:r w:rsidRPr="00C97942">
        <w:rPr>
          <w:rFonts w:ascii="Times New Roman" w:hAnsi="Times New Roman" w:cs="Times New Roman"/>
          <w:sz w:val="24"/>
          <w:szCs w:val="24"/>
        </w:rPr>
        <w:t>, Vol. 125, pp. 103323. [</w:t>
      </w:r>
      <w:proofErr w:type="spellStart"/>
      <w:r w:rsidRPr="00C97942">
        <w:rPr>
          <w:rFonts w:ascii="Times New Roman" w:hAnsi="Times New Roman" w:cs="Times New Roman"/>
          <w:sz w:val="24"/>
          <w:szCs w:val="24"/>
        </w:rPr>
        <w:t>CrossRef</w:t>
      </w:r>
      <w:proofErr w:type="spellEnd"/>
      <w:r w:rsidRPr="00C97942">
        <w:rPr>
          <w:rFonts w:ascii="Times New Roman" w:hAnsi="Times New Roman" w:cs="Times New Roman"/>
          <w:sz w:val="24"/>
          <w:szCs w:val="24"/>
        </w:rPr>
        <w:t>]</w:t>
      </w:r>
    </w:p>
    <w:p w14:paraId="181C913F" w14:textId="77777777"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Hwang, C. L., &amp; Yoon, K. (1981), “Multiple attributes decision making methods &amp; applications”, Berlin: Springer.</w:t>
      </w:r>
    </w:p>
    <w:p w14:paraId="1AFCDA0F" w14:textId="77777777"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 xml:space="preserve">Jain, A., Bhatti, R., &amp; Singh, H. (2014), “Total productive maintenance (TPM) implementation practice: a literature review and directions”, </w:t>
      </w:r>
      <w:r w:rsidRPr="00C97942">
        <w:rPr>
          <w:rFonts w:ascii="Times New Roman" w:hAnsi="Times New Roman" w:cs="Times New Roman"/>
          <w:i/>
          <w:sz w:val="24"/>
          <w:szCs w:val="24"/>
        </w:rPr>
        <w:t>International Journal of Lean Six Sigma</w:t>
      </w:r>
      <w:r w:rsidRPr="00C97942">
        <w:rPr>
          <w:rFonts w:ascii="Times New Roman" w:hAnsi="Times New Roman" w:cs="Times New Roman"/>
          <w:sz w:val="24"/>
          <w:szCs w:val="24"/>
        </w:rPr>
        <w:t>, Vol. 5 No. 3, pp. 293–323. https://doi.org/10.1108/ijlss-06-2013-0032 [</w:t>
      </w:r>
      <w:proofErr w:type="spellStart"/>
      <w:r w:rsidRPr="00C97942">
        <w:rPr>
          <w:rFonts w:ascii="Times New Roman" w:hAnsi="Times New Roman" w:cs="Times New Roman"/>
          <w:sz w:val="24"/>
          <w:szCs w:val="24"/>
        </w:rPr>
        <w:t>CrossRef</w:t>
      </w:r>
      <w:proofErr w:type="spellEnd"/>
      <w:r w:rsidRPr="00C97942">
        <w:rPr>
          <w:rFonts w:ascii="Times New Roman" w:hAnsi="Times New Roman" w:cs="Times New Roman"/>
          <w:sz w:val="24"/>
          <w:szCs w:val="24"/>
        </w:rPr>
        <w:t>]</w:t>
      </w:r>
    </w:p>
    <w:p w14:paraId="71461F74" w14:textId="4C077969"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 xml:space="preserve">James, A. T., Vaidya, D., </w:t>
      </w:r>
      <w:proofErr w:type="spellStart"/>
      <w:r w:rsidRPr="00C97942">
        <w:rPr>
          <w:rFonts w:ascii="Times New Roman" w:hAnsi="Times New Roman" w:cs="Times New Roman"/>
          <w:sz w:val="24"/>
          <w:szCs w:val="24"/>
        </w:rPr>
        <w:t>Sodawala</w:t>
      </w:r>
      <w:proofErr w:type="spellEnd"/>
      <w:r w:rsidRPr="00C97942">
        <w:rPr>
          <w:rFonts w:ascii="Times New Roman" w:hAnsi="Times New Roman" w:cs="Times New Roman"/>
          <w:sz w:val="24"/>
          <w:szCs w:val="24"/>
        </w:rPr>
        <w:t>, M., &amp; Verma, S. (2021), “Selection of bus chassis for large fleet operators in India: An AHP-</w:t>
      </w:r>
      <w:proofErr w:type="spellStart"/>
      <w:r w:rsidRPr="00C97942">
        <w:rPr>
          <w:rFonts w:ascii="Times New Roman" w:hAnsi="Times New Roman" w:cs="Times New Roman"/>
          <w:sz w:val="24"/>
          <w:szCs w:val="24"/>
        </w:rPr>
        <w:t>Topsis</w:t>
      </w:r>
      <w:proofErr w:type="spellEnd"/>
      <w:r w:rsidRPr="00C97942">
        <w:rPr>
          <w:rFonts w:ascii="Times New Roman" w:hAnsi="Times New Roman" w:cs="Times New Roman"/>
          <w:sz w:val="24"/>
          <w:szCs w:val="24"/>
        </w:rPr>
        <w:t xml:space="preserve"> Approach”, </w:t>
      </w:r>
      <w:r w:rsidRPr="00C97942">
        <w:rPr>
          <w:rFonts w:ascii="Times New Roman" w:hAnsi="Times New Roman" w:cs="Times New Roman"/>
          <w:i/>
          <w:sz w:val="24"/>
          <w:szCs w:val="24"/>
        </w:rPr>
        <w:t>Expert Systems with Applications</w:t>
      </w:r>
      <w:r w:rsidRPr="00C97942">
        <w:rPr>
          <w:rFonts w:ascii="Times New Roman" w:hAnsi="Times New Roman" w:cs="Times New Roman"/>
          <w:sz w:val="24"/>
          <w:szCs w:val="24"/>
        </w:rPr>
        <w:t xml:space="preserve">, Vol. 186, pp. 115760. </w:t>
      </w:r>
      <w:hyperlink r:id="rId11" w:history="1">
        <w:r w:rsidR="0069439D" w:rsidRPr="00C97942">
          <w:rPr>
            <w:rStyle w:val="Hyperlink"/>
            <w:rFonts w:ascii="Times New Roman" w:hAnsi="Times New Roman" w:cs="Times New Roman"/>
            <w:sz w:val="24"/>
            <w:szCs w:val="24"/>
          </w:rPr>
          <w:t>https://doi.org/10.1016/j.eswa.2021.115760</w:t>
        </w:r>
      </w:hyperlink>
    </w:p>
    <w:p w14:paraId="2166A56F" w14:textId="33D58192" w:rsidR="0069439D" w:rsidRPr="00C97942" w:rsidRDefault="0069439D"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 xml:space="preserve">Jayashree, S., Reza, M. N., </w:t>
      </w:r>
      <w:proofErr w:type="spellStart"/>
      <w:r w:rsidRPr="00C97942">
        <w:rPr>
          <w:rFonts w:ascii="Times New Roman" w:hAnsi="Times New Roman" w:cs="Times New Roman"/>
          <w:sz w:val="24"/>
          <w:szCs w:val="24"/>
        </w:rPr>
        <w:t>Malarvizhi</w:t>
      </w:r>
      <w:proofErr w:type="spellEnd"/>
      <w:r w:rsidRPr="00C97942">
        <w:rPr>
          <w:rFonts w:ascii="Times New Roman" w:hAnsi="Times New Roman" w:cs="Times New Roman"/>
          <w:sz w:val="24"/>
          <w:szCs w:val="24"/>
        </w:rPr>
        <w:t xml:space="preserve">, C. A., &amp; Mohiuddin, M. (2021), “Industry 4.0 implementation and triple bottom line sustainability: An empirical study on small and medium manufacturing firms”, </w:t>
      </w:r>
      <w:proofErr w:type="spellStart"/>
      <w:r w:rsidRPr="00C97942">
        <w:rPr>
          <w:rFonts w:ascii="Times New Roman" w:hAnsi="Times New Roman" w:cs="Times New Roman"/>
          <w:i/>
          <w:sz w:val="24"/>
          <w:szCs w:val="24"/>
        </w:rPr>
        <w:t>Heliyon</w:t>
      </w:r>
      <w:proofErr w:type="spellEnd"/>
      <w:r w:rsidRPr="00C97942">
        <w:rPr>
          <w:rFonts w:ascii="Times New Roman" w:hAnsi="Times New Roman" w:cs="Times New Roman"/>
          <w:sz w:val="24"/>
          <w:szCs w:val="24"/>
        </w:rPr>
        <w:t>, Vol. 7 No. 8, e07753. https://doi.org/10.1016/j.heliyon.2021.e07753</w:t>
      </w:r>
    </w:p>
    <w:p w14:paraId="2A319336"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Kagermann</w:t>
      </w:r>
      <w:proofErr w:type="spellEnd"/>
      <w:r w:rsidRPr="00C97942">
        <w:rPr>
          <w:rFonts w:ascii="Times New Roman" w:hAnsi="Times New Roman" w:cs="Times New Roman"/>
          <w:sz w:val="24"/>
          <w:szCs w:val="24"/>
        </w:rPr>
        <w:t xml:space="preserve">, H., </w:t>
      </w:r>
      <w:proofErr w:type="spellStart"/>
      <w:r w:rsidRPr="00C97942">
        <w:rPr>
          <w:rFonts w:ascii="Times New Roman" w:hAnsi="Times New Roman" w:cs="Times New Roman"/>
          <w:sz w:val="24"/>
          <w:szCs w:val="24"/>
        </w:rPr>
        <w:t>Helbig</w:t>
      </w:r>
      <w:proofErr w:type="spellEnd"/>
      <w:r w:rsidRPr="00C97942">
        <w:rPr>
          <w:rFonts w:ascii="Times New Roman" w:hAnsi="Times New Roman" w:cs="Times New Roman"/>
          <w:sz w:val="24"/>
          <w:szCs w:val="24"/>
        </w:rPr>
        <w:t xml:space="preserve">, J., Hellinger, A., &amp; </w:t>
      </w:r>
      <w:proofErr w:type="spellStart"/>
      <w:r w:rsidRPr="00C97942">
        <w:rPr>
          <w:rFonts w:ascii="Times New Roman" w:hAnsi="Times New Roman" w:cs="Times New Roman"/>
          <w:sz w:val="24"/>
          <w:szCs w:val="24"/>
        </w:rPr>
        <w:t>Wahlster</w:t>
      </w:r>
      <w:proofErr w:type="spellEnd"/>
      <w:r w:rsidRPr="00C97942">
        <w:rPr>
          <w:rFonts w:ascii="Times New Roman" w:hAnsi="Times New Roman" w:cs="Times New Roman"/>
          <w:sz w:val="24"/>
          <w:szCs w:val="24"/>
        </w:rPr>
        <w:t xml:space="preserve">, W. (2013), “Recommendations for implementing the strategic initiative </w:t>
      </w:r>
      <w:proofErr w:type="spellStart"/>
      <w:r w:rsidRPr="00C97942">
        <w:rPr>
          <w:rFonts w:ascii="Times New Roman" w:hAnsi="Times New Roman" w:cs="Times New Roman"/>
          <w:sz w:val="24"/>
          <w:szCs w:val="24"/>
        </w:rPr>
        <w:t>industrie</w:t>
      </w:r>
      <w:proofErr w:type="spellEnd"/>
      <w:r w:rsidRPr="00C97942">
        <w:rPr>
          <w:rFonts w:ascii="Times New Roman" w:hAnsi="Times New Roman" w:cs="Times New Roman"/>
          <w:sz w:val="24"/>
          <w:szCs w:val="24"/>
        </w:rPr>
        <w:t xml:space="preserve"> 4.0: Securing the future of German manufacturing </w:t>
      </w:r>
      <w:proofErr w:type="gramStart"/>
      <w:r w:rsidRPr="00C97942">
        <w:rPr>
          <w:rFonts w:ascii="Times New Roman" w:hAnsi="Times New Roman" w:cs="Times New Roman"/>
          <w:sz w:val="24"/>
          <w:szCs w:val="24"/>
        </w:rPr>
        <w:t>industry ;</w:t>
      </w:r>
      <w:proofErr w:type="gramEnd"/>
      <w:r w:rsidRPr="00C97942">
        <w:rPr>
          <w:rFonts w:ascii="Times New Roman" w:hAnsi="Times New Roman" w:cs="Times New Roman"/>
          <w:sz w:val="24"/>
          <w:szCs w:val="24"/>
        </w:rPr>
        <w:t xml:space="preserve"> Final report of the </w:t>
      </w:r>
      <w:proofErr w:type="spellStart"/>
      <w:r w:rsidRPr="00C97942">
        <w:rPr>
          <w:rFonts w:ascii="Times New Roman" w:hAnsi="Times New Roman" w:cs="Times New Roman"/>
          <w:sz w:val="24"/>
          <w:szCs w:val="24"/>
        </w:rPr>
        <w:t>industrie</w:t>
      </w:r>
      <w:proofErr w:type="spellEnd"/>
      <w:r w:rsidRPr="00C97942">
        <w:rPr>
          <w:rFonts w:ascii="Times New Roman" w:hAnsi="Times New Roman" w:cs="Times New Roman"/>
          <w:sz w:val="24"/>
          <w:szCs w:val="24"/>
        </w:rPr>
        <w:t xml:space="preserve"> 4.0 working group”, </w:t>
      </w:r>
      <w:proofErr w:type="spellStart"/>
      <w:r w:rsidRPr="00C97942">
        <w:rPr>
          <w:rFonts w:ascii="Times New Roman" w:hAnsi="Times New Roman" w:cs="Times New Roman"/>
          <w:i/>
          <w:sz w:val="24"/>
          <w:szCs w:val="24"/>
        </w:rPr>
        <w:t>Forschungsunion</w:t>
      </w:r>
      <w:proofErr w:type="spellEnd"/>
      <w:r w:rsidRPr="00C97942">
        <w:rPr>
          <w:rFonts w:ascii="Times New Roman" w:hAnsi="Times New Roman" w:cs="Times New Roman"/>
          <w:sz w:val="24"/>
          <w:szCs w:val="24"/>
        </w:rPr>
        <w:t>. [</w:t>
      </w:r>
      <w:proofErr w:type="spellStart"/>
      <w:r w:rsidRPr="00C97942">
        <w:rPr>
          <w:rFonts w:ascii="Times New Roman" w:hAnsi="Times New Roman" w:cs="Times New Roman"/>
          <w:sz w:val="24"/>
          <w:szCs w:val="24"/>
        </w:rPr>
        <w:t>CrossRef</w:t>
      </w:r>
      <w:proofErr w:type="spellEnd"/>
      <w:r w:rsidRPr="00C97942">
        <w:rPr>
          <w:rFonts w:ascii="Times New Roman" w:hAnsi="Times New Roman" w:cs="Times New Roman"/>
          <w:sz w:val="24"/>
          <w:szCs w:val="24"/>
        </w:rPr>
        <w:t>]</w:t>
      </w:r>
    </w:p>
    <w:p w14:paraId="4AE95203"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lastRenderedPageBreak/>
        <w:t>Kamble</w:t>
      </w:r>
      <w:proofErr w:type="spellEnd"/>
      <w:r w:rsidRPr="00C97942">
        <w:rPr>
          <w:rFonts w:ascii="Times New Roman" w:hAnsi="Times New Roman" w:cs="Times New Roman"/>
          <w:sz w:val="24"/>
          <w:szCs w:val="24"/>
        </w:rPr>
        <w:t xml:space="preserve">, S. S., Gunasekaran, A., &amp; Sharma, R. (2018), “Analysis of the driving and dependence power of barriers to adopt industry 4.0 in Indian Manufacturing Industry”, </w:t>
      </w:r>
      <w:r w:rsidRPr="00C97942">
        <w:rPr>
          <w:rFonts w:ascii="Times New Roman" w:hAnsi="Times New Roman" w:cs="Times New Roman"/>
          <w:i/>
          <w:sz w:val="24"/>
          <w:szCs w:val="24"/>
        </w:rPr>
        <w:t>Computers in Industry,</w:t>
      </w:r>
      <w:r w:rsidRPr="00C97942">
        <w:rPr>
          <w:rFonts w:ascii="Times New Roman" w:hAnsi="Times New Roman" w:cs="Times New Roman"/>
          <w:sz w:val="24"/>
          <w:szCs w:val="24"/>
        </w:rPr>
        <w:t xml:space="preserve"> Vol. 101, pp. 107–119. https://doi.org/10.1016/j.compind.2018.06.004 [</w:t>
      </w:r>
      <w:proofErr w:type="spellStart"/>
      <w:r w:rsidRPr="00C97942">
        <w:rPr>
          <w:rFonts w:ascii="Times New Roman" w:hAnsi="Times New Roman" w:cs="Times New Roman"/>
          <w:sz w:val="24"/>
          <w:szCs w:val="24"/>
        </w:rPr>
        <w:t>CrossRef</w:t>
      </w:r>
      <w:proofErr w:type="spellEnd"/>
      <w:r w:rsidRPr="00C97942">
        <w:rPr>
          <w:rFonts w:ascii="Times New Roman" w:hAnsi="Times New Roman" w:cs="Times New Roman"/>
          <w:sz w:val="24"/>
          <w:szCs w:val="24"/>
        </w:rPr>
        <w:t>]</w:t>
      </w:r>
    </w:p>
    <w:p w14:paraId="73FC1D4C" w14:textId="77777777"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 xml:space="preserve">Karim, R., &amp; </w:t>
      </w:r>
      <w:proofErr w:type="spellStart"/>
      <w:r w:rsidRPr="00C97942">
        <w:rPr>
          <w:rFonts w:ascii="Times New Roman" w:hAnsi="Times New Roman" w:cs="Times New Roman"/>
          <w:sz w:val="24"/>
          <w:szCs w:val="24"/>
        </w:rPr>
        <w:t>Karmaker</w:t>
      </w:r>
      <w:proofErr w:type="spellEnd"/>
      <w:r w:rsidRPr="00C97942">
        <w:rPr>
          <w:rFonts w:ascii="Times New Roman" w:hAnsi="Times New Roman" w:cs="Times New Roman"/>
          <w:sz w:val="24"/>
          <w:szCs w:val="24"/>
        </w:rPr>
        <w:t xml:space="preserve">, C. L. (2016), “Machine selection by AHP &amp; TOPSIS methods”, </w:t>
      </w:r>
      <w:r w:rsidRPr="00C97942">
        <w:rPr>
          <w:rFonts w:ascii="Times New Roman" w:hAnsi="Times New Roman" w:cs="Times New Roman"/>
          <w:i/>
          <w:sz w:val="24"/>
          <w:szCs w:val="24"/>
        </w:rPr>
        <w:t>American Journal of Industrial Engineering</w:t>
      </w:r>
      <w:r w:rsidRPr="00C97942">
        <w:rPr>
          <w:rFonts w:ascii="Times New Roman" w:hAnsi="Times New Roman" w:cs="Times New Roman"/>
          <w:sz w:val="24"/>
          <w:szCs w:val="24"/>
        </w:rPr>
        <w:t>, Vol. 4, pp. 7–13.</w:t>
      </w:r>
    </w:p>
    <w:p w14:paraId="29FCCF24"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Kiesnere</w:t>
      </w:r>
      <w:proofErr w:type="spellEnd"/>
      <w:r w:rsidRPr="00C97942">
        <w:rPr>
          <w:rFonts w:ascii="Times New Roman" w:hAnsi="Times New Roman" w:cs="Times New Roman"/>
          <w:sz w:val="24"/>
          <w:szCs w:val="24"/>
        </w:rPr>
        <w:t xml:space="preserve"> A.L., &amp; Baumgartner R.J. (2020), “Top Management Involvement and Role in Sustainable Development of Companies. In: Leal Filho W., Azul A.M., </w:t>
      </w:r>
      <w:proofErr w:type="spellStart"/>
      <w:r w:rsidRPr="00C97942">
        <w:rPr>
          <w:rFonts w:ascii="Times New Roman" w:hAnsi="Times New Roman" w:cs="Times New Roman"/>
          <w:sz w:val="24"/>
          <w:szCs w:val="24"/>
        </w:rPr>
        <w:t>Brandli</w:t>
      </w:r>
      <w:proofErr w:type="spellEnd"/>
      <w:r w:rsidRPr="00C97942">
        <w:rPr>
          <w:rFonts w:ascii="Times New Roman" w:hAnsi="Times New Roman" w:cs="Times New Roman"/>
          <w:sz w:val="24"/>
          <w:szCs w:val="24"/>
        </w:rPr>
        <w:t xml:space="preserve"> L., </w:t>
      </w:r>
      <w:proofErr w:type="spellStart"/>
      <w:r w:rsidRPr="00C97942">
        <w:rPr>
          <w:rFonts w:ascii="Times New Roman" w:hAnsi="Times New Roman" w:cs="Times New Roman"/>
          <w:sz w:val="24"/>
          <w:szCs w:val="24"/>
        </w:rPr>
        <w:t>özuyar</w:t>
      </w:r>
      <w:proofErr w:type="spellEnd"/>
      <w:r w:rsidRPr="00C97942">
        <w:rPr>
          <w:rFonts w:ascii="Times New Roman" w:hAnsi="Times New Roman" w:cs="Times New Roman"/>
          <w:sz w:val="24"/>
          <w:szCs w:val="24"/>
        </w:rPr>
        <w:t xml:space="preserve"> P.G., Wall T. (eds)”, </w:t>
      </w:r>
      <w:r w:rsidRPr="00C97942">
        <w:rPr>
          <w:rFonts w:ascii="Times New Roman" w:hAnsi="Times New Roman" w:cs="Times New Roman"/>
          <w:i/>
          <w:sz w:val="24"/>
          <w:szCs w:val="24"/>
        </w:rPr>
        <w:t xml:space="preserve">Responsible Consumption and Production. </w:t>
      </w:r>
      <w:proofErr w:type="spellStart"/>
      <w:r w:rsidRPr="00C97942">
        <w:rPr>
          <w:rFonts w:ascii="Times New Roman" w:hAnsi="Times New Roman" w:cs="Times New Roman"/>
          <w:i/>
          <w:sz w:val="24"/>
          <w:szCs w:val="24"/>
        </w:rPr>
        <w:t>Encyclopedia</w:t>
      </w:r>
      <w:proofErr w:type="spellEnd"/>
      <w:r w:rsidRPr="00C97942">
        <w:rPr>
          <w:rFonts w:ascii="Times New Roman" w:hAnsi="Times New Roman" w:cs="Times New Roman"/>
          <w:i/>
          <w:sz w:val="24"/>
          <w:szCs w:val="24"/>
        </w:rPr>
        <w:t xml:space="preserve"> of the UN Sustainable Development Goals</w:t>
      </w:r>
      <w:r w:rsidRPr="00C97942">
        <w:rPr>
          <w:rFonts w:ascii="Times New Roman" w:hAnsi="Times New Roman" w:cs="Times New Roman"/>
          <w:sz w:val="24"/>
          <w:szCs w:val="24"/>
        </w:rPr>
        <w:t>, Springer, Cham. https://doi.org/10.1007/978-3-319-95726-5_11</w:t>
      </w:r>
    </w:p>
    <w:p w14:paraId="62A36C85" w14:textId="7F7FCE5D"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Kiesnere</w:t>
      </w:r>
      <w:proofErr w:type="spellEnd"/>
      <w:r w:rsidRPr="00C97942">
        <w:rPr>
          <w:rFonts w:ascii="Times New Roman" w:hAnsi="Times New Roman" w:cs="Times New Roman"/>
          <w:sz w:val="24"/>
          <w:szCs w:val="24"/>
        </w:rPr>
        <w:t>, A.</w:t>
      </w:r>
      <w:r w:rsidR="00C5274F" w:rsidRPr="00C97942">
        <w:rPr>
          <w:rFonts w:ascii="Times New Roman" w:hAnsi="Times New Roman" w:cs="Times New Roman"/>
          <w:sz w:val="24"/>
          <w:szCs w:val="24"/>
        </w:rPr>
        <w:t xml:space="preserve"> </w:t>
      </w:r>
      <w:r w:rsidRPr="00C97942">
        <w:rPr>
          <w:rFonts w:ascii="Times New Roman" w:hAnsi="Times New Roman" w:cs="Times New Roman"/>
          <w:sz w:val="24"/>
          <w:szCs w:val="24"/>
        </w:rPr>
        <w:t xml:space="preserve">L., </w:t>
      </w:r>
      <w:r w:rsidR="00C5274F" w:rsidRPr="00C97942">
        <w:rPr>
          <w:rFonts w:ascii="Times New Roman" w:hAnsi="Times New Roman" w:cs="Times New Roman"/>
          <w:sz w:val="24"/>
          <w:szCs w:val="24"/>
        </w:rPr>
        <w:t xml:space="preserve">&amp; </w:t>
      </w:r>
      <w:r w:rsidRPr="00C97942">
        <w:rPr>
          <w:rFonts w:ascii="Times New Roman" w:hAnsi="Times New Roman" w:cs="Times New Roman"/>
          <w:sz w:val="24"/>
          <w:szCs w:val="24"/>
        </w:rPr>
        <w:t>Baumgartner, R.</w:t>
      </w:r>
      <w:r w:rsidR="00C5274F" w:rsidRPr="00C97942">
        <w:rPr>
          <w:rFonts w:ascii="Times New Roman" w:hAnsi="Times New Roman" w:cs="Times New Roman"/>
          <w:sz w:val="24"/>
          <w:szCs w:val="24"/>
        </w:rPr>
        <w:t xml:space="preserve"> </w:t>
      </w:r>
      <w:r w:rsidRPr="00C97942">
        <w:rPr>
          <w:rFonts w:ascii="Times New Roman" w:hAnsi="Times New Roman" w:cs="Times New Roman"/>
          <w:sz w:val="24"/>
          <w:szCs w:val="24"/>
        </w:rPr>
        <w:t xml:space="preserve">J. (2019), “Sustainability management in practice: organizational change for sustainability in smaller large-sized companies in Austria”, </w:t>
      </w:r>
      <w:r w:rsidRPr="00C97942">
        <w:rPr>
          <w:rFonts w:ascii="Times New Roman" w:hAnsi="Times New Roman" w:cs="Times New Roman"/>
          <w:i/>
          <w:sz w:val="24"/>
          <w:szCs w:val="24"/>
        </w:rPr>
        <w:t>Sustainability</w:t>
      </w:r>
      <w:r w:rsidRPr="00C97942">
        <w:rPr>
          <w:rFonts w:ascii="Times New Roman" w:hAnsi="Times New Roman" w:cs="Times New Roman"/>
          <w:sz w:val="24"/>
          <w:szCs w:val="24"/>
        </w:rPr>
        <w:t xml:space="preserve">, Vol. 11, pp. 572. </w:t>
      </w:r>
      <w:hyperlink r:id="rId12" w:history="1">
        <w:r w:rsidRPr="00C97942">
          <w:rPr>
            <w:rStyle w:val="Hyperlink"/>
            <w:rFonts w:ascii="Times New Roman" w:hAnsi="Times New Roman" w:cs="Times New Roman"/>
            <w:sz w:val="24"/>
            <w:szCs w:val="24"/>
          </w:rPr>
          <w:t>https://doi.org/10.3390/su11030572</w:t>
        </w:r>
      </w:hyperlink>
    </w:p>
    <w:p w14:paraId="32871F5B" w14:textId="77777777"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 xml:space="preserve">Kumar, R., Singh, R. K., &amp; Dwivedi, Y. K. (2020), “Application of industry 4.0 technologies in SMEs for ethical and sustainable operations: Analysis of challenges”, </w:t>
      </w:r>
      <w:r w:rsidRPr="00C97942">
        <w:rPr>
          <w:rFonts w:ascii="Times New Roman" w:hAnsi="Times New Roman" w:cs="Times New Roman"/>
          <w:i/>
          <w:iCs/>
          <w:sz w:val="24"/>
          <w:szCs w:val="24"/>
        </w:rPr>
        <w:t>Journal of Cleaner Production</w:t>
      </w:r>
      <w:r w:rsidRPr="00C97942">
        <w:rPr>
          <w:rFonts w:ascii="Times New Roman" w:hAnsi="Times New Roman" w:cs="Times New Roman"/>
          <w:sz w:val="24"/>
          <w:szCs w:val="24"/>
        </w:rPr>
        <w:t xml:space="preserve">, Vol. 275, pp. 124063. </w:t>
      </w:r>
      <w:proofErr w:type="gramStart"/>
      <w:r w:rsidRPr="00C97942">
        <w:rPr>
          <w:rFonts w:ascii="Times New Roman" w:hAnsi="Times New Roman" w:cs="Times New Roman"/>
          <w:sz w:val="24"/>
          <w:szCs w:val="24"/>
        </w:rPr>
        <w:t>doi:10.1016/j.jclepro</w:t>
      </w:r>
      <w:proofErr w:type="gramEnd"/>
      <w:r w:rsidRPr="00C97942">
        <w:rPr>
          <w:rFonts w:ascii="Times New Roman" w:hAnsi="Times New Roman" w:cs="Times New Roman"/>
          <w:sz w:val="24"/>
          <w:szCs w:val="24"/>
        </w:rPr>
        <w:t>.2020.124063</w:t>
      </w:r>
    </w:p>
    <w:p w14:paraId="04CAB543" w14:textId="7303A20A"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 xml:space="preserve">Kumar, V., Kumar, G., Singh, R. K., &amp; </w:t>
      </w:r>
      <w:proofErr w:type="spellStart"/>
      <w:r w:rsidRPr="00C97942">
        <w:rPr>
          <w:rFonts w:ascii="Times New Roman" w:hAnsi="Times New Roman" w:cs="Times New Roman"/>
          <w:sz w:val="24"/>
          <w:szCs w:val="24"/>
        </w:rPr>
        <w:t>Soni</w:t>
      </w:r>
      <w:proofErr w:type="spellEnd"/>
      <w:r w:rsidRPr="00C97942">
        <w:rPr>
          <w:rFonts w:ascii="Times New Roman" w:hAnsi="Times New Roman" w:cs="Times New Roman"/>
          <w:sz w:val="24"/>
          <w:szCs w:val="24"/>
        </w:rPr>
        <w:t xml:space="preserve">, U. (2021), “Degrading systems availability analysis: Analytical semi-Markov approach”, </w:t>
      </w:r>
      <w:proofErr w:type="spellStart"/>
      <w:r w:rsidRPr="00C97942">
        <w:rPr>
          <w:rFonts w:ascii="Times New Roman" w:hAnsi="Times New Roman" w:cs="Times New Roman"/>
          <w:i/>
          <w:iCs/>
          <w:sz w:val="24"/>
          <w:szCs w:val="24"/>
        </w:rPr>
        <w:t>Eksploatacja</w:t>
      </w:r>
      <w:proofErr w:type="spellEnd"/>
      <w:r w:rsidRPr="00C97942">
        <w:rPr>
          <w:rFonts w:ascii="Times New Roman" w:hAnsi="Times New Roman" w:cs="Times New Roman"/>
          <w:i/>
          <w:iCs/>
          <w:sz w:val="24"/>
          <w:szCs w:val="24"/>
        </w:rPr>
        <w:t xml:space="preserve"> </w:t>
      </w:r>
      <w:proofErr w:type="spellStart"/>
      <w:r w:rsidRPr="00C97942">
        <w:rPr>
          <w:rFonts w:ascii="Times New Roman" w:hAnsi="Times New Roman" w:cs="Times New Roman"/>
          <w:i/>
          <w:iCs/>
          <w:sz w:val="24"/>
          <w:szCs w:val="24"/>
        </w:rPr>
        <w:t>i</w:t>
      </w:r>
      <w:proofErr w:type="spellEnd"/>
      <w:r w:rsidRPr="00C97942">
        <w:rPr>
          <w:rFonts w:ascii="Times New Roman" w:hAnsi="Times New Roman" w:cs="Times New Roman"/>
          <w:i/>
          <w:iCs/>
          <w:sz w:val="24"/>
          <w:szCs w:val="24"/>
        </w:rPr>
        <w:t xml:space="preserve"> </w:t>
      </w:r>
      <w:proofErr w:type="spellStart"/>
      <w:r w:rsidRPr="00C97942">
        <w:rPr>
          <w:rFonts w:ascii="Times New Roman" w:hAnsi="Times New Roman" w:cs="Times New Roman"/>
          <w:i/>
          <w:iCs/>
          <w:sz w:val="24"/>
          <w:szCs w:val="24"/>
        </w:rPr>
        <w:t>Niezawodnosc</w:t>
      </w:r>
      <w:proofErr w:type="spellEnd"/>
      <w:r w:rsidRPr="00C97942">
        <w:rPr>
          <w:rFonts w:ascii="Times New Roman" w:hAnsi="Times New Roman" w:cs="Times New Roman"/>
          <w:i/>
          <w:iCs/>
          <w:sz w:val="24"/>
          <w:szCs w:val="24"/>
        </w:rPr>
        <w:t xml:space="preserve"> - Maintenance and Reliability</w:t>
      </w:r>
      <w:r w:rsidRPr="00C97942">
        <w:rPr>
          <w:rFonts w:ascii="Times New Roman" w:hAnsi="Times New Roman" w:cs="Times New Roman"/>
          <w:sz w:val="24"/>
          <w:szCs w:val="24"/>
        </w:rPr>
        <w:t>, Vol. 23 No. 1, pp. 195-208. doi:10.17531/ein.2021.1.20</w:t>
      </w:r>
    </w:p>
    <w:p w14:paraId="6D6C5124" w14:textId="1E19B19E" w:rsidR="00035B19" w:rsidRPr="00C97942" w:rsidRDefault="00035B19"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 xml:space="preserve">Lima-Junior, F. R., &amp; </w:t>
      </w:r>
      <w:proofErr w:type="spellStart"/>
      <w:r w:rsidRPr="00C97942">
        <w:rPr>
          <w:rFonts w:ascii="Times New Roman" w:hAnsi="Times New Roman" w:cs="Times New Roman"/>
          <w:sz w:val="24"/>
          <w:szCs w:val="24"/>
        </w:rPr>
        <w:t>Carpinetti</w:t>
      </w:r>
      <w:proofErr w:type="spellEnd"/>
      <w:r w:rsidRPr="00C97942">
        <w:rPr>
          <w:rFonts w:ascii="Times New Roman" w:hAnsi="Times New Roman" w:cs="Times New Roman"/>
          <w:sz w:val="24"/>
          <w:szCs w:val="24"/>
        </w:rPr>
        <w:t xml:space="preserve">, L.C.R. (2016), “Combining SCOR® Model and Fuzzy TOPSIS for Supplier Evaluation and Management”, </w:t>
      </w:r>
      <w:r w:rsidRPr="00C97942">
        <w:rPr>
          <w:rFonts w:ascii="Times New Roman" w:hAnsi="Times New Roman" w:cs="Times New Roman"/>
          <w:i/>
          <w:sz w:val="24"/>
          <w:szCs w:val="24"/>
        </w:rPr>
        <w:t>International Journal of Production Economics</w:t>
      </w:r>
      <w:r w:rsidRPr="00C97942">
        <w:rPr>
          <w:rFonts w:ascii="Times New Roman" w:hAnsi="Times New Roman" w:cs="Times New Roman"/>
          <w:sz w:val="24"/>
          <w:szCs w:val="24"/>
        </w:rPr>
        <w:t>, Vol. 174, pp. 128-141. https://doi.org/10.1016/j.ijpe.2016.01.023</w:t>
      </w:r>
    </w:p>
    <w:p w14:paraId="6F987E97"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lastRenderedPageBreak/>
        <w:t>Longoni</w:t>
      </w:r>
      <w:proofErr w:type="spellEnd"/>
      <w:r w:rsidRPr="00C97942">
        <w:rPr>
          <w:rFonts w:ascii="Times New Roman" w:hAnsi="Times New Roman" w:cs="Times New Roman"/>
          <w:sz w:val="24"/>
          <w:szCs w:val="24"/>
        </w:rPr>
        <w:t xml:space="preserve">, A., </w:t>
      </w:r>
      <w:proofErr w:type="spellStart"/>
      <w:r w:rsidRPr="00C97942">
        <w:rPr>
          <w:rFonts w:ascii="Times New Roman" w:hAnsi="Times New Roman" w:cs="Times New Roman"/>
          <w:sz w:val="24"/>
          <w:szCs w:val="24"/>
        </w:rPr>
        <w:t>Golini</w:t>
      </w:r>
      <w:proofErr w:type="spellEnd"/>
      <w:r w:rsidRPr="00C97942">
        <w:rPr>
          <w:rFonts w:ascii="Times New Roman" w:hAnsi="Times New Roman" w:cs="Times New Roman"/>
          <w:sz w:val="24"/>
          <w:szCs w:val="24"/>
        </w:rPr>
        <w:t xml:space="preserve">, R., &amp; </w:t>
      </w:r>
      <w:proofErr w:type="spellStart"/>
      <w:r w:rsidRPr="00C97942">
        <w:rPr>
          <w:rFonts w:ascii="Times New Roman" w:hAnsi="Times New Roman" w:cs="Times New Roman"/>
          <w:sz w:val="24"/>
          <w:szCs w:val="24"/>
        </w:rPr>
        <w:t>Cagliano</w:t>
      </w:r>
      <w:proofErr w:type="spellEnd"/>
      <w:r w:rsidRPr="00C97942">
        <w:rPr>
          <w:rFonts w:ascii="Times New Roman" w:hAnsi="Times New Roman" w:cs="Times New Roman"/>
          <w:sz w:val="24"/>
          <w:szCs w:val="24"/>
        </w:rPr>
        <w:t xml:space="preserve">, R. (2014), “The role of new forms of work organization in developing sustainability strategies in operations”, </w:t>
      </w:r>
      <w:r w:rsidRPr="00C97942">
        <w:rPr>
          <w:rFonts w:ascii="Times New Roman" w:hAnsi="Times New Roman" w:cs="Times New Roman"/>
          <w:i/>
          <w:sz w:val="24"/>
          <w:szCs w:val="24"/>
        </w:rPr>
        <w:t>International Journal of Production Economics</w:t>
      </w:r>
      <w:r w:rsidRPr="00C97942">
        <w:rPr>
          <w:rFonts w:ascii="Times New Roman" w:hAnsi="Times New Roman" w:cs="Times New Roman"/>
          <w:sz w:val="24"/>
          <w:szCs w:val="24"/>
        </w:rPr>
        <w:t>, Vol. 147, pp. 147–160. https://doi.org/10.1016/j.ijpe.2013.09.009</w:t>
      </w:r>
    </w:p>
    <w:p w14:paraId="483D49FC"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Mathiyazhagan</w:t>
      </w:r>
      <w:proofErr w:type="spellEnd"/>
      <w:r w:rsidRPr="00C97942">
        <w:rPr>
          <w:rFonts w:ascii="Times New Roman" w:hAnsi="Times New Roman" w:cs="Times New Roman"/>
          <w:sz w:val="24"/>
          <w:szCs w:val="24"/>
        </w:rPr>
        <w:t xml:space="preserve">, K., Agarwal, V., </w:t>
      </w:r>
      <w:proofErr w:type="spellStart"/>
      <w:r w:rsidRPr="00C97942">
        <w:rPr>
          <w:rFonts w:ascii="Times New Roman" w:hAnsi="Times New Roman" w:cs="Times New Roman"/>
          <w:sz w:val="24"/>
          <w:szCs w:val="24"/>
        </w:rPr>
        <w:t>Appolloni</w:t>
      </w:r>
      <w:proofErr w:type="spellEnd"/>
      <w:r w:rsidRPr="00C97942">
        <w:rPr>
          <w:rFonts w:ascii="Times New Roman" w:hAnsi="Times New Roman" w:cs="Times New Roman"/>
          <w:sz w:val="24"/>
          <w:szCs w:val="24"/>
        </w:rPr>
        <w:t xml:space="preserve">, A., </w:t>
      </w:r>
      <w:proofErr w:type="spellStart"/>
      <w:r w:rsidRPr="00C97942">
        <w:rPr>
          <w:rFonts w:ascii="Times New Roman" w:hAnsi="Times New Roman" w:cs="Times New Roman"/>
          <w:sz w:val="24"/>
          <w:szCs w:val="24"/>
        </w:rPr>
        <w:t>Saikouk</w:t>
      </w:r>
      <w:proofErr w:type="spellEnd"/>
      <w:r w:rsidRPr="00C97942">
        <w:rPr>
          <w:rFonts w:ascii="Times New Roman" w:hAnsi="Times New Roman" w:cs="Times New Roman"/>
          <w:sz w:val="24"/>
          <w:szCs w:val="24"/>
        </w:rPr>
        <w:t xml:space="preserve">, T., &amp; </w:t>
      </w:r>
      <w:proofErr w:type="spellStart"/>
      <w:r w:rsidRPr="00C97942">
        <w:rPr>
          <w:rFonts w:ascii="Times New Roman" w:hAnsi="Times New Roman" w:cs="Times New Roman"/>
          <w:sz w:val="24"/>
          <w:szCs w:val="24"/>
        </w:rPr>
        <w:t>Gnanavelbabu</w:t>
      </w:r>
      <w:proofErr w:type="spellEnd"/>
      <w:r w:rsidRPr="00C97942">
        <w:rPr>
          <w:rFonts w:ascii="Times New Roman" w:hAnsi="Times New Roman" w:cs="Times New Roman"/>
          <w:sz w:val="24"/>
          <w:szCs w:val="24"/>
        </w:rPr>
        <w:t xml:space="preserve">, A. (2021), “Integrating lean and agile practices for achieving global sustainability goals in Indian Manufacturing Industries”, </w:t>
      </w:r>
      <w:r w:rsidRPr="00C97942">
        <w:rPr>
          <w:rFonts w:ascii="Times New Roman" w:hAnsi="Times New Roman" w:cs="Times New Roman"/>
          <w:i/>
          <w:sz w:val="24"/>
          <w:szCs w:val="24"/>
        </w:rPr>
        <w:t>Technological Forecasting and Social Change</w:t>
      </w:r>
      <w:r w:rsidRPr="00C97942">
        <w:rPr>
          <w:rFonts w:ascii="Times New Roman" w:hAnsi="Times New Roman" w:cs="Times New Roman"/>
          <w:sz w:val="24"/>
          <w:szCs w:val="24"/>
        </w:rPr>
        <w:t xml:space="preserve">, Vol. 171, pp. 120982. </w:t>
      </w:r>
      <w:hyperlink r:id="rId13" w:history="1">
        <w:r w:rsidRPr="00C97942">
          <w:rPr>
            <w:rStyle w:val="Hyperlink"/>
            <w:rFonts w:ascii="Times New Roman" w:hAnsi="Times New Roman" w:cs="Times New Roman"/>
            <w:sz w:val="24"/>
            <w:szCs w:val="24"/>
          </w:rPr>
          <w:t>https://doi.org/10.1016/j.techfore.2021.120982</w:t>
        </w:r>
      </w:hyperlink>
    </w:p>
    <w:p w14:paraId="724C2E5F"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Meqdadi</w:t>
      </w:r>
      <w:proofErr w:type="spellEnd"/>
      <w:r w:rsidRPr="00C97942">
        <w:rPr>
          <w:rFonts w:ascii="Times New Roman" w:hAnsi="Times New Roman" w:cs="Times New Roman"/>
          <w:sz w:val="24"/>
          <w:szCs w:val="24"/>
        </w:rPr>
        <w:t xml:space="preserve">, O., Johnsen, T. E., &amp; </w:t>
      </w:r>
      <w:proofErr w:type="spellStart"/>
      <w:r w:rsidRPr="00C97942">
        <w:rPr>
          <w:rFonts w:ascii="Times New Roman" w:hAnsi="Times New Roman" w:cs="Times New Roman"/>
          <w:sz w:val="24"/>
          <w:szCs w:val="24"/>
        </w:rPr>
        <w:t>Pagell</w:t>
      </w:r>
      <w:proofErr w:type="spellEnd"/>
      <w:r w:rsidRPr="00C97942">
        <w:rPr>
          <w:rFonts w:ascii="Times New Roman" w:hAnsi="Times New Roman" w:cs="Times New Roman"/>
          <w:sz w:val="24"/>
          <w:szCs w:val="24"/>
        </w:rPr>
        <w:t xml:space="preserve">, M. (2020), “Relationship configurations for procuring from social enterprises”, </w:t>
      </w:r>
      <w:r w:rsidRPr="00C97942">
        <w:rPr>
          <w:rFonts w:ascii="Times New Roman" w:hAnsi="Times New Roman" w:cs="Times New Roman"/>
          <w:i/>
          <w:iCs/>
          <w:sz w:val="24"/>
          <w:szCs w:val="24"/>
        </w:rPr>
        <w:t>International Journal of Operations &amp; Production Management</w:t>
      </w:r>
      <w:r w:rsidRPr="00C97942">
        <w:rPr>
          <w:rFonts w:ascii="Times New Roman" w:hAnsi="Times New Roman" w:cs="Times New Roman"/>
          <w:sz w:val="24"/>
          <w:szCs w:val="24"/>
        </w:rPr>
        <w:t>, Vol. 40 No. 6, pp. 819-845. doi:10.1108/ijopm-07-2019-0523</w:t>
      </w:r>
    </w:p>
    <w:p w14:paraId="6F9BECF1"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Mojaver</w:t>
      </w:r>
      <w:proofErr w:type="spellEnd"/>
      <w:r w:rsidRPr="00C97942">
        <w:rPr>
          <w:rFonts w:ascii="Times New Roman" w:hAnsi="Times New Roman" w:cs="Times New Roman"/>
          <w:sz w:val="24"/>
          <w:szCs w:val="24"/>
        </w:rPr>
        <w:t xml:space="preserve">, M., </w:t>
      </w:r>
      <w:proofErr w:type="spellStart"/>
      <w:r w:rsidRPr="00C97942">
        <w:rPr>
          <w:rFonts w:ascii="Times New Roman" w:hAnsi="Times New Roman" w:cs="Times New Roman"/>
          <w:sz w:val="24"/>
          <w:szCs w:val="24"/>
        </w:rPr>
        <w:t>Hasanzadeh</w:t>
      </w:r>
      <w:proofErr w:type="spellEnd"/>
      <w:r w:rsidRPr="00C97942">
        <w:rPr>
          <w:rFonts w:ascii="Times New Roman" w:hAnsi="Times New Roman" w:cs="Times New Roman"/>
          <w:sz w:val="24"/>
          <w:szCs w:val="24"/>
        </w:rPr>
        <w:t xml:space="preserve">, R., </w:t>
      </w:r>
      <w:proofErr w:type="spellStart"/>
      <w:r w:rsidRPr="00C97942">
        <w:rPr>
          <w:rFonts w:ascii="Times New Roman" w:hAnsi="Times New Roman" w:cs="Times New Roman"/>
          <w:sz w:val="24"/>
          <w:szCs w:val="24"/>
        </w:rPr>
        <w:t>Azdast</w:t>
      </w:r>
      <w:proofErr w:type="spellEnd"/>
      <w:r w:rsidRPr="00C97942">
        <w:rPr>
          <w:rFonts w:ascii="Times New Roman" w:hAnsi="Times New Roman" w:cs="Times New Roman"/>
          <w:sz w:val="24"/>
          <w:szCs w:val="24"/>
        </w:rPr>
        <w:t>, T., &amp; Park, C. B. (2022), “Comparative study on air gasification of plastic waste and conventional biomass based on coupling of AHP/</w:t>
      </w:r>
      <w:proofErr w:type="spellStart"/>
      <w:r w:rsidRPr="00C97942">
        <w:rPr>
          <w:rFonts w:ascii="Times New Roman" w:hAnsi="Times New Roman" w:cs="Times New Roman"/>
          <w:sz w:val="24"/>
          <w:szCs w:val="24"/>
        </w:rPr>
        <w:t>Topsis</w:t>
      </w:r>
      <w:proofErr w:type="spellEnd"/>
      <w:r w:rsidRPr="00C97942">
        <w:rPr>
          <w:rFonts w:ascii="Times New Roman" w:hAnsi="Times New Roman" w:cs="Times New Roman"/>
          <w:sz w:val="24"/>
          <w:szCs w:val="24"/>
        </w:rPr>
        <w:t xml:space="preserve"> multi-criteria decision analysis”, </w:t>
      </w:r>
      <w:r w:rsidRPr="00C97942">
        <w:rPr>
          <w:rFonts w:ascii="Times New Roman" w:hAnsi="Times New Roman" w:cs="Times New Roman"/>
          <w:i/>
          <w:sz w:val="24"/>
          <w:szCs w:val="24"/>
        </w:rPr>
        <w:t>Chemosphere</w:t>
      </w:r>
      <w:r w:rsidRPr="00C97942">
        <w:rPr>
          <w:rFonts w:ascii="Times New Roman" w:hAnsi="Times New Roman" w:cs="Times New Roman"/>
          <w:sz w:val="24"/>
          <w:szCs w:val="24"/>
        </w:rPr>
        <w:t xml:space="preserve">, Vol. 286, pp. 131867. </w:t>
      </w:r>
      <w:hyperlink r:id="rId14" w:history="1">
        <w:r w:rsidRPr="00C97942">
          <w:rPr>
            <w:rStyle w:val="Hyperlink"/>
            <w:rFonts w:ascii="Times New Roman" w:hAnsi="Times New Roman" w:cs="Times New Roman"/>
            <w:sz w:val="24"/>
            <w:szCs w:val="24"/>
          </w:rPr>
          <w:t>https://doi.org/10.1016/j.chemosphere.2021.131867</w:t>
        </w:r>
      </w:hyperlink>
    </w:p>
    <w:p w14:paraId="4BDDD243" w14:textId="77777777"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Nakajima, S. (1988), “Introduction to TPM: Total productive maintenance”, New York, NY: Productivity Press, Inc.</w:t>
      </w:r>
    </w:p>
    <w:p w14:paraId="17D81FCC"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Netland</w:t>
      </w:r>
      <w:proofErr w:type="spellEnd"/>
      <w:r w:rsidRPr="00C97942">
        <w:rPr>
          <w:rFonts w:ascii="Times New Roman" w:hAnsi="Times New Roman" w:cs="Times New Roman"/>
          <w:sz w:val="24"/>
          <w:szCs w:val="24"/>
        </w:rPr>
        <w:t xml:space="preserve">, T. H., &amp; </w:t>
      </w:r>
      <w:proofErr w:type="spellStart"/>
      <w:r w:rsidRPr="00C97942">
        <w:rPr>
          <w:rFonts w:ascii="Times New Roman" w:hAnsi="Times New Roman" w:cs="Times New Roman"/>
          <w:sz w:val="24"/>
          <w:szCs w:val="24"/>
        </w:rPr>
        <w:t>Ferdows</w:t>
      </w:r>
      <w:proofErr w:type="spellEnd"/>
      <w:r w:rsidRPr="00C97942">
        <w:rPr>
          <w:rFonts w:ascii="Times New Roman" w:hAnsi="Times New Roman" w:cs="Times New Roman"/>
          <w:sz w:val="24"/>
          <w:szCs w:val="24"/>
        </w:rPr>
        <w:t xml:space="preserve">, K. (2014), “What to Expect </w:t>
      </w:r>
      <w:proofErr w:type="gramStart"/>
      <w:r w:rsidRPr="00C97942">
        <w:rPr>
          <w:rFonts w:ascii="Times New Roman" w:hAnsi="Times New Roman" w:cs="Times New Roman"/>
          <w:sz w:val="24"/>
          <w:szCs w:val="24"/>
        </w:rPr>
        <w:t>From</w:t>
      </w:r>
      <w:proofErr w:type="gramEnd"/>
      <w:r w:rsidRPr="00C97942">
        <w:rPr>
          <w:rFonts w:ascii="Times New Roman" w:hAnsi="Times New Roman" w:cs="Times New Roman"/>
          <w:sz w:val="24"/>
          <w:szCs w:val="24"/>
        </w:rPr>
        <w:t xml:space="preserve"> a Corporate Lean Program”, </w:t>
      </w:r>
      <w:r w:rsidRPr="00C97942">
        <w:rPr>
          <w:rFonts w:ascii="Times New Roman" w:hAnsi="Times New Roman" w:cs="Times New Roman"/>
          <w:i/>
          <w:sz w:val="24"/>
          <w:szCs w:val="24"/>
        </w:rPr>
        <w:t>MIT Sloan Management Review</w:t>
      </w:r>
      <w:r w:rsidRPr="00C97942">
        <w:rPr>
          <w:rFonts w:ascii="Times New Roman" w:hAnsi="Times New Roman" w:cs="Times New Roman"/>
          <w:sz w:val="24"/>
          <w:szCs w:val="24"/>
        </w:rPr>
        <w:t>, Vol. 55 No. 3, pp. 83-89.</w:t>
      </w:r>
    </w:p>
    <w:p w14:paraId="59488536"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Oztemel</w:t>
      </w:r>
      <w:proofErr w:type="spellEnd"/>
      <w:r w:rsidRPr="00C97942">
        <w:rPr>
          <w:rFonts w:ascii="Times New Roman" w:hAnsi="Times New Roman" w:cs="Times New Roman"/>
          <w:sz w:val="24"/>
          <w:szCs w:val="24"/>
        </w:rPr>
        <w:t xml:space="preserve">, E., &amp; </w:t>
      </w:r>
      <w:proofErr w:type="spellStart"/>
      <w:r w:rsidRPr="00C97942">
        <w:rPr>
          <w:rFonts w:ascii="Times New Roman" w:hAnsi="Times New Roman" w:cs="Times New Roman"/>
          <w:sz w:val="24"/>
          <w:szCs w:val="24"/>
        </w:rPr>
        <w:t>Gursev</w:t>
      </w:r>
      <w:proofErr w:type="spellEnd"/>
      <w:r w:rsidRPr="00C97942">
        <w:rPr>
          <w:rFonts w:ascii="Times New Roman" w:hAnsi="Times New Roman" w:cs="Times New Roman"/>
          <w:sz w:val="24"/>
          <w:szCs w:val="24"/>
        </w:rPr>
        <w:t xml:space="preserve">, S. (2020), “Literature Review of Industry 4.0 and Related Technologies”, </w:t>
      </w:r>
      <w:r w:rsidRPr="00C97942">
        <w:rPr>
          <w:rFonts w:ascii="Times New Roman" w:hAnsi="Times New Roman" w:cs="Times New Roman"/>
          <w:i/>
          <w:sz w:val="24"/>
          <w:szCs w:val="24"/>
        </w:rPr>
        <w:t>Journal of Intelligent Manufacturing</w:t>
      </w:r>
      <w:r w:rsidRPr="00C97942">
        <w:rPr>
          <w:rFonts w:ascii="Times New Roman" w:hAnsi="Times New Roman" w:cs="Times New Roman"/>
          <w:sz w:val="24"/>
          <w:szCs w:val="24"/>
        </w:rPr>
        <w:t xml:space="preserve">, Vol. 31 No. 1, pp. 127–182. </w:t>
      </w:r>
      <w:hyperlink r:id="rId15" w:history="1">
        <w:r w:rsidRPr="00C97942">
          <w:rPr>
            <w:rStyle w:val="Hyperlink"/>
            <w:rFonts w:ascii="Times New Roman" w:hAnsi="Times New Roman" w:cs="Times New Roman"/>
            <w:sz w:val="24"/>
            <w:szCs w:val="24"/>
          </w:rPr>
          <w:t>https://doi.org/10.1007/s10845-018-1433-8</w:t>
        </w:r>
      </w:hyperlink>
    </w:p>
    <w:p w14:paraId="4E2B59FC"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Poduval</w:t>
      </w:r>
      <w:proofErr w:type="spellEnd"/>
      <w:r w:rsidRPr="00C97942">
        <w:rPr>
          <w:rFonts w:ascii="Times New Roman" w:hAnsi="Times New Roman" w:cs="Times New Roman"/>
          <w:sz w:val="24"/>
          <w:szCs w:val="24"/>
        </w:rPr>
        <w:t xml:space="preserve">, P. S., Pramod, V. R., &amp; V. P., J. R. (2015), “Interpretive structural </w:t>
      </w:r>
      <w:proofErr w:type="spellStart"/>
      <w:r w:rsidRPr="00C97942">
        <w:rPr>
          <w:rFonts w:ascii="Times New Roman" w:hAnsi="Times New Roman" w:cs="Times New Roman"/>
          <w:sz w:val="24"/>
          <w:szCs w:val="24"/>
        </w:rPr>
        <w:t>modeling</w:t>
      </w:r>
      <w:proofErr w:type="spellEnd"/>
      <w:r w:rsidRPr="00C97942">
        <w:rPr>
          <w:rFonts w:ascii="Times New Roman" w:hAnsi="Times New Roman" w:cs="Times New Roman"/>
          <w:sz w:val="24"/>
          <w:szCs w:val="24"/>
        </w:rPr>
        <w:t xml:space="preserve"> (ISM) and its application in </w:t>
      </w:r>
      <w:proofErr w:type="spellStart"/>
      <w:r w:rsidRPr="00C97942">
        <w:rPr>
          <w:rFonts w:ascii="Times New Roman" w:hAnsi="Times New Roman" w:cs="Times New Roman"/>
          <w:sz w:val="24"/>
          <w:szCs w:val="24"/>
        </w:rPr>
        <w:t>analyzing</w:t>
      </w:r>
      <w:proofErr w:type="spellEnd"/>
      <w:r w:rsidRPr="00C97942">
        <w:rPr>
          <w:rFonts w:ascii="Times New Roman" w:hAnsi="Times New Roman" w:cs="Times New Roman"/>
          <w:sz w:val="24"/>
          <w:szCs w:val="24"/>
        </w:rPr>
        <w:t xml:space="preserve"> factors inhibiting implementation of total productive </w:t>
      </w:r>
      <w:r w:rsidRPr="00C97942">
        <w:rPr>
          <w:rFonts w:ascii="Times New Roman" w:hAnsi="Times New Roman" w:cs="Times New Roman"/>
          <w:sz w:val="24"/>
          <w:szCs w:val="24"/>
        </w:rPr>
        <w:lastRenderedPageBreak/>
        <w:t xml:space="preserve">maintenance (TPM)”, </w:t>
      </w:r>
      <w:r w:rsidRPr="00C97942">
        <w:rPr>
          <w:rFonts w:ascii="Times New Roman" w:hAnsi="Times New Roman" w:cs="Times New Roman"/>
          <w:i/>
          <w:iCs/>
          <w:sz w:val="24"/>
          <w:szCs w:val="24"/>
        </w:rPr>
        <w:t>International Journal of Quality &amp; Reliability Management</w:t>
      </w:r>
      <w:r w:rsidRPr="00C97942">
        <w:rPr>
          <w:rFonts w:ascii="Times New Roman" w:hAnsi="Times New Roman" w:cs="Times New Roman"/>
          <w:sz w:val="24"/>
          <w:szCs w:val="24"/>
        </w:rPr>
        <w:t>, Vol. 32 No. 3, pp. 308-331. doi:10.1108/ijqrm-06-2013-0090</w:t>
      </w:r>
    </w:p>
    <w:p w14:paraId="7027EB91" w14:textId="41FC0A49"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Posch</w:t>
      </w:r>
      <w:proofErr w:type="spellEnd"/>
      <w:r w:rsidRPr="00C97942">
        <w:rPr>
          <w:rFonts w:ascii="Times New Roman" w:hAnsi="Times New Roman" w:cs="Times New Roman"/>
          <w:sz w:val="24"/>
          <w:szCs w:val="24"/>
        </w:rPr>
        <w:t>, A.,</w:t>
      </w:r>
      <w:r w:rsidR="00C5274F" w:rsidRPr="00C97942">
        <w:rPr>
          <w:rFonts w:ascii="Times New Roman" w:hAnsi="Times New Roman" w:cs="Times New Roman"/>
          <w:sz w:val="24"/>
          <w:szCs w:val="24"/>
        </w:rPr>
        <w:t xml:space="preserve"> &amp;</w:t>
      </w:r>
      <w:r w:rsidRPr="00C97942">
        <w:rPr>
          <w:rFonts w:ascii="Times New Roman" w:hAnsi="Times New Roman" w:cs="Times New Roman"/>
          <w:sz w:val="24"/>
          <w:szCs w:val="24"/>
        </w:rPr>
        <w:t xml:space="preserve"> </w:t>
      </w:r>
      <w:proofErr w:type="spellStart"/>
      <w:r w:rsidRPr="00C97942">
        <w:rPr>
          <w:rFonts w:ascii="Times New Roman" w:hAnsi="Times New Roman" w:cs="Times New Roman"/>
          <w:sz w:val="24"/>
          <w:szCs w:val="24"/>
        </w:rPr>
        <w:t>Speckbacher</w:t>
      </w:r>
      <w:proofErr w:type="spellEnd"/>
      <w:r w:rsidRPr="00C97942">
        <w:rPr>
          <w:rFonts w:ascii="Times New Roman" w:hAnsi="Times New Roman" w:cs="Times New Roman"/>
          <w:sz w:val="24"/>
          <w:szCs w:val="24"/>
        </w:rPr>
        <w:t xml:space="preserve">, G. (2017), “The role of Middle Management in the implementation of sustainability strategies”, </w:t>
      </w:r>
      <w:r w:rsidRPr="00C97942">
        <w:rPr>
          <w:rFonts w:ascii="Times New Roman" w:hAnsi="Times New Roman" w:cs="Times New Roman"/>
          <w:i/>
          <w:sz w:val="24"/>
          <w:szCs w:val="24"/>
        </w:rPr>
        <w:t>SSRN Electronic Journal</w:t>
      </w:r>
      <w:r w:rsidRPr="00C97942">
        <w:rPr>
          <w:rFonts w:ascii="Times New Roman" w:hAnsi="Times New Roman" w:cs="Times New Roman"/>
          <w:sz w:val="24"/>
          <w:szCs w:val="24"/>
        </w:rPr>
        <w:t>. https://doi.org/10.2139/ssrn.2902552</w:t>
      </w:r>
    </w:p>
    <w:p w14:paraId="4684FD68" w14:textId="77777777"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 xml:space="preserve">Rao, R. V., &amp; </w:t>
      </w:r>
      <w:proofErr w:type="spellStart"/>
      <w:r w:rsidRPr="00C97942">
        <w:rPr>
          <w:rFonts w:ascii="Times New Roman" w:hAnsi="Times New Roman" w:cs="Times New Roman"/>
          <w:sz w:val="24"/>
          <w:szCs w:val="24"/>
        </w:rPr>
        <w:t>Davim</w:t>
      </w:r>
      <w:proofErr w:type="spellEnd"/>
      <w:r w:rsidRPr="00C97942">
        <w:rPr>
          <w:rFonts w:ascii="Times New Roman" w:hAnsi="Times New Roman" w:cs="Times New Roman"/>
          <w:sz w:val="24"/>
          <w:szCs w:val="24"/>
        </w:rPr>
        <w:t xml:space="preserve">, J. P. (2008), “Decision-making framework model for material selection using a combined multiple attribute decision-making method”, </w:t>
      </w:r>
      <w:r w:rsidRPr="00C97942">
        <w:rPr>
          <w:rFonts w:ascii="Times New Roman" w:hAnsi="Times New Roman" w:cs="Times New Roman"/>
          <w:i/>
          <w:sz w:val="24"/>
          <w:szCs w:val="24"/>
        </w:rPr>
        <w:t>International Journal of Advanced Manufacturing Technology</w:t>
      </w:r>
      <w:r w:rsidRPr="00C97942">
        <w:rPr>
          <w:rFonts w:ascii="Times New Roman" w:hAnsi="Times New Roman" w:cs="Times New Roman"/>
          <w:sz w:val="24"/>
          <w:szCs w:val="24"/>
        </w:rPr>
        <w:t>, Vol. 35 No. (7-8), pp. 751–760. [</w:t>
      </w:r>
      <w:proofErr w:type="spellStart"/>
      <w:r w:rsidRPr="00C97942">
        <w:rPr>
          <w:rFonts w:ascii="Times New Roman" w:hAnsi="Times New Roman" w:cs="Times New Roman"/>
          <w:sz w:val="24"/>
          <w:szCs w:val="24"/>
        </w:rPr>
        <w:t>CrossRef</w:t>
      </w:r>
      <w:proofErr w:type="spellEnd"/>
      <w:r w:rsidRPr="00C97942">
        <w:rPr>
          <w:rFonts w:ascii="Times New Roman" w:hAnsi="Times New Roman" w:cs="Times New Roman"/>
          <w:sz w:val="24"/>
          <w:szCs w:val="24"/>
        </w:rPr>
        <w:t>]</w:t>
      </w:r>
    </w:p>
    <w:p w14:paraId="76FA4FA0" w14:textId="3883B383"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Reyes, P.</w:t>
      </w:r>
      <w:r w:rsidR="00C5274F" w:rsidRPr="00C97942">
        <w:rPr>
          <w:rFonts w:ascii="Times New Roman" w:hAnsi="Times New Roman" w:cs="Times New Roman"/>
          <w:sz w:val="24"/>
          <w:szCs w:val="24"/>
        </w:rPr>
        <w:t xml:space="preserve"> </w:t>
      </w:r>
      <w:r w:rsidRPr="00C97942">
        <w:rPr>
          <w:rFonts w:ascii="Times New Roman" w:hAnsi="Times New Roman" w:cs="Times New Roman"/>
          <w:sz w:val="24"/>
          <w:szCs w:val="24"/>
        </w:rPr>
        <w:t xml:space="preserve">M., Li, S., </w:t>
      </w:r>
      <w:proofErr w:type="spellStart"/>
      <w:r w:rsidRPr="00C97942">
        <w:rPr>
          <w:rFonts w:ascii="Times New Roman" w:hAnsi="Times New Roman" w:cs="Times New Roman"/>
          <w:sz w:val="24"/>
          <w:szCs w:val="24"/>
        </w:rPr>
        <w:t>Visich</w:t>
      </w:r>
      <w:proofErr w:type="spellEnd"/>
      <w:r w:rsidRPr="00C97942">
        <w:rPr>
          <w:rFonts w:ascii="Times New Roman" w:hAnsi="Times New Roman" w:cs="Times New Roman"/>
          <w:sz w:val="24"/>
          <w:szCs w:val="24"/>
        </w:rPr>
        <w:t>, J.</w:t>
      </w:r>
      <w:r w:rsidR="00C5274F" w:rsidRPr="00C97942">
        <w:rPr>
          <w:rFonts w:ascii="Times New Roman" w:hAnsi="Times New Roman" w:cs="Times New Roman"/>
          <w:sz w:val="24"/>
          <w:szCs w:val="24"/>
        </w:rPr>
        <w:t xml:space="preserve"> </w:t>
      </w:r>
      <w:r w:rsidRPr="00C97942">
        <w:rPr>
          <w:rFonts w:ascii="Times New Roman" w:hAnsi="Times New Roman" w:cs="Times New Roman"/>
          <w:sz w:val="24"/>
          <w:szCs w:val="24"/>
        </w:rPr>
        <w:t xml:space="preserve">K., (2016), “Determinants of RFID adoption stage and perceived benefits”, </w:t>
      </w:r>
      <w:r w:rsidRPr="00C97942">
        <w:rPr>
          <w:rFonts w:ascii="Times New Roman" w:hAnsi="Times New Roman" w:cs="Times New Roman"/>
          <w:i/>
          <w:sz w:val="24"/>
          <w:szCs w:val="24"/>
        </w:rPr>
        <w:t>European Journal of Operational Research</w:t>
      </w:r>
      <w:r w:rsidRPr="00C97942">
        <w:rPr>
          <w:rFonts w:ascii="Times New Roman" w:hAnsi="Times New Roman" w:cs="Times New Roman"/>
          <w:sz w:val="24"/>
          <w:szCs w:val="24"/>
        </w:rPr>
        <w:t>, Vol. 254 No. 3, pp. 801–812.</w:t>
      </w:r>
    </w:p>
    <w:p w14:paraId="7BCDACF3" w14:textId="139B49CE"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Saaty</w:t>
      </w:r>
      <w:proofErr w:type="spellEnd"/>
      <w:r w:rsidRPr="00C97942">
        <w:rPr>
          <w:rFonts w:ascii="Times New Roman" w:hAnsi="Times New Roman" w:cs="Times New Roman"/>
          <w:sz w:val="24"/>
          <w:szCs w:val="24"/>
        </w:rPr>
        <w:t>, T. L. (2008), “Decision making with the analytic hierarchy process</w:t>
      </w:r>
      <w:r w:rsidR="00412CA4" w:rsidRPr="00C97942">
        <w:rPr>
          <w:rFonts w:ascii="Times New Roman" w:hAnsi="Times New Roman" w:cs="Times New Roman"/>
          <w:sz w:val="24"/>
          <w:szCs w:val="24"/>
        </w:rPr>
        <w:t xml:space="preserve">”, </w:t>
      </w:r>
      <w:r w:rsidRPr="00C97942">
        <w:rPr>
          <w:rFonts w:ascii="Times New Roman" w:hAnsi="Times New Roman" w:cs="Times New Roman"/>
          <w:i/>
          <w:sz w:val="24"/>
          <w:szCs w:val="24"/>
        </w:rPr>
        <w:t>International Journal of Services Sciences</w:t>
      </w:r>
      <w:r w:rsidRPr="00C97942">
        <w:rPr>
          <w:rFonts w:ascii="Times New Roman" w:hAnsi="Times New Roman" w:cs="Times New Roman"/>
          <w:sz w:val="24"/>
          <w:szCs w:val="24"/>
        </w:rPr>
        <w:t>, Vol. 1 No.1, pp. 83. https://doi.org/10.1504/IJSSCI.2008.017590</w:t>
      </w:r>
    </w:p>
    <w:p w14:paraId="1C70E1FD" w14:textId="77777777"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 xml:space="preserve">Salkin, C., Oner, M., </w:t>
      </w:r>
      <w:proofErr w:type="spellStart"/>
      <w:r w:rsidRPr="00C97942">
        <w:rPr>
          <w:rFonts w:ascii="Times New Roman" w:hAnsi="Times New Roman" w:cs="Times New Roman"/>
          <w:sz w:val="24"/>
          <w:szCs w:val="24"/>
        </w:rPr>
        <w:t>Ustundag</w:t>
      </w:r>
      <w:proofErr w:type="spellEnd"/>
      <w:r w:rsidRPr="00C97942">
        <w:rPr>
          <w:rFonts w:ascii="Times New Roman" w:hAnsi="Times New Roman" w:cs="Times New Roman"/>
          <w:sz w:val="24"/>
          <w:szCs w:val="24"/>
        </w:rPr>
        <w:t xml:space="preserve">, A., </w:t>
      </w:r>
      <w:proofErr w:type="spellStart"/>
      <w:r w:rsidRPr="00C97942">
        <w:rPr>
          <w:rFonts w:ascii="Times New Roman" w:hAnsi="Times New Roman" w:cs="Times New Roman"/>
          <w:sz w:val="24"/>
          <w:szCs w:val="24"/>
        </w:rPr>
        <w:t>Cevikcan</w:t>
      </w:r>
      <w:proofErr w:type="spellEnd"/>
      <w:r w:rsidRPr="00C97942">
        <w:rPr>
          <w:rFonts w:ascii="Times New Roman" w:hAnsi="Times New Roman" w:cs="Times New Roman"/>
          <w:sz w:val="24"/>
          <w:szCs w:val="24"/>
        </w:rPr>
        <w:t xml:space="preserve">, E., (2018), “A conceptual framework for Industry 4.0. Industry 4.0: Managing the Digital Transformation”, </w:t>
      </w:r>
      <w:r w:rsidRPr="00C97942">
        <w:rPr>
          <w:rFonts w:ascii="Times New Roman" w:hAnsi="Times New Roman" w:cs="Times New Roman"/>
          <w:i/>
          <w:sz w:val="24"/>
          <w:szCs w:val="24"/>
        </w:rPr>
        <w:t>Springer</w:t>
      </w:r>
      <w:r w:rsidRPr="00C97942">
        <w:rPr>
          <w:rFonts w:ascii="Times New Roman" w:hAnsi="Times New Roman" w:cs="Times New Roman"/>
          <w:sz w:val="24"/>
          <w:szCs w:val="24"/>
        </w:rPr>
        <w:t>, Cham, pp. 3–23. [</w:t>
      </w:r>
      <w:proofErr w:type="spellStart"/>
      <w:r w:rsidRPr="00C97942">
        <w:rPr>
          <w:rFonts w:ascii="Times New Roman" w:hAnsi="Times New Roman" w:cs="Times New Roman"/>
          <w:sz w:val="24"/>
          <w:szCs w:val="24"/>
        </w:rPr>
        <w:t>CrossRef</w:t>
      </w:r>
      <w:proofErr w:type="spellEnd"/>
      <w:r w:rsidRPr="00C97942">
        <w:rPr>
          <w:rFonts w:ascii="Times New Roman" w:hAnsi="Times New Roman" w:cs="Times New Roman"/>
          <w:sz w:val="24"/>
          <w:szCs w:val="24"/>
        </w:rPr>
        <w:t>]</w:t>
      </w:r>
    </w:p>
    <w:p w14:paraId="319A5631" w14:textId="77777777" w:rsidR="00B4782C" w:rsidRPr="00C97942" w:rsidRDefault="00B4782C" w:rsidP="00B4782C">
      <w:pPr>
        <w:spacing w:line="480" w:lineRule="auto"/>
        <w:jc w:val="both"/>
        <w:rPr>
          <w:rFonts w:ascii="Times New Roman" w:hAnsi="Times New Roman" w:cs="Times New Roman"/>
          <w:i/>
          <w:sz w:val="24"/>
          <w:szCs w:val="24"/>
        </w:rPr>
      </w:pPr>
      <w:r w:rsidRPr="00C97942">
        <w:rPr>
          <w:rFonts w:ascii="Times New Roman" w:hAnsi="Times New Roman" w:cs="Times New Roman"/>
          <w:sz w:val="24"/>
          <w:szCs w:val="24"/>
        </w:rPr>
        <w:t xml:space="preserve">Scheer, A.W. (2012), “Cim computer integrated </w:t>
      </w:r>
      <w:proofErr w:type="gramStart"/>
      <w:r w:rsidRPr="00C97942">
        <w:rPr>
          <w:rFonts w:ascii="Times New Roman" w:hAnsi="Times New Roman" w:cs="Times New Roman"/>
          <w:sz w:val="24"/>
          <w:szCs w:val="24"/>
        </w:rPr>
        <w:t>manufacturing ;</w:t>
      </w:r>
      <w:proofErr w:type="gramEnd"/>
      <w:r w:rsidRPr="00C97942">
        <w:rPr>
          <w:rFonts w:ascii="Times New Roman" w:hAnsi="Times New Roman" w:cs="Times New Roman"/>
          <w:sz w:val="24"/>
          <w:szCs w:val="24"/>
        </w:rPr>
        <w:t xml:space="preserve"> towards the factory of the future”, </w:t>
      </w:r>
      <w:r w:rsidRPr="00C97942">
        <w:rPr>
          <w:rFonts w:ascii="Times New Roman" w:hAnsi="Times New Roman" w:cs="Times New Roman"/>
          <w:i/>
          <w:sz w:val="24"/>
          <w:szCs w:val="24"/>
        </w:rPr>
        <w:t>Springer.</w:t>
      </w:r>
    </w:p>
    <w:p w14:paraId="08E960E2" w14:textId="77777777" w:rsidR="00B4782C" w:rsidRPr="00C97942" w:rsidRDefault="00B4782C" w:rsidP="00B4782C">
      <w:pPr>
        <w:spacing w:line="480" w:lineRule="auto"/>
        <w:jc w:val="both"/>
        <w:rPr>
          <w:rFonts w:ascii="Times New Roman" w:hAnsi="Times New Roman" w:cs="Times New Roman"/>
          <w:iCs/>
          <w:sz w:val="24"/>
          <w:szCs w:val="24"/>
        </w:rPr>
      </w:pPr>
      <w:r w:rsidRPr="00C97942">
        <w:rPr>
          <w:rFonts w:ascii="Times New Roman" w:hAnsi="Times New Roman" w:cs="Times New Roman"/>
          <w:iCs/>
          <w:sz w:val="24"/>
          <w:szCs w:val="24"/>
        </w:rPr>
        <w:t xml:space="preserve">Silvestri, L., </w:t>
      </w:r>
      <w:proofErr w:type="spellStart"/>
      <w:r w:rsidRPr="00C97942">
        <w:rPr>
          <w:rFonts w:ascii="Times New Roman" w:hAnsi="Times New Roman" w:cs="Times New Roman"/>
          <w:iCs/>
          <w:sz w:val="24"/>
          <w:szCs w:val="24"/>
        </w:rPr>
        <w:t>Forcina</w:t>
      </w:r>
      <w:proofErr w:type="spellEnd"/>
      <w:r w:rsidRPr="00C97942">
        <w:rPr>
          <w:rFonts w:ascii="Times New Roman" w:hAnsi="Times New Roman" w:cs="Times New Roman"/>
          <w:iCs/>
          <w:sz w:val="24"/>
          <w:szCs w:val="24"/>
        </w:rPr>
        <w:t xml:space="preserve">, A., </w:t>
      </w:r>
      <w:proofErr w:type="spellStart"/>
      <w:r w:rsidRPr="00C97942">
        <w:rPr>
          <w:rFonts w:ascii="Times New Roman" w:hAnsi="Times New Roman" w:cs="Times New Roman"/>
          <w:iCs/>
          <w:sz w:val="24"/>
          <w:szCs w:val="24"/>
        </w:rPr>
        <w:t>Introna</w:t>
      </w:r>
      <w:proofErr w:type="spellEnd"/>
      <w:r w:rsidRPr="00C97942">
        <w:rPr>
          <w:rFonts w:ascii="Times New Roman" w:hAnsi="Times New Roman" w:cs="Times New Roman"/>
          <w:iCs/>
          <w:sz w:val="24"/>
          <w:szCs w:val="24"/>
        </w:rPr>
        <w:t xml:space="preserve">, V., </w:t>
      </w:r>
      <w:proofErr w:type="spellStart"/>
      <w:r w:rsidRPr="00C97942">
        <w:rPr>
          <w:rFonts w:ascii="Times New Roman" w:hAnsi="Times New Roman" w:cs="Times New Roman"/>
          <w:iCs/>
          <w:sz w:val="24"/>
          <w:szCs w:val="24"/>
        </w:rPr>
        <w:t>Santolamazza</w:t>
      </w:r>
      <w:proofErr w:type="spellEnd"/>
      <w:r w:rsidRPr="00C97942">
        <w:rPr>
          <w:rFonts w:ascii="Times New Roman" w:hAnsi="Times New Roman" w:cs="Times New Roman"/>
          <w:iCs/>
          <w:sz w:val="24"/>
          <w:szCs w:val="24"/>
        </w:rPr>
        <w:t xml:space="preserve">, A., &amp; </w:t>
      </w:r>
      <w:proofErr w:type="spellStart"/>
      <w:r w:rsidRPr="00C97942">
        <w:rPr>
          <w:rFonts w:ascii="Times New Roman" w:hAnsi="Times New Roman" w:cs="Times New Roman"/>
          <w:iCs/>
          <w:sz w:val="24"/>
          <w:szCs w:val="24"/>
        </w:rPr>
        <w:t>Cesarotti</w:t>
      </w:r>
      <w:proofErr w:type="spellEnd"/>
      <w:r w:rsidRPr="00C97942">
        <w:rPr>
          <w:rFonts w:ascii="Times New Roman" w:hAnsi="Times New Roman" w:cs="Times New Roman"/>
          <w:iCs/>
          <w:sz w:val="24"/>
          <w:szCs w:val="24"/>
        </w:rPr>
        <w:t xml:space="preserve">, V. (2020), “Maintenance transformation through industry 4.0 technologies: A systematic literature review”, </w:t>
      </w:r>
      <w:r w:rsidRPr="00C97942">
        <w:rPr>
          <w:rFonts w:ascii="Times New Roman" w:hAnsi="Times New Roman" w:cs="Times New Roman"/>
          <w:i/>
          <w:sz w:val="24"/>
          <w:szCs w:val="24"/>
        </w:rPr>
        <w:t>Computers in Industry</w:t>
      </w:r>
      <w:r w:rsidRPr="00C97942">
        <w:rPr>
          <w:rFonts w:ascii="Times New Roman" w:hAnsi="Times New Roman" w:cs="Times New Roman"/>
          <w:iCs/>
          <w:sz w:val="24"/>
          <w:szCs w:val="24"/>
        </w:rPr>
        <w:t xml:space="preserve">, Vol. 123, pp. 103335. </w:t>
      </w:r>
      <w:proofErr w:type="gramStart"/>
      <w:r w:rsidRPr="00C97942">
        <w:rPr>
          <w:rFonts w:ascii="Times New Roman" w:hAnsi="Times New Roman" w:cs="Times New Roman"/>
          <w:iCs/>
          <w:sz w:val="24"/>
          <w:szCs w:val="24"/>
        </w:rPr>
        <w:t>doi:10.1016/j.compind</w:t>
      </w:r>
      <w:proofErr w:type="gramEnd"/>
      <w:r w:rsidRPr="00C97942">
        <w:rPr>
          <w:rFonts w:ascii="Times New Roman" w:hAnsi="Times New Roman" w:cs="Times New Roman"/>
          <w:iCs/>
          <w:sz w:val="24"/>
          <w:szCs w:val="24"/>
        </w:rPr>
        <w:t>.2020.103335</w:t>
      </w:r>
    </w:p>
    <w:p w14:paraId="7C3671B9" w14:textId="77777777" w:rsidR="00B4782C" w:rsidRPr="00C97942" w:rsidRDefault="00B4782C" w:rsidP="00B4782C">
      <w:pPr>
        <w:spacing w:line="480" w:lineRule="auto"/>
        <w:jc w:val="both"/>
        <w:rPr>
          <w:rFonts w:ascii="Times New Roman" w:hAnsi="Times New Roman" w:cs="Times New Roman"/>
          <w:iCs/>
          <w:sz w:val="24"/>
          <w:szCs w:val="24"/>
        </w:rPr>
      </w:pPr>
      <w:r w:rsidRPr="00C97942">
        <w:rPr>
          <w:rFonts w:ascii="Times New Roman" w:hAnsi="Times New Roman" w:cs="Times New Roman"/>
          <w:iCs/>
          <w:sz w:val="24"/>
          <w:szCs w:val="24"/>
        </w:rPr>
        <w:t xml:space="preserve">Singh, P. K., &amp; Sarkar, P. (2019), “A framework based on fuzzy AHP-TOPSIS for prioritizing solutions to overcome the barriers in the implementation of </w:t>
      </w:r>
      <w:proofErr w:type="spellStart"/>
      <w:r w:rsidRPr="00C97942">
        <w:rPr>
          <w:rFonts w:ascii="Times New Roman" w:hAnsi="Times New Roman" w:cs="Times New Roman"/>
          <w:iCs/>
          <w:sz w:val="24"/>
          <w:szCs w:val="24"/>
        </w:rPr>
        <w:t>ecodesign</w:t>
      </w:r>
      <w:proofErr w:type="spellEnd"/>
      <w:r w:rsidRPr="00C97942">
        <w:rPr>
          <w:rFonts w:ascii="Times New Roman" w:hAnsi="Times New Roman" w:cs="Times New Roman"/>
          <w:iCs/>
          <w:sz w:val="24"/>
          <w:szCs w:val="24"/>
        </w:rPr>
        <w:t xml:space="preserve"> practices in SMEs”, </w:t>
      </w:r>
      <w:r w:rsidRPr="00C97942">
        <w:rPr>
          <w:rFonts w:ascii="Times New Roman" w:hAnsi="Times New Roman" w:cs="Times New Roman"/>
          <w:i/>
          <w:sz w:val="24"/>
          <w:szCs w:val="24"/>
        </w:rPr>
        <w:t>International Journal of Sustainable Development &amp; World Ecology</w:t>
      </w:r>
      <w:r w:rsidRPr="00C97942">
        <w:rPr>
          <w:rFonts w:ascii="Times New Roman" w:hAnsi="Times New Roman" w:cs="Times New Roman"/>
          <w:iCs/>
          <w:sz w:val="24"/>
          <w:szCs w:val="24"/>
        </w:rPr>
        <w:t>, Vol. 26 No. 6, pp. 506-521. https://doi.org/10.1080/13504509.2019.1605547</w:t>
      </w:r>
    </w:p>
    <w:p w14:paraId="4FB5CC2E" w14:textId="77777777"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lastRenderedPageBreak/>
        <w:t xml:space="preserve">Singh, R. K., &amp; </w:t>
      </w:r>
      <w:proofErr w:type="spellStart"/>
      <w:r w:rsidRPr="00C97942">
        <w:rPr>
          <w:rFonts w:ascii="Times New Roman" w:hAnsi="Times New Roman" w:cs="Times New Roman"/>
          <w:sz w:val="24"/>
          <w:szCs w:val="24"/>
        </w:rPr>
        <w:t>Gurtu</w:t>
      </w:r>
      <w:proofErr w:type="spellEnd"/>
      <w:r w:rsidRPr="00C97942">
        <w:rPr>
          <w:rFonts w:ascii="Times New Roman" w:hAnsi="Times New Roman" w:cs="Times New Roman"/>
          <w:sz w:val="24"/>
          <w:szCs w:val="24"/>
        </w:rPr>
        <w:t xml:space="preserve">, A. (2021), “Prioritizing success factors for implementing total productive maintenance (TPM)”, </w:t>
      </w:r>
      <w:r w:rsidRPr="00C97942">
        <w:rPr>
          <w:rFonts w:ascii="Times New Roman" w:hAnsi="Times New Roman" w:cs="Times New Roman"/>
          <w:i/>
          <w:sz w:val="24"/>
          <w:szCs w:val="24"/>
        </w:rPr>
        <w:t>Journal of Quality in Maintenance Engineering</w:t>
      </w:r>
      <w:r w:rsidRPr="00C97942">
        <w:rPr>
          <w:rFonts w:ascii="Times New Roman" w:hAnsi="Times New Roman" w:cs="Times New Roman"/>
          <w:sz w:val="24"/>
          <w:szCs w:val="24"/>
        </w:rPr>
        <w:t xml:space="preserve">, ahead-of-print(ahead-of-print). https://doi.org/10.1108/jqme-09-2020-0098 </w:t>
      </w:r>
    </w:p>
    <w:p w14:paraId="0C66D1DD" w14:textId="77777777"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 xml:space="preserve">Singh, R. K., &amp; Gupta, A. (2019), “Framework for sustainable maintenance system: ISM–fuzzy MICMAC and TOPSIS approach, </w:t>
      </w:r>
      <w:r w:rsidRPr="00C97942">
        <w:rPr>
          <w:rFonts w:ascii="Times New Roman" w:hAnsi="Times New Roman" w:cs="Times New Roman"/>
          <w:i/>
          <w:iCs/>
          <w:sz w:val="24"/>
          <w:szCs w:val="24"/>
        </w:rPr>
        <w:t>Annals of Operations Research</w:t>
      </w:r>
      <w:r w:rsidRPr="00C97942">
        <w:rPr>
          <w:rFonts w:ascii="Times New Roman" w:hAnsi="Times New Roman" w:cs="Times New Roman"/>
          <w:sz w:val="24"/>
          <w:szCs w:val="24"/>
        </w:rPr>
        <w:t>, Vol. 290 No. (1-2), pp. 643-676. doi:10.1007/s10479-019-03162-w</w:t>
      </w:r>
    </w:p>
    <w:p w14:paraId="5F8DB3E5" w14:textId="77777777"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 xml:space="preserve">Singh, R. K., Gupta, A., Kumar, A., &amp; Khan, T. A. (2016), “Ranking of barriers for effective maintenance by using TOPSIS approach”, </w:t>
      </w:r>
      <w:r w:rsidRPr="00C97942">
        <w:rPr>
          <w:rFonts w:ascii="Times New Roman" w:hAnsi="Times New Roman" w:cs="Times New Roman"/>
          <w:i/>
          <w:iCs/>
          <w:sz w:val="24"/>
          <w:szCs w:val="24"/>
        </w:rPr>
        <w:t>Journal of Quality in Maintenance Engineering</w:t>
      </w:r>
      <w:r w:rsidRPr="00C97942">
        <w:rPr>
          <w:rFonts w:ascii="Times New Roman" w:hAnsi="Times New Roman" w:cs="Times New Roman"/>
          <w:sz w:val="24"/>
          <w:szCs w:val="24"/>
        </w:rPr>
        <w:t>, Vol. 22 No. 1, pp. 18-34. doi:10.1108/jqme-02-2015-0009</w:t>
      </w:r>
    </w:p>
    <w:p w14:paraId="5A3B4343"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Smarandache</w:t>
      </w:r>
      <w:proofErr w:type="spellEnd"/>
      <w:r w:rsidRPr="00C97942">
        <w:rPr>
          <w:rFonts w:ascii="Times New Roman" w:hAnsi="Times New Roman" w:cs="Times New Roman"/>
          <w:sz w:val="24"/>
          <w:szCs w:val="24"/>
        </w:rPr>
        <w:t xml:space="preserve">, F. (2010), “α-Discounting Method for Multi-Criteria Decision Making (α-D MCDM)”, </w:t>
      </w:r>
      <w:r w:rsidRPr="00C97942">
        <w:rPr>
          <w:rFonts w:ascii="Times New Roman" w:hAnsi="Times New Roman" w:cs="Times New Roman"/>
          <w:i/>
          <w:sz w:val="24"/>
          <w:szCs w:val="24"/>
        </w:rPr>
        <w:t>In 13th International Conference on Information Fusion, IEEE</w:t>
      </w:r>
      <w:r w:rsidRPr="00C97942">
        <w:rPr>
          <w:rFonts w:ascii="Times New Roman" w:hAnsi="Times New Roman" w:cs="Times New Roman"/>
          <w:sz w:val="24"/>
          <w:szCs w:val="24"/>
        </w:rPr>
        <w:t>, Edinburgh, Scotland, July 26-29, pp. 1–7.</w:t>
      </w:r>
    </w:p>
    <w:p w14:paraId="2E9050D6"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Staniškienė</w:t>
      </w:r>
      <w:proofErr w:type="spellEnd"/>
      <w:r w:rsidRPr="00C97942">
        <w:rPr>
          <w:rFonts w:ascii="Times New Roman" w:hAnsi="Times New Roman" w:cs="Times New Roman"/>
          <w:sz w:val="24"/>
          <w:szCs w:val="24"/>
        </w:rPr>
        <w:t xml:space="preserve">, E., &amp; </w:t>
      </w:r>
      <w:proofErr w:type="spellStart"/>
      <w:r w:rsidRPr="00C97942">
        <w:rPr>
          <w:rFonts w:ascii="Times New Roman" w:hAnsi="Times New Roman" w:cs="Times New Roman"/>
          <w:sz w:val="24"/>
          <w:szCs w:val="24"/>
        </w:rPr>
        <w:t>Stankevičiūtė</w:t>
      </w:r>
      <w:proofErr w:type="spellEnd"/>
      <w:r w:rsidRPr="00C97942">
        <w:rPr>
          <w:rFonts w:ascii="Times New Roman" w:hAnsi="Times New Roman" w:cs="Times New Roman"/>
          <w:sz w:val="24"/>
          <w:szCs w:val="24"/>
        </w:rPr>
        <w:t xml:space="preserve">, Ž. (2018), “Social Sustainability Measurement Framework: The case of employee perspective in a CSR-committed organisation”, </w:t>
      </w:r>
      <w:r w:rsidRPr="00C97942">
        <w:rPr>
          <w:rFonts w:ascii="Times New Roman" w:hAnsi="Times New Roman" w:cs="Times New Roman"/>
          <w:i/>
          <w:sz w:val="24"/>
          <w:szCs w:val="24"/>
        </w:rPr>
        <w:t>Journal of Cleaner Production</w:t>
      </w:r>
      <w:r w:rsidRPr="00C97942">
        <w:rPr>
          <w:rFonts w:ascii="Times New Roman" w:hAnsi="Times New Roman" w:cs="Times New Roman"/>
          <w:sz w:val="24"/>
          <w:szCs w:val="24"/>
        </w:rPr>
        <w:t>, Vol. 188, pp. 708–719. https://doi.org/10.1016/j.jclepro.2018.03.269</w:t>
      </w:r>
    </w:p>
    <w:p w14:paraId="7179E001" w14:textId="77777777"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 xml:space="preserve">Stock, T., &amp; </w:t>
      </w:r>
      <w:proofErr w:type="spellStart"/>
      <w:r w:rsidRPr="00C97942">
        <w:rPr>
          <w:rFonts w:ascii="Times New Roman" w:hAnsi="Times New Roman" w:cs="Times New Roman"/>
          <w:sz w:val="24"/>
          <w:szCs w:val="24"/>
        </w:rPr>
        <w:t>Seliger</w:t>
      </w:r>
      <w:proofErr w:type="spellEnd"/>
      <w:r w:rsidRPr="00C97942">
        <w:rPr>
          <w:rFonts w:ascii="Times New Roman" w:hAnsi="Times New Roman" w:cs="Times New Roman"/>
          <w:sz w:val="24"/>
          <w:szCs w:val="24"/>
        </w:rPr>
        <w:t xml:space="preserve">, G. (2016), “Opportunities of sustainable manufacturing in industry 4.0”, </w:t>
      </w:r>
      <w:r w:rsidRPr="00C97942">
        <w:rPr>
          <w:rFonts w:ascii="Times New Roman" w:hAnsi="Times New Roman" w:cs="Times New Roman"/>
          <w:i/>
          <w:sz w:val="24"/>
          <w:szCs w:val="24"/>
        </w:rPr>
        <w:t>Procedia CIRP</w:t>
      </w:r>
      <w:r w:rsidRPr="00C97942">
        <w:rPr>
          <w:rFonts w:ascii="Times New Roman" w:hAnsi="Times New Roman" w:cs="Times New Roman"/>
          <w:sz w:val="24"/>
          <w:szCs w:val="24"/>
        </w:rPr>
        <w:t>, Vol. 40, pp. 536–541. https://doi.org/10.1016/j.procir.2016.01.129</w:t>
      </w:r>
    </w:p>
    <w:p w14:paraId="6B938464"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Swarnakar</w:t>
      </w:r>
      <w:proofErr w:type="spellEnd"/>
      <w:r w:rsidRPr="00C97942">
        <w:rPr>
          <w:rFonts w:ascii="Times New Roman" w:hAnsi="Times New Roman" w:cs="Times New Roman"/>
          <w:sz w:val="24"/>
          <w:szCs w:val="24"/>
        </w:rPr>
        <w:t xml:space="preserve">, V., Singh, A. R., Antony, J., Tiwari, A. K., &amp; </w:t>
      </w:r>
      <w:proofErr w:type="spellStart"/>
      <w:r w:rsidRPr="00C97942">
        <w:rPr>
          <w:rFonts w:ascii="Times New Roman" w:hAnsi="Times New Roman" w:cs="Times New Roman"/>
          <w:sz w:val="24"/>
          <w:szCs w:val="24"/>
        </w:rPr>
        <w:t>Cudney</w:t>
      </w:r>
      <w:proofErr w:type="spellEnd"/>
      <w:r w:rsidRPr="00C97942">
        <w:rPr>
          <w:rFonts w:ascii="Times New Roman" w:hAnsi="Times New Roman" w:cs="Times New Roman"/>
          <w:sz w:val="24"/>
          <w:szCs w:val="24"/>
        </w:rPr>
        <w:t xml:space="preserve">, E. (2021), “Development of a conceptual method for sustainability assessment in manufacturing”, </w:t>
      </w:r>
      <w:r w:rsidRPr="00C97942">
        <w:rPr>
          <w:rFonts w:ascii="Times New Roman" w:hAnsi="Times New Roman" w:cs="Times New Roman"/>
          <w:i/>
          <w:sz w:val="24"/>
          <w:szCs w:val="24"/>
        </w:rPr>
        <w:t>Computers &amp; Industrial Engineering</w:t>
      </w:r>
      <w:r w:rsidRPr="00C97942">
        <w:rPr>
          <w:rFonts w:ascii="Times New Roman" w:hAnsi="Times New Roman" w:cs="Times New Roman"/>
          <w:sz w:val="24"/>
          <w:szCs w:val="24"/>
        </w:rPr>
        <w:t>, Vol. 158, pp. 107403. https://doi.org/10.1016/j.cie.2021.107403</w:t>
      </w:r>
    </w:p>
    <w:p w14:paraId="154ADE40"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Thanki</w:t>
      </w:r>
      <w:proofErr w:type="spellEnd"/>
      <w:r w:rsidRPr="00C97942">
        <w:rPr>
          <w:rFonts w:ascii="Times New Roman" w:hAnsi="Times New Roman" w:cs="Times New Roman"/>
          <w:sz w:val="24"/>
          <w:szCs w:val="24"/>
        </w:rPr>
        <w:t xml:space="preserve">, S., Govindan, K., &amp; Thakkar, J. (2016), “An investigation on lean-green implementation practices in Indian SMEs using Analytical Hierarchy Process (AHP) </w:t>
      </w:r>
      <w:r w:rsidRPr="00C97942">
        <w:rPr>
          <w:rFonts w:ascii="Times New Roman" w:hAnsi="Times New Roman" w:cs="Times New Roman"/>
          <w:sz w:val="24"/>
          <w:szCs w:val="24"/>
        </w:rPr>
        <w:lastRenderedPageBreak/>
        <w:t xml:space="preserve">approach”, </w:t>
      </w:r>
      <w:r w:rsidRPr="00C97942">
        <w:rPr>
          <w:rFonts w:ascii="Times New Roman" w:hAnsi="Times New Roman" w:cs="Times New Roman"/>
          <w:i/>
          <w:sz w:val="24"/>
          <w:szCs w:val="24"/>
        </w:rPr>
        <w:t>Journal of Cleaner Production</w:t>
      </w:r>
      <w:r w:rsidRPr="00C97942">
        <w:rPr>
          <w:rFonts w:ascii="Times New Roman" w:hAnsi="Times New Roman" w:cs="Times New Roman"/>
          <w:sz w:val="24"/>
          <w:szCs w:val="24"/>
        </w:rPr>
        <w:t>, Vol. 135, pp. 284–298. https://doi.org/10.1016/j.jclepro.2016.06.105</w:t>
      </w:r>
    </w:p>
    <w:p w14:paraId="743D02B5" w14:textId="7B39540E"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Thomas, A., Byard, P., Francis, M., Fisher, R.</w:t>
      </w:r>
      <w:r w:rsidR="00412CA4" w:rsidRPr="00C97942">
        <w:rPr>
          <w:rFonts w:ascii="Times New Roman" w:hAnsi="Times New Roman" w:cs="Times New Roman"/>
          <w:sz w:val="24"/>
          <w:szCs w:val="24"/>
        </w:rPr>
        <w:t>,</w:t>
      </w:r>
      <w:r w:rsidRPr="00C97942">
        <w:rPr>
          <w:rFonts w:ascii="Times New Roman" w:hAnsi="Times New Roman" w:cs="Times New Roman"/>
          <w:sz w:val="24"/>
          <w:szCs w:val="24"/>
        </w:rPr>
        <w:t xml:space="preserve"> </w:t>
      </w:r>
      <w:r w:rsidR="00412CA4" w:rsidRPr="00C97942">
        <w:rPr>
          <w:rFonts w:ascii="Times New Roman" w:hAnsi="Times New Roman" w:cs="Times New Roman"/>
          <w:sz w:val="24"/>
          <w:szCs w:val="24"/>
        </w:rPr>
        <w:t>&amp;</w:t>
      </w:r>
      <w:r w:rsidRPr="00C97942">
        <w:rPr>
          <w:rFonts w:ascii="Times New Roman" w:hAnsi="Times New Roman" w:cs="Times New Roman"/>
          <w:sz w:val="24"/>
          <w:szCs w:val="24"/>
        </w:rPr>
        <w:t xml:space="preserve"> White, G.R. (2016), “Profiling the resiliency and sustainability of UK manufacturing companies”, </w:t>
      </w:r>
      <w:r w:rsidRPr="00C97942">
        <w:rPr>
          <w:rFonts w:ascii="Times New Roman" w:hAnsi="Times New Roman" w:cs="Times New Roman"/>
          <w:i/>
          <w:sz w:val="24"/>
          <w:szCs w:val="24"/>
        </w:rPr>
        <w:t>Journal of Manufacturing Technology</w:t>
      </w:r>
      <w:r w:rsidRPr="00C97942">
        <w:rPr>
          <w:rFonts w:ascii="Times New Roman" w:hAnsi="Times New Roman" w:cs="Times New Roman"/>
          <w:sz w:val="24"/>
          <w:szCs w:val="24"/>
        </w:rPr>
        <w:t xml:space="preserve"> Management, Vol. 27 No. 1, pp. 82-99. [</w:t>
      </w:r>
      <w:proofErr w:type="spellStart"/>
      <w:r w:rsidRPr="00C97942">
        <w:rPr>
          <w:rFonts w:ascii="Times New Roman" w:hAnsi="Times New Roman" w:cs="Times New Roman"/>
          <w:sz w:val="24"/>
          <w:szCs w:val="24"/>
        </w:rPr>
        <w:t>CrossRef</w:t>
      </w:r>
      <w:proofErr w:type="spellEnd"/>
      <w:r w:rsidRPr="00C97942">
        <w:rPr>
          <w:rFonts w:ascii="Times New Roman" w:hAnsi="Times New Roman" w:cs="Times New Roman"/>
          <w:sz w:val="24"/>
          <w:szCs w:val="24"/>
        </w:rPr>
        <w:t>]</w:t>
      </w:r>
    </w:p>
    <w:p w14:paraId="639DC234" w14:textId="77777777" w:rsidR="00B4782C" w:rsidRPr="00C97942" w:rsidRDefault="00B4782C" w:rsidP="00B4782C">
      <w:pPr>
        <w:spacing w:line="480" w:lineRule="auto"/>
        <w:jc w:val="both"/>
        <w:rPr>
          <w:rFonts w:ascii="Times New Roman" w:hAnsi="Times New Roman" w:cs="Times New Roman"/>
          <w:sz w:val="24"/>
          <w:szCs w:val="24"/>
          <w:lang w:val="es-MX"/>
        </w:rPr>
      </w:pPr>
      <w:r w:rsidRPr="00C97942">
        <w:rPr>
          <w:rFonts w:ascii="Times New Roman" w:hAnsi="Times New Roman" w:cs="Times New Roman"/>
          <w:sz w:val="24"/>
          <w:szCs w:val="24"/>
        </w:rPr>
        <w:t xml:space="preserve">Tortorella, G. L., </w:t>
      </w:r>
      <w:proofErr w:type="spellStart"/>
      <w:r w:rsidRPr="00C97942">
        <w:rPr>
          <w:rFonts w:ascii="Times New Roman" w:hAnsi="Times New Roman" w:cs="Times New Roman"/>
          <w:sz w:val="24"/>
          <w:szCs w:val="24"/>
        </w:rPr>
        <w:t>Fogliatto</w:t>
      </w:r>
      <w:proofErr w:type="spellEnd"/>
      <w:r w:rsidRPr="00C97942">
        <w:rPr>
          <w:rFonts w:ascii="Times New Roman" w:hAnsi="Times New Roman" w:cs="Times New Roman"/>
          <w:sz w:val="24"/>
          <w:szCs w:val="24"/>
        </w:rPr>
        <w:t xml:space="preserve">, F. S., </w:t>
      </w:r>
      <w:proofErr w:type="spellStart"/>
      <w:r w:rsidRPr="00C97942">
        <w:rPr>
          <w:rFonts w:ascii="Times New Roman" w:hAnsi="Times New Roman" w:cs="Times New Roman"/>
          <w:sz w:val="24"/>
          <w:szCs w:val="24"/>
        </w:rPr>
        <w:t>Cauchick</w:t>
      </w:r>
      <w:proofErr w:type="spellEnd"/>
      <w:r w:rsidRPr="00C97942">
        <w:rPr>
          <w:rFonts w:ascii="Times New Roman" w:hAnsi="Times New Roman" w:cs="Times New Roman"/>
          <w:sz w:val="24"/>
          <w:szCs w:val="24"/>
        </w:rPr>
        <w:t xml:space="preserve">-Miguel, P. A., </w:t>
      </w:r>
      <w:proofErr w:type="spellStart"/>
      <w:r w:rsidRPr="00C97942">
        <w:rPr>
          <w:rFonts w:ascii="Times New Roman" w:hAnsi="Times New Roman" w:cs="Times New Roman"/>
          <w:sz w:val="24"/>
          <w:szCs w:val="24"/>
        </w:rPr>
        <w:t>Kurnia</w:t>
      </w:r>
      <w:proofErr w:type="spellEnd"/>
      <w:r w:rsidRPr="00C97942">
        <w:rPr>
          <w:rFonts w:ascii="Times New Roman" w:hAnsi="Times New Roman" w:cs="Times New Roman"/>
          <w:sz w:val="24"/>
          <w:szCs w:val="24"/>
        </w:rPr>
        <w:t xml:space="preserve">, S., &amp; </w:t>
      </w:r>
      <w:proofErr w:type="spellStart"/>
      <w:r w:rsidRPr="00C97942">
        <w:rPr>
          <w:rFonts w:ascii="Times New Roman" w:hAnsi="Times New Roman" w:cs="Times New Roman"/>
          <w:sz w:val="24"/>
          <w:szCs w:val="24"/>
        </w:rPr>
        <w:t>Jurburg</w:t>
      </w:r>
      <w:proofErr w:type="spellEnd"/>
      <w:r w:rsidRPr="00C97942">
        <w:rPr>
          <w:rFonts w:ascii="Times New Roman" w:hAnsi="Times New Roman" w:cs="Times New Roman"/>
          <w:sz w:val="24"/>
          <w:szCs w:val="24"/>
        </w:rPr>
        <w:t xml:space="preserve">, D. (2021), “Integration of Industry 4.0 technologies into total productive maintenance practices”, </w:t>
      </w:r>
      <w:r w:rsidRPr="00C97942">
        <w:rPr>
          <w:rFonts w:ascii="Times New Roman" w:hAnsi="Times New Roman" w:cs="Times New Roman"/>
          <w:i/>
          <w:sz w:val="24"/>
          <w:szCs w:val="24"/>
        </w:rPr>
        <w:t>International Journal of Production Economics</w:t>
      </w:r>
      <w:r w:rsidRPr="00C97942">
        <w:rPr>
          <w:rFonts w:ascii="Times New Roman" w:hAnsi="Times New Roman" w:cs="Times New Roman"/>
          <w:sz w:val="24"/>
          <w:szCs w:val="24"/>
        </w:rPr>
        <w:t xml:space="preserve">, Vol. 240, pp. 108224. </w:t>
      </w:r>
      <w:hyperlink r:id="rId16" w:history="1">
        <w:r w:rsidRPr="00C97942">
          <w:rPr>
            <w:rStyle w:val="Hyperlink"/>
            <w:rFonts w:ascii="Times New Roman" w:hAnsi="Times New Roman" w:cs="Times New Roman"/>
            <w:sz w:val="24"/>
            <w:szCs w:val="24"/>
            <w:lang w:val="es-MX"/>
          </w:rPr>
          <w:t>https://doi.org/10.1016/j.ijpe.2021.108224</w:t>
        </w:r>
      </w:hyperlink>
    </w:p>
    <w:p w14:paraId="363026D3" w14:textId="77777777"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lang w:val="es-MX"/>
        </w:rPr>
        <w:t xml:space="preserve">Tortorella, G. L., Saurin, T. A., </w:t>
      </w:r>
      <w:proofErr w:type="spellStart"/>
      <w:r w:rsidRPr="00C97942">
        <w:rPr>
          <w:rFonts w:ascii="Times New Roman" w:hAnsi="Times New Roman" w:cs="Times New Roman"/>
          <w:sz w:val="24"/>
          <w:szCs w:val="24"/>
          <w:lang w:val="es-MX"/>
        </w:rPr>
        <w:t>Fogliatto</w:t>
      </w:r>
      <w:proofErr w:type="spellEnd"/>
      <w:r w:rsidRPr="00C97942">
        <w:rPr>
          <w:rFonts w:ascii="Times New Roman" w:hAnsi="Times New Roman" w:cs="Times New Roman"/>
          <w:sz w:val="24"/>
          <w:szCs w:val="24"/>
          <w:lang w:val="es-MX"/>
        </w:rPr>
        <w:t xml:space="preserve">, F. S., Tlapa Mendoza, D., Moyano-Fuentes, J., </w:t>
      </w:r>
      <w:proofErr w:type="spellStart"/>
      <w:r w:rsidRPr="00C97942">
        <w:rPr>
          <w:rFonts w:ascii="Times New Roman" w:hAnsi="Times New Roman" w:cs="Times New Roman"/>
          <w:sz w:val="24"/>
          <w:szCs w:val="24"/>
          <w:lang w:val="es-MX"/>
        </w:rPr>
        <w:t>Gaiardelli</w:t>
      </w:r>
      <w:proofErr w:type="spellEnd"/>
      <w:r w:rsidRPr="00C97942">
        <w:rPr>
          <w:rFonts w:ascii="Times New Roman" w:hAnsi="Times New Roman" w:cs="Times New Roman"/>
          <w:sz w:val="24"/>
          <w:szCs w:val="24"/>
          <w:lang w:val="es-MX"/>
        </w:rPr>
        <w:t xml:space="preserve">, P., … </w:t>
      </w:r>
      <w:r w:rsidRPr="00C97942">
        <w:rPr>
          <w:rFonts w:ascii="Times New Roman" w:hAnsi="Times New Roman" w:cs="Times New Roman"/>
          <w:sz w:val="24"/>
          <w:szCs w:val="24"/>
        </w:rPr>
        <w:t xml:space="preserve">Macias de Anda, E. (2022), “Digitalization of maintenance: Exploratory study on the adoption of industry 4.0 technologies and total productive maintenance practices”, </w:t>
      </w:r>
      <w:r w:rsidRPr="00C97942">
        <w:rPr>
          <w:rFonts w:ascii="Times New Roman" w:hAnsi="Times New Roman" w:cs="Times New Roman"/>
          <w:i/>
          <w:iCs/>
          <w:sz w:val="24"/>
          <w:szCs w:val="24"/>
        </w:rPr>
        <w:t>Production Planning &amp; Control</w:t>
      </w:r>
      <w:r w:rsidRPr="00C97942">
        <w:rPr>
          <w:rFonts w:ascii="Times New Roman" w:hAnsi="Times New Roman" w:cs="Times New Roman"/>
          <w:sz w:val="24"/>
          <w:szCs w:val="24"/>
        </w:rPr>
        <w:t>, pp. 1-21. doi:10.1080/09537287.2022.2083996</w:t>
      </w:r>
    </w:p>
    <w:p w14:paraId="704E2FA3" w14:textId="77777777"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Tzeng, G. H., &amp; Huang, J. J. (2011), “Multiple attribute decision making: Methods and applications”, Boca Raton, FL, USA: CRC Press.</w:t>
      </w:r>
    </w:p>
    <w:p w14:paraId="028668E5" w14:textId="2C863FE0" w:rsidR="00B4782C" w:rsidRPr="00C97942" w:rsidRDefault="00412CA4"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Vukadinovic</w:t>
      </w:r>
      <w:proofErr w:type="spellEnd"/>
      <w:r w:rsidRPr="00C97942">
        <w:rPr>
          <w:rFonts w:ascii="Times New Roman" w:hAnsi="Times New Roman" w:cs="Times New Roman"/>
          <w:sz w:val="24"/>
          <w:szCs w:val="24"/>
        </w:rPr>
        <w:t xml:space="preserve">, S., </w:t>
      </w:r>
      <w:proofErr w:type="spellStart"/>
      <w:r w:rsidRPr="00C97942">
        <w:rPr>
          <w:rFonts w:ascii="Times New Roman" w:hAnsi="Times New Roman" w:cs="Times New Roman"/>
          <w:sz w:val="24"/>
          <w:szCs w:val="24"/>
        </w:rPr>
        <w:t>Macuzic</w:t>
      </w:r>
      <w:proofErr w:type="spellEnd"/>
      <w:r w:rsidRPr="00C97942">
        <w:rPr>
          <w:rFonts w:ascii="Times New Roman" w:hAnsi="Times New Roman" w:cs="Times New Roman"/>
          <w:sz w:val="24"/>
          <w:szCs w:val="24"/>
        </w:rPr>
        <w:t xml:space="preserve">, I., </w:t>
      </w:r>
      <w:proofErr w:type="spellStart"/>
      <w:r w:rsidRPr="00C97942">
        <w:rPr>
          <w:rFonts w:ascii="Times New Roman" w:hAnsi="Times New Roman" w:cs="Times New Roman"/>
          <w:sz w:val="24"/>
          <w:szCs w:val="24"/>
        </w:rPr>
        <w:t>Djapan</w:t>
      </w:r>
      <w:proofErr w:type="spellEnd"/>
      <w:r w:rsidRPr="00C97942">
        <w:rPr>
          <w:rFonts w:ascii="Times New Roman" w:hAnsi="Times New Roman" w:cs="Times New Roman"/>
          <w:sz w:val="24"/>
          <w:szCs w:val="24"/>
        </w:rPr>
        <w:t xml:space="preserve">, M., &amp; Milosevic, M. (2019), “Early management of human factors in lean industrial systems”, </w:t>
      </w:r>
      <w:r w:rsidRPr="00C97942">
        <w:rPr>
          <w:rFonts w:ascii="Times New Roman" w:hAnsi="Times New Roman" w:cs="Times New Roman"/>
          <w:i/>
          <w:sz w:val="24"/>
          <w:szCs w:val="24"/>
        </w:rPr>
        <w:t>Safety Science</w:t>
      </w:r>
      <w:r w:rsidRPr="00C97942">
        <w:rPr>
          <w:rFonts w:ascii="Times New Roman" w:hAnsi="Times New Roman" w:cs="Times New Roman"/>
          <w:sz w:val="24"/>
          <w:szCs w:val="24"/>
        </w:rPr>
        <w:t>, Vol. 119, pp. 392-398. https://doi.org/10.1016/j.ssci.2018.10.008</w:t>
      </w:r>
    </w:p>
    <w:p w14:paraId="7972C339" w14:textId="77777777"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 xml:space="preserve">Wang, S., Wan, J., Li, D., &amp; Zhang, C. (2016), “Implementing smart factory of </w:t>
      </w:r>
      <w:proofErr w:type="spellStart"/>
      <w:r w:rsidRPr="00C97942">
        <w:rPr>
          <w:rFonts w:ascii="Times New Roman" w:hAnsi="Times New Roman" w:cs="Times New Roman"/>
          <w:sz w:val="24"/>
          <w:szCs w:val="24"/>
        </w:rPr>
        <w:t>industrie</w:t>
      </w:r>
      <w:proofErr w:type="spellEnd"/>
      <w:r w:rsidRPr="00C97942">
        <w:rPr>
          <w:rFonts w:ascii="Times New Roman" w:hAnsi="Times New Roman" w:cs="Times New Roman"/>
          <w:sz w:val="24"/>
          <w:szCs w:val="24"/>
        </w:rPr>
        <w:t xml:space="preserve"> 4.0: An outlook”, </w:t>
      </w:r>
      <w:r w:rsidRPr="00C97942">
        <w:rPr>
          <w:rFonts w:ascii="Times New Roman" w:hAnsi="Times New Roman" w:cs="Times New Roman"/>
          <w:i/>
          <w:sz w:val="24"/>
          <w:szCs w:val="24"/>
        </w:rPr>
        <w:t>International Journal of Distributed Sensor Networks</w:t>
      </w:r>
      <w:r w:rsidRPr="00C97942">
        <w:rPr>
          <w:rFonts w:ascii="Times New Roman" w:hAnsi="Times New Roman" w:cs="Times New Roman"/>
          <w:sz w:val="24"/>
          <w:szCs w:val="24"/>
        </w:rPr>
        <w:t>, Vol. 12 No. 1, pp. 3159805. https://doi.org/10.1155/2016/3159805 [</w:t>
      </w:r>
      <w:proofErr w:type="spellStart"/>
      <w:r w:rsidRPr="00C97942">
        <w:rPr>
          <w:rFonts w:ascii="Times New Roman" w:hAnsi="Times New Roman" w:cs="Times New Roman"/>
          <w:sz w:val="24"/>
          <w:szCs w:val="24"/>
        </w:rPr>
        <w:t>CrossRef</w:t>
      </w:r>
      <w:proofErr w:type="spellEnd"/>
      <w:r w:rsidRPr="00C97942">
        <w:rPr>
          <w:rFonts w:ascii="Times New Roman" w:hAnsi="Times New Roman" w:cs="Times New Roman"/>
          <w:sz w:val="24"/>
          <w:szCs w:val="24"/>
        </w:rPr>
        <w:t>]</w:t>
      </w:r>
    </w:p>
    <w:p w14:paraId="42B85E17"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lastRenderedPageBreak/>
        <w:t>Wickramasinghe</w:t>
      </w:r>
      <w:proofErr w:type="spellEnd"/>
      <w:r w:rsidRPr="00C97942">
        <w:rPr>
          <w:rFonts w:ascii="Times New Roman" w:hAnsi="Times New Roman" w:cs="Times New Roman"/>
          <w:sz w:val="24"/>
          <w:szCs w:val="24"/>
        </w:rPr>
        <w:t xml:space="preserve">, G., &amp; </w:t>
      </w:r>
      <w:proofErr w:type="spellStart"/>
      <w:r w:rsidRPr="00C97942">
        <w:rPr>
          <w:rFonts w:ascii="Times New Roman" w:hAnsi="Times New Roman" w:cs="Times New Roman"/>
          <w:sz w:val="24"/>
          <w:szCs w:val="24"/>
        </w:rPr>
        <w:t>Perera</w:t>
      </w:r>
      <w:proofErr w:type="spellEnd"/>
      <w:r w:rsidRPr="00C97942">
        <w:rPr>
          <w:rFonts w:ascii="Times New Roman" w:hAnsi="Times New Roman" w:cs="Times New Roman"/>
          <w:sz w:val="24"/>
          <w:szCs w:val="24"/>
        </w:rPr>
        <w:t xml:space="preserve">, A. (2016), “Effect of total productive maintenance practices on manufacturing performance”, </w:t>
      </w:r>
      <w:r w:rsidRPr="00C97942">
        <w:rPr>
          <w:rFonts w:ascii="Times New Roman" w:hAnsi="Times New Roman" w:cs="Times New Roman"/>
          <w:i/>
          <w:iCs/>
          <w:sz w:val="24"/>
          <w:szCs w:val="24"/>
        </w:rPr>
        <w:t>Journal of Manufacturing Technology Management</w:t>
      </w:r>
      <w:r w:rsidRPr="00C97942">
        <w:rPr>
          <w:rFonts w:ascii="Times New Roman" w:hAnsi="Times New Roman" w:cs="Times New Roman"/>
          <w:sz w:val="24"/>
          <w:szCs w:val="24"/>
        </w:rPr>
        <w:t>, Vol. 27 No. 5, pp. 713-729. doi:10.1108/jmtm-09-2015-0074</w:t>
      </w:r>
    </w:p>
    <w:p w14:paraId="35FE76FE" w14:textId="77777777" w:rsidR="00B4782C" w:rsidRPr="00C97942"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 xml:space="preserve">Xu, L. D., Xu, E. L., &amp; Li, L. (2018), “Industry 4.0: State of the art and future trends”, </w:t>
      </w:r>
      <w:r w:rsidRPr="00C97942">
        <w:rPr>
          <w:rFonts w:ascii="Times New Roman" w:hAnsi="Times New Roman" w:cs="Times New Roman"/>
          <w:i/>
          <w:sz w:val="24"/>
          <w:szCs w:val="24"/>
        </w:rPr>
        <w:t>International Journal of Production Research</w:t>
      </w:r>
      <w:r w:rsidRPr="00C97942">
        <w:rPr>
          <w:rFonts w:ascii="Times New Roman" w:hAnsi="Times New Roman" w:cs="Times New Roman"/>
          <w:sz w:val="24"/>
          <w:szCs w:val="24"/>
        </w:rPr>
        <w:t>, Vol. 56 No. 8, pp. 2941–2962. https://doi.org/10.1080/00207543.2018.1444806 [</w:t>
      </w:r>
      <w:proofErr w:type="spellStart"/>
      <w:r w:rsidRPr="00C97942">
        <w:rPr>
          <w:rFonts w:ascii="Times New Roman" w:hAnsi="Times New Roman" w:cs="Times New Roman"/>
          <w:sz w:val="24"/>
          <w:szCs w:val="24"/>
        </w:rPr>
        <w:t>CrossRef</w:t>
      </w:r>
      <w:proofErr w:type="spellEnd"/>
      <w:r w:rsidRPr="00C97942">
        <w:rPr>
          <w:rFonts w:ascii="Times New Roman" w:hAnsi="Times New Roman" w:cs="Times New Roman"/>
          <w:sz w:val="24"/>
          <w:szCs w:val="24"/>
        </w:rPr>
        <w:t>]</w:t>
      </w:r>
    </w:p>
    <w:p w14:paraId="7E27B18E" w14:textId="77777777" w:rsidR="00B4782C" w:rsidRPr="00C97942" w:rsidRDefault="00B4782C" w:rsidP="00B4782C">
      <w:pPr>
        <w:spacing w:line="480" w:lineRule="auto"/>
        <w:jc w:val="both"/>
        <w:rPr>
          <w:rFonts w:ascii="Times New Roman" w:hAnsi="Times New Roman" w:cs="Times New Roman"/>
          <w:sz w:val="24"/>
          <w:szCs w:val="24"/>
        </w:rPr>
      </w:pPr>
      <w:proofErr w:type="spellStart"/>
      <w:r w:rsidRPr="00C97942">
        <w:rPr>
          <w:rFonts w:ascii="Times New Roman" w:hAnsi="Times New Roman" w:cs="Times New Roman"/>
          <w:sz w:val="24"/>
          <w:szCs w:val="24"/>
        </w:rPr>
        <w:t>Zonta</w:t>
      </w:r>
      <w:proofErr w:type="spellEnd"/>
      <w:r w:rsidRPr="00C97942">
        <w:rPr>
          <w:rFonts w:ascii="Times New Roman" w:hAnsi="Times New Roman" w:cs="Times New Roman"/>
          <w:sz w:val="24"/>
          <w:szCs w:val="24"/>
        </w:rPr>
        <w:t xml:space="preserve">, T., da Costa, C. A., da Rosa </w:t>
      </w:r>
      <w:proofErr w:type="spellStart"/>
      <w:r w:rsidRPr="00C97942">
        <w:rPr>
          <w:rFonts w:ascii="Times New Roman" w:hAnsi="Times New Roman" w:cs="Times New Roman"/>
          <w:sz w:val="24"/>
          <w:szCs w:val="24"/>
        </w:rPr>
        <w:t>Righi</w:t>
      </w:r>
      <w:proofErr w:type="spellEnd"/>
      <w:r w:rsidRPr="00C97942">
        <w:rPr>
          <w:rFonts w:ascii="Times New Roman" w:hAnsi="Times New Roman" w:cs="Times New Roman"/>
          <w:sz w:val="24"/>
          <w:szCs w:val="24"/>
        </w:rPr>
        <w:t xml:space="preserve">, R., de Lima, M. J., da Trindade, E. S., &amp; Li, G. P. (2020), “Predictive maintenance in the industry 4.0: A systematic literature review”, </w:t>
      </w:r>
      <w:r w:rsidRPr="00C97942">
        <w:rPr>
          <w:rFonts w:ascii="Times New Roman" w:hAnsi="Times New Roman" w:cs="Times New Roman"/>
          <w:i/>
          <w:sz w:val="24"/>
          <w:szCs w:val="24"/>
        </w:rPr>
        <w:t>Computers &amp; Industrial Engineering</w:t>
      </w:r>
      <w:r w:rsidRPr="00C97942">
        <w:rPr>
          <w:rFonts w:ascii="Times New Roman" w:hAnsi="Times New Roman" w:cs="Times New Roman"/>
          <w:sz w:val="24"/>
          <w:szCs w:val="24"/>
        </w:rPr>
        <w:t>, Vol. 150, pp. 106889. https://doi.org/10.1016/j.cie.2020.106889 [</w:t>
      </w:r>
      <w:proofErr w:type="spellStart"/>
      <w:r w:rsidRPr="00C97942">
        <w:rPr>
          <w:rFonts w:ascii="Times New Roman" w:hAnsi="Times New Roman" w:cs="Times New Roman"/>
          <w:sz w:val="24"/>
          <w:szCs w:val="24"/>
        </w:rPr>
        <w:t>CrossRef</w:t>
      </w:r>
      <w:proofErr w:type="spellEnd"/>
      <w:r w:rsidRPr="00C97942">
        <w:rPr>
          <w:rFonts w:ascii="Times New Roman" w:hAnsi="Times New Roman" w:cs="Times New Roman"/>
          <w:sz w:val="24"/>
          <w:szCs w:val="24"/>
        </w:rPr>
        <w:t>]</w:t>
      </w:r>
    </w:p>
    <w:p w14:paraId="51C46039" w14:textId="0E136046" w:rsidR="00D30475" w:rsidRPr="00B4782C" w:rsidRDefault="00B4782C" w:rsidP="00B4782C">
      <w:pPr>
        <w:spacing w:line="480" w:lineRule="auto"/>
        <w:jc w:val="both"/>
        <w:rPr>
          <w:rFonts w:ascii="Times New Roman" w:hAnsi="Times New Roman" w:cs="Times New Roman"/>
          <w:sz w:val="24"/>
          <w:szCs w:val="24"/>
        </w:rPr>
      </w:pPr>
      <w:r w:rsidRPr="00C97942">
        <w:rPr>
          <w:rFonts w:ascii="Times New Roman" w:hAnsi="Times New Roman" w:cs="Times New Roman"/>
          <w:sz w:val="24"/>
          <w:szCs w:val="24"/>
        </w:rPr>
        <w:t xml:space="preserve">Zheng, T., </w:t>
      </w:r>
      <w:proofErr w:type="spellStart"/>
      <w:r w:rsidRPr="00C97942">
        <w:rPr>
          <w:rFonts w:ascii="Times New Roman" w:hAnsi="Times New Roman" w:cs="Times New Roman"/>
          <w:sz w:val="24"/>
          <w:szCs w:val="24"/>
        </w:rPr>
        <w:t>Ardolino</w:t>
      </w:r>
      <w:proofErr w:type="spellEnd"/>
      <w:r w:rsidRPr="00C97942">
        <w:rPr>
          <w:rFonts w:ascii="Times New Roman" w:hAnsi="Times New Roman" w:cs="Times New Roman"/>
          <w:sz w:val="24"/>
          <w:szCs w:val="24"/>
        </w:rPr>
        <w:t xml:space="preserve">, M., </w:t>
      </w:r>
      <w:proofErr w:type="spellStart"/>
      <w:r w:rsidRPr="00C97942">
        <w:rPr>
          <w:rFonts w:ascii="Times New Roman" w:hAnsi="Times New Roman" w:cs="Times New Roman"/>
          <w:sz w:val="24"/>
          <w:szCs w:val="24"/>
        </w:rPr>
        <w:t>Bacchetti</w:t>
      </w:r>
      <w:proofErr w:type="spellEnd"/>
      <w:r w:rsidRPr="00C97942">
        <w:rPr>
          <w:rFonts w:ascii="Times New Roman" w:hAnsi="Times New Roman" w:cs="Times New Roman"/>
          <w:sz w:val="24"/>
          <w:szCs w:val="24"/>
        </w:rPr>
        <w:t xml:space="preserve">, A., &amp; </w:t>
      </w:r>
      <w:proofErr w:type="spellStart"/>
      <w:r w:rsidRPr="00C97942">
        <w:rPr>
          <w:rFonts w:ascii="Times New Roman" w:hAnsi="Times New Roman" w:cs="Times New Roman"/>
          <w:sz w:val="24"/>
          <w:szCs w:val="24"/>
        </w:rPr>
        <w:t>Perona</w:t>
      </w:r>
      <w:proofErr w:type="spellEnd"/>
      <w:r w:rsidRPr="00C97942">
        <w:rPr>
          <w:rFonts w:ascii="Times New Roman" w:hAnsi="Times New Roman" w:cs="Times New Roman"/>
          <w:sz w:val="24"/>
          <w:szCs w:val="24"/>
        </w:rPr>
        <w:t xml:space="preserve">, M. (2021), “The applications of industry 4.0 technologies in manufacturing context: A systematic literature review”, </w:t>
      </w:r>
      <w:r w:rsidRPr="00C97942">
        <w:rPr>
          <w:rFonts w:ascii="Times New Roman" w:hAnsi="Times New Roman" w:cs="Times New Roman"/>
          <w:i/>
          <w:iCs/>
          <w:sz w:val="24"/>
          <w:szCs w:val="24"/>
        </w:rPr>
        <w:t>International Journal of Production Research</w:t>
      </w:r>
      <w:r w:rsidRPr="00C97942">
        <w:rPr>
          <w:rFonts w:ascii="Times New Roman" w:hAnsi="Times New Roman" w:cs="Times New Roman"/>
          <w:sz w:val="24"/>
          <w:szCs w:val="24"/>
        </w:rPr>
        <w:t>, Vol. 59 No. 6, pp. 1</w:t>
      </w:r>
      <w:r w:rsidRPr="00A91FA2">
        <w:rPr>
          <w:rFonts w:ascii="Times New Roman" w:hAnsi="Times New Roman" w:cs="Times New Roman"/>
          <w:sz w:val="24"/>
          <w:szCs w:val="24"/>
        </w:rPr>
        <w:t>922-1954. doi:10.1080/00207543.2020.1824085</w:t>
      </w:r>
    </w:p>
    <w:sectPr w:rsidR="00D30475" w:rsidRPr="00B4782C" w:rsidSect="00BD59AA">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31B32" w14:textId="77777777" w:rsidR="00D65647" w:rsidRDefault="00D65647">
      <w:pPr>
        <w:spacing w:after="0" w:line="240" w:lineRule="auto"/>
      </w:pPr>
      <w:r>
        <w:separator/>
      </w:r>
    </w:p>
  </w:endnote>
  <w:endnote w:type="continuationSeparator" w:id="0">
    <w:p w14:paraId="467FA081" w14:textId="77777777" w:rsidR="00D65647" w:rsidRDefault="00D6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9B1E" w14:textId="77777777" w:rsidR="000563D5" w:rsidRDefault="00056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AFC1C" w14:textId="3C74D07C" w:rsidR="00FE13A5" w:rsidRDefault="00C97942">
    <w:pPr>
      <w:pStyle w:val="Footer"/>
      <w:jc w:val="right"/>
    </w:pPr>
    <w:sdt>
      <w:sdtPr>
        <w:id w:val="-289978792"/>
        <w:docPartObj>
          <w:docPartGallery w:val="Page Numbers (Bottom of Page)"/>
          <w:docPartUnique/>
        </w:docPartObj>
      </w:sdtPr>
      <w:sdtEndPr>
        <w:rPr>
          <w:noProof/>
        </w:rPr>
      </w:sdtEndPr>
      <w:sdtContent>
        <w:r w:rsidR="003C62E1">
          <w:fldChar w:fldCharType="begin"/>
        </w:r>
        <w:r w:rsidR="003C62E1">
          <w:instrText xml:space="preserve"> PAGE   \* MERGEFORMAT </w:instrText>
        </w:r>
        <w:r w:rsidR="003C62E1">
          <w:fldChar w:fldCharType="separate"/>
        </w:r>
        <w:r w:rsidR="003C62E1">
          <w:rPr>
            <w:noProof/>
          </w:rPr>
          <w:t>2</w:t>
        </w:r>
        <w:r w:rsidR="003C62E1">
          <w:rPr>
            <w:noProof/>
          </w:rPr>
          <w:fldChar w:fldCharType="end"/>
        </w:r>
      </w:sdtContent>
    </w:sdt>
  </w:p>
  <w:p w14:paraId="76E69409" w14:textId="77777777" w:rsidR="00FE13A5" w:rsidRDefault="00C97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4396" w14:textId="77777777" w:rsidR="000563D5" w:rsidRDefault="00056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FF38" w14:textId="77777777" w:rsidR="00D65647" w:rsidRDefault="00D65647">
      <w:pPr>
        <w:spacing w:after="0" w:line="240" w:lineRule="auto"/>
      </w:pPr>
      <w:r>
        <w:separator/>
      </w:r>
    </w:p>
  </w:footnote>
  <w:footnote w:type="continuationSeparator" w:id="0">
    <w:p w14:paraId="73F02BCB" w14:textId="77777777" w:rsidR="00D65647" w:rsidRDefault="00D65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F92B" w14:textId="77777777" w:rsidR="000563D5" w:rsidRDefault="00056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95AE" w14:textId="77777777" w:rsidR="000563D5" w:rsidRDefault="00056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668E" w14:textId="77777777" w:rsidR="000563D5" w:rsidRDefault="00056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1518"/>
    <w:multiLevelType w:val="hybridMultilevel"/>
    <w:tmpl w:val="C2F259A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7100310"/>
    <w:multiLevelType w:val="hybridMultilevel"/>
    <w:tmpl w:val="A6B6292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9D5119D"/>
    <w:multiLevelType w:val="hybridMultilevel"/>
    <w:tmpl w:val="BA3879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76B3E6E"/>
    <w:multiLevelType w:val="hybridMultilevel"/>
    <w:tmpl w:val="A6B6292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22438678">
    <w:abstractNumId w:val="3"/>
  </w:num>
  <w:num w:numId="2" w16cid:durableId="1487088282">
    <w:abstractNumId w:val="0"/>
  </w:num>
  <w:num w:numId="3" w16cid:durableId="354424948">
    <w:abstractNumId w:val="1"/>
  </w:num>
  <w:num w:numId="4" w16cid:durableId="19595562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yMDYzNDI1MTA0tDBX0lEKTi0uzszPAykwqQUARKrdeiwAAAA="/>
  </w:docVars>
  <w:rsids>
    <w:rsidRoot w:val="00BE7B41"/>
    <w:rsid w:val="00034FF3"/>
    <w:rsid w:val="00035B19"/>
    <w:rsid w:val="000563D5"/>
    <w:rsid w:val="00081EF2"/>
    <w:rsid w:val="00234138"/>
    <w:rsid w:val="002455CC"/>
    <w:rsid w:val="00283314"/>
    <w:rsid w:val="00324005"/>
    <w:rsid w:val="003C62E1"/>
    <w:rsid w:val="003F0A0F"/>
    <w:rsid w:val="00412CA4"/>
    <w:rsid w:val="00430BF5"/>
    <w:rsid w:val="00497ECB"/>
    <w:rsid w:val="00516F6D"/>
    <w:rsid w:val="00671EF8"/>
    <w:rsid w:val="0069439D"/>
    <w:rsid w:val="006C5878"/>
    <w:rsid w:val="006D28E3"/>
    <w:rsid w:val="006E3BE5"/>
    <w:rsid w:val="00747FDC"/>
    <w:rsid w:val="00781C7E"/>
    <w:rsid w:val="007A13F8"/>
    <w:rsid w:val="009D1158"/>
    <w:rsid w:val="009F3CBC"/>
    <w:rsid w:val="00AC160B"/>
    <w:rsid w:val="00AD0AA7"/>
    <w:rsid w:val="00B00FCE"/>
    <w:rsid w:val="00B15AFC"/>
    <w:rsid w:val="00B4782C"/>
    <w:rsid w:val="00BE4BCE"/>
    <w:rsid w:val="00BE7B41"/>
    <w:rsid w:val="00C5274F"/>
    <w:rsid w:val="00C64D24"/>
    <w:rsid w:val="00C940A9"/>
    <w:rsid w:val="00C97942"/>
    <w:rsid w:val="00D17164"/>
    <w:rsid w:val="00D30475"/>
    <w:rsid w:val="00D65647"/>
    <w:rsid w:val="00EE17C0"/>
    <w:rsid w:val="00F728F7"/>
    <w:rsid w:val="00FA0E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9717B"/>
  <w15:chartTrackingRefBased/>
  <w15:docId w15:val="{80E8C139-8F95-42C0-A096-33B8EEE7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B41"/>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BE7B41"/>
    <w:pPr>
      <w:ind w:left="720"/>
      <w:contextualSpacing/>
    </w:pPr>
  </w:style>
  <w:style w:type="table" w:styleId="TableGrid">
    <w:name w:val="Table Grid"/>
    <w:basedOn w:val="TableNormal"/>
    <w:uiPriority w:val="39"/>
    <w:rsid w:val="00BE7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B41"/>
    <w:rPr>
      <w:color w:val="0563C1" w:themeColor="hyperlink"/>
      <w:u w:val="single"/>
    </w:rPr>
  </w:style>
  <w:style w:type="character" w:customStyle="1" w:styleId="BalloonTextChar">
    <w:name w:val="Balloon Text Char"/>
    <w:basedOn w:val="DefaultParagraphFont"/>
    <w:link w:val="BalloonText"/>
    <w:uiPriority w:val="99"/>
    <w:semiHidden/>
    <w:rsid w:val="00BE7B41"/>
    <w:rPr>
      <w:rFonts w:ascii="Tahoma" w:hAnsi="Tahoma" w:cs="Tahoma"/>
      <w:sz w:val="16"/>
      <w:szCs w:val="16"/>
      <w:lang w:val="en-US"/>
    </w:rPr>
  </w:style>
  <w:style w:type="paragraph" w:styleId="BalloonText">
    <w:name w:val="Balloon Text"/>
    <w:basedOn w:val="Normal"/>
    <w:link w:val="BalloonTextChar"/>
    <w:uiPriority w:val="99"/>
    <w:semiHidden/>
    <w:unhideWhenUsed/>
    <w:rsid w:val="00BE7B41"/>
    <w:pPr>
      <w:spacing w:after="0" w:line="240" w:lineRule="auto"/>
    </w:pPr>
    <w:rPr>
      <w:rFonts w:ascii="Tahoma" w:hAnsi="Tahoma" w:cs="Tahoma"/>
      <w:sz w:val="16"/>
      <w:szCs w:val="16"/>
      <w:lang w:val="en-US"/>
    </w:rPr>
  </w:style>
  <w:style w:type="character" w:customStyle="1" w:styleId="BalloonTextChar1">
    <w:name w:val="Balloon Text Char1"/>
    <w:basedOn w:val="DefaultParagraphFont"/>
    <w:uiPriority w:val="99"/>
    <w:semiHidden/>
    <w:rsid w:val="00BE7B41"/>
    <w:rPr>
      <w:rFonts w:ascii="Segoe UI" w:hAnsi="Segoe UI" w:cs="Segoe UI"/>
      <w:sz w:val="18"/>
      <w:szCs w:val="18"/>
    </w:rPr>
  </w:style>
  <w:style w:type="character" w:customStyle="1" w:styleId="HeaderChar">
    <w:name w:val="Header Char"/>
    <w:basedOn w:val="DefaultParagraphFont"/>
    <w:link w:val="Header"/>
    <w:uiPriority w:val="99"/>
    <w:rsid w:val="00BE7B41"/>
    <w:rPr>
      <w:lang w:val="en-US"/>
    </w:rPr>
  </w:style>
  <w:style w:type="paragraph" w:styleId="Header">
    <w:name w:val="header"/>
    <w:basedOn w:val="Normal"/>
    <w:link w:val="HeaderChar"/>
    <w:uiPriority w:val="99"/>
    <w:unhideWhenUsed/>
    <w:rsid w:val="00BE7B41"/>
    <w:pPr>
      <w:tabs>
        <w:tab w:val="center" w:pos="4680"/>
        <w:tab w:val="right" w:pos="9360"/>
      </w:tabs>
      <w:spacing w:after="0" w:line="240" w:lineRule="auto"/>
    </w:pPr>
    <w:rPr>
      <w:lang w:val="en-US"/>
    </w:rPr>
  </w:style>
  <w:style w:type="character" w:customStyle="1" w:styleId="HeaderChar1">
    <w:name w:val="Header Char1"/>
    <w:basedOn w:val="DefaultParagraphFont"/>
    <w:uiPriority w:val="99"/>
    <w:semiHidden/>
    <w:rsid w:val="00BE7B41"/>
  </w:style>
  <w:style w:type="character" w:customStyle="1" w:styleId="FooterChar">
    <w:name w:val="Footer Char"/>
    <w:basedOn w:val="DefaultParagraphFont"/>
    <w:link w:val="Footer"/>
    <w:uiPriority w:val="99"/>
    <w:rsid w:val="00BE7B41"/>
    <w:rPr>
      <w:lang w:val="en-US"/>
    </w:rPr>
  </w:style>
  <w:style w:type="paragraph" w:styleId="Footer">
    <w:name w:val="footer"/>
    <w:basedOn w:val="Normal"/>
    <w:link w:val="FooterChar"/>
    <w:uiPriority w:val="99"/>
    <w:unhideWhenUsed/>
    <w:rsid w:val="00BE7B41"/>
    <w:pPr>
      <w:tabs>
        <w:tab w:val="center" w:pos="4680"/>
        <w:tab w:val="right" w:pos="9360"/>
      </w:tabs>
      <w:spacing w:after="0" w:line="240" w:lineRule="auto"/>
    </w:pPr>
    <w:rPr>
      <w:lang w:val="en-US"/>
    </w:rPr>
  </w:style>
  <w:style w:type="character" w:customStyle="1" w:styleId="FooterChar1">
    <w:name w:val="Footer Char1"/>
    <w:basedOn w:val="DefaultParagraphFont"/>
    <w:uiPriority w:val="99"/>
    <w:semiHidden/>
    <w:rsid w:val="00BE7B41"/>
  </w:style>
  <w:style w:type="character" w:styleId="PlaceholderText">
    <w:name w:val="Placeholder Text"/>
    <w:basedOn w:val="DefaultParagraphFont"/>
    <w:uiPriority w:val="99"/>
    <w:semiHidden/>
    <w:rsid w:val="00BE7B41"/>
    <w:rPr>
      <w:color w:val="808080"/>
    </w:rPr>
  </w:style>
  <w:style w:type="character" w:styleId="CommentReference">
    <w:name w:val="annotation reference"/>
    <w:basedOn w:val="DefaultParagraphFont"/>
    <w:uiPriority w:val="99"/>
    <w:semiHidden/>
    <w:unhideWhenUsed/>
    <w:rsid w:val="00BE7B41"/>
    <w:rPr>
      <w:sz w:val="16"/>
      <w:szCs w:val="16"/>
    </w:rPr>
  </w:style>
  <w:style w:type="paragraph" w:styleId="CommentText">
    <w:name w:val="annotation text"/>
    <w:basedOn w:val="Normal"/>
    <w:link w:val="CommentTextChar"/>
    <w:uiPriority w:val="99"/>
    <w:semiHidden/>
    <w:unhideWhenUsed/>
    <w:rsid w:val="00BE7B41"/>
    <w:pPr>
      <w:spacing w:line="240" w:lineRule="auto"/>
    </w:pPr>
    <w:rPr>
      <w:sz w:val="20"/>
      <w:szCs w:val="20"/>
    </w:rPr>
  </w:style>
  <w:style w:type="character" w:customStyle="1" w:styleId="CommentTextChar">
    <w:name w:val="Comment Text Char"/>
    <w:basedOn w:val="DefaultParagraphFont"/>
    <w:link w:val="CommentText"/>
    <w:uiPriority w:val="99"/>
    <w:semiHidden/>
    <w:rsid w:val="00BE7B41"/>
    <w:rPr>
      <w:sz w:val="20"/>
      <w:szCs w:val="20"/>
    </w:rPr>
  </w:style>
  <w:style w:type="paragraph" w:styleId="CommentSubject">
    <w:name w:val="annotation subject"/>
    <w:basedOn w:val="CommentText"/>
    <w:next w:val="CommentText"/>
    <w:link w:val="CommentSubjectChar"/>
    <w:uiPriority w:val="99"/>
    <w:semiHidden/>
    <w:unhideWhenUsed/>
    <w:rsid w:val="00BE7B41"/>
    <w:rPr>
      <w:b/>
      <w:bCs/>
    </w:rPr>
  </w:style>
  <w:style w:type="character" w:customStyle="1" w:styleId="CommentSubjectChar">
    <w:name w:val="Comment Subject Char"/>
    <w:basedOn w:val="CommentTextChar"/>
    <w:link w:val="CommentSubject"/>
    <w:uiPriority w:val="99"/>
    <w:semiHidden/>
    <w:rsid w:val="00BE7B41"/>
    <w:rPr>
      <w:b/>
      <w:bCs/>
      <w:sz w:val="20"/>
      <w:szCs w:val="20"/>
    </w:rPr>
  </w:style>
  <w:style w:type="character" w:styleId="LineNumber">
    <w:name w:val="line number"/>
    <w:basedOn w:val="DefaultParagraphFont"/>
    <w:uiPriority w:val="99"/>
    <w:semiHidden/>
    <w:unhideWhenUsed/>
    <w:rsid w:val="00BE7B41"/>
  </w:style>
  <w:style w:type="character" w:styleId="UnresolvedMention">
    <w:name w:val="Unresolved Mention"/>
    <w:basedOn w:val="DefaultParagraphFont"/>
    <w:uiPriority w:val="99"/>
    <w:semiHidden/>
    <w:unhideWhenUsed/>
    <w:rsid w:val="00694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job.2185" TargetMode="External"/><Relationship Id="rId13" Type="http://schemas.openxmlformats.org/officeDocument/2006/relationships/hyperlink" Target="https://doi.org/10.1016/j.techfore.2021.120982"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doi.org/10.1016/j.spc.2021.01.001" TargetMode="External"/><Relationship Id="rId12" Type="http://schemas.openxmlformats.org/officeDocument/2006/relationships/hyperlink" Target="https://doi.org/10.3390/su1103057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016/j.ijpe.2021.108224"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eswa.2021.11576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07/s10845-018-1433-8" TargetMode="External"/><Relationship Id="rId23" Type="http://schemas.openxmlformats.org/officeDocument/2006/relationships/fontTable" Target="fontTable.xml"/><Relationship Id="rId10" Type="http://schemas.openxmlformats.org/officeDocument/2006/relationships/hyperlink" Target="http://www.jstor.org/stable/2470306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080/09537287.2019.171030" TargetMode="External"/><Relationship Id="rId14" Type="http://schemas.openxmlformats.org/officeDocument/2006/relationships/hyperlink" Target="https://doi.org/10.1016/j.chemosphere.2021.131867"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37</Pages>
  <Words>10242</Words>
  <Characters>58384</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Jose Arturo Garza-Reyes</cp:lastModifiedBy>
  <cp:revision>39</cp:revision>
  <dcterms:created xsi:type="dcterms:W3CDTF">2022-07-26T04:33:00Z</dcterms:created>
  <dcterms:modified xsi:type="dcterms:W3CDTF">2022-08-16T08:49:00Z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SADT275@derby.ac.uk</vt:lpwstr>
  </property>
  <property fmtid="{D5CDD505-2E9C-101B-9397-08002B2CF9AE}" pid="5" name="MSIP_Label_b47d098f-2640-4837-b575-e0be04df0525_SetDate">
    <vt:lpwstr>2022-07-26T17:09:37.0710123Z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ActionId">
    <vt:lpwstr>83bb9265-95f6-49b8-89ae-15c2a52a8273</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Owner">
    <vt:lpwstr>SADT275@derby.ac.uk</vt:lpwstr>
  </property>
  <property fmtid="{D5CDD505-2E9C-101B-9397-08002B2CF9AE}" pid="13" name="MSIP_Label_501a0944-9d81-4c75-b857-2ec7863455b7_SetDate">
    <vt:lpwstr>2022-07-26T17:09:37.0710123Z</vt:lpwstr>
  </property>
  <property fmtid="{D5CDD505-2E9C-101B-9397-08002B2CF9AE}" pid="14" name="MSIP_Label_501a0944-9d81-4c75-b857-2ec7863455b7_Name">
    <vt:lpwstr>Internal with visible marking</vt:lpwstr>
  </property>
  <property fmtid="{D5CDD505-2E9C-101B-9397-08002B2CF9AE}" pid="15" name="MSIP_Label_501a0944-9d81-4c75-b857-2ec7863455b7_Application">
    <vt:lpwstr>Microsoft Azure Information Protection</vt:lpwstr>
  </property>
  <property fmtid="{D5CDD505-2E9C-101B-9397-08002B2CF9AE}" pid="16" name="MSIP_Label_501a0944-9d81-4c75-b857-2ec7863455b7_ActionId">
    <vt:lpwstr>83bb9265-95f6-49b8-89ae-15c2a52a8273</vt:lpwstr>
  </property>
  <property fmtid="{D5CDD505-2E9C-101B-9397-08002B2CF9AE}" pid="17" name="MSIP_Label_501a0944-9d81-4c75-b857-2ec7863455b7_Parent">
    <vt:lpwstr>b47d098f-2640-4837-b575-e0be04df0525</vt:lpwstr>
  </property>
  <property fmtid="{D5CDD505-2E9C-101B-9397-08002B2CF9AE}" pid="18" name="MSIP_Label_501a0944-9d81-4c75-b857-2ec7863455b7_Extended_MSFT_Method">
    <vt:lpwstr>Automatic</vt:lpwstr>
  </property>
  <property fmtid="{D5CDD505-2E9C-101B-9397-08002B2CF9AE}" pid="19" name="Sensitivity">
    <vt:lpwstr>Internal Internal with visible marking</vt:lpwstr>
  </property>
</Properties>
</file>