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916D5" w14:textId="77777777" w:rsidR="00FF1882" w:rsidRPr="005E2B31" w:rsidRDefault="00B27FA0" w:rsidP="00FF1882">
      <w:pPr>
        <w:pStyle w:val="Articletitle"/>
        <w:jc w:val="center"/>
        <w:rPr>
          <w:rFonts w:asciiTheme="majorBidi" w:hAnsiTheme="majorBidi" w:cstheme="majorBidi"/>
        </w:rPr>
      </w:pPr>
      <w:r w:rsidRPr="005E2B31">
        <w:rPr>
          <w:rFonts w:asciiTheme="majorBidi" w:hAnsiTheme="majorBidi" w:cstheme="majorBidi"/>
        </w:rPr>
        <w:t>I</w:t>
      </w:r>
      <w:r w:rsidR="00FF1882" w:rsidRPr="005E2B31">
        <w:rPr>
          <w:rFonts w:asciiTheme="majorBidi" w:hAnsiTheme="majorBidi" w:cstheme="majorBidi"/>
        </w:rPr>
        <w:t>ndustry 4.0 and Lean Six S</w:t>
      </w:r>
      <w:r w:rsidR="00D66568" w:rsidRPr="005E2B31">
        <w:rPr>
          <w:rFonts w:asciiTheme="majorBidi" w:hAnsiTheme="majorBidi" w:cstheme="majorBidi"/>
        </w:rPr>
        <w:t>igma I</w:t>
      </w:r>
      <w:r w:rsidR="00FF1882" w:rsidRPr="005E2B31">
        <w:rPr>
          <w:rFonts w:asciiTheme="majorBidi" w:hAnsiTheme="majorBidi" w:cstheme="majorBidi"/>
        </w:rPr>
        <w:t>ntegration</w:t>
      </w:r>
      <w:r w:rsidR="00322D45" w:rsidRPr="005E2B31">
        <w:rPr>
          <w:rFonts w:asciiTheme="majorBidi" w:hAnsiTheme="majorBidi" w:cstheme="majorBidi"/>
        </w:rPr>
        <w:t xml:space="preserve"> in manufacturing</w:t>
      </w:r>
      <w:r w:rsidRPr="005E2B31">
        <w:rPr>
          <w:rFonts w:asciiTheme="majorBidi" w:hAnsiTheme="majorBidi" w:cstheme="majorBidi"/>
        </w:rPr>
        <w:t xml:space="preserve">: A literature </w:t>
      </w:r>
      <w:r w:rsidR="00FF1882" w:rsidRPr="005E2B31">
        <w:rPr>
          <w:rFonts w:asciiTheme="majorBidi" w:hAnsiTheme="majorBidi" w:cstheme="majorBidi"/>
        </w:rPr>
        <w:t>review, an integrated Framework</w:t>
      </w:r>
      <w:r w:rsidRPr="005E2B31">
        <w:rPr>
          <w:rFonts w:asciiTheme="majorBidi" w:hAnsiTheme="majorBidi" w:cstheme="majorBidi"/>
        </w:rPr>
        <w:t xml:space="preserve"> and a proposed research perspectives</w:t>
      </w:r>
    </w:p>
    <w:p w14:paraId="15B916D6" w14:textId="77777777" w:rsidR="00C370A5" w:rsidRPr="005E2B31" w:rsidRDefault="00C370A5" w:rsidP="003013D8">
      <w:pPr>
        <w:pStyle w:val="Normal1"/>
        <w:widowControl w:val="0"/>
        <w:pBdr>
          <w:top w:val="nil"/>
          <w:left w:val="nil"/>
          <w:bottom w:val="nil"/>
          <w:right w:val="nil"/>
          <w:between w:val="nil"/>
        </w:pBdr>
        <w:spacing w:after="0" w:line="360" w:lineRule="auto"/>
        <w:jc w:val="both"/>
        <w:rPr>
          <w:rFonts w:asciiTheme="majorBidi" w:eastAsia="Times New Roman" w:hAnsiTheme="majorBidi" w:cstheme="majorBidi"/>
          <w:sz w:val="24"/>
          <w:szCs w:val="24"/>
          <w:lang w:val="en-US"/>
        </w:rPr>
      </w:pPr>
    </w:p>
    <w:p w14:paraId="15B916D7" w14:textId="77777777" w:rsidR="00AD7C4E" w:rsidRPr="005E2B31" w:rsidRDefault="005163A1" w:rsidP="00EA096E">
      <w:pPr>
        <w:pStyle w:val="Abstract"/>
        <w:jc w:val="both"/>
        <w:rPr>
          <w:rFonts w:asciiTheme="majorBidi" w:hAnsiTheme="majorBidi" w:cstheme="majorBidi"/>
          <w:b/>
          <w:bCs/>
          <w:sz w:val="24"/>
        </w:rPr>
      </w:pPr>
      <w:r w:rsidRPr="005E2B31">
        <w:rPr>
          <w:rFonts w:asciiTheme="majorBidi" w:hAnsiTheme="majorBidi" w:cstheme="majorBidi"/>
          <w:b/>
          <w:bCs/>
          <w:sz w:val="24"/>
        </w:rPr>
        <w:t>Abstract</w:t>
      </w:r>
    </w:p>
    <w:p w14:paraId="15B916D8" w14:textId="07F5A6D0" w:rsidR="00C370A5" w:rsidRPr="005E2B31" w:rsidRDefault="003402F5" w:rsidP="007C7A1C">
      <w:pPr>
        <w:pStyle w:val="Abstract"/>
        <w:jc w:val="both"/>
        <w:rPr>
          <w:rFonts w:asciiTheme="majorBidi" w:hAnsiTheme="majorBidi" w:cstheme="majorBidi"/>
          <w:color w:val="FF0000"/>
        </w:rPr>
      </w:pPr>
      <w:r w:rsidRPr="005E2B31">
        <w:rPr>
          <w:rFonts w:asciiTheme="majorBidi" w:hAnsiTheme="majorBidi" w:cstheme="majorBidi"/>
        </w:rPr>
        <w:t>This paper explores the literature on lean mana</w:t>
      </w:r>
      <w:r w:rsidR="008D455B" w:rsidRPr="005E2B31">
        <w:rPr>
          <w:rFonts w:asciiTheme="majorBidi" w:hAnsiTheme="majorBidi" w:cstheme="majorBidi"/>
        </w:rPr>
        <w:t>gement (LM), Six Sigma (SS),</w:t>
      </w:r>
      <w:r w:rsidRPr="005E2B31">
        <w:rPr>
          <w:rFonts w:asciiTheme="majorBidi" w:hAnsiTheme="majorBidi" w:cstheme="majorBidi"/>
        </w:rPr>
        <w:t xml:space="preserve"> Industry 4.0 (I4.0)</w:t>
      </w:r>
      <w:r w:rsidR="008D455B" w:rsidRPr="005E2B31">
        <w:rPr>
          <w:rFonts w:asciiTheme="majorBidi" w:hAnsiTheme="majorBidi" w:cstheme="majorBidi"/>
        </w:rPr>
        <w:t xml:space="preserve"> and their relationship. </w:t>
      </w:r>
      <w:r w:rsidR="00D65CC4" w:rsidRPr="005E2B31">
        <w:rPr>
          <w:rFonts w:asciiTheme="majorBidi" w:hAnsiTheme="majorBidi" w:cstheme="majorBidi"/>
        </w:rPr>
        <w:t>A systematic literature review (SLR) combined with bibliometric analysis was conducted to identify</w:t>
      </w:r>
      <w:r w:rsidR="00493C11" w:rsidRPr="005E2B31">
        <w:rPr>
          <w:rFonts w:asciiTheme="majorBidi" w:hAnsiTheme="majorBidi" w:cstheme="majorBidi"/>
        </w:rPr>
        <w:t>, select</w:t>
      </w:r>
      <w:r w:rsidR="00E66051" w:rsidRPr="005E2B31">
        <w:rPr>
          <w:rFonts w:asciiTheme="majorBidi" w:hAnsiTheme="majorBidi" w:cstheme="majorBidi"/>
        </w:rPr>
        <w:t xml:space="preserve"> and evaluate articles and </w:t>
      </w:r>
      <w:r w:rsidR="00D65CC4" w:rsidRPr="005E2B31">
        <w:rPr>
          <w:rFonts w:asciiTheme="majorBidi" w:hAnsiTheme="majorBidi" w:cstheme="majorBidi"/>
        </w:rPr>
        <w:t>was supported by content a</w:t>
      </w:r>
      <w:r w:rsidR="00E178B5" w:rsidRPr="005E2B31">
        <w:rPr>
          <w:rFonts w:asciiTheme="majorBidi" w:hAnsiTheme="majorBidi" w:cstheme="majorBidi"/>
        </w:rPr>
        <w:t xml:space="preserve">nalysis </w:t>
      </w:r>
      <w:r w:rsidR="00D65CC4" w:rsidRPr="005E2B31">
        <w:rPr>
          <w:rFonts w:asciiTheme="majorBidi" w:hAnsiTheme="majorBidi" w:cstheme="majorBidi"/>
        </w:rPr>
        <w:t xml:space="preserve">to classify papers into group discussed clusters. </w:t>
      </w:r>
      <w:r w:rsidR="004F68CB" w:rsidRPr="005E2B31">
        <w:rPr>
          <w:rFonts w:asciiTheme="majorBidi" w:hAnsiTheme="majorBidi" w:cstheme="majorBidi"/>
        </w:rPr>
        <w:t>A total of 13</w:t>
      </w:r>
      <w:r w:rsidR="003B7666" w:rsidRPr="005E2B31">
        <w:rPr>
          <w:rFonts w:asciiTheme="majorBidi" w:hAnsiTheme="majorBidi" w:cstheme="majorBidi"/>
        </w:rPr>
        <w:t xml:space="preserve">4 </w:t>
      </w:r>
      <w:r w:rsidR="004F68CB" w:rsidRPr="005E2B31">
        <w:rPr>
          <w:rFonts w:asciiTheme="majorBidi" w:hAnsiTheme="majorBidi" w:cstheme="majorBidi"/>
        </w:rPr>
        <w:t>articles were retrieved from relevant databases</w:t>
      </w:r>
      <w:r w:rsidR="003B7666" w:rsidRPr="005E2B31">
        <w:rPr>
          <w:rFonts w:asciiTheme="majorBidi" w:hAnsiTheme="majorBidi" w:cstheme="majorBidi"/>
        </w:rPr>
        <w:t xml:space="preserve"> and publisher engines</w:t>
      </w:r>
      <w:r w:rsidR="004F68CB" w:rsidRPr="005E2B31">
        <w:rPr>
          <w:rFonts w:asciiTheme="majorBidi" w:hAnsiTheme="majorBidi" w:cstheme="majorBidi"/>
        </w:rPr>
        <w:t xml:space="preserve"> between 2011 and June 2022.</w:t>
      </w:r>
      <w:r w:rsidR="00F21500">
        <w:rPr>
          <w:rFonts w:asciiTheme="majorBidi" w:hAnsiTheme="majorBidi" w:cstheme="majorBidi"/>
        </w:rPr>
        <w:t xml:space="preserve"> </w:t>
      </w:r>
      <w:r w:rsidR="008D455B" w:rsidRPr="005E2B31">
        <w:rPr>
          <w:rFonts w:asciiTheme="majorBidi" w:hAnsiTheme="majorBidi" w:cstheme="majorBidi"/>
          <w:color w:val="FF0000"/>
        </w:rPr>
        <w:t xml:space="preserve">The analysis of these articles enabled us to identify the impact of Industry 4.0 technologies on Lean Six Sigma; the relationship between LM, SS and Industry 4.0 and the implications of their combination on operational excellence. </w:t>
      </w:r>
      <w:r w:rsidR="007C7A1C" w:rsidRPr="005E2B31">
        <w:rPr>
          <w:rFonts w:asciiTheme="majorBidi" w:hAnsiTheme="majorBidi" w:cstheme="majorBidi"/>
          <w:color w:val="FF0000"/>
        </w:rPr>
        <w:t xml:space="preserve">The results show that while a majority of researchers consider Industry 4.0 to be a driver of LSS and a prerequisite </w:t>
      </w:r>
      <w:r w:rsidR="00F21500">
        <w:rPr>
          <w:rFonts w:asciiTheme="majorBidi" w:hAnsiTheme="majorBidi" w:cstheme="majorBidi"/>
          <w:color w:val="FF0000"/>
        </w:rPr>
        <w:t xml:space="preserve">for </w:t>
      </w:r>
      <w:r w:rsidR="007C7A1C" w:rsidRPr="005E2B31">
        <w:rPr>
          <w:rFonts w:asciiTheme="majorBidi" w:hAnsiTheme="majorBidi" w:cstheme="majorBidi"/>
          <w:color w:val="FF0000"/>
        </w:rPr>
        <w:t>helping companies access the data and analytics needed, others find them to be complementary and synergistic</w:t>
      </w:r>
      <w:r w:rsidR="00F21500">
        <w:rPr>
          <w:rFonts w:asciiTheme="majorBidi" w:hAnsiTheme="majorBidi" w:cstheme="majorBidi"/>
          <w:color w:val="FF0000"/>
        </w:rPr>
        <w:t>. S</w:t>
      </w:r>
      <w:r w:rsidR="007C7A1C" w:rsidRPr="005E2B31">
        <w:rPr>
          <w:rFonts w:asciiTheme="majorBidi" w:hAnsiTheme="majorBidi" w:cstheme="majorBidi"/>
          <w:color w:val="FF0000"/>
        </w:rPr>
        <w:t xml:space="preserve">imilarly, </w:t>
      </w:r>
      <w:r w:rsidR="00F21500">
        <w:rPr>
          <w:rFonts w:asciiTheme="majorBidi" w:hAnsiTheme="majorBidi" w:cstheme="majorBidi"/>
          <w:color w:val="FF0000"/>
        </w:rPr>
        <w:t>various</w:t>
      </w:r>
      <w:r w:rsidR="007C7A1C" w:rsidRPr="005E2B31">
        <w:rPr>
          <w:rFonts w:asciiTheme="majorBidi" w:hAnsiTheme="majorBidi" w:cstheme="majorBidi"/>
          <w:color w:val="FF0000"/>
        </w:rPr>
        <w:t xml:space="preserve"> authors support the idea that LSS could be a facilitator of Industry 4.0.</w:t>
      </w:r>
      <w:r w:rsidR="00F21500">
        <w:rPr>
          <w:rFonts w:asciiTheme="majorBidi" w:hAnsiTheme="majorBidi" w:cstheme="majorBidi"/>
          <w:color w:val="FF0000"/>
        </w:rPr>
        <w:t xml:space="preserve"> </w:t>
      </w:r>
      <w:r w:rsidR="00643371" w:rsidRPr="005E2B31">
        <w:rPr>
          <w:rFonts w:asciiTheme="majorBidi" w:hAnsiTheme="majorBidi" w:cstheme="majorBidi"/>
        </w:rPr>
        <w:t>This</w:t>
      </w:r>
      <w:r w:rsidR="00391B9F" w:rsidRPr="005E2B31">
        <w:rPr>
          <w:rFonts w:asciiTheme="majorBidi" w:hAnsiTheme="majorBidi" w:cstheme="majorBidi"/>
        </w:rPr>
        <w:t xml:space="preserve"> study provides an overview of the main research streams in this field and its shortcomings</w:t>
      </w:r>
      <w:r w:rsidR="008D455B" w:rsidRPr="005E2B31">
        <w:rPr>
          <w:rFonts w:asciiTheme="majorBidi" w:hAnsiTheme="majorBidi" w:cstheme="majorBidi"/>
        </w:rPr>
        <w:t xml:space="preserve"> and presents an LSS4.0 framework integrating lean six sigma and Industry 4 </w:t>
      </w:r>
      <w:r w:rsidR="00643371" w:rsidRPr="005E2B31">
        <w:rPr>
          <w:rFonts w:asciiTheme="majorBidi" w:hAnsiTheme="majorBidi" w:cstheme="majorBidi"/>
        </w:rPr>
        <w:t xml:space="preserve">which </w:t>
      </w:r>
      <w:r w:rsidR="00391B9F" w:rsidRPr="005E2B31">
        <w:rPr>
          <w:rFonts w:asciiTheme="majorBidi" w:hAnsiTheme="majorBidi" w:cstheme="majorBidi"/>
        </w:rPr>
        <w:t>will be of great value to academics and practitioners working in this area.</w:t>
      </w:r>
    </w:p>
    <w:p w14:paraId="15B916D9" w14:textId="77777777" w:rsidR="00572093" w:rsidRPr="005E2B31" w:rsidRDefault="00D65CC4" w:rsidP="003213BD">
      <w:pPr>
        <w:pStyle w:val="Keywords"/>
        <w:jc w:val="both"/>
        <w:rPr>
          <w:rFonts w:asciiTheme="majorBidi" w:hAnsiTheme="majorBidi" w:cstheme="majorBidi"/>
        </w:rPr>
      </w:pPr>
      <w:r w:rsidRPr="005E2B31">
        <w:rPr>
          <w:rFonts w:asciiTheme="majorBidi" w:hAnsiTheme="majorBidi" w:cstheme="majorBidi"/>
          <w:b/>
          <w:bCs/>
        </w:rPr>
        <w:t xml:space="preserve">Keywords: </w:t>
      </w:r>
      <w:r w:rsidR="00062A3D" w:rsidRPr="005E2B31">
        <w:rPr>
          <w:rFonts w:asciiTheme="majorBidi" w:hAnsiTheme="majorBidi" w:cstheme="majorBidi"/>
        </w:rPr>
        <w:t xml:space="preserve">Six Sigma, Lean Six Sigma, </w:t>
      </w:r>
      <w:r w:rsidRPr="005E2B31">
        <w:rPr>
          <w:rFonts w:asciiTheme="majorBidi" w:hAnsiTheme="majorBidi" w:cstheme="majorBidi"/>
        </w:rPr>
        <w:t>Lean manufacturing, Digitalization,</w:t>
      </w:r>
      <w:r w:rsidR="00062A3D" w:rsidRPr="005E2B31">
        <w:rPr>
          <w:rFonts w:asciiTheme="majorBidi" w:hAnsiTheme="majorBidi" w:cstheme="majorBidi"/>
        </w:rPr>
        <w:t xml:space="preserve"> Industry 4.0</w:t>
      </w:r>
      <w:r w:rsidR="000129D5" w:rsidRPr="005E2B31">
        <w:rPr>
          <w:rFonts w:asciiTheme="majorBidi" w:hAnsiTheme="majorBidi" w:cstheme="majorBidi"/>
        </w:rPr>
        <w:t>, literature</w:t>
      </w:r>
      <w:r w:rsidRPr="005E2B31">
        <w:rPr>
          <w:rFonts w:asciiTheme="majorBidi" w:hAnsiTheme="majorBidi" w:cstheme="majorBidi"/>
        </w:rPr>
        <w:t xml:space="preserve"> review. </w:t>
      </w:r>
    </w:p>
    <w:p w14:paraId="15B916DA" w14:textId="77777777" w:rsidR="00643371" w:rsidRPr="005E2B31" w:rsidRDefault="00643371" w:rsidP="00643371">
      <w:pPr>
        <w:pStyle w:val="Paragraph"/>
        <w:rPr>
          <w:rFonts w:asciiTheme="majorBidi" w:hAnsiTheme="majorBidi" w:cstheme="majorBidi"/>
        </w:rPr>
      </w:pPr>
    </w:p>
    <w:p w14:paraId="15B916DB" w14:textId="77777777" w:rsidR="00C370A5" w:rsidRPr="005E2B31" w:rsidRDefault="00D65CC4" w:rsidP="00643371">
      <w:pPr>
        <w:pStyle w:val="Normal1"/>
        <w:numPr>
          <w:ilvl w:val="0"/>
          <w:numId w:val="8"/>
        </w:numPr>
        <w:pBdr>
          <w:top w:val="nil"/>
          <w:left w:val="nil"/>
          <w:bottom w:val="nil"/>
          <w:right w:val="nil"/>
          <w:between w:val="nil"/>
        </w:pBdr>
        <w:spacing w:line="360" w:lineRule="auto"/>
        <w:ind w:left="357" w:hanging="357"/>
        <w:rPr>
          <w:rFonts w:asciiTheme="majorBidi" w:eastAsia="Times New Roman" w:hAnsiTheme="majorBidi" w:cstheme="majorBidi"/>
          <w:sz w:val="24"/>
          <w:szCs w:val="24"/>
        </w:rPr>
      </w:pPr>
      <w:r w:rsidRPr="005E2B31">
        <w:rPr>
          <w:rFonts w:asciiTheme="majorBidi" w:eastAsia="Times New Roman" w:hAnsiTheme="majorBidi" w:cstheme="majorBidi"/>
          <w:b/>
          <w:sz w:val="24"/>
          <w:szCs w:val="24"/>
        </w:rPr>
        <w:t>Introduction</w:t>
      </w:r>
    </w:p>
    <w:p w14:paraId="15B916DC" w14:textId="5361015F" w:rsidR="0098132C" w:rsidRPr="005E2B31" w:rsidRDefault="00D65CC4" w:rsidP="0098132C">
      <w:pPr>
        <w:pStyle w:val="Paragraph"/>
        <w:jc w:val="both"/>
        <w:rPr>
          <w:rFonts w:asciiTheme="majorBidi" w:hAnsiTheme="majorBidi" w:cstheme="majorBidi"/>
        </w:rPr>
      </w:pPr>
      <w:r w:rsidRPr="005E2B31">
        <w:rPr>
          <w:rFonts w:asciiTheme="majorBidi" w:hAnsiTheme="majorBidi" w:cstheme="majorBidi"/>
        </w:rPr>
        <w:t>Manufacturing companie</w:t>
      </w:r>
      <w:r w:rsidR="00194245" w:rsidRPr="005E2B31">
        <w:rPr>
          <w:rFonts w:asciiTheme="majorBidi" w:hAnsiTheme="majorBidi" w:cstheme="majorBidi"/>
        </w:rPr>
        <w:t xml:space="preserve">s are </w:t>
      </w:r>
      <w:r w:rsidR="00917246" w:rsidRPr="005E2B31">
        <w:rPr>
          <w:rFonts w:asciiTheme="majorBidi" w:hAnsiTheme="majorBidi" w:cstheme="majorBidi"/>
        </w:rPr>
        <w:t xml:space="preserve">facing and continue to undergo </w:t>
      </w:r>
      <w:r w:rsidR="00B62FA7">
        <w:rPr>
          <w:rFonts w:asciiTheme="majorBidi" w:hAnsiTheme="majorBidi" w:cstheme="majorBidi"/>
        </w:rPr>
        <w:t>various challenges</w:t>
      </w:r>
      <w:r w:rsidR="00194245" w:rsidRPr="005E2B31">
        <w:rPr>
          <w:rFonts w:asciiTheme="majorBidi" w:hAnsiTheme="majorBidi" w:cstheme="majorBidi"/>
        </w:rPr>
        <w:t xml:space="preserve"> </w:t>
      </w:r>
      <w:r w:rsidRPr="005E2B31">
        <w:rPr>
          <w:rFonts w:asciiTheme="majorBidi" w:hAnsiTheme="majorBidi" w:cstheme="majorBidi"/>
        </w:rPr>
        <w:t>such as</w:t>
      </w:r>
      <w:r w:rsidR="00801D29" w:rsidRPr="005E2B31">
        <w:rPr>
          <w:rFonts w:asciiTheme="majorBidi" w:hAnsiTheme="majorBidi" w:cstheme="majorBidi"/>
        </w:rPr>
        <w:t xml:space="preserve"> the</w:t>
      </w:r>
      <w:r w:rsidR="00B62FA7">
        <w:rPr>
          <w:rFonts w:asciiTheme="majorBidi" w:hAnsiTheme="majorBidi" w:cstheme="majorBidi"/>
        </w:rPr>
        <w:t xml:space="preserve"> </w:t>
      </w:r>
      <w:r w:rsidRPr="005E2B31">
        <w:rPr>
          <w:rFonts w:asciiTheme="majorBidi" w:hAnsiTheme="majorBidi" w:cstheme="majorBidi"/>
        </w:rPr>
        <w:t>evolution of customer requirements</w:t>
      </w:r>
      <w:r w:rsidR="000464EB">
        <w:rPr>
          <w:rFonts w:asciiTheme="majorBidi" w:hAnsiTheme="majorBidi" w:cstheme="majorBidi"/>
        </w:rPr>
        <w:t xml:space="preserve">, </w:t>
      </w:r>
      <w:r w:rsidR="0011706D" w:rsidRPr="005E2B31">
        <w:rPr>
          <w:rFonts w:asciiTheme="majorBidi" w:hAnsiTheme="majorBidi" w:cstheme="majorBidi"/>
        </w:rPr>
        <w:t>e.g.</w:t>
      </w:r>
      <w:r w:rsidR="000464EB">
        <w:rPr>
          <w:rFonts w:asciiTheme="majorBidi" w:hAnsiTheme="majorBidi" w:cstheme="majorBidi"/>
        </w:rPr>
        <w:t xml:space="preserve"> shorter</w:t>
      </w:r>
      <w:r w:rsidR="0009148C" w:rsidRPr="005E2B31">
        <w:rPr>
          <w:rFonts w:asciiTheme="majorBidi" w:hAnsiTheme="majorBidi" w:cstheme="majorBidi"/>
        </w:rPr>
        <w:t xml:space="preserve"> lead times, high</w:t>
      </w:r>
      <w:r w:rsidR="004F5313" w:rsidRPr="005E2B31">
        <w:rPr>
          <w:rFonts w:asciiTheme="majorBidi" w:hAnsiTheme="majorBidi" w:cstheme="majorBidi"/>
        </w:rPr>
        <w:t>er</w:t>
      </w:r>
      <w:r w:rsidR="0009148C" w:rsidRPr="005E2B31">
        <w:rPr>
          <w:rFonts w:asciiTheme="majorBidi" w:hAnsiTheme="majorBidi" w:cstheme="majorBidi"/>
        </w:rPr>
        <w:t xml:space="preserve"> produ</w:t>
      </w:r>
      <w:r w:rsidR="00572093" w:rsidRPr="005E2B31">
        <w:rPr>
          <w:rFonts w:asciiTheme="majorBidi" w:hAnsiTheme="majorBidi" w:cstheme="majorBidi"/>
        </w:rPr>
        <w:t>ct quality and</w:t>
      </w:r>
      <w:r w:rsidR="0009148C" w:rsidRPr="005E2B31">
        <w:rPr>
          <w:rFonts w:asciiTheme="majorBidi" w:hAnsiTheme="majorBidi" w:cstheme="majorBidi"/>
        </w:rPr>
        <w:t xml:space="preserve"> customized products</w:t>
      </w:r>
      <w:r w:rsidR="00556531" w:rsidRPr="005E2B31">
        <w:rPr>
          <w:rFonts w:asciiTheme="majorBidi" w:hAnsiTheme="majorBidi" w:cstheme="majorBidi"/>
        </w:rPr>
        <w:t xml:space="preserve"> and services</w:t>
      </w:r>
      <w:r w:rsidR="000464EB">
        <w:rPr>
          <w:rFonts w:asciiTheme="majorBidi" w:hAnsiTheme="majorBidi" w:cstheme="majorBidi"/>
        </w:rPr>
        <w:t>,</w:t>
      </w:r>
      <w:r w:rsidR="0009148C" w:rsidRPr="005E2B31">
        <w:rPr>
          <w:rFonts w:asciiTheme="majorBidi" w:hAnsiTheme="majorBidi" w:cstheme="majorBidi"/>
        </w:rPr>
        <w:t xml:space="preserve"> among others</w:t>
      </w:r>
      <w:r w:rsidR="0011706D" w:rsidRPr="005E2B31">
        <w:rPr>
          <w:rFonts w:asciiTheme="majorBidi" w:hAnsiTheme="majorBidi" w:cstheme="majorBidi"/>
        </w:rPr>
        <w:t xml:space="preserve">, </w:t>
      </w:r>
      <w:r w:rsidRPr="005E2B31">
        <w:rPr>
          <w:rFonts w:asciiTheme="majorBidi" w:hAnsiTheme="majorBidi" w:cstheme="majorBidi"/>
        </w:rPr>
        <w:t>incr</w:t>
      </w:r>
      <w:r w:rsidR="0009148C" w:rsidRPr="005E2B31">
        <w:rPr>
          <w:rFonts w:asciiTheme="majorBidi" w:hAnsiTheme="majorBidi" w:cstheme="majorBidi"/>
        </w:rPr>
        <w:t>eased competition, market share</w:t>
      </w:r>
      <w:r w:rsidRPr="005E2B31">
        <w:rPr>
          <w:rFonts w:asciiTheme="majorBidi" w:hAnsiTheme="majorBidi" w:cstheme="majorBidi"/>
        </w:rPr>
        <w:t xml:space="preserve">, financial crisis and economic decline </w:t>
      </w:r>
      <w:r w:rsidR="009F2956" w:rsidRPr="005E2B31">
        <w:rPr>
          <w:rFonts w:asciiTheme="majorBidi" w:hAnsiTheme="majorBidi" w:cstheme="majorBidi"/>
        </w:rPr>
        <w:fldChar w:fldCharType="begin"/>
      </w:r>
      <w:r w:rsidR="0011706D" w:rsidRPr="005E2B31">
        <w:rPr>
          <w:rFonts w:asciiTheme="majorBidi" w:hAnsiTheme="majorBidi" w:cstheme="majorBidi"/>
        </w:rPr>
        <w:instrText xml:space="preserve"> ADDIN ZOTERO_ITEM CSL_CITATION {"citationID":"nQyfFrjH","properties":{"unsorted":true,"formattedCitation":"(Antony et al., 2022; Lameijer et al., 2021; Psomas and Antony, 2019; Cherrafi et al., 2016)","plainCitation":"(Antony et al., 2022; Lameijer et al., 2021; Psomas and Antony, 2019; Cherrafi et al., 2016)","noteIndex":0},"citationItems":[{"id":2964,"uris":["http://zotero.org/users/7564985/items/U6Q8B2RC"],"itemData":{"id":2964,"type":"article-journal","abstract":"Purpose – This purpose of this study is to provide an overview of the current state of research on Lean Six Sigma (LSS) and Industry 4.0 and the key aspects of the relationships between them. The research analyses LSS’s evolution and discusses the future role of LSS 4.0 in an increasingly digitalized world. We present the benefits and motivations of integrating LSS and Industry 4.0 as well as the critical success factors and challenges within this emerging area of research.","container-title":"The TQM Journal","DOI":"10.1108/TQM-04-2022-0135","ISSN":"1754-2731","journalAbbreviation":"TQM","language":"en","source":"DOI.org (Crossref)","title":"The evolution and future of lean Six Sigma 4.0","URL":"https://www.emerald.com/insight/content/doi/10.1108/TQM-04-2022-0135/full/html","author":[{"family":"Antony","given":"Jiju"},{"family":"McDermott","given":"Olivia"},{"family":"Powell","given":"Daryl"},{"family":"Sony","given":"Michael"}],"accessed":{"date-parts":[["2022",6,8]]},"issued":{"date-parts":[["2022",5,24]]}}},{"id":3090,"uris":["http://zotero.org/users/7564985/items/PXI3IXNR"],"itemData":{"id":3090,"type":"article-journal","abstract":"Purpose – The purpose of this research is to develop a better understanding of the hurdles in implementing Lean Six Sigma (LSS) for operational excellence in digital emerging technology companies. Design/methodology/approach – We have conducted case studies of LSS implementations in six US-based companies in the digital emerging technology industry. Findings – Critical success factors (CSF) for LSS implementations in digital emerging technology companies are: (1) organizational leadership that is engaged to the implementation, (2) LSS methodology that is rebranded to fit existing shared values in the organization, (3) restructuring of the traditional LSS training program to include a more incremental, prioritized, on-the-job training approach and (4) a modified LSS project execution methodology that includes (a) condensing the phases and tools applied in LSS projects and (b) adopting more iterative project management methods compared to the standard phased LSS project approach.","container-title":"Journal of Manufacturing Technology Management","DOI":"10.1108/JMTM-09-2020-0373","ISSN":"1741-038X","issue":"9","journalAbbreviation":"JMTM","language":"en","page":"260-284","source":"DOI.org (Crossref)","title":"The implementation of Lean Six Sigma for operational excellence in digital emerging technology companies","volume":"32","author":[{"family":"Lameijer","given":"Bart A."},{"family":"Pereira","given":"Wilmer"},{"family":"Antony","given":"Jiju"}],"issued":{"date-parts":[["2021",6,23]]}}},{"id":2138,"uris":["http://zotero.org/users/7564985/items/Z2Z7XYKK"],"itemData":{"id":2138,"type":"article-journal","abstract":"Purpose\n              Literature contributions to Lean manufacturing (LM) are fragmented and show some significant limitations. The purpose of this paper is to identify the existing research gaps in LM as well as to group them into respective themes.\n            \n            \n              Design/methodology/approach\n              A systematic literature review (SLR) of peer reviewed journal articles in LM was carried out by the authors, based on four major publishers, namely, Emerald Online, Science Direct, Springer Link and Taylor &amp; Francis. In total, 120 articles published in 30 journals during 2005–2016 were collected which revealed LM research gaps. A simple affinity diagram was applied in order to group the research gaps into logical themes.\n            \n            \n              Findings\n              A large number of research gaps are identified in the LM literature and meaningful themes of these gaps are also revealed.\n            \n            \n              Research limitations/implications\n              The SLR carried out by the authors is based on only four academic journal publishers and some of other publishers might have been missed out in this search. Excluding articles focusing on an individual Lean principle or tool/technique is also a limitation of the present SLR.\n            \n            \n              Practical implications\n              Researchers and practitioners can use the LM research gaps presented in this study for further development of LM methodology.\n            \n            \n              Originality/value\n              Presenting LM research gaps analytically and grouping them into meaningful themes, significantly differentiates the present SLR study from those published so far.","container-title":"International Journal of Quality &amp; Reliability Management","DOI":"10.1108/IJQRM-12-2017-0260","ISSN":"0265-671X","issue":"5","journalAbbreviation":"IJQRM","language":"en","page":"815-839","source":"DOI.org (Crossref)","title":"Research gaps in Lean manufacturing: a systematic literature review","title-short":"Research gaps in Lean manufacturing","volume":"36","author":[{"family":"Psomas","given":"Evangelos"},{"family":"Ant</w:instrText>
      </w:r>
      <w:r w:rsidR="0011706D" w:rsidRPr="005E2B31">
        <w:rPr>
          <w:rFonts w:asciiTheme="majorBidi" w:hAnsiTheme="majorBidi" w:cstheme="majorBidi"/>
          <w:lang w:val="fr-FR"/>
        </w:rPr>
        <w:instrText>ony","given":"Jiju"}],"issued":{"date-parts":[["2019",5,7]]}}},{"id":354,"uris":["http://zotero.org/users/7564985/items/AP3F4GZN"],"itemData":{"id":354,"type":"article-journal","abstract":"The purpose of this paper is to present a review and an analysis of the literature concerning a possible model for integrating three management systems: lean manufacturing, Six Sigma and sustainability. In particular, we analyzed current proposals and identi</w:instrText>
      </w:r>
      <w:r w:rsidR="0011706D" w:rsidRPr="005E2B31">
        <w:rPr>
          <w:rFonts w:asciiTheme="majorBidi" w:hAnsiTheme="majorBidi" w:cstheme="majorBidi"/>
        </w:rPr>
        <w:instrText>ﬁ</w:instrText>
      </w:r>
      <w:r w:rsidR="0011706D" w:rsidRPr="005E2B31">
        <w:rPr>
          <w:rFonts w:asciiTheme="majorBidi" w:hAnsiTheme="majorBidi" w:cstheme="majorBidi"/>
          <w:lang w:val="fr-FR"/>
        </w:rPr>
        <w:instrText>ed at the same time gaps in the existing literature from which we suggested future research directions for developing a speci</w:instrText>
      </w:r>
      <w:r w:rsidR="0011706D" w:rsidRPr="005E2B31">
        <w:rPr>
          <w:rFonts w:asciiTheme="majorBidi" w:hAnsiTheme="majorBidi" w:cstheme="majorBidi"/>
        </w:rPr>
        <w:instrText>ﬁ</w:instrText>
      </w:r>
      <w:r w:rsidR="0011706D" w:rsidRPr="005E2B31">
        <w:rPr>
          <w:rFonts w:asciiTheme="majorBidi" w:hAnsiTheme="majorBidi" w:cstheme="majorBidi"/>
          <w:lang w:val="fr-FR"/>
        </w:rPr>
        <w:instrText xml:space="preserve">c integrated model, suggesting new opportunities and challenges that should be addressed by future studies.","container-title":"Journal of Cleaner Production","DOI":"10.1016/j.jclepro.2016.08.101","ISSN":"09596526","journalAbbreviation":"Journal of Cleaner Production","language":"en","page":"828-846","source":"DOI.org (Crossref)","title":"The integration of lean manufacturing, Six Sigma and sustainability: A literature review and future research directions for developing a specific model","title-short":"The integration of lean manufacturing, Six Sigma and sustainability","volume":"139","author":[{"family":"Cherrafi","given":"Anass"},{"family":"Elfezazi","given":"Said"},{"family":"Chiarini","given":"Andrea"},{"family":"Mokhlis","given":"Ahmed"},{"family":"Benhida","given":"Khalid"}],"issued":{"date-parts":[["2016",12]]}}}],"schema":"https://github.com/citation-style-language/schema/raw/master/csl-citation.json"} </w:instrText>
      </w:r>
      <w:r w:rsidR="009F2956" w:rsidRPr="005E2B31">
        <w:rPr>
          <w:rFonts w:asciiTheme="majorBidi" w:hAnsiTheme="majorBidi" w:cstheme="majorBidi"/>
        </w:rPr>
        <w:fldChar w:fldCharType="separate"/>
      </w:r>
      <w:r w:rsidR="0011706D" w:rsidRPr="005E2B31">
        <w:rPr>
          <w:rFonts w:asciiTheme="majorBidi" w:hAnsiTheme="majorBidi" w:cstheme="majorBidi"/>
          <w:lang w:val="fr-FR"/>
        </w:rPr>
        <w:t>(Antony et al., 2022; Lameijer et al., 2021; Psomas and Antony, 2019; Cherrafi et al., 2016)</w:t>
      </w:r>
      <w:r w:rsidR="009F2956" w:rsidRPr="005E2B31">
        <w:rPr>
          <w:rFonts w:asciiTheme="majorBidi" w:hAnsiTheme="majorBidi" w:cstheme="majorBidi"/>
        </w:rPr>
        <w:fldChar w:fldCharType="end"/>
      </w:r>
      <w:r w:rsidRPr="005E2B31">
        <w:rPr>
          <w:rFonts w:asciiTheme="majorBidi" w:hAnsiTheme="majorBidi" w:cstheme="majorBidi"/>
          <w:lang w:val="fr-FR"/>
        </w:rPr>
        <w:t xml:space="preserve">. </w:t>
      </w:r>
      <w:r w:rsidR="0009148C" w:rsidRPr="005E2B31">
        <w:rPr>
          <w:rFonts w:asciiTheme="majorBidi" w:hAnsiTheme="majorBidi" w:cstheme="majorBidi"/>
        </w:rPr>
        <w:t>Competitiveness is the main concern of organizations, w</w:t>
      </w:r>
      <w:r w:rsidR="00643371" w:rsidRPr="005E2B31">
        <w:rPr>
          <w:rFonts w:asciiTheme="majorBidi" w:hAnsiTheme="majorBidi" w:cstheme="majorBidi"/>
        </w:rPr>
        <w:t>h</w:t>
      </w:r>
      <w:r w:rsidR="0009148C" w:rsidRPr="005E2B31">
        <w:rPr>
          <w:rFonts w:asciiTheme="majorBidi" w:hAnsiTheme="majorBidi" w:cstheme="majorBidi"/>
        </w:rPr>
        <w:t>ich are continually looking for</w:t>
      </w:r>
      <w:r w:rsidR="00917246" w:rsidRPr="005E2B31">
        <w:rPr>
          <w:rFonts w:asciiTheme="majorBidi" w:hAnsiTheme="majorBidi" w:cstheme="majorBidi"/>
        </w:rPr>
        <w:t xml:space="preserve"> ways to reduce complexity and waste and </w:t>
      </w:r>
      <w:r w:rsidR="0009148C" w:rsidRPr="005E2B31">
        <w:rPr>
          <w:rFonts w:asciiTheme="majorBidi" w:hAnsiTheme="majorBidi" w:cstheme="majorBidi"/>
        </w:rPr>
        <w:t>increase value and revenues</w:t>
      </w:r>
      <w:r w:rsidR="00B971DA" w:rsidRPr="005E2B31">
        <w:rPr>
          <w:rFonts w:asciiTheme="majorBidi" w:hAnsiTheme="majorBidi" w:cstheme="majorBidi"/>
        </w:rPr>
        <w:t>.</w:t>
      </w:r>
      <w:r w:rsidR="00B573A9" w:rsidRPr="005E2B31">
        <w:rPr>
          <w:rFonts w:asciiTheme="majorBidi" w:hAnsiTheme="majorBidi" w:cstheme="majorBidi"/>
        </w:rPr>
        <w:t>Since</w:t>
      </w:r>
      <w:r w:rsidR="00B62FA7">
        <w:rPr>
          <w:rFonts w:asciiTheme="majorBidi" w:hAnsiTheme="majorBidi" w:cstheme="majorBidi"/>
        </w:rPr>
        <w:t xml:space="preserve"> </w:t>
      </w:r>
      <w:r w:rsidR="00E15EF3" w:rsidRPr="005E2B31">
        <w:rPr>
          <w:rFonts w:asciiTheme="majorBidi" w:hAnsiTheme="majorBidi" w:cstheme="majorBidi"/>
        </w:rPr>
        <w:t>the</w:t>
      </w:r>
      <w:r w:rsidR="00B62FA7">
        <w:rPr>
          <w:rFonts w:asciiTheme="majorBidi" w:hAnsiTheme="majorBidi" w:cstheme="majorBidi"/>
        </w:rPr>
        <w:t xml:space="preserve"> </w:t>
      </w:r>
      <w:r w:rsidR="00C8367B" w:rsidRPr="005E2B31">
        <w:rPr>
          <w:rFonts w:asciiTheme="majorBidi" w:hAnsiTheme="majorBidi" w:cstheme="majorBidi"/>
        </w:rPr>
        <w:t>rise</w:t>
      </w:r>
      <w:r w:rsidR="00E15EF3" w:rsidRPr="005E2B31">
        <w:rPr>
          <w:rFonts w:asciiTheme="majorBidi" w:hAnsiTheme="majorBidi" w:cstheme="majorBidi"/>
        </w:rPr>
        <w:t xml:space="preserve"> of Industry 4.0</w:t>
      </w:r>
      <w:r w:rsidR="00B573A9" w:rsidRPr="005E2B31">
        <w:rPr>
          <w:rFonts w:asciiTheme="majorBidi" w:hAnsiTheme="majorBidi" w:cstheme="majorBidi"/>
        </w:rPr>
        <w:t>(I4.0)</w:t>
      </w:r>
      <w:r w:rsidR="00E15EF3" w:rsidRPr="005E2B31">
        <w:rPr>
          <w:rFonts w:asciiTheme="majorBidi" w:hAnsiTheme="majorBidi" w:cstheme="majorBidi"/>
        </w:rPr>
        <w:t xml:space="preserve"> and </w:t>
      </w:r>
      <w:r w:rsidR="00B573A9" w:rsidRPr="005E2B31">
        <w:rPr>
          <w:rFonts w:asciiTheme="majorBidi" w:hAnsiTheme="majorBidi" w:cstheme="majorBidi"/>
        </w:rPr>
        <w:t xml:space="preserve">related </w:t>
      </w:r>
      <w:r w:rsidR="006953C5" w:rsidRPr="005E2B31">
        <w:rPr>
          <w:rFonts w:asciiTheme="majorBidi" w:hAnsiTheme="majorBidi" w:cstheme="majorBidi"/>
        </w:rPr>
        <w:t xml:space="preserve">technologies, </w:t>
      </w:r>
      <w:r w:rsidR="00940BBB" w:rsidRPr="005E2B31">
        <w:rPr>
          <w:rFonts w:asciiTheme="majorBidi" w:hAnsiTheme="majorBidi" w:cstheme="majorBidi"/>
        </w:rPr>
        <w:t>a</w:t>
      </w:r>
      <w:r w:rsidR="00FA1A54" w:rsidRPr="005E2B31">
        <w:rPr>
          <w:rFonts w:asciiTheme="majorBidi" w:hAnsiTheme="majorBidi" w:cstheme="majorBidi"/>
        </w:rPr>
        <w:t>d</w:t>
      </w:r>
      <w:r w:rsidR="00940BBB" w:rsidRPr="005E2B31">
        <w:rPr>
          <w:rFonts w:asciiTheme="majorBidi" w:hAnsiTheme="majorBidi" w:cstheme="majorBidi"/>
        </w:rPr>
        <w:t>ditiona</w:t>
      </w:r>
      <w:r w:rsidR="00C51CA5" w:rsidRPr="005E2B31">
        <w:rPr>
          <w:rFonts w:asciiTheme="majorBidi" w:hAnsiTheme="majorBidi" w:cstheme="majorBidi"/>
        </w:rPr>
        <w:t>l</w:t>
      </w:r>
      <w:r w:rsidR="00E15EF3" w:rsidRPr="005E2B31">
        <w:rPr>
          <w:rFonts w:asciiTheme="majorBidi" w:hAnsiTheme="majorBidi" w:cstheme="majorBidi"/>
        </w:rPr>
        <w:t xml:space="preserve"> pressure</w:t>
      </w:r>
      <w:r w:rsidR="00FC2F08" w:rsidRPr="005E2B31">
        <w:rPr>
          <w:rFonts w:asciiTheme="majorBidi" w:hAnsiTheme="majorBidi" w:cstheme="majorBidi"/>
        </w:rPr>
        <w:t xml:space="preserve"> and challenge</w:t>
      </w:r>
      <w:r w:rsidR="008939FC" w:rsidRPr="005E2B31">
        <w:rPr>
          <w:rFonts w:asciiTheme="majorBidi" w:hAnsiTheme="majorBidi" w:cstheme="majorBidi"/>
        </w:rPr>
        <w:t>s</w:t>
      </w:r>
      <w:r w:rsidR="00B62FA7">
        <w:rPr>
          <w:rFonts w:asciiTheme="majorBidi" w:hAnsiTheme="majorBidi" w:cstheme="majorBidi"/>
        </w:rPr>
        <w:t xml:space="preserve"> </w:t>
      </w:r>
      <w:r w:rsidR="00FA1A54" w:rsidRPr="005E2B31">
        <w:rPr>
          <w:rFonts w:asciiTheme="majorBidi" w:hAnsiTheme="majorBidi" w:cstheme="majorBidi"/>
        </w:rPr>
        <w:t>have been</w:t>
      </w:r>
      <w:r w:rsidR="00E15EF3" w:rsidRPr="005E2B31">
        <w:rPr>
          <w:rFonts w:asciiTheme="majorBidi" w:hAnsiTheme="majorBidi" w:cstheme="majorBidi"/>
        </w:rPr>
        <w:t xml:space="preserve"> add</w:t>
      </w:r>
      <w:r w:rsidR="00FC2F08" w:rsidRPr="005E2B31">
        <w:rPr>
          <w:rFonts w:asciiTheme="majorBidi" w:hAnsiTheme="majorBidi" w:cstheme="majorBidi"/>
        </w:rPr>
        <w:t>ed to manufacturing companies</w:t>
      </w:r>
      <w:r w:rsidR="006953C5" w:rsidRPr="005E2B31">
        <w:rPr>
          <w:rFonts w:asciiTheme="majorBidi" w:hAnsiTheme="majorBidi" w:cstheme="majorBidi"/>
        </w:rPr>
        <w:t xml:space="preserve"> on</w:t>
      </w:r>
      <w:r w:rsidR="00FC2F08" w:rsidRPr="005E2B31">
        <w:rPr>
          <w:rFonts w:asciiTheme="majorBidi" w:hAnsiTheme="majorBidi" w:cstheme="majorBidi"/>
        </w:rPr>
        <w:t xml:space="preserve"> how to digitally transfo</w:t>
      </w:r>
      <w:r w:rsidR="008939FC" w:rsidRPr="005E2B31">
        <w:rPr>
          <w:rFonts w:asciiTheme="majorBidi" w:hAnsiTheme="majorBidi" w:cstheme="majorBidi"/>
        </w:rPr>
        <w:t>r</w:t>
      </w:r>
      <w:r w:rsidR="00FC2F08" w:rsidRPr="005E2B31">
        <w:rPr>
          <w:rFonts w:asciiTheme="majorBidi" w:hAnsiTheme="majorBidi" w:cstheme="majorBidi"/>
        </w:rPr>
        <w:t>m operation</w:t>
      </w:r>
      <w:r w:rsidR="00B971DA" w:rsidRPr="005E2B31">
        <w:rPr>
          <w:rFonts w:asciiTheme="majorBidi" w:hAnsiTheme="majorBidi" w:cstheme="majorBidi"/>
        </w:rPr>
        <w:t xml:space="preserve">s management structure </w:t>
      </w:r>
      <w:r w:rsidR="00EA1BFA" w:rsidRPr="005E2B31">
        <w:rPr>
          <w:rFonts w:asciiTheme="majorBidi" w:hAnsiTheme="majorBidi" w:cstheme="majorBidi"/>
        </w:rPr>
        <w:t>to compete in a highly digitized business environment</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{"citationID":"pcnmTEsa","properties":{"formattedCitation":"(Morteza Ghobakhloo, 2020)","plainCitation":"(Morteza Ghobakhloo, 2020)","noteIndex":0},"citationItems":[{"id":4590,"uris":["http://zotero.org/users/7564985/items/VCTGDFP2"],"itemData":{"id":4590,"type":"article-journal","container-title":"International Journal of Production Research","DOI":"10.1080/00207543.2019.1630775","ISSN":"0020-7543, 1366-588X","issue":"8","journalAbbreviation":"International Journal of Production Research","language":"en","page":"2384-2405","source":"DOI.org (Crossref)","title":"Determinants of information and digital technology implementation for smart manufacturing","volume":"58","author":[{"family":"Ghobakhloo","given":"Morteza"}],"issued":{"date-parts":[["2020",4,17]]}}}],"schema":"https://github.com/citation-style-language/schema/raw/master/csl-citation.json"}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(Morteza Ghobakhloo, 2020)</w:t>
      </w:r>
      <w:r w:rsidR="009F2956" w:rsidRPr="005E2B31">
        <w:rPr>
          <w:rFonts w:asciiTheme="majorBidi" w:hAnsiTheme="majorBidi" w:cstheme="majorBidi"/>
        </w:rPr>
        <w:fldChar w:fldCharType="end"/>
      </w:r>
      <w:r w:rsidR="00FC2F08" w:rsidRPr="005E2B31">
        <w:rPr>
          <w:rFonts w:asciiTheme="majorBidi" w:hAnsiTheme="majorBidi" w:cstheme="majorBidi"/>
        </w:rPr>
        <w:t>.</w:t>
      </w:r>
      <w:r w:rsidR="00572093" w:rsidRPr="005E2B31">
        <w:rPr>
          <w:rFonts w:asciiTheme="majorBidi" w:hAnsiTheme="majorBidi" w:cstheme="majorBidi"/>
        </w:rPr>
        <w:t>I4.0 is expected to have a positive impact on manufacturing process</w:t>
      </w:r>
      <w:r w:rsidR="008939FC" w:rsidRPr="005E2B31">
        <w:rPr>
          <w:rFonts w:asciiTheme="majorBidi" w:hAnsiTheme="majorBidi" w:cstheme="majorBidi"/>
        </w:rPr>
        <w:t>es</w:t>
      </w:r>
      <w:r w:rsidR="00572093" w:rsidRPr="005E2B31">
        <w:rPr>
          <w:rFonts w:asciiTheme="majorBidi" w:hAnsiTheme="majorBidi" w:cstheme="majorBidi"/>
        </w:rPr>
        <w:t xml:space="preserve"> and operational performance</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{"citationID":"YSSFJ618","properties":{"formattedCitation":"(Ali and Xie, 2021; Cal\\uc0\\u305{}\\uc0\\u351{} Duman and Akdemir, 2021)","plainCitation":"(Ali and Xie, 2021; Calış Duman and Akdemir, 2021)","noteIndex":0},"citationItems":[{"id":3035,"uris":["http://zotero.org/users/7564985/items/FF3BRL7L"],"itemData":{"id":3035,"type":"article-journal","abstract":"Purpose – The purpose of this paper was to assess and determine the impact of the five core technologies of Industry 4.0 (3D Printing, Big Data Analytics, Cloud Computing, Internet of Things (IoT) and Robotics) on the organizational performance of the retail industry in the context of Pakistan.","container-title":"European Journal of Management Studies","DOI":"10.1108/EJMS-01-2021-0009","ISSN":"2183-4172, 2635-2648","issue":"2/3","journalAbbreviation":"EJMS","language":"en","page":"63-86","source":"DOI.org (Crossref)","title":"The impact of Industry 4.0 on organizational performance: the case of Pakistan's retail industry","title-short":"The impact of Industry 4.0 on organizational performance","volume":"26","author":[{"family":"Ali","given":"Shahbaz"},{"family":"Xie","given":"Yongping"}],"issued":{"date-parts":[["2021",12,3]]}}},{"id":3036,"uris":["http://zotero.org/users/7564985/items/QWGU3RRF"],"itemData":{"id":3036,"type":"article-journal","abstract":"The aim of this study is to determine the effects of Industry 4.0 technology components on the organizational performance of businesses. Industry 4.0, the latest phase of the industrial revolution and one which is garnering a lot of attention, offers a number of benefits to businesses such as efficiency, speed, quality, personalised pro­ duction, and reduced costs. Therefore, results which can be achieved through the initial adaptation of businesses to Industry 4.0 are among today’s most compelling technological issues. In this context, the idea of determining the effects of Industry 4.0 components on businesses, specifically on their organizational performance, is the main aim of this research.","container-title":"Technological Forecasting and Social Change","DOI":"10.1016/j.techfore.2021.120615","ISSN":"00401625","journalAbbreviation":"Technological Forecasting and Social Change","language":"en","page":"120615","source":"DOI.org (Crossref)","title":"A study to determine the effects of industry 4.0 technology components on organizational performance","volume":"167","author":[{"family":"Calış Duman","given":"Meral"},{"family":"Akdemir","given":"Bunyamin"}],"issued":{"date-parts":[["2021",6]]}}}],"schema":"https://github.com/citation-style-language/schema/raw/master/csl-citation.json"}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(Ali and Xie, 2021; Calış Duman and Akdemir, 2021)</w:t>
      </w:r>
      <w:r w:rsidR="009F2956" w:rsidRPr="005E2B31">
        <w:rPr>
          <w:rFonts w:asciiTheme="majorBidi" w:hAnsiTheme="majorBidi" w:cstheme="majorBidi"/>
        </w:rPr>
        <w:fldChar w:fldCharType="end"/>
      </w:r>
      <w:r w:rsidR="00572093" w:rsidRPr="005E2B31">
        <w:rPr>
          <w:rFonts w:asciiTheme="majorBidi" w:hAnsiTheme="majorBidi" w:cstheme="majorBidi"/>
        </w:rPr>
        <w:t>wich have led companies to rethink their operational processes and manufacturing approach</w:t>
      </w:r>
      <w:r w:rsidR="008939FC" w:rsidRPr="005E2B31">
        <w:rPr>
          <w:rFonts w:asciiTheme="majorBidi" w:hAnsiTheme="majorBidi" w:cstheme="majorBidi"/>
        </w:rPr>
        <w:t>e</w:t>
      </w:r>
      <w:r w:rsidR="00572093" w:rsidRPr="005E2B31">
        <w:rPr>
          <w:rFonts w:asciiTheme="majorBidi" w:hAnsiTheme="majorBidi" w:cstheme="majorBidi"/>
        </w:rPr>
        <w:t xml:space="preserve">s to </w:t>
      </w:r>
      <w:r w:rsidR="00572093" w:rsidRPr="005E2B31">
        <w:rPr>
          <w:rFonts w:asciiTheme="majorBidi" w:hAnsiTheme="majorBidi" w:cstheme="majorBidi"/>
        </w:rPr>
        <w:lastRenderedPageBreak/>
        <w:t>accommodate advanced I4.0 technologies and meet customer expectations seeking for smart products and services</w:t>
      </w:r>
      <w:r w:rsidR="00B971DA" w:rsidRPr="005E2B31">
        <w:rPr>
          <w:rFonts w:asciiTheme="majorBidi" w:hAnsiTheme="majorBidi" w:cstheme="majorBidi"/>
        </w:rPr>
        <w:t>.</w:t>
      </w:r>
      <w:r w:rsidR="0075760C" w:rsidRPr="005E2B31">
        <w:rPr>
          <w:rFonts w:asciiTheme="majorBidi" w:hAnsiTheme="majorBidi" w:cstheme="majorBidi"/>
        </w:rPr>
        <w:t>Given a series of enabling technologies offered by t</w:t>
      </w:r>
      <w:r w:rsidR="00375594" w:rsidRPr="005E2B31">
        <w:rPr>
          <w:rFonts w:asciiTheme="majorBidi" w:hAnsiTheme="majorBidi" w:cstheme="majorBidi"/>
        </w:rPr>
        <w:t xml:space="preserve">he new </w:t>
      </w:r>
      <w:r w:rsidR="004F5313" w:rsidRPr="005E2B31">
        <w:rPr>
          <w:rFonts w:asciiTheme="majorBidi" w:hAnsiTheme="majorBidi" w:cstheme="majorBidi"/>
        </w:rPr>
        <w:t>I</w:t>
      </w:r>
      <w:r w:rsidR="00375594" w:rsidRPr="005E2B31">
        <w:rPr>
          <w:rFonts w:asciiTheme="majorBidi" w:hAnsiTheme="majorBidi" w:cstheme="majorBidi"/>
        </w:rPr>
        <w:t>4.0 paradigm</w:t>
      </w:r>
      <w:r w:rsidR="009F2956" w:rsidRPr="005E2B31">
        <w:rPr>
          <w:rFonts w:asciiTheme="majorBidi" w:hAnsiTheme="majorBidi" w:cstheme="majorBidi"/>
        </w:rPr>
        <w:fldChar w:fldCharType="begin"/>
      </w:r>
      <w:r w:rsidR="009A63EB" w:rsidRPr="005E2B31">
        <w:rPr>
          <w:rFonts w:asciiTheme="majorBidi" w:hAnsiTheme="majorBidi" w:cstheme="majorBidi"/>
        </w:rPr>
        <w:instrText xml:space="preserve"> ADDIN ZOTERO_ITEM CSL_CITATION {"citationID":"U93Dkoxy","properties":{"formattedCitation":"(Culot et al., 2020; Schwab, n.d.)","plainCitation":"(Culot et al., 2020; Schwab, n.d.)","noteIndex":0},"citationItems":[{"id":2869,"uris":["http://zotero.org/users/7564985/items/7M7IG3TT"],"itemData":{"id":2869,"type":"article-journal","abstract":"The many scholars approaching Industry 4.0 today need to confront the lack of an agreed-upon definition, posing serious limitations to theory building and research comparability. Since its initial German conceptualization in 2011, both the technological landscape and the understanding of the Industry 4.0 have evolved significantly leading to several ambiguities. In parallel, similar concepts often used as synonyms such as “smart manufacturing”, “digital transformation”, and “fourth industrial revolution” have increased the sense of confusion around the scope and characteristics of the phenomenon.","container-title":"International Journal of Production Economics","DOI":"10.1016/j.ijpe.2020.107617","ISSN":"09255273","journalAbbreviation":"International Journal of Production Economics","language":"en","page":"107617","source":"DOI.org (Crossref)","title":"Behind the definition of Industry 4.0: Analysis and open questions","title-short":"Behind the definition of Industry 4.0","volume":"226","author":[{"family":"Culot","given":"Giovanna"},{"family":"Nassimbeni","given":"Guido"},{"family":"Orzes","given":"Guido"},{"family":"Sartor","given":"Marco"}],"issued":{"date-parts":[["2020",8]]}}},{"id":4586,"uris":["http://zotero.org/users/7564985/items/VJQ7Y38I"],"itemData":{"id":4586,"type":"article-journal","language":"en","page":"666","source":"Zotero","title":"The Global Competitiveness Report 2019","author":[{"family":"Schwab","given":"Klaus"}]}}],"schema":"https://github.com/citation-style-language/schema/raw/master/csl-citation.json"} </w:instrText>
      </w:r>
      <w:r w:rsidR="009F2956" w:rsidRPr="005E2B31">
        <w:rPr>
          <w:rFonts w:asciiTheme="majorBidi" w:hAnsiTheme="majorBidi" w:cstheme="majorBidi"/>
        </w:rPr>
        <w:fldChar w:fldCharType="separate"/>
      </w:r>
      <w:r w:rsidR="009A63EB" w:rsidRPr="005E2B31">
        <w:rPr>
          <w:rFonts w:asciiTheme="majorBidi" w:hAnsiTheme="majorBidi" w:cstheme="majorBidi"/>
        </w:rPr>
        <w:t>(Culot et al., 2020; Schwab, n.d.)</w:t>
      </w:r>
      <w:r w:rsidR="009F2956" w:rsidRPr="005E2B31">
        <w:rPr>
          <w:rFonts w:asciiTheme="majorBidi" w:hAnsiTheme="majorBidi" w:cstheme="majorBidi"/>
        </w:rPr>
        <w:fldChar w:fldCharType="end"/>
      </w:r>
      <w:r w:rsidR="00375594" w:rsidRPr="005E2B31">
        <w:rPr>
          <w:rFonts w:asciiTheme="majorBidi" w:hAnsiTheme="majorBidi" w:cstheme="majorBidi"/>
        </w:rPr>
        <w:t>, operations management</w:t>
      </w:r>
      <w:r w:rsidR="00B62FA7">
        <w:rPr>
          <w:rFonts w:asciiTheme="majorBidi" w:hAnsiTheme="majorBidi" w:cstheme="majorBidi"/>
        </w:rPr>
        <w:t xml:space="preserve"> </w:t>
      </w:r>
      <w:r w:rsidR="004F5313" w:rsidRPr="005E2B31">
        <w:rPr>
          <w:rFonts w:asciiTheme="majorBidi" w:hAnsiTheme="majorBidi" w:cstheme="majorBidi"/>
        </w:rPr>
        <w:t>is</w:t>
      </w:r>
      <w:r w:rsidR="0075760C" w:rsidRPr="005E2B31">
        <w:rPr>
          <w:rFonts w:asciiTheme="majorBidi" w:hAnsiTheme="majorBidi" w:cstheme="majorBidi"/>
        </w:rPr>
        <w:t xml:space="preserve"> currently expo</w:t>
      </w:r>
      <w:r w:rsidR="00FC2F08" w:rsidRPr="005E2B31">
        <w:rPr>
          <w:rFonts w:asciiTheme="majorBidi" w:hAnsiTheme="majorBidi" w:cstheme="majorBidi"/>
        </w:rPr>
        <w:t xml:space="preserve">sed to a significant </w:t>
      </w:r>
      <w:r w:rsidR="00940BBB" w:rsidRPr="005E2B31">
        <w:rPr>
          <w:rFonts w:asciiTheme="majorBidi" w:hAnsiTheme="majorBidi" w:cstheme="majorBidi"/>
        </w:rPr>
        <w:t>“</w:t>
      </w:r>
      <w:r w:rsidR="00FC2F08" w:rsidRPr="005E2B31">
        <w:rPr>
          <w:rFonts w:asciiTheme="majorBidi" w:hAnsiTheme="majorBidi" w:cstheme="majorBidi"/>
        </w:rPr>
        <w:t>shift</w:t>
      </w:r>
      <w:r w:rsidR="00940BBB" w:rsidRPr="005E2B31">
        <w:rPr>
          <w:rFonts w:asciiTheme="majorBidi" w:hAnsiTheme="majorBidi" w:cstheme="majorBidi"/>
        </w:rPr>
        <w:t>”</w:t>
      </w:r>
      <w:r w:rsidR="00FC2F08" w:rsidRPr="005E2B31">
        <w:rPr>
          <w:rFonts w:asciiTheme="majorBidi" w:hAnsiTheme="majorBidi" w:cstheme="majorBidi"/>
        </w:rPr>
        <w:t xml:space="preserve"> of </w:t>
      </w:r>
      <w:r w:rsidR="0075760C" w:rsidRPr="005E2B31">
        <w:rPr>
          <w:rFonts w:asciiTheme="majorBidi" w:hAnsiTheme="majorBidi" w:cstheme="majorBidi"/>
        </w:rPr>
        <w:t xml:space="preserve">many </w:t>
      </w:r>
      <w:r w:rsidR="00C51CA5" w:rsidRPr="005E2B31">
        <w:rPr>
          <w:rFonts w:asciiTheme="majorBidi" w:hAnsiTheme="majorBidi" w:cstheme="majorBidi"/>
        </w:rPr>
        <w:t xml:space="preserve">traditional </w:t>
      </w:r>
      <w:r w:rsidR="00201E53" w:rsidRPr="005E2B31">
        <w:rPr>
          <w:rFonts w:asciiTheme="majorBidi" w:hAnsiTheme="majorBidi" w:cstheme="majorBidi"/>
        </w:rPr>
        <w:t>approach</w:t>
      </w:r>
      <w:r w:rsidR="008939FC" w:rsidRPr="005E2B31">
        <w:rPr>
          <w:rFonts w:asciiTheme="majorBidi" w:hAnsiTheme="majorBidi" w:cstheme="majorBidi"/>
        </w:rPr>
        <w:t>e</w:t>
      </w:r>
      <w:r w:rsidR="00201E53" w:rsidRPr="005E2B31">
        <w:rPr>
          <w:rFonts w:asciiTheme="majorBidi" w:hAnsiTheme="majorBidi" w:cstheme="majorBidi"/>
        </w:rPr>
        <w:t>s</w:t>
      </w:r>
      <w:r w:rsidR="008939FC" w:rsidRPr="005E2B31">
        <w:rPr>
          <w:rFonts w:asciiTheme="majorBidi" w:hAnsiTheme="majorBidi" w:cstheme="majorBidi"/>
        </w:rPr>
        <w:t>,</w:t>
      </w:r>
      <w:r w:rsidR="00201E53" w:rsidRPr="005E2B31">
        <w:rPr>
          <w:rFonts w:asciiTheme="majorBidi" w:hAnsiTheme="majorBidi" w:cstheme="majorBidi"/>
        </w:rPr>
        <w:t xml:space="preserve"> name</w:t>
      </w:r>
      <w:r w:rsidR="00FC2F08" w:rsidRPr="005E2B31">
        <w:rPr>
          <w:rFonts w:asciiTheme="majorBidi" w:hAnsiTheme="majorBidi" w:cstheme="majorBidi"/>
        </w:rPr>
        <w:t xml:space="preserve">ly </w:t>
      </w:r>
      <w:r w:rsidR="0075760C" w:rsidRPr="005E2B31">
        <w:rPr>
          <w:rFonts w:asciiTheme="majorBidi" w:hAnsiTheme="majorBidi" w:cstheme="majorBidi"/>
        </w:rPr>
        <w:t xml:space="preserve">Lean Six Sigma </w:t>
      </w:r>
      <w:r w:rsidR="00940BBB" w:rsidRPr="005E2B31">
        <w:rPr>
          <w:rFonts w:asciiTheme="majorBidi" w:hAnsiTheme="majorBidi" w:cstheme="majorBidi"/>
        </w:rPr>
        <w:t xml:space="preserve">(LSS) </w:t>
      </w:r>
      <w:r w:rsidR="0075760C" w:rsidRPr="005E2B31">
        <w:rPr>
          <w:rFonts w:asciiTheme="majorBidi" w:hAnsiTheme="majorBidi" w:cstheme="majorBidi"/>
        </w:rPr>
        <w:t>(Arcidiacono and Pieroni, 2018).</w:t>
      </w:r>
      <w:r w:rsidR="006953C5" w:rsidRPr="005E2B31">
        <w:rPr>
          <w:rFonts w:asciiTheme="majorBidi" w:hAnsiTheme="majorBidi" w:cstheme="majorBidi"/>
        </w:rPr>
        <w:t>M</w:t>
      </w:r>
      <w:r w:rsidR="00375594" w:rsidRPr="005E2B31">
        <w:rPr>
          <w:rFonts w:asciiTheme="majorBidi" w:hAnsiTheme="majorBidi" w:cstheme="majorBidi"/>
        </w:rPr>
        <w:t>anufacturing companies need to redesign the way they manage processes and adapt them to integrate information and physical data into an intelligent workflow. Today, continuous improvement and digitization are not merely good practice</w:t>
      </w:r>
      <w:r w:rsidR="004F1CC1">
        <w:rPr>
          <w:rFonts w:asciiTheme="majorBidi" w:hAnsiTheme="majorBidi" w:cstheme="majorBidi"/>
        </w:rPr>
        <w:t>s</w:t>
      </w:r>
      <w:r w:rsidR="00375594" w:rsidRPr="005E2B31">
        <w:rPr>
          <w:rFonts w:asciiTheme="majorBidi" w:hAnsiTheme="majorBidi" w:cstheme="majorBidi"/>
        </w:rPr>
        <w:t xml:space="preserve"> or</w:t>
      </w:r>
      <w:r w:rsidR="004F1CC1">
        <w:rPr>
          <w:rFonts w:asciiTheme="majorBidi" w:hAnsiTheme="majorBidi" w:cstheme="majorBidi"/>
        </w:rPr>
        <w:t xml:space="preserve"> </w:t>
      </w:r>
      <w:r w:rsidR="00375594" w:rsidRPr="005E2B31">
        <w:rPr>
          <w:rFonts w:asciiTheme="majorBidi" w:hAnsiTheme="majorBidi" w:cstheme="majorBidi"/>
        </w:rPr>
        <w:t>buzzword</w:t>
      </w:r>
      <w:r w:rsidR="004F1CC1">
        <w:rPr>
          <w:rFonts w:asciiTheme="majorBidi" w:hAnsiTheme="majorBidi" w:cstheme="majorBidi"/>
        </w:rPr>
        <w:t>s</w:t>
      </w:r>
      <w:r w:rsidR="00375594" w:rsidRPr="005E2B31">
        <w:rPr>
          <w:rFonts w:asciiTheme="majorBidi" w:hAnsiTheme="majorBidi" w:cstheme="majorBidi"/>
        </w:rPr>
        <w:t>, b</w:t>
      </w:r>
      <w:r w:rsidR="00E8595C" w:rsidRPr="005E2B31">
        <w:rPr>
          <w:rFonts w:asciiTheme="majorBidi" w:hAnsiTheme="majorBidi" w:cstheme="majorBidi"/>
        </w:rPr>
        <w:t>ut rather</w:t>
      </w:r>
      <w:r w:rsidR="00430110">
        <w:rPr>
          <w:rFonts w:asciiTheme="majorBidi" w:hAnsiTheme="majorBidi" w:cstheme="majorBidi"/>
        </w:rPr>
        <w:t xml:space="preserve"> </w:t>
      </w:r>
      <w:r w:rsidR="00E8595C" w:rsidRPr="005E2B31">
        <w:rPr>
          <w:rFonts w:asciiTheme="majorBidi" w:hAnsiTheme="majorBidi" w:cstheme="majorBidi"/>
        </w:rPr>
        <w:t>business necessit</w:t>
      </w:r>
      <w:r w:rsidR="004F1CC1">
        <w:rPr>
          <w:rFonts w:asciiTheme="majorBidi" w:hAnsiTheme="majorBidi" w:cstheme="majorBidi"/>
        </w:rPr>
        <w:t>ies</w:t>
      </w:r>
      <w:r w:rsidR="00E8595C" w:rsidRPr="005E2B31">
        <w:rPr>
          <w:rFonts w:asciiTheme="majorBidi" w:hAnsiTheme="majorBidi" w:cstheme="majorBidi"/>
        </w:rPr>
        <w:t>.</w:t>
      </w:r>
      <w:r w:rsidR="004F1CC1">
        <w:rPr>
          <w:rFonts w:asciiTheme="majorBidi" w:hAnsiTheme="majorBidi" w:cstheme="majorBidi"/>
        </w:rPr>
        <w:t xml:space="preserve"> </w:t>
      </w:r>
      <w:r w:rsidR="00A079C4" w:rsidRPr="005E2B31">
        <w:rPr>
          <w:rFonts w:asciiTheme="majorBidi" w:hAnsiTheme="majorBidi" w:cstheme="majorBidi"/>
        </w:rPr>
        <w:t>The combination of LSS and I4.0 is an effective way to address the stated challenges.</w:t>
      </w:r>
      <w:r w:rsidR="004F1CC1">
        <w:rPr>
          <w:rFonts w:asciiTheme="majorBidi" w:hAnsiTheme="majorBidi" w:cstheme="majorBidi"/>
        </w:rPr>
        <w:t xml:space="preserve"> </w:t>
      </w:r>
      <w:r w:rsidR="00194245" w:rsidRPr="005E2B31">
        <w:rPr>
          <w:rFonts w:asciiTheme="majorBidi" w:hAnsiTheme="majorBidi" w:cstheme="majorBidi"/>
        </w:rPr>
        <w:t xml:space="preserve">The philosophy of </w:t>
      </w:r>
      <w:r w:rsidR="00B6674D" w:rsidRPr="005E2B31">
        <w:rPr>
          <w:rFonts w:asciiTheme="majorBidi" w:hAnsiTheme="majorBidi" w:cstheme="majorBidi"/>
        </w:rPr>
        <w:t xml:space="preserve">LSS </w:t>
      </w:r>
      <w:r w:rsidR="00194245" w:rsidRPr="005E2B31">
        <w:rPr>
          <w:rFonts w:asciiTheme="majorBidi" w:hAnsiTheme="majorBidi" w:cstheme="majorBidi"/>
        </w:rPr>
        <w:t>is to design an efficient production system that generates less waste and delivers high quality products with optimal use of resources</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{"citationID":"EOMIrrQl","properties":{"formattedCitation":"(Chiarini, 2020; Pepper and Spedding, 2010)","plainCitation":"(Chiarini, 2020; Pepper and Spedding, 2010)","noteIndex":0},"citationItems":[{"id":221,"uris":["http://zotero.org/users/7564985/items/GQBT49BU"],"itemData":{"id":221,"type":"article-journal","container-title":"TQM Journal","DOI":"10.1108/TQM-04-2020-0082","issue":"4","page":"603-616","title":"Industry 4.0, quality management and TQM world. A systematic literature review and a proposed agenda for further research","volume":"32","author":[{"family":"Chiarini","given":"A."}],"issued":{"date-parts":[["2020"]]}}},{"id":4606,"uris":["http://zotero.org/users/7564985/items/JPDTS7GU"],"itemData":{"id":4606,"type":"article-journal","abstract":"Purpose – Although research has been undertaken on the implementation of lean within various industries, the many tools and techniques that form the “tool box”, and its integration with Six Sigma (mainly through case studies and action research), there has been little written on the journey towards the integration of the two approaches. This paper aims to examine the integration of lean principles with Six Sigma methodology as a coherent approach to continuous improvement, and provides a conceptual model for their successful integration.","container-title":"International Journal of Quality &amp; Reliability Management","DOI":"10.1108/02656711011014276","ISSN":"0265-671X","issue":"2","journalAbbreviation":"Int J Qual &amp; Reliability Mgmt","language":"en","page":"138-155","source":"DOI.org (Crossref)","title":"The evolution of lean Six Sigma","volume":"27","editor":[{"family":"Clegg","given":"Ben"}],"author":[{"family":"Pepper","given":"M.P.J."},{"family":"Spedding","given":"T.A."}],"issued":{"date-parts":[["2010",1,26]]}}}],"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(Chiarini, 2020; Pepper and Spedding, 2010)</w:t>
      </w:r>
      <w:r w:rsidR="009F2956" w:rsidRPr="005E2B31">
        <w:rPr>
          <w:rFonts w:asciiTheme="majorBidi" w:hAnsiTheme="majorBidi" w:cstheme="majorBidi"/>
        </w:rPr>
        <w:fldChar w:fldCharType="end"/>
      </w:r>
      <w:r w:rsidR="00D963B3" w:rsidRPr="005E2B31">
        <w:rPr>
          <w:rFonts w:asciiTheme="majorBidi" w:hAnsiTheme="majorBidi" w:cstheme="majorBidi"/>
        </w:rPr>
        <w:t>.</w:t>
      </w:r>
      <w:r w:rsidR="00663105" w:rsidRPr="005E2B31">
        <w:rPr>
          <w:rFonts w:asciiTheme="majorBidi" w:hAnsiTheme="majorBidi" w:cstheme="majorBidi"/>
        </w:rPr>
        <w:t xml:space="preserve"> Similarly, I4.0 enables the transformation of manufacturing tools into smart and efficient ones, to boost operational performance and customer satisfaction. </w:t>
      </w:r>
      <w:r w:rsidR="00194245" w:rsidRPr="005E2B31">
        <w:rPr>
          <w:rFonts w:asciiTheme="majorBidi" w:hAnsiTheme="majorBidi" w:cstheme="majorBidi"/>
        </w:rPr>
        <w:t xml:space="preserve">Both </w:t>
      </w:r>
      <w:r w:rsidR="000A3626" w:rsidRPr="005E2B31">
        <w:rPr>
          <w:rFonts w:asciiTheme="majorBidi" w:hAnsiTheme="majorBidi" w:cstheme="majorBidi"/>
        </w:rPr>
        <w:t xml:space="preserve">LSS and I4.0 </w:t>
      </w:r>
      <w:r w:rsidR="00194245" w:rsidRPr="005E2B31">
        <w:rPr>
          <w:rFonts w:asciiTheme="majorBidi" w:hAnsiTheme="majorBidi" w:cstheme="majorBidi"/>
        </w:rPr>
        <w:t xml:space="preserve">paradigms </w:t>
      </w:r>
      <w:r w:rsidR="003613B4" w:rsidRPr="005E2B31">
        <w:rPr>
          <w:rFonts w:asciiTheme="majorBidi" w:hAnsiTheme="majorBidi" w:cstheme="majorBidi"/>
        </w:rPr>
        <w:t>share a common goal</w:t>
      </w:r>
      <w:r w:rsidR="008939FC" w:rsidRPr="005E2B31">
        <w:rPr>
          <w:rFonts w:asciiTheme="majorBidi" w:hAnsiTheme="majorBidi" w:cstheme="majorBidi"/>
        </w:rPr>
        <w:t>,</w:t>
      </w:r>
      <w:r w:rsidR="00430110">
        <w:rPr>
          <w:rFonts w:asciiTheme="majorBidi" w:hAnsiTheme="majorBidi" w:cstheme="majorBidi"/>
        </w:rPr>
        <w:t xml:space="preserve"> </w:t>
      </w:r>
      <w:r w:rsidR="003613B4" w:rsidRPr="005E2B31">
        <w:rPr>
          <w:rFonts w:asciiTheme="majorBidi" w:hAnsiTheme="majorBidi" w:cstheme="majorBidi"/>
        </w:rPr>
        <w:t>w</w:t>
      </w:r>
      <w:r w:rsidR="008939FC" w:rsidRPr="005E2B31">
        <w:rPr>
          <w:rFonts w:asciiTheme="majorBidi" w:hAnsiTheme="majorBidi" w:cstheme="majorBidi"/>
        </w:rPr>
        <w:t>h</w:t>
      </w:r>
      <w:r w:rsidR="003613B4" w:rsidRPr="005E2B31">
        <w:rPr>
          <w:rFonts w:asciiTheme="majorBidi" w:hAnsiTheme="majorBidi" w:cstheme="majorBidi"/>
        </w:rPr>
        <w:t>ich</w:t>
      </w:r>
      <w:r w:rsidR="00B62FA7">
        <w:rPr>
          <w:rFonts w:asciiTheme="majorBidi" w:hAnsiTheme="majorBidi" w:cstheme="majorBidi"/>
        </w:rPr>
        <w:t xml:space="preserve"> </w:t>
      </w:r>
      <w:r w:rsidR="00B6674D" w:rsidRPr="005E2B31">
        <w:rPr>
          <w:rFonts w:asciiTheme="majorBidi" w:hAnsiTheme="majorBidi" w:cstheme="majorBidi"/>
        </w:rPr>
        <w:t>is</w:t>
      </w:r>
      <w:r w:rsidR="003613B4" w:rsidRPr="005E2B31">
        <w:rPr>
          <w:rFonts w:asciiTheme="majorBidi" w:hAnsiTheme="majorBidi" w:cstheme="majorBidi"/>
        </w:rPr>
        <w:t xml:space="preserve"> improving business performance</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{"citationID":"ULLvT4fC","properties":{"formattedCitation":"(Antony et al., 2022; Lameijer et al., 2021)","plainCitation":"(Antony et al., 2022; Lameijer et al., 2021)","noteIndex":0},"citationItems":[{"id":2964,"uris":["http://zotero.org/users/7564985/items/U6Q8B2RC"],"itemData":{"id":2964,"type":"article-journal","abstract":"Purpose – This purpose of this study is to provide an overview of the current state of research on Lean Six Sigma (LSS) and Industry 4.0 and the key aspects of the relationships between them. The research analyses LSS’s evolution and discusses the future role of LSS 4.0 in an increasingly digitalized world. We present the benefits and motivations of integrating LSS and Industry 4.0 as well as the critical success factors and challenges within this emerging area of research.","container-title":"The TQM Journal","DOI":"10.1108/TQM-04-2022-0135","ISSN":"1754-2731","journalAbbreviation":"TQM","language":"en","source":"DOI.org (Crossref)","title":"The evolution and future of lean Six Sigma 4.0","URL":"https://www.emerald.com/insight/content/doi/10.1108/TQM-04-2022-0135/full/html","author":[{"family":"Antony","given":"Jiju"},{"family":"McDermott","given":"Olivia"},{"family":"Powell","given":"Daryl"},{"family":"Sony","given":"Michael"}],"accessed":{"date-parts":[["2022",6,8]]},"issued":{"date-parts":[["2022",5,24]]}}},{"id":3090,"uris":["http://zotero.org/users/7564985/items/PXI3IXNR"],"itemData":{"id":3090,"type":"article-journal","abstract":"Purpose – The purpose of this research is to develop a better understanding of the hurdles in implementing Lean Six Sigma (LSS) for operational excellence in digital emerging technology companies. Design/methodology/approach – We have conducted case studies of LSS implementations in six US-based companies in the digital emerging technology industry. Findings – Critical success factors (CSF) for LSS implementations in digital emerging technology companies are: (1) organizational leadership that is engaged to the implementation, (2) LSS methodology that is rebranded to fit existing shared values in the organization, (3) restructuring of the traditional LSS training program to include a more incremental, prioritized, on-the-job training approach and (4) a modified LSS project execution methodology that includes (a) condensing the phases and tools applied in LSS projects and (b) adopting more iterative project management methods compared to the standard phased LSS project approach.","container-title":"Journal of Manufacturing Technology Management","DOI":"10.1108/JMTM-09-2020-0373","ISSN":"1741-038X","issue":"9","journalAbbreviation":"JMTM","language":"en","page":"260-284","source":"DOI.org (Crossref)","title":"The implementation of Lean Six Sigma for operational excellence in digital emerging technology companies","volume":"32","author":[{"family":"Lameijer","given":"Bart A."},{"family":"Pereira","given":"Wilmer"},{"family":"Antony","given":"Jiju"}],"issued":{"date-parts":[["2021",6,23]]}}}],"schema":"https://github.com/citation-style-language/schema/raw/master/csl-citation.json"}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(Antony et al., 2022; Lameijer et al., 2021)</w:t>
      </w:r>
      <w:r w:rsidR="009F2956" w:rsidRPr="005E2B31">
        <w:rPr>
          <w:rFonts w:asciiTheme="majorBidi" w:hAnsiTheme="majorBidi" w:cstheme="majorBidi"/>
        </w:rPr>
        <w:fldChar w:fldCharType="end"/>
      </w:r>
      <w:r w:rsidR="00194245" w:rsidRPr="005E2B31">
        <w:rPr>
          <w:rFonts w:asciiTheme="majorBidi" w:hAnsiTheme="majorBidi" w:cstheme="majorBidi"/>
        </w:rPr>
        <w:t>.</w:t>
      </w:r>
      <w:r w:rsidR="003613B4" w:rsidRPr="005E2B31">
        <w:rPr>
          <w:rFonts w:asciiTheme="majorBidi" w:hAnsiTheme="majorBidi" w:cstheme="majorBidi"/>
        </w:rPr>
        <w:t xml:space="preserve">As stand-alone approaches, </w:t>
      </w:r>
      <w:r w:rsidR="00B6674D" w:rsidRPr="005E2B31">
        <w:rPr>
          <w:rFonts w:asciiTheme="majorBidi" w:hAnsiTheme="majorBidi" w:cstheme="majorBidi"/>
        </w:rPr>
        <w:t>LSS</w:t>
      </w:r>
      <w:r w:rsidR="00B62FA7">
        <w:rPr>
          <w:rFonts w:asciiTheme="majorBidi" w:hAnsiTheme="majorBidi" w:cstheme="majorBidi"/>
        </w:rPr>
        <w:t xml:space="preserve"> </w:t>
      </w:r>
      <w:r w:rsidR="003613B4" w:rsidRPr="005E2B31">
        <w:rPr>
          <w:rFonts w:asciiTheme="majorBidi" w:hAnsiTheme="majorBidi" w:cstheme="majorBidi"/>
        </w:rPr>
        <w:t>and I4.0 are good and effective drivers for business performance and process improvement. When combined, they have the potential to be an exceptionally powerful tool.Aligning I4.0 technologies with Lean and Six Sigma tools will provide enormous potential for improvement and help companies achieve better performance</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{"citationID":"TeigGpDZ","properties":{"formattedCitation":"(Anass et al., 2021; Sodhi, 2020; Tissir et al., 2022)","plainCitation":"(Anass et al., 2021; Sodhi, 2020; Tissir et al., 2022)","noteIndex":0},"citationItems":[{"id":3031,"uris":["http://zotero.org/users/7564985/items/TDPJ8DMY"],"itemData":{"id":3031,"type":"article-journal","container-title":"Total Quality Management &amp; Business Excellence","DOI":"10.1080/14783363.2022.2043740","ISSN":"1478-3363, 1478-3371","journalAbbreviation":"Total Quality Management &amp; Business Excellence","language":"en","page":"1-30","source":"DOI.org (Crossref)","title":"Lean Six Sigma and Industry 4.0 combination: scoping review and perspectives","title-short":"Lean Six Sigma and Industry 4.0 combination","author":[{"family":"Tissir","given":"Siham"},{"family":"Cherrafi","given":"Anass"},{"family":"Chiarini","given":"Andrea"},{"family":"Elfezazi","given":"Said"},{"family":"Bag","given":"Surajit"}],"issued":{"date-parts":[["2022",3,16]]}}},{"id":117,"uris":["http://zotero.org/users/7564985/items/CVJCQND7"],"itemData":{"id":117,"type":"article-journal","container-title":"Lecture Notes in Mechanical Engineering","DOI":"10.1007/978-3-030-62199-5_54","page":"613-619","title":"Industry 4.0 and Lean Six Sigma: Results from a Pilot Study","author":[{"family":"Anass","given":"C."},{"family":"Amine","given":"B."},{"family":"Ibtissam","given":"E.H."},{"family":"Bouhaddou","given":"I."},{"family":"Elfezazi","given":"S."}],"issued":{"date-parts":[["2021"]]}}},{"id":1896,"uris":["http://zotero.org/users/7564985/items/3J36HBMS"],"itemData":{"id":1896,"type":"article-journal","abstract":"Quality improvement techniques highly rely upon the collection and analysis of data for the purpose of solving quality related issues. Synergy of Lean Manufacturing and six sigma aims to reach the quality levels of 3.4 part per million defects by reducing the variations in the processes. Industry 4.0 is trending towards the digitalization of manufacturing activities with powerful data analysis methods that can drive meaningful results out of the big data available. It is possible to drive meaningful decisions by using these methods in each and every step of Lean Six Sigma cycles. The main purpose of this study is to guide the practitioners to apply lean six sigma for getting faster and more reliable decisions with available set of big data. It will contribute towards the lean six sigma by reducing lead time and producing better quality products with effective decision making.","container-title":"Industrial Engineering Journal","DOI":"10.26488/IEJ.13.1.1214","issue":"1","journalAbbreviation":"IEJ","language":"en","source":"DOI.org (Crossref)","title":"When Industry 4.0 meets Lean Six Sigma: A review","title-short":"When Industry 4.0 meets Lean Six Sigma","URL":"http://iiie-iej.ivyscientific.org/view-article?paper=1214","volume":"13","author":[{"family":"Sodhi","given":"Harsimran"}],"accessed":{"date-parts":[["2021",7,13]]},"issued":{"date-parts":[["2020",1,22]]}}}],"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(Anass et al., 2021; Sodhi, 2020; Tissir et al., 2022)</w:t>
      </w:r>
      <w:r w:rsidR="009F2956" w:rsidRPr="005E2B31">
        <w:rPr>
          <w:rFonts w:asciiTheme="majorBidi" w:hAnsiTheme="majorBidi" w:cstheme="majorBidi"/>
        </w:rPr>
        <w:fldChar w:fldCharType="end"/>
      </w:r>
      <w:r w:rsidR="007C79FB" w:rsidRPr="005E2B31">
        <w:rPr>
          <w:rFonts w:asciiTheme="majorBidi" w:hAnsiTheme="majorBidi" w:cstheme="majorBidi"/>
        </w:rPr>
        <w:t>.</w:t>
      </w:r>
      <w:r w:rsidRPr="005E2B31">
        <w:rPr>
          <w:rFonts w:asciiTheme="majorBidi" w:hAnsiTheme="majorBidi" w:cstheme="majorBidi"/>
        </w:rPr>
        <w:t>The integration of LSS and I4.0 is gathering the interest of both researchers and practitioners. Many authors have been involved in the investigation and advancement of this field</w:t>
      </w:r>
      <w:r w:rsidR="009F2956" w:rsidRPr="005E2B31">
        <w:rPr>
          <w:rFonts w:asciiTheme="majorBidi" w:hAnsiTheme="majorBidi" w:cstheme="majorBidi"/>
        </w:rPr>
        <w:fldChar w:fldCharType="begin"/>
      </w:r>
      <w:r w:rsidR="0055004E" w:rsidRPr="005E2B31">
        <w:rPr>
          <w:rFonts w:asciiTheme="majorBidi" w:hAnsiTheme="majorBidi" w:cstheme="majorBidi"/>
        </w:rPr>
        <w:instrText xml:space="preserve"> ADDIN ZOTERO_ITEM CSL_CITATION {"citationID":"1GAVpSmo","properties":{"unsorted":true,"formattedCitation":"(Antony et al., 2022; Narula et al., 2022; Tissir et al., 2022; Anass et al., 2021; Bittencourt et al., 2021; Alexander et al., 2021; Anvari et al., 2021; Sony, 2020; Belhadi et al., 2020; Yadav et al., 2020; G.L. Tortorella et al., 2019; Arcidiacono and Pieroni, 2018a)","plainCitation":"(Antony et al., 2022; Narula et al., 2022; Tissir et al., 2022; Anass et al., 2021; Bittencourt et al., 2021; Alexander et al., 2021; Anvari et al., 2021; Sony, 2020; Belhadi et al., 2020; Yadav et al., 2020; G.L. Tortorella et al., 2019; Arcidiacono and Pieroni, 2018a)","noteIndex":0},"citationItems":[{"id":2964,"uris":["http://zotero.org/users/7564985/items/U6Q8B2RC"],"itemData":{"id":2964,"type":"article-journal","abstract":"Purpose – This purpose of this study is to provide an overview of the current state of research on Lean Six Sigma (LSS) and Industry 4.0 and the key aspects of the relationships between them. The research analyses LSS’s evolution and discusses the future role of LSS 4.0 in an increasingly digitalized world. We present the benefits and motivations of integrating LSS and Industry 4.0 as well as the critical success factors and challenges within this emerging area of research.","container-title":"The TQM Journal","DOI":"10.1108/TQM-04-2022-0135","ISSN":"1754-2731","journalAbbreviation":"TQM","language":"en","source":"DOI.org (Crossref)","title":"The evolution and future of lean Six Sigma 4.0","URL":"https://www.emerald.com/insight/content/doi/10.1108/TQM-04-2022-0135/full/html","author":[{"family":"Antony","given":"Jiju"},{"family":"McDermott","given":"Olivia"},{"family":"Powell","given":"Daryl"},{"family":"Sony","given":"Michael"}],"accessed":{"date-parts":[["2022",6,8]]},"issued":{"date-parts":[["2022",5,24]]}}},{"id":2966,"uris":["http://zotero.org/users/7564985/items/SA9MAFYS"],"itemData":{"id":2966,"type":"article-journal","abstract":"Purpose This study aims to propose a conceptual model indicating the impact of Industry 4.0 (I4.0) technologies on lean tools. Additionally, it prioritizes I4.0 technologies for the digital transformation of lean plants. Design/methodology/approach The authors conducted a questionnaire-based survey to capture the perception of 115 experts of manufacturing industries from Germany, India, Taiwan and China. The impact of I4.0 on lean tools, using analysis of variance (ANOVA). Further, the authors drew a prioritization map of I4.0 on the employment of lean tools in manufacturing, using the Best–Worst Method (BWM). Findings The findings indicate that cloud manufacturing, simulation, industrial internet of things, horizontal and vertical integration impact 100% of the lean tools, while both cyber-security, big data analytics impact 93% of the lean tools and advanced robotics impact 74% of the lean tools. On the other hand, it is observed that augmented reality and additive manufacturing will impact 21% and 14% of the lean tools, respectively. Practical implications The results of this study would help practitioners draw up a strategic plan and roadmap for implementing lean 4.0. The amalgamation of lean with I4.0 technologies in the right combination would enhance speed productivity and facilitate autonomous operations. Originality/value Studies exploring the influence of I4.0 on lean manufacturing lack comprehensiveness, testing and validation. Importantly, no studies in the recent past have explored mapping and prioritizing I4.0 technologies in the “lean” context. This study thereby attempts to establish a conceptual model, indicating the influence of I4.0 technologies on lean tools and presents the hierarchy of all digital technologies.","container-title":"International Journal of Lean Six Sigma","DOI":"10.1108/IJLSS-04-2021-0085","ISSN":"2040-4166","issue":"ahead-of-print","source":"Emerald Insight","title":"Are Industry 4.0 technologies enablers of lean? Evidence from manufacturing industries","title-short":"Are Industry 4.0 technologies enablers of lean?","URL":"https://doi.org/10.1108/IJLSS-04-2021-0085","volume":"ahead-of-print","author":[{"family":"Narula","given":"Sanjiv"},{"family":"Puppala","given":"Harish"},{"family":"Kumar","given":"Anil"},{"family":"Luthra","given":"Sunil"},{"family":"Dwivedy","given":"Maheshwar"},{"family":"Prakash","given":"Surya"},{"family":"Talwar","given":"Vishal"}],"accessed":{"date-parts":[["2022",5,24]]},"issued":{"date-parts":[["2022",1,1]]}}},{"id":3031,"uris":["http://zotero.org/users/7564985/items/TDPJ8DMY"],"itemData":{"id":3031,"type":"article-journal","container-title":"Total Quality Management &amp; Business Excellence","DOI":"10.1080/14783363.2022.2043740","ISSN":"1478-3363, 1478-3371","journalAbbreviation":"Total Quality Management &amp; Business Excellence","language":"en","page":"1-30","source":"DOI.org (Crossref)","title":"Lean Six Sigma and Industry 4.0 combination: scoping review and perspectives","title-short":"Lean Six Sigma and Industry 4.0 combination","author":[{"family":"Tissir","given":"Siham"},{"family":"Cherrafi","given":"Anass"},{"family":"Chiarini","given":"Andrea"},{"family":"Elfezazi","given":"Said"},{"family":"Bag","given":"Surajit"}],"issued":{"date-parts":[["2022",3,16]]}}},{"id":117,"uris":["http://zotero.org/users/7564985/items/CVJCQND7"],"itemData":{"id":117,"type":"article-journal","container-title":"Lecture Notes in Mechanical Engineering","DOI":"10.1007/978-3-030-62199-5_54","page":"613-619","title":"Industry 4.0 and Lean Six Sigma: Results from a Pilot Study","author":[{"family":"Anass","given":"C."},{"family":"Amine","given":"B."},{"family":"Ibtissam","given":"E.H."},{"family":"Bouhaddou","given":"I."},{"family":"Elfezazi","given":"S."}],"issued":{"date-parts":[["2021"]]}}},{"id":2076,"uris":["http://zotero.org/users/7564985/items/BFKD9GQT"],"itemData":{"id":2076,"type":"article-journal","abstract":"Lean Thinking has successfully challenged mass production practices, by providing ‘leaner’ processes and supply chains, i.e. with less waste. Industry 4.0 has become an important strategic approach in the technological change of manufacturing and others. It aims to connect the physical and virtual worlds in industrial production. With such automation associated with Industry 4.0, questions arise about the synergy between this approach and the role of Lean in this ongoing industrial revolution. Therefore, a systematic literature review was carried out in order to identify the role of Lean in this scenario. The review was conducted from 2011 to 2019 timeframe and resulted in a total of 33 papers. This review demonstrated this as an emerging research area with most of the studies published in recent years (2017–2019). A deep analysis was undertaken to understand the Lean effect as a trigger for Industry 4.0. Main findings from a 15 out of the 33 papers revealed elements and facts found in sentences of such papers that act as this trigger. Additionally, a words count indicated that management, processes and people were the most cited words by the 15 papers, reinforcing the role of these key players in the companies’ transformation.","container-title":"International Journal of Production Research","DOI":"10.1080/00207543.2020.1832274","ISSN":"0020-7543, 1366-588X","issue":"5","journalAbbreviation":"International Journal of Production Research","language":"en","page":"1496-1510","source":"DOI.org (Crossref)","title":"Industry 4.0 triggered by Lean Thinking: insights from a systematic literature review","title-short":"Industry 4.0 triggered by Lean Thinking","volume":"59","author":[{"family":"Bittencourt","given":"V. L."},{"family":"Alves","given":"A.C."},{"family":"Leão","given":"C. P."}],"issued":{"date-parts":[["2021",3,4]]}}},{"id":3017,"uris":["http://zotero.org/users/7564985/items/MJ4Q5BWR"],"itemData":{"id":3017,"type":"article-journal","container-title":"Total Quality Management &amp; Business Excellence","DOI":"10.1080/14783363.2021.1945434","ISSN":"1478-3363, 1478-3371","journalAbbreviation":"Total Quality Management &amp; Business Excellence","language":"en","page":"1-31","source":"DOI.org (Crossref)","title":"A novel and practical conceptual framework to support Lean Six Sigma deployment in manufacturing SMEs","author":[{"family":"Alexander","given":"Paul"},{"family":"Antony","given":"Jiju"},{"family":"Cudney","given":"Elizabeth"}],"issued":{"date-parts":[["2021",7,16]]}}},{"id":2965,"uris":["http://zotero.org/users/7564985/items/JBW4XU3A"],"itemData":{"id":2965,"type":"article-journal","abstract":"The purpose of this article is to present the preliminary results from ongoing research on Lean Six Sigma in Industry 4.0 based on a novel and comprehensive approach. It shows that Lean Six Sigma and Industry 4.0 mutually support each other. To develop a deeper and more dynamic mutual support, updates on Lean Six Sigma based on 3 critical principles are suggested. It provides a number of sound perspectives on improvement to the Lean Six Sigma methodology to develop an intelligent, sophisticated, integrated and efficient approach for continuous improvement within smart factories. The findings assist in tackling chronic problems and new challenges in Manufacturing such as Energy Management. The suggested principles leverage Industry 4.0 capabilities for humans in the world of robots.","issue":"1","language":"en","page":"26","source":"Zotero","title":"Lean Six Sigma in Smart Factories based on Industry 4.0","volume":"1","author":[{"family":"Anvari","given":"Farhad"},{"family":"Edwards","given":"Rodger"},{"family":"Yuniarto","given":"Hari Agung"}],"issued":{"date-parts":[["2021"]]}}},{"id":584,"uris":["http://zotero.org/users/7564985/items/KG3GD2QF"],"itemData":{"id":584,"type":"article-journal","abstract":"The successful implementation of Industry 4.0 warrants a design of CPS architecture which considers the customer needs. The purpose of this paper is to develop the design of cyber- physical system (CPS) using 8 C architecture using the principles of LSS for a successful business system. Through an integrative literature review, this study analysis in depth the 8 C architecture and its possible integration with LSS methodology. The connection, conversion, cyber, cognition, configuration, coalition, customer, and content levels are examined in detail to include the LSS methodology in each phase of design. The future research directions are identified and the implications for practice are further expounded. This is the first paper which incorporates the principles of LSS to design a CPS architecture. © 2020, © 2020 The Author(s). Published by Informa UK Limited, trading as Taylor &amp; Francis Group.","container-title":"Production and Manufacturing Research","DOI":"10.1080/21693277.2020.1774814","issue":"1","page":"158–181","title":"Design of cyber physical system architecture for industry 4.0 through lean six sigma: conceptual foundations and research issues","title-short":"Design of cyber physical system architecture for industry 4.0 through lean six sigma","volume":"8","author":[{"family":"Sony","given":"M."}],"issued":{"date-parts":[["2020"]]}}},{"id":366,"uris":["http://zotero.org/users/7564985/items/KV266DG2"],"itemData":{"id":366,"type":"article-journal","abstract":"With the advent of Big Data Analytics (BDA) alongside the maturity of speciﬁc improvement approaches such as Lean Six Sigma (LSS) and Green Manufacturing (GM), the integration of these initiatives to achieve higher environmental performance (EP) is gathering the interest of both researchers and practitioners. The present study builds on the resources based view of capabilities to propose and empirically test a framework exploring whether LSS and GM mediate the relationship between BDA capabilities and EP. A two-stage hybrid Factorial Analysis - Structural Equation Modeling is used to draw insights from 201 industry practitioners from North African companies. The ﬁndings conﬁrm the direct inﬂuence of BDA on EP and also identify LSS and GM as signiﬁcant mediating variables that act as a catalyst to boost indirect impacts of BDA on EP. This study can help researchers and practitioners to fully understand and beneﬁt from BDA capabilities and improvement initiatives such as LSS and GM while managing environmental issues. The study discusses theoretical and managerial implications for enhancing the environmental performance of the manufacturing organizations.","container-title":"Journal of Cleaner Production","DOI":"10.1016/j.jclepro.2019.119903","ISSN":"09596526","journalAbbreviation":"Journal of Cleaner Production","language":"en","page":"119903","source":"DOI.org (Crossref)","title":"The integrated effect of Big Data Analytics, Lean Six Sigma and Green Manufacturing on the environmental performance of manufacturing companies: The case of North Africa","title-short":"The integrated effect of Big Data Analytics, Lean Six Sigma and Green Manufacturing on the environmental performance of manufacturing companies","volume":"252","author":[{"family":"Belhadi","given":"Amine"},{"family":"Kamble","given":"Sachin S."},{"family":"Zkik","given":"Karim"},{"family":"Cherrafi","given":"Anass"},{"family":"Touriki","given":"Fatima Ezahra"}],"issued":{"date-parts":[["2020",4]]}}},{"id":325,"uris":["http://zotero.org/users/7564985/items/M9L6SN9L"],"itemData":{"id":325,"type":"article-journal","abstract":"Purpose – This paper compares impact of Industry 4.0 / emerging information and communication Technologies (ICTs), for example, Internet of things (IOT), machine learning, artificial intelligence (AI), robotics and cloud computing, on 22 organisational performance indicators under nine combinations of Lean Six Sigma (LSS) and quality management systems (QMS).","container-title":"The TQM Journal","DOI":"10.1108/TQM-10-2019-0251","ISSN":"1754-2731","issue":"4","journalAbbreviation":"TQM","language":"en","page":"815-835","source":"DOI.org (Crossref)","title":"Impact of Industry4.0/ICTs, Lean Six Sigma and quality management</w:instrText>
      </w:r>
      <w:r w:rsidR="0055004E" w:rsidRPr="005E2B31">
        <w:rPr>
          <w:rFonts w:asciiTheme="majorBidi" w:hAnsiTheme="majorBidi" w:cstheme="majorBidi"/>
          <w:lang w:val="en-US"/>
        </w:rPr>
        <w:instrText xml:space="preserve"> systems on organisational performance","volume":"32","author":[{"family":"Yadav","given":"Neeraj"},{"family":"Shankar","given":"Ravi"},{"family":"Singh","given":"Surya Prakash"}],"issued":{"date-parts":[["2020",5,20]]}}},{"id":100,"uris":["http://zotero.org/users/7564985/items/953YKWKH"],"itemData":{"id":100,"type":"article-journal","container-title":"Total Quality Management and Business Excellence","DOI":"10.1080/14783363.2019.1696184","title":"A comparison on Industry 4.0 and Lean Production between manufacturers from emerging and developed economies","URL":"https://www.scopus.com/inward/record.uri?eid=2-s2.0-85076456198&amp;doi=10.1080%2f14783363.2019.1696184&amp;partnerID=40&amp;md5=c2bfe0816f489a80040dce5c241a93ea","author":[{"family":"Tortorella","given":"G.L."},{"family":"Rossini","given":"M."},{"family":"Costa","given":"F."},{"family":"Portioli Staudacher","given":"A."},{"family":"Sawhney","given":"R."}],"issued":{"date-parts":[["2019"]]}}},{"id":37,"uris":["http://zotero.org/users/7564985/items/EWUHC5IZ"],"itemData":{"id":37,"type":"article-journal","container-title":"International Journal on Advanced Science, Engineering and Information Technology","DOI":"10.18517/ijaseit.8.1.4593","issue":"1","page":"141-149","title":"The revolution Lean Six Sigma 4.0","volume":"8","author":[{"family":"Arcidiacono","given":"G."},{"family":"Pieroni","given":"A."}],"issued":{"date-parts":[["2018"]]}}}],"schema":"https://github.com/citation-style-language/schema/raw/master/csl-citation.json"} </w:instrText>
      </w:r>
      <w:r w:rsidR="009F2956" w:rsidRPr="005E2B31">
        <w:rPr>
          <w:rFonts w:asciiTheme="majorBidi" w:hAnsiTheme="majorBidi" w:cstheme="majorBidi"/>
        </w:rPr>
        <w:fldChar w:fldCharType="separate"/>
      </w:r>
      <w:r w:rsidR="0055004E" w:rsidRPr="005E2B31">
        <w:rPr>
          <w:rFonts w:asciiTheme="majorBidi" w:hAnsiTheme="majorBidi" w:cstheme="majorBidi"/>
          <w:lang w:val="en-US"/>
        </w:rPr>
        <w:t>(Antony et al., 2022; Narula et al., 2022; Tissir et al., 2022; Anass et al., 2021; Bittencourt et al., 2021; Alexander et al., 2021; Anvari et al., 2021; Sony, 2020; Belhadi et al., 2020; Yadav et al., 2020; G.L. Tortorella et al., 2019; Arcidiacono and Pieroni, 2018a)</w:t>
      </w:r>
      <w:r w:rsidR="009F2956" w:rsidRPr="005E2B31">
        <w:rPr>
          <w:rFonts w:asciiTheme="majorBidi" w:hAnsiTheme="majorBidi" w:cstheme="majorBidi"/>
        </w:rPr>
        <w:fldChar w:fldCharType="end"/>
      </w:r>
      <w:r w:rsidR="007C79FB" w:rsidRPr="005E2B31">
        <w:rPr>
          <w:rFonts w:asciiTheme="majorBidi" w:hAnsiTheme="majorBidi" w:cstheme="majorBidi"/>
          <w:lang w:val="en-US"/>
        </w:rPr>
        <w:t>.</w:t>
      </w:r>
      <w:r w:rsidRPr="005E2B31">
        <w:rPr>
          <w:rFonts w:asciiTheme="majorBidi" w:hAnsiTheme="majorBidi" w:cstheme="majorBidi"/>
        </w:rPr>
        <w:t xml:space="preserve">While there is a great scientific interest in the current research topic, as evidenced by scientific conferences and </w:t>
      </w:r>
      <w:r w:rsidR="0076571D" w:rsidRPr="005E2B31">
        <w:rPr>
          <w:rFonts w:asciiTheme="majorBidi" w:hAnsiTheme="majorBidi" w:cstheme="majorBidi"/>
        </w:rPr>
        <w:t>a</w:t>
      </w:r>
      <w:r w:rsidRPr="005E2B31">
        <w:rPr>
          <w:rFonts w:asciiTheme="majorBidi" w:hAnsiTheme="majorBidi" w:cstheme="majorBidi"/>
        </w:rPr>
        <w:t xml:space="preserve"> large number of publications to date, there are a limited number of articles that focus o</w:t>
      </w:r>
      <w:r w:rsidR="00892DBF" w:rsidRPr="005E2B31">
        <w:rPr>
          <w:rFonts w:asciiTheme="majorBidi" w:hAnsiTheme="majorBidi" w:cstheme="majorBidi"/>
        </w:rPr>
        <w:t xml:space="preserve">n </w:t>
      </w:r>
      <w:r w:rsidR="00220253" w:rsidRPr="005E2B31">
        <w:rPr>
          <w:rFonts w:asciiTheme="majorBidi" w:hAnsiTheme="majorBidi" w:cstheme="majorBidi"/>
        </w:rPr>
        <w:t xml:space="preserve"> LSS and I4.0.</w:t>
      </w:r>
      <w:r w:rsidR="00430110">
        <w:rPr>
          <w:rFonts w:asciiTheme="majorBidi" w:hAnsiTheme="majorBidi" w:cstheme="majorBidi"/>
        </w:rPr>
        <w:t xml:space="preserve"> </w:t>
      </w:r>
      <w:r w:rsidR="00892DBF" w:rsidRPr="005E2B31">
        <w:rPr>
          <w:rFonts w:asciiTheme="majorBidi" w:hAnsiTheme="majorBidi" w:cstheme="majorBidi"/>
        </w:rPr>
        <w:t>A</w:t>
      </w:r>
      <w:r w:rsidR="00430110">
        <w:rPr>
          <w:rFonts w:asciiTheme="majorBidi" w:hAnsiTheme="majorBidi" w:cstheme="majorBidi"/>
        </w:rPr>
        <w:t xml:space="preserve"> </w:t>
      </w:r>
      <w:r w:rsidR="00892DBF" w:rsidRPr="005E2B31">
        <w:rPr>
          <w:rFonts w:asciiTheme="majorBidi" w:hAnsiTheme="majorBidi" w:cstheme="majorBidi"/>
        </w:rPr>
        <w:t>limited number of</w:t>
      </w:r>
      <w:r w:rsidRPr="005E2B31">
        <w:rPr>
          <w:rFonts w:asciiTheme="majorBidi" w:hAnsiTheme="majorBidi" w:cstheme="majorBidi"/>
        </w:rPr>
        <w:t xml:space="preserve"> articles have attempted to assess the state of research on the integration of </w:t>
      </w:r>
      <w:r w:rsidR="00DE060D" w:rsidRPr="005E2B31">
        <w:rPr>
          <w:rFonts w:asciiTheme="majorBidi" w:hAnsiTheme="majorBidi" w:cstheme="majorBidi"/>
        </w:rPr>
        <w:t>LSS</w:t>
      </w:r>
      <w:r w:rsidRPr="005E2B31">
        <w:rPr>
          <w:rFonts w:asciiTheme="majorBidi" w:hAnsiTheme="majorBidi" w:cstheme="majorBidi"/>
        </w:rPr>
        <w:t xml:space="preserve"> and I 4.0</w:t>
      </w:r>
      <w:r w:rsidR="009F2956" w:rsidRPr="005E2B31">
        <w:rPr>
          <w:rFonts w:asciiTheme="majorBidi" w:hAnsiTheme="majorBidi" w:cstheme="majorBidi"/>
        </w:rPr>
        <w:fldChar w:fldCharType="begin"/>
      </w:r>
      <w:r w:rsidR="00892DBF" w:rsidRPr="005E2B31">
        <w:rPr>
          <w:rFonts w:asciiTheme="majorBidi" w:hAnsiTheme="majorBidi" w:cstheme="majorBidi"/>
        </w:rPr>
        <w:instrText xml:space="preserve"> ADDIN ZOTERO_ITEM CSL_CITATION {"citationID":"E5FcbCmS","properties":{"formattedCitation":"(Antony et al., 2022; Anvari et al., 2021; Arcidiacono and Pieroni, 2018a; Bittencourt et al., 2021; Duarte et al., 2020; Tissir et al., 2022)","plainCitation":"(Antony et al., 2022; Anvari et al., 2021; Arcidiacono and Pieroni, 2018a; Bittencourt et al., 2021; Duarte et al., 2020; Tissir et al., 2022)","noteIndex":0},"citationItems":[{"id":2964,"uris":["http://zotero.org/users/7564985/items/U6Q8B2RC"],"itemData":{"id":2964,"type":"article-journal","abstract":"Purpose – This purpose of this study is to provide an overview of the current state of research on Lean Six Sigma (LSS) and Industry 4.0 and the key aspects of the relationships between them. The research analyses LSS’s evolution and discusses the future role of LSS 4.0 in an increasingly digitalized world. We present the benefits and motivations of integrating LSS and Industry 4.0 as well as the critical success factors and challenges within this emerging area of research.","container-title":"The TQM Journal","DOI":"10.1108/TQM-04-2022-0135","ISSN":"1754-2731","journalAbbreviation":"TQM","language":"en","source":"DOI.org (Crossref)","title":"The evolution and future of lean Six Sigma 4.0","URL":"https://www.emerald.com/insight/content/doi/10.1108/TQM-04-2022-0135/full/html","author":[{"family":"Antony","given":"Jiju"},{"family":"McDermott","given":"Olivia"},{"family":"Powell","given":"Daryl"},{"family":"Sony","given":"Michael"}],"accessed":{"date-parts":[["2022",6,8]]},"issued":{"date-parts":[["2022",5,24]]}}},{"id":2965,"uris":["http://zotero.org/users/7564985/items/JBW4XU3A"],"itemData":{"id":2965,"type":"article-journal","abstract":"The purpose of this article is to present the preliminary results from ongoing research on Lean Six Sigma in Industry 4.0 based on a novel and comprehensive approach. It shows that Lean Six Sigma and Industry 4.0 mutually support each other. To develop a deeper and more dynamic mutual support, updates on Lean Six Sigma based on 3 critical principles are suggested. It provides a number of sound perspectives on improvement to the Lean Six Sigma methodology to develop an intelligent, sophisticated, integrated and efficient approach for continuous improvement within smart factories. The findings assist in tackling chronic problems and new challenges in Manufacturing such as Energy Management. The suggested principles leverage Industry 4.0 capabilities for humans in the world of robots.","issue":"1","language":"en","page":"26","source":"Zotero","title":"Lean Six Sigma in Smart Factories based on Industry 4.0","volume":"1","author":[{"family":"Anvari","given":"Farhad"},{"family":"Edwards","given":"Rodger"},{"family":"Yuniarto","given":"Hari Agung"}],"issued":{"date-parts":[["2021"]]}}},{"id":37,"uris":["http://zotero.org/users/7564985/items/EWUHC5IZ"],"itemData":{"id":37,"type":"article-journal","container-title":"International Journal on Advanced Science, Engineering and Information Technology","DOI":"10.18517/ijaseit.8.1.4593","issue":"1","page":"141-149","title":"The revolution Lean Six Sigma 4.0","volume":"8","author":[{"family":"Arcidiacono","given":"G."},{"family":"Pieroni","given":"A."}],"issued":{"date-parts":[["2018"]]}}},{"id":2076,"uris":["http://zotero.org/users/7564985/items/BFKD9GQT"],"itemData":{"id":2076,"type":"article-journal","abstract":"Lean Thinking has successfully challenged mass production practices, by providing ‘leaner’ processes and supply chains, i.e. with less waste. Industry 4.0 has become an important strategic approach in the technological change of manufacturing and others. It aims to connect the physical and virtual worlds in industrial production. With such automation associated with Industry 4.0, questions arise about the synergy between this approach and the role of Lean in this ongoing industrial revolution. Therefore, a systematic literature review was carried out in order to identify the role of Lean in this scenario. The review was conducted from 2011 to 2019 timeframe and resulted in a total of 33 papers. This review demonstrated this as an emerging research area with most of the studies published in recent years (2017–2019). A deep analysis was undertaken to understand the Lean effect as a trigger for Industry 4.0. Main findings from a 15 out of the 33 papers revealed elements and facts found in sentences of such papers that act as this trigger. Additionally, a words count indicated that management, processes and people were the most cited words by the 15 papers, reinforcing the role of these key players in the companies’ transformation.","container-title":"International Journal of Production Research","DOI":"10.1080/00207543.2020.1832274","ISSN":"0020-7543, 1366-588X","issue":"5","journalAbbreviation":"International Journal of Production Research","language":"en","page":"1496-1510","source":"DOI.org (Crossref)","title":"Industry 4.0 triggered by Lean Thinking: insights from a systematic literature review","title-short":"Industry 4.0 triggered by Lean Thinking","volume":"59","author":[{"family":"Bittencourt","given":"V. L."},{"family":"Alves","given":"A.C."},{"family":"Leão","given":"C. P."}],"issued":{"date-parts":[["2021",3,4]]}}},{"id":1698,"uris":["http://zotero.org/users/7564985/items/NJGHL7FA"],"itemData":{"id":1698,"type":"chapter","abstract":"The Industry 4.0 addresses a radical change on business processes. Through communication technology, objects interact with each other; the physical and digital worlds merge. This makes an environment more flexible, allowing to respond faster to specific customer requirements. Therefore, businesses need to rapidly adapt to avoid being left behind. A business model is required to meet the new concepts of Industry 4.0. In addition, lean and green characteristics may align with business model elements. Understanding how these concepts interact is something that need clarification. Based on literature review, a conceptual relationship between Business Model (Canvas), Lean and green management approach and Industry 4.0 approach is presented. Lean and green management characteristics are identified to be aligned through a Business Model Canvas perspective. Also, the concepts of the Industry 4.0 can be applied in each element of the Business Model Canvas. Managers and entrepreneurs can create, design or redefine their business knowing the lean and green application and Industry 4.0 execution. This research aims to contribute to the discussion of the relationships between these concepts. To the authors' knowledge, this work is one of the first to try to relate these concepts.","container-title":"Proceedings of the Thirteenth International Conference on Management Science and Engineering Management, Vol 1","event-place":"Cham","ISBN":"978-3-030-21248-3",</w:instrText>
      </w:r>
      <w:r w:rsidR="00892DBF" w:rsidRPr="005E2B31">
        <w:rPr>
          <w:rFonts w:asciiTheme="majorBidi" w:hAnsiTheme="majorBidi" w:cstheme="majorBidi"/>
          <w:lang w:val="en-US"/>
        </w:rPr>
        <w:instrText xml:space="preserve">"language":"English","page":"359-372","publisher":"Springer International Publishing Ag","publisher-place":"Cham","source":"Web of Science","title":"Business Model, Lean and Green Management and Industry 4.0: A Conceptual Relationship","title-short":"Business Model, Lean and Green Management and Industry 4.0","volume":"1001","author":[{"family":"Duarte","given":"Susana"},{"family":"Cabrita","given":"Maria do Rosario"},{"family":"Cruz-Machado","given":"V."}],"editor":[{"family":"Xu","given":"J."},{"family":"Ahmed","given":"S. E."},{"family":"Cooke","given":"F. L."},{"family":"Duca","given":"G."}],"issued":{"date-parts":[["2020"]]}}},{"id":3031,"uris":["http://zotero.org/users/7564985/items/TDPJ8DMY"],"itemData":{"id":3031,"type":"article-journal","container-title":"Total Quality Management &amp; Business Excellence","DOI":"10.1080/14783363.2022.2043740","ISSN":"1478-3363, 1478-3371","journalAbbreviation":"Total Quality Management &amp; Business Excellence","language":"en","page":"1-30","source":"DOI.org (Crossref)","title":"Lean Six Sigma and Industry 4.0 combination: scoping review and perspectives","title-short":"Lean Six Sigma and Industry 4.0 combination","author":[{"family":"Tissir","given":"Siham"},{"family":"Cherrafi","given":"Anass"},{"family":"Chiarini","given":"Andrea"},{"family":"Elfezazi","given":"Said"},{"family":"Bag","given":"Surajit"}],"issued":{"date-parts":[["2022",3,16]]}}}],"schema":"https://github.com/citation-style-language/schema/raw/master/csl-citation.json"} </w:instrText>
      </w:r>
      <w:r w:rsidR="009F2956" w:rsidRPr="005E2B31">
        <w:rPr>
          <w:rFonts w:asciiTheme="majorBidi" w:hAnsiTheme="majorBidi" w:cstheme="majorBidi"/>
        </w:rPr>
        <w:fldChar w:fldCharType="separate"/>
      </w:r>
      <w:r w:rsidR="00892DBF" w:rsidRPr="005E2B31">
        <w:rPr>
          <w:rFonts w:asciiTheme="majorBidi" w:hAnsiTheme="majorBidi" w:cstheme="majorBidi"/>
          <w:lang w:val="en-US"/>
        </w:rPr>
        <w:t>(Antony et al., 2022; Anvari et al., 2021; Arcidiacono and Pieroni, 2018a; Bittencourt et al., 2021; Duarte et al., 2020; Tissir et al., 2022)</w:t>
      </w:r>
      <w:r w:rsidR="009F2956" w:rsidRPr="005E2B31">
        <w:rPr>
          <w:rFonts w:asciiTheme="majorBidi" w:hAnsiTheme="majorBidi" w:cstheme="majorBidi"/>
        </w:rPr>
        <w:fldChar w:fldCharType="end"/>
      </w:r>
      <w:r w:rsidRPr="005E2B31">
        <w:rPr>
          <w:rFonts w:asciiTheme="majorBidi" w:hAnsiTheme="majorBidi" w:cstheme="majorBidi"/>
          <w:lang w:val="en-US"/>
        </w:rPr>
        <w:t>.</w:t>
      </w:r>
      <w:r w:rsidR="00892DBF" w:rsidRPr="005E2B31">
        <w:rPr>
          <w:rFonts w:asciiTheme="majorBidi" w:hAnsiTheme="majorBidi" w:cstheme="majorBidi"/>
        </w:rPr>
        <w:t>The majority of studies have addressed lean and I4.0 integration</w:t>
      </w:r>
      <w:r w:rsidR="009F2956" w:rsidRPr="005E2B31">
        <w:rPr>
          <w:rFonts w:asciiTheme="majorBidi" w:hAnsiTheme="majorBidi" w:cstheme="majorBidi"/>
        </w:rPr>
        <w:fldChar w:fldCharType="begin"/>
      </w:r>
      <w:r w:rsidR="00220253" w:rsidRPr="005E2B31">
        <w:rPr>
          <w:rFonts w:asciiTheme="majorBidi" w:hAnsiTheme="majorBidi" w:cstheme="majorBidi"/>
        </w:rPr>
        <w:instrText xml:space="preserve"> ADDIN ZOTERO_ITEM CSL_CITATION {"citationID":"v7N1bGGj","properties":{"formattedCitation":"(A. Al-Futaih and Demirkol, 2020; Buer et al., 2020; Duarte et al., 2020; Mahdavisharif et al., 2022; Narula et al., 2022; Prinz et al., 2018; Rossini et al., 2019; Sanders et al., 2016)","plainCitation":"(A. Al-Futaih and Demirkol, 2020; Buer et al., 2020; Duarte et al., 2020; Mahdavisharif et al., 2022; Narula et al., 2022; Prinz et al., 2018; Rossini et al., 2019; Sanders et al., 2016)","noteIndex":0},"citationItems":[{"id":3111,"uris":["http://zotero.org/users/7564985/items/HAYEQRPA"],"itemData":{"id":3111,"type":"article-journal","abstract":"Purpose – This study intends to empirically determine the effect of Industry 4.0 (digital technology) on the companies adopted lean manufacturing in their production system. This study also gave importance to the factors that were not discussed in previous studies, such as Cause of Problems and Equipment Maintenance.","container-title":"Journal of Business Research - Turk","DOI":"10.20491/isarder.2020.897","ISSN":"1309-0712","issue":"2","journalAbbreviation":"isarder","language":"en","page":"1083-1097","source":"DOI.org (Crossref)","title":"The Relationship Between Industry 4.0 and Lean Production: An Empirical Study on Bursa Manufacturing Industry","title-short":"The Relationship Between Industry 4.0 and Lean Production","volume":"12","author":[{"family":"A. Al-Futaih","given":"Abdulmalek"},{"family":"Demirkol","given":"İsa"}],"issued":{"date-parts":[["2020",6,24]]}}},{"id":477,"uris":["http://zotero.org/users/7564985/items/2FU6MK3M"],"itemData":{"id":477,"type":"article-journal","container-title":"International Journal of Production Research","DOI":"10.1080/00207543.2020.1790684","title":"The complementary effect of lean manufacturing and digitalisation on operational performance","URL":"https://www.scopus.com/inward/record.uri?eid=2-s2.0-85089670594&amp;doi=10.1080%2f00207543.2020.1790684&amp;partnerID=40&amp;md5=a5b3583e7c4788d1db445a8626e477b8","author":[{"family":"Buer","given":"S.-V."},{"family":"Semini","given":"M."},{"family":"Strandhagen","given":"J.O."},{"family":"Sgarbossa","given":"F."}],"issued":{"date-parts":[["2020"]]}}},{"id":1698,"uris":["http://zotero.org/users/7564985/items/NJGHL7FA"],"itemData":{"id":1698,"type":"chapter","abstract":"The Industry 4.0 addresses a radical change on business processes. Through communication technology, objects interact with each other; the physical and digital worlds merge. This makes an environment more flexible, allowing to respond faster to specific customer requirements. Therefore, businesses need to rapidly adapt to avoid being left behind. A business model is required to meet the new concepts of Industry 4.0. In addition, lean and green characteristics may align with business model elements. Understanding how these concepts interact is something that need clarification. Based on literature review, a conceptual relationship between Business Model (Canvas), Lean and green management approach and Industry 4.0 approach is presented. Lean and green management characteristics are identified to be aligned through a Business Model Canvas perspective. Also, the concepts of the Industry 4.0 can be applied in each element of the Business Model Canvas. Managers and entrepreneurs can create, design or redefine their business knowing the lean and green application and Industry 4.0 execution. This research aims to contribute to the discussion of the relationships between these concepts. To the authors' knowledge, this work is one of the first to try to relate these concepts.","container-title":"Proceedings of the Thirteenth International Conference on Management Science and Engineering Management, Vol 1","event-place":"Cham","ISBN":"978-3-030-21248-3","language":"English","page":"359-372","publisher":"Springer International Publishing Ag","publisher-place":"Cham","source":"Web of Science","title":"Business Model, Lean and Green Management and Industry 4.0: A Conceptual Relationship","title-short":"Business Model, Lean and Green Management and Industry 4.0","volume":"1001","author":[{"family":"Duarte","given":"Susana"},{"family":"Cabrita","given":"Maria do Rosario"},{"family":"Cruz-Machado","given":"V."}],"editor":[{"family":"Xu","given":"J."},{"family":"Ahmed","given":"S. E."},{"family":"Cooke","given":"F. L."},{"family":"Duca","given":"G."}],"issued":{"date-parts":[["2020"]]}}},{"id":4602,"uris":["http://zotero.org/users/7564985/items/N9L537ER"],"itemData":{"id":4602,"type":"article-journal","abstract":"The development of digital technologies in all aspects of human life leads to increasing the necessity for investigating them in the Supply Chain (SC) as the main channel to provide products. Moreover, Lean principles, with the aim of reducing wastes, could be one of the main research streams in SC in recent years. Therefore, it is valuable to ﬁgure out the mutual effects of Lean principles and digital technologies as two growing areas in SC. Previous works did not pay attention to investigating this relationship at the SC level and were more focused on the production level. However, the present work addresses this issue by conducting a multi-perspective Systematic Literature Review (SLR). Additionally, in the present SLR, the impact of individual Industry 4.0 technologies in relation to Lean principles was investigated from various SC perspectives. The results reveal the necessity of studying single SC processes in Lean Digital SC. Moreover, the applicability of each technology should be illustrated to alleviate SC operational and organizational issues. The results provide useful insights about applying single digital technologies as well as a combination of them to each SC process to solve speciﬁc issues.","container-title":"Applied Sciences","DOI":"10.3390/app12020586","ISSN":"2076-3417","issue":"2","journalAbbreviation":"Applied Sciences","language":"en","page":"586","source":"DOI.org (Crossref)","title":"Investigating the Integration of Industry 4.0 and Lean Principles on Supply Chain: A Multi-Perspective Systematic Literature Review","title-short":"Investigating the Integration of Industry 4.0 and Lean Principles on Supply Chain","volume":"12","author":[{"family":"Mahdavisharif","given":"Mahsa"},{"family":"Cagliano","given":"Anna Corinna"},{"family":"Rafele","given":"Carlo"}],"issued":{"date-parts":[["2022",1,7]]}}},{"id":2966,"uris":["http://zotero.org/users/7564985/items/SA9MAFYS"],"itemData":{"id":2966,"type":"article-journal","abstract":"Purpose This study aims to propose a conceptual model indicating the impact of Industry 4.0 (I4.0) technologies on lean tools. Additionally, it prioritizes I4.0 technologies for the digital transformation of lean plants. Design/methodology/approach The authors conducted a questionnaire-based survey to capture the perception of 115 experts of manufacturing industries from Germany, India, Taiwan and China. The impact of I4.0 on lean tools, using analysis of variance (ANOVA). Further, the authors drew a prioritization map of I4.0 on the employment of lean tools in manufacturing, using the Best–Worst Method (BWM). Findings The findings indicate that cloud manufacturing, simulation, industrial internet of things, horizontal and vertical integration impact 100% of the lean tools, while both cyber-security, big data analytics impact 93% of the lean tools and advanced robotics impact 74% of the lean tools. On the other hand, it is observed that augmented reality and additive manufacturing will impact 21% and 14% of the lean tools, respectively. Practical implications The results of this study would help practitioners draw up a strategic plan and roadmap for implementing lean 4.0. The amalgamation of lean with I4.0 technologies in the right combination would enhance speed productivity and facilitate autonomous operations. Originality/value Studies exploring the influence of I4.0 on lean manufacturing lack comprehensiveness, testing and validation. Importantly, no studies in the recent past have explored mapping and prioritizing I4.0 technologies in the “lean” context. This study thereby attempts to establish a conceptual model, indicating the influence of I4.0 technologies on lean tools and presents the hierarchy of all digital technologies.","container-title":"International Journal of Lean Six Sigma","DOI":"10.1108/IJLSS-04-2021-0085","ISSN":"2040-4166","issue":"ahead-of-print","source":"Emerald Insight","title":"Are Industry 4.0 technologies enablers of lean? Evidence from manufacturing industries","title-short":"Are Industry 4.0 technologies enablers of lean?","URL":"https://doi.org/10.1108/IJLSS-04-2021-0085","volume":"ahead-of-print","author":[{"family":"Narula","given":"Sanjiv"},{"family":"Puppala","given":"Harish"},{"family":"Kumar","given":"Anil"},{"family":"Luthra","given":"Sunil"},{"family":"Dwivedy","given":"Maheshwar"},{"family":"Prakash","given":"Surya"},{"family":"Talwar","given":"Vishal"}],"accessed":{"date-parts":[["2022",5,24]]},"issued":{"date-parts":[["2022",1,1]]}}},{"id":2096,"uris":["http://zotero.org/users/7564985/items/2CHTN3KT"],"itemData":{"id":2096,"type":"article-journal","container-title":"Procedia Manufacturing","DOI":"10.1016/j.promfg.2018.03.155","ISSN":"23519789","journalAbbreviation":"Procedia Manufacturing","language":"en","page":"21-26","source":"DOI.org (Crossref)","title":"Lean meets Industrie 4.0 – a practical approach to interlink the method world and cyber-physical world","volume":"23","author":[{"family":"Prinz","given":"Christopher"},{"family":"Kreggenfeld","given":"Niklas"},{"family":"Kuhlenkötter","given":"Bernd"}],"issued":{"date-parts":[["2018"]]}}},{"id":195,"uris":["http://zotero.org/users/7564985/items/DD8W2BTC"],"itemData":{"id":195,"type":"article-journal","abstract":"This study aims at investigating the impact of the association between the adoption of Industry 4.0 and Lean Production (LP) on the improvement level of operational performance. To achieve that, we performed a survey with 108 European manufacturers that have been implementing LP and Industry 4.0. The collected data was analyzed through multivariate techniques. Further, findings evidence that higher adoption levels of Industry 4.0 may be easier to achieve when LP practices are extensively implemented in the company. In opposition, when processes are not robustly designed and continuous improvement practices are not established, companies may not be focused on adopting novel technologies either.","collection-title":"9th IFAC Conference on Manufacturing Modelling, Management and Control MIM 2019","container-title":"IFAC-PapersOnLine","DOI":"10.1016/j.ifacol.2019.11.122","ISSN":"2405-8963","issue":"13","journalAbbreviation":"IFAC-PapersOnLine","language":"en","page":"42-47","source":"ScienceDirect","title":"Industry 4.0 and Lean Production: an empirical study","title-short":"Industry 4.0 and Lean Production","volume":"52","author":[{"family":"Rossini","given":"Matteo"},{"family":"Costa","given":"Federica"},{"family":"Staudacher","given":"Alberto Portioli"},{"family":"Tortorella","given":"Guilherme"}],"issued":{"date-parts":[["2019",1,1]]}}},{"id":2276,"uris":["http://zotero.org/users/7564985/items/SY9MBR86"],"itemData":{"id":2276,"type":"article-journal","abstract":"Purpose: Lean Manufacturing is widely regarded as a potential methodology to improve productivity and decrease costs in manufacturing organisations. The success of lean manufacturing demands consistent and conscious efforts from the organisation, and has to overcome several hindrances. Industry 4.0 makes a factory smart by applying advanced information and communication systems and future-oriented technologies. This paper analyses the incompletely perceived link between Industry 4.0 and lean manufacturing, and investigates whether Industry 4.0 is capable of implementing lean. Executing Industry 4.0 is a cost-intensive operation, and is met with reluctance from several manufacturers. This research also provides an important insight into manufacturers’ dilemma as to whether they can commit into Industry 4.0, considering the investment required and unperceived benefits. Design/methodology/approach: Lean manufacturing is first defined and different dimensions of lean are presented. Then Industry 4.0 is defined followed by representing its current status in Germany. The barriers for implementation of lean are analysed from the perspective of integration of resources. Literatures associated with Industry 4.0 are studied and suitable solution</w:instrText>
      </w:r>
      <w:r w:rsidR="00220253" w:rsidRPr="005E2B31">
        <w:rPr>
          <w:rFonts w:asciiTheme="majorBidi" w:hAnsiTheme="majorBidi" w:cstheme="majorBidi"/>
          <w:lang w:val="fr-FR"/>
        </w:rPr>
        <w:instrText xml:space="preserve"> principles are identified to solve the above mentioned barriers of implementing lean. Findings: It is identified that researches and publications in the field of Industry 4.0 held answers to overcome the barriers of implementation of lean manufacturing. These potential solution principles prove the hypothesis that Industry 4.0 is indeed capable of implementing lean. It uncovers the fact that committing into Industry 4.0 makes a factory lean besides being smart. Originality/value: Individual researches have been done in various technologies allied with Industry 4.0, but the potential to execute lean manufacturing was not completely perceived. This paper bridges the gap between these two realms, and identifies exactly which aspects of Industry 4.0 contribute towards respective dimensions of lean manufacturing. © 2016, Universitat Politecnica de Catalunya. All rights reserved.","archive":"Scopus","container-title":"Journal of Industrial Engineering and Management","DOI":"10.3926/jiem.1940","issue":"3","page":"811-833","source":"Scopus","title":"Industry 4.0 implies lean manufacturing: Research activities in industry 4.0 function as enablers for lean manufacturing","title-short":"Industry 4.0 implies lean manufacturing","volume":"9","author":[{"family":"Sanders","given":"A."},{"family":"Elangeswaran","given":"C."},{"family":"Wulfsberg","given":"J."}],"issued":{"date-parts":[["2016"]]}}}],"schema":"https://github.com/citation-style-language/schema/raw/master/csl-citation.json"} </w:instrText>
      </w:r>
      <w:r w:rsidR="009F2956" w:rsidRPr="005E2B31">
        <w:rPr>
          <w:rFonts w:asciiTheme="majorBidi" w:hAnsiTheme="majorBidi" w:cstheme="majorBidi"/>
        </w:rPr>
        <w:fldChar w:fldCharType="separate"/>
      </w:r>
      <w:r w:rsidR="00220253" w:rsidRPr="005E2B31">
        <w:rPr>
          <w:rFonts w:asciiTheme="majorBidi" w:hAnsiTheme="majorBidi" w:cstheme="majorBidi"/>
          <w:lang w:val="fr-FR"/>
        </w:rPr>
        <w:t>(A. Al-Futaih and Demirkol, 2020; Buer et al., 2020; Duarte et al., 2020; Mahdavisharif et al., 2022; Narula et al., 2022; Prinz et al., 2018; Rossini et al., 2019; Sanders et al., 2016)</w:t>
      </w:r>
      <w:r w:rsidR="009F2956" w:rsidRPr="005E2B31">
        <w:rPr>
          <w:rFonts w:asciiTheme="majorBidi" w:hAnsiTheme="majorBidi" w:cstheme="majorBidi"/>
        </w:rPr>
        <w:fldChar w:fldCharType="end"/>
      </w:r>
      <w:r w:rsidR="00892DBF" w:rsidRPr="005E2B31">
        <w:rPr>
          <w:rFonts w:asciiTheme="majorBidi" w:hAnsiTheme="majorBidi" w:cstheme="majorBidi"/>
          <w:lang w:val="fr-FR"/>
        </w:rPr>
        <w:t>.</w:t>
      </w:r>
      <w:r w:rsidR="009F2956" w:rsidRPr="005E2B31">
        <w:rPr>
          <w:rFonts w:asciiTheme="majorBidi" w:hAnsiTheme="majorBidi" w:cstheme="majorBidi"/>
        </w:rPr>
        <w:fldChar w:fldCharType="begin"/>
      </w:r>
      <w:r w:rsidR="00892DBF" w:rsidRPr="005E2B31">
        <w:rPr>
          <w:rFonts w:asciiTheme="majorBidi" w:hAnsiTheme="majorBidi" w:cstheme="majorBidi"/>
          <w:lang w:val="fr-FR"/>
        </w:rPr>
        <w:instrText xml:space="preserve"> ADDIN ZOTERO_ITEM CSL_CITATION {"citationID":"QKTnxkLL","properties":{"formattedCitation":"(Antony et al., 2022)","plainCitation":"(Antony et al., 2022)","noteIndex":0},"citationItems":[{"id":2964,"uris":["http://zotero.org/users/7564985/items/U6Q8B2RC"],"itemData":{"id":2964,"type":"article-journal","abstract":"Purpose – This purpose of this study is to provide an overview of the current state of research on Lean Six Sigma (LSS) and Industry 4.0 and the key aspects of the relationships between them. The research analyses LSS’s evolution and discusses the future role of LSS 4.0 in an increasingly digitalized world. We present the benefits and motivations of integrating LSS and Industry 4.0 as well as the critical success factors and challenges within this emerging area of research.","container-title":"The TQM Journal","DOI":"10.1108/TQM-04-2022-0135","ISSN":"1754-2731","journalAbbreviation":"TQM","language":"en","source":"DOI.org (Crossref)","title":"The evolution and future of lean Six Sigma 4.0","URL":"https://www.emerald.com/insight/content/doi/10.1108/TQM-04-2022-0135/full/html","author":[{"family":"Antony","given":"Jiju"},{"family":"McDermott","given":"Olivia"},{"family":"Powell","given":"Daryl"},{"family":"Sony","given":"Michael"}],"accessed":{"date-parts":[["2022",6,8]]},"issued":{"</w:instrText>
      </w:r>
      <w:r w:rsidR="00892DBF" w:rsidRPr="005E2B31">
        <w:rPr>
          <w:rFonts w:asciiTheme="majorBidi" w:hAnsiTheme="majorBidi" w:cstheme="majorBidi"/>
        </w:rPr>
        <w:instrText xml:space="preserve">date-parts":[["2022",5,24]]}}}],"schema":"https://github.com/citation-style-language/schema/raw/master/csl-citation.json"} </w:instrText>
      </w:r>
      <w:r w:rsidR="009F2956" w:rsidRPr="005E2B31">
        <w:rPr>
          <w:rFonts w:asciiTheme="majorBidi" w:hAnsiTheme="majorBidi" w:cstheme="majorBidi"/>
        </w:rPr>
        <w:fldChar w:fldCharType="separate"/>
      </w:r>
      <w:r w:rsidR="00892DBF" w:rsidRPr="005E2B31">
        <w:rPr>
          <w:rFonts w:asciiTheme="majorBidi" w:hAnsiTheme="majorBidi" w:cstheme="majorBidi"/>
        </w:rPr>
        <w:t>(Antony et al., 2022)</w:t>
      </w:r>
      <w:r w:rsidR="009F2956" w:rsidRPr="005E2B31">
        <w:rPr>
          <w:rFonts w:asciiTheme="majorBidi" w:hAnsiTheme="majorBidi" w:cstheme="majorBidi"/>
        </w:rPr>
        <w:fldChar w:fldCharType="end"/>
      </w:r>
      <w:r w:rsidR="00892DBF" w:rsidRPr="005E2B31">
        <w:rPr>
          <w:rFonts w:asciiTheme="majorBidi" w:hAnsiTheme="majorBidi" w:cstheme="majorBidi"/>
        </w:rPr>
        <w:t>studied the benefits, drivers, CSFs, and challenges of LSS and I 4.0 integration</w:t>
      </w:r>
      <w:r w:rsidR="00430110">
        <w:rPr>
          <w:rFonts w:asciiTheme="majorBidi" w:hAnsiTheme="majorBidi" w:cstheme="majorBidi"/>
        </w:rPr>
        <w:t>,</w:t>
      </w:r>
      <w:r w:rsidR="00BF49E5">
        <w:rPr>
          <w:rFonts w:asciiTheme="majorBidi" w:hAnsiTheme="majorBidi" w:cstheme="majorBidi"/>
        </w:rPr>
        <w:t xml:space="preserve"> </w:t>
      </w:r>
      <w:r w:rsidR="00892DBF" w:rsidRPr="005E2B31">
        <w:rPr>
          <w:rFonts w:asciiTheme="majorBidi" w:hAnsiTheme="majorBidi" w:cstheme="majorBidi"/>
        </w:rPr>
        <w:t xml:space="preserve">theoretically using </w:t>
      </w:r>
      <w:r w:rsidR="00E50181" w:rsidRPr="005E2B31">
        <w:rPr>
          <w:rFonts w:asciiTheme="majorBidi" w:hAnsiTheme="majorBidi" w:cstheme="majorBidi"/>
        </w:rPr>
        <w:t>the literature review. Authors found</w:t>
      </w:r>
      <w:r w:rsidR="00892DBF" w:rsidRPr="005E2B31">
        <w:rPr>
          <w:rFonts w:asciiTheme="majorBidi" w:hAnsiTheme="majorBidi" w:cstheme="majorBidi"/>
        </w:rPr>
        <w:t xml:space="preserve"> that m</w:t>
      </w:r>
      <w:r w:rsidR="00E50181" w:rsidRPr="005E2B31">
        <w:rPr>
          <w:rFonts w:asciiTheme="majorBidi" w:hAnsiTheme="majorBidi" w:cstheme="majorBidi"/>
        </w:rPr>
        <w:t>ost studies focus on Lean and I</w:t>
      </w:r>
      <w:r w:rsidR="00892DBF" w:rsidRPr="005E2B31">
        <w:rPr>
          <w:rFonts w:asciiTheme="majorBidi" w:hAnsiTheme="majorBidi" w:cstheme="majorBidi"/>
        </w:rPr>
        <w:t>4.0 integration</w:t>
      </w:r>
      <w:r w:rsidR="00E50181" w:rsidRPr="005E2B31">
        <w:rPr>
          <w:rFonts w:asciiTheme="majorBidi" w:hAnsiTheme="majorBidi" w:cstheme="majorBidi"/>
        </w:rPr>
        <w:t xml:space="preserve"> and </w:t>
      </w:r>
      <w:r w:rsidR="0076571D" w:rsidRPr="005E2B31">
        <w:rPr>
          <w:rFonts w:asciiTheme="majorBidi" w:hAnsiTheme="majorBidi" w:cstheme="majorBidi"/>
        </w:rPr>
        <w:t xml:space="preserve">that </w:t>
      </w:r>
      <w:r w:rsidR="00E50181" w:rsidRPr="005E2B31">
        <w:rPr>
          <w:rFonts w:asciiTheme="majorBidi" w:hAnsiTheme="majorBidi" w:cstheme="majorBidi"/>
        </w:rPr>
        <w:t>there is a lack of literature addressing the challenges and CSFs related to the integration of LSS and I4.0</w:t>
      </w:r>
      <w:r w:rsidR="00892DBF" w:rsidRPr="005E2B31">
        <w:rPr>
          <w:rFonts w:asciiTheme="majorBidi" w:hAnsiTheme="majorBidi" w:cstheme="majorBidi"/>
        </w:rPr>
        <w:t xml:space="preserve">. These results need to be proven empirically. </w:t>
      </w:r>
      <w:r w:rsidR="00E34296" w:rsidRPr="005E2B31">
        <w:rPr>
          <w:rFonts w:asciiTheme="majorBidi" w:hAnsiTheme="majorBidi" w:cstheme="majorBidi"/>
        </w:rPr>
        <w:t xml:space="preserve">Yet, there is no comprehensive study in which drivers, barriers, and CSFs for a potential integrated model are explored empirically. </w:t>
      </w:r>
      <w:r w:rsidRPr="005E2B31">
        <w:rPr>
          <w:rFonts w:asciiTheme="majorBidi" w:hAnsiTheme="majorBidi" w:cstheme="majorBidi"/>
        </w:rPr>
        <w:t>Existing knowledge about the potential synergies between the two con</w:t>
      </w:r>
      <w:r w:rsidR="002F5054" w:rsidRPr="005E2B31">
        <w:rPr>
          <w:rFonts w:asciiTheme="majorBidi" w:hAnsiTheme="majorBidi" w:cstheme="majorBidi"/>
        </w:rPr>
        <w:t>cepts is still in its infancy.</w:t>
      </w:r>
      <w:r w:rsidR="00E34296" w:rsidRPr="005E2B31">
        <w:rPr>
          <w:rFonts w:asciiTheme="majorBidi" w:hAnsiTheme="majorBidi" w:cstheme="majorBidi"/>
          <w:color w:val="FF0000"/>
        </w:rPr>
        <w:t>The literature d</w:t>
      </w:r>
      <w:r w:rsidR="00C77ED1">
        <w:rPr>
          <w:rFonts w:asciiTheme="majorBidi" w:hAnsiTheme="majorBidi" w:cstheme="majorBidi"/>
          <w:color w:val="FF0000"/>
        </w:rPr>
        <w:t>e</w:t>
      </w:r>
      <w:r w:rsidR="00E34296" w:rsidRPr="005E2B31">
        <w:rPr>
          <w:rFonts w:asciiTheme="majorBidi" w:hAnsiTheme="majorBidi" w:cstheme="majorBidi"/>
          <w:color w:val="FF0000"/>
        </w:rPr>
        <w:t>bates the role of Industry 4.0, on whether it is an enabler/driver in the implementation of LSS or the reverse</w:t>
      </w:r>
      <w:r w:rsidR="00E34296" w:rsidRPr="005E2B31">
        <w:rPr>
          <w:rFonts w:asciiTheme="majorBidi" w:hAnsiTheme="majorBidi" w:cstheme="majorBidi"/>
        </w:rPr>
        <w:t>.</w:t>
      </w:r>
      <w:r w:rsidR="0098132C" w:rsidRPr="005E2B31">
        <w:rPr>
          <w:rFonts w:asciiTheme="majorBidi" w:hAnsiTheme="majorBidi" w:cstheme="majorBidi"/>
          <w:color w:val="FF0000"/>
        </w:rPr>
        <w:t>The results of this review show that researchers agree on three views regarding the relationship between LSS and I4.0: some</w:t>
      </w:r>
      <w:r w:rsidR="00B62FA7">
        <w:rPr>
          <w:rFonts w:asciiTheme="majorBidi" w:hAnsiTheme="majorBidi" w:cstheme="majorBidi"/>
          <w:color w:val="FF0000"/>
        </w:rPr>
        <w:t xml:space="preserve"> authors</w:t>
      </w:r>
      <w:r w:rsidR="0098132C" w:rsidRPr="005E2B31">
        <w:rPr>
          <w:rFonts w:asciiTheme="majorBidi" w:hAnsiTheme="majorBidi" w:cstheme="majorBidi"/>
          <w:color w:val="FF0000"/>
        </w:rPr>
        <w:t xml:space="preserve"> argue that I4.0 can drive continuous improvement and is</w:t>
      </w:r>
      <w:r w:rsidR="00C77ED1">
        <w:rPr>
          <w:rFonts w:asciiTheme="majorBidi" w:hAnsiTheme="majorBidi" w:cstheme="majorBidi"/>
          <w:color w:val="FF0000"/>
        </w:rPr>
        <w:t>, therefore,</w:t>
      </w:r>
      <w:r w:rsidR="0098132C" w:rsidRPr="005E2B31">
        <w:rPr>
          <w:rFonts w:asciiTheme="majorBidi" w:hAnsiTheme="majorBidi" w:cstheme="majorBidi"/>
          <w:color w:val="FF0000"/>
        </w:rPr>
        <w:t xml:space="preserve"> a prerequisite for LSS, others argue that they are complementary, and a few believe that LSS can facilitate the implementation of I4.0. Industry 4.0 is presented as a driver and enabler of LSS imp</w:t>
      </w:r>
      <w:r w:rsidR="008B7DB6">
        <w:rPr>
          <w:rFonts w:asciiTheme="majorBidi" w:hAnsiTheme="majorBidi" w:cstheme="majorBidi"/>
          <w:color w:val="FF0000"/>
        </w:rPr>
        <w:t>lementation. The authors can emphasize</w:t>
      </w:r>
      <w:r w:rsidR="0098132C" w:rsidRPr="005E2B31">
        <w:rPr>
          <w:rFonts w:asciiTheme="majorBidi" w:hAnsiTheme="majorBidi" w:cstheme="majorBidi"/>
          <w:color w:val="FF0000"/>
        </w:rPr>
        <w:t xml:space="preserve"> that technologies such as cloud computing, Industrial Internet of Things, BDA, CPS, </w:t>
      </w:r>
      <w:r w:rsidR="004A7E80">
        <w:rPr>
          <w:rFonts w:asciiTheme="majorBidi" w:hAnsiTheme="majorBidi" w:cstheme="majorBidi"/>
          <w:color w:val="FF0000"/>
        </w:rPr>
        <w:t xml:space="preserve">and </w:t>
      </w:r>
      <w:r w:rsidR="0098132C" w:rsidRPr="005E2B31">
        <w:rPr>
          <w:rFonts w:asciiTheme="majorBidi" w:hAnsiTheme="majorBidi" w:cstheme="majorBidi"/>
          <w:color w:val="FF0000"/>
        </w:rPr>
        <w:t>machine-to-machine communication</w:t>
      </w:r>
      <w:r w:rsidR="004A7E80">
        <w:rPr>
          <w:rFonts w:asciiTheme="majorBidi" w:hAnsiTheme="majorBidi" w:cstheme="majorBidi"/>
          <w:color w:val="FF0000"/>
        </w:rPr>
        <w:t xml:space="preserve"> </w:t>
      </w:r>
      <w:r w:rsidR="0098132C" w:rsidRPr="005E2B31">
        <w:rPr>
          <w:rFonts w:asciiTheme="majorBidi" w:hAnsiTheme="majorBidi" w:cstheme="majorBidi"/>
          <w:color w:val="FF0000"/>
        </w:rPr>
        <w:t xml:space="preserve">will enable organizations to have the ability to better manage LSS projects in time and data accessibility. </w:t>
      </w:r>
      <w:r w:rsidR="004A7E80">
        <w:rPr>
          <w:rFonts w:asciiTheme="majorBidi" w:hAnsiTheme="majorBidi" w:cstheme="majorBidi"/>
          <w:color w:val="FF0000"/>
        </w:rPr>
        <w:t>An</w:t>
      </w:r>
      <w:r w:rsidR="0098132C" w:rsidRPr="005E2B31">
        <w:rPr>
          <w:rFonts w:asciiTheme="majorBidi" w:hAnsiTheme="majorBidi" w:cstheme="majorBidi"/>
          <w:color w:val="FF0000"/>
        </w:rPr>
        <w:t xml:space="preserve"> organization that has Industry 4.0 technologies as dynamic capabilities will be able to smoothly move </w:t>
      </w:r>
      <w:r w:rsidR="004A7E80">
        <w:rPr>
          <w:rFonts w:asciiTheme="majorBidi" w:hAnsiTheme="majorBidi" w:cstheme="majorBidi"/>
          <w:color w:val="FF0000"/>
        </w:rPr>
        <w:t>its</w:t>
      </w:r>
      <w:r w:rsidR="0098132C" w:rsidRPr="005E2B31">
        <w:rPr>
          <w:rFonts w:asciiTheme="majorBidi" w:hAnsiTheme="majorBidi" w:cstheme="majorBidi"/>
          <w:color w:val="FF0000"/>
        </w:rPr>
        <w:t xml:space="preserve"> processes and operations towards lean six sigma and operational excellence.</w:t>
      </w:r>
    </w:p>
    <w:p w14:paraId="15B916DD" w14:textId="77777777" w:rsidR="00814F1D" w:rsidRPr="005E2B31" w:rsidRDefault="00D65CC4" w:rsidP="0098132C">
      <w:pPr>
        <w:pStyle w:val="Paragraph"/>
        <w:jc w:val="both"/>
        <w:rPr>
          <w:rFonts w:asciiTheme="majorBidi" w:hAnsiTheme="majorBidi" w:cstheme="majorBidi"/>
          <w:bCs/>
          <w:lang w:val="en-US"/>
        </w:rPr>
      </w:pPr>
      <w:r w:rsidRPr="005E2B31">
        <w:rPr>
          <w:rFonts w:asciiTheme="majorBidi" w:hAnsiTheme="majorBidi" w:cstheme="majorBidi"/>
        </w:rPr>
        <w:t xml:space="preserve">To fill this gap, </w:t>
      </w:r>
      <w:r w:rsidR="002F5054" w:rsidRPr="005E2B31">
        <w:rPr>
          <w:rFonts w:asciiTheme="majorBidi" w:hAnsiTheme="majorBidi" w:cstheme="majorBidi"/>
        </w:rPr>
        <w:t>t</w:t>
      </w:r>
      <w:r w:rsidRPr="005E2B31">
        <w:rPr>
          <w:rFonts w:asciiTheme="majorBidi" w:hAnsiTheme="majorBidi" w:cstheme="majorBidi"/>
        </w:rPr>
        <w:t xml:space="preserve">he main purpose of this paper is to provide a state of </w:t>
      </w:r>
      <w:r w:rsidR="00814F1D" w:rsidRPr="005E2B31">
        <w:rPr>
          <w:rFonts w:asciiTheme="majorBidi" w:hAnsiTheme="majorBidi" w:cstheme="majorBidi"/>
        </w:rPr>
        <w:t xml:space="preserve">the </w:t>
      </w:r>
      <w:r w:rsidRPr="005E2B31">
        <w:rPr>
          <w:rFonts w:asciiTheme="majorBidi" w:hAnsiTheme="majorBidi" w:cstheme="majorBidi"/>
        </w:rPr>
        <w:t xml:space="preserve">art of literature regarding the integration of the two concepts LSS and I4.0 (LSS4.0) using </w:t>
      </w:r>
      <w:r w:rsidR="00814F1D" w:rsidRPr="005E2B31">
        <w:rPr>
          <w:rFonts w:asciiTheme="majorBidi" w:hAnsiTheme="majorBidi" w:cstheme="majorBidi"/>
        </w:rPr>
        <w:t xml:space="preserve">a </w:t>
      </w:r>
      <w:r w:rsidRPr="005E2B31">
        <w:rPr>
          <w:rFonts w:asciiTheme="majorBidi" w:hAnsiTheme="majorBidi" w:cstheme="majorBidi"/>
        </w:rPr>
        <w:t xml:space="preserve">Systematic Literature Review. </w:t>
      </w:r>
      <w:r w:rsidR="001570CB" w:rsidRPr="005E2B31">
        <w:rPr>
          <w:rFonts w:asciiTheme="majorBidi" w:hAnsiTheme="majorBidi" w:cstheme="majorBidi"/>
        </w:rPr>
        <w:t>Accordingly, the research questions that arise are as follows:</w:t>
      </w:r>
    </w:p>
    <w:p w14:paraId="15B916DE" w14:textId="77777777" w:rsidR="00814F1D" w:rsidRPr="005E2B31" w:rsidRDefault="001570CB" w:rsidP="00DF5E35">
      <w:pPr>
        <w:pStyle w:val="Paragraph"/>
        <w:jc w:val="both"/>
        <w:rPr>
          <w:rFonts w:asciiTheme="majorBidi" w:hAnsiTheme="majorBidi" w:cstheme="majorBidi"/>
          <w:bCs/>
          <w:i/>
          <w:iCs/>
          <w:lang w:val="en-US"/>
        </w:rPr>
      </w:pPr>
      <w:r w:rsidRPr="005E2B31">
        <w:rPr>
          <w:rFonts w:asciiTheme="majorBidi" w:hAnsiTheme="majorBidi" w:cstheme="majorBidi"/>
          <w:bCs/>
          <w:i/>
          <w:iCs/>
          <w:lang w:val="en-US"/>
        </w:rPr>
        <w:t xml:space="preserve">RQ1: What is the current state of research on the linkage between I4.0 and LSS? </w:t>
      </w:r>
    </w:p>
    <w:p w14:paraId="15B916DF" w14:textId="77777777" w:rsidR="00814F1D" w:rsidRPr="005E2B31" w:rsidRDefault="001570CB" w:rsidP="00DF5E35">
      <w:pPr>
        <w:pStyle w:val="Paragraph"/>
        <w:jc w:val="both"/>
        <w:rPr>
          <w:rFonts w:asciiTheme="majorBidi" w:hAnsiTheme="majorBidi" w:cstheme="majorBidi"/>
          <w:bCs/>
          <w:i/>
          <w:iCs/>
          <w:lang w:val="en-US"/>
        </w:rPr>
      </w:pPr>
      <w:r w:rsidRPr="005E2B31">
        <w:rPr>
          <w:rFonts w:asciiTheme="majorBidi" w:hAnsiTheme="majorBidi" w:cstheme="majorBidi"/>
          <w:bCs/>
          <w:i/>
          <w:iCs/>
          <w:lang w:val="en-US"/>
        </w:rPr>
        <w:lastRenderedPageBreak/>
        <w:t>RQ2 : How can I4.0 and LSS be integrated to achieve better operational performance?</w:t>
      </w:r>
    </w:p>
    <w:p w14:paraId="15B916E0" w14:textId="77C66F5D" w:rsidR="00C370A5" w:rsidRDefault="00CA5784" w:rsidP="00DF5E35">
      <w:pPr>
        <w:pStyle w:val="Paragraph"/>
        <w:jc w:val="both"/>
        <w:rPr>
          <w:rFonts w:asciiTheme="majorBidi" w:hAnsiTheme="majorBidi" w:cstheme="majorBidi"/>
        </w:rPr>
      </w:pPr>
      <w:r w:rsidRPr="005E2B31">
        <w:rPr>
          <w:rFonts w:asciiTheme="majorBidi" w:hAnsiTheme="majorBidi" w:cstheme="majorBidi"/>
        </w:rPr>
        <w:t>T</w:t>
      </w:r>
      <w:r w:rsidR="00DF5E35" w:rsidRPr="005E2B31">
        <w:rPr>
          <w:rFonts w:asciiTheme="majorBidi" w:hAnsiTheme="majorBidi" w:cstheme="majorBidi"/>
        </w:rPr>
        <w:t xml:space="preserve">his </w:t>
      </w:r>
      <w:r w:rsidR="00D65CC4" w:rsidRPr="005E2B31">
        <w:rPr>
          <w:rFonts w:asciiTheme="majorBidi" w:hAnsiTheme="majorBidi" w:cstheme="majorBidi"/>
        </w:rPr>
        <w:t xml:space="preserve">paper </w:t>
      </w:r>
      <w:r w:rsidR="00B35283" w:rsidRPr="005E2B31">
        <w:rPr>
          <w:rFonts w:asciiTheme="majorBidi" w:hAnsiTheme="majorBidi" w:cstheme="majorBidi"/>
        </w:rPr>
        <w:t>is structured as follows</w:t>
      </w:r>
      <w:r w:rsidR="00D65CC4" w:rsidRPr="005E2B31">
        <w:rPr>
          <w:rFonts w:asciiTheme="majorBidi" w:hAnsiTheme="majorBidi" w:cstheme="majorBidi"/>
        </w:rPr>
        <w:t xml:space="preserve">: Section 2 </w:t>
      </w:r>
      <w:r w:rsidR="00A93E90" w:rsidRPr="005E2B31">
        <w:rPr>
          <w:rFonts w:asciiTheme="majorBidi" w:hAnsiTheme="majorBidi" w:cstheme="majorBidi"/>
        </w:rPr>
        <w:t>presents conceptual terminology that guided the research</w:t>
      </w:r>
      <w:r w:rsidR="00C36EE6" w:rsidRPr="005E2B31">
        <w:rPr>
          <w:rFonts w:asciiTheme="majorBidi" w:hAnsiTheme="majorBidi" w:cstheme="majorBidi"/>
        </w:rPr>
        <w:t>. Section 3 describes the research</w:t>
      </w:r>
      <w:r w:rsidR="00D65CC4" w:rsidRPr="005E2B31">
        <w:rPr>
          <w:rFonts w:asciiTheme="majorBidi" w:hAnsiTheme="majorBidi" w:cstheme="majorBidi"/>
        </w:rPr>
        <w:t xml:space="preserve"> methodology. Descriptive analysis is presented in Section 4 while </w:t>
      </w:r>
      <w:r w:rsidR="0025308F" w:rsidRPr="005E2B31">
        <w:rPr>
          <w:rFonts w:asciiTheme="majorBidi" w:hAnsiTheme="majorBidi" w:cstheme="majorBidi"/>
        </w:rPr>
        <w:t>S</w:t>
      </w:r>
      <w:r w:rsidR="00D65CC4" w:rsidRPr="005E2B31">
        <w:rPr>
          <w:rFonts w:asciiTheme="majorBidi" w:hAnsiTheme="majorBidi" w:cstheme="majorBidi"/>
        </w:rPr>
        <w:t xml:space="preserve">ection 5 describes the bibliometric analysis. </w:t>
      </w:r>
      <w:r w:rsidR="0025308F" w:rsidRPr="005E2B31">
        <w:rPr>
          <w:rFonts w:asciiTheme="majorBidi" w:hAnsiTheme="majorBidi" w:cstheme="majorBidi"/>
        </w:rPr>
        <w:t>A</w:t>
      </w:r>
      <w:r w:rsidR="00D65CC4" w:rsidRPr="005E2B31">
        <w:rPr>
          <w:rFonts w:asciiTheme="majorBidi" w:hAnsiTheme="majorBidi" w:cstheme="majorBidi"/>
        </w:rPr>
        <w:t xml:space="preserve"> qualitative content analysis to illustrate the research streams </w:t>
      </w:r>
      <w:r w:rsidR="0025308F" w:rsidRPr="005E2B31">
        <w:rPr>
          <w:rFonts w:asciiTheme="majorBidi" w:hAnsiTheme="majorBidi" w:cstheme="majorBidi"/>
        </w:rPr>
        <w:t xml:space="preserve">is presented </w:t>
      </w:r>
      <w:r w:rsidR="00D65CC4" w:rsidRPr="005E2B31">
        <w:rPr>
          <w:rFonts w:asciiTheme="majorBidi" w:hAnsiTheme="majorBidi" w:cstheme="majorBidi"/>
        </w:rPr>
        <w:t>in Section 6</w:t>
      </w:r>
      <w:r w:rsidR="00EF2415" w:rsidRPr="005E2B31">
        <w:rPr>
          <w:rFonts w:asciiTheme="majorBidi" w:hAnsiTheme="majorBidi" w:cstheme="majorBidi"/>
        </w:rPr>
        <w:t xml:space="preserve">, </w:t>
      </w:r>
      <w:r w:rsidR="00EF2415" w:rsidRPr="0006117D">
        <w:rPr>
          <w:rFonts w:asciiTheme="majorBidi" w:hAnsiTheme="majorBidi" w:cstheme="majorBidi"/>
          <w:color w:val="FF0000"/>
        </w:rPr>
        <w:t xml:space="preserve">whereas </w:t>
      </w:r>
      <w:r w:rsidR="00C36EE6" w:rsidRPr="0006117D">
        <w:rPr>
          <w:rFonts w:asciiTheme="majorBidi" w:hAnsiTheme="majorBidi" w:cstheme="majorBidi"/>
          <w:color w:val="FF0000"/>
        </w:rPr>
        <w:t xml:space="preserve">in </w:t>
      </w:r>
      <w:r w:rsidR="007C68CB" w:rsidRPr="0006117D">
        <w:rPr>
          <w:rFonts w:asciiTheme="majorBidi" w:hAnsiTheme="majorBidi" w:cstheme="majorBidi"/>
          <w:color w:val="FF0000"/>
        </w:rPr>
        <w:t>Section 7</w:t>
      </w:r>
      <w:r w:rsidR="00EF2415" w:rsidRPr="0006117D">
        <w:rPr>
          <w:rFonts w:asciiTheme="majorBidi" w:hAnsiTheme="majorBidi" w:cstheme="majorBidi"/>
          <w:color w:val="FF0000"/>
        </w:rPr>
        <w:t>,</w:t>
      </w:r>
      <w:r w:rsidR="006F2089">
        <w:rPr>
          <w:rFonts w:asciiTheme="majorBidi" w:hAnsiTheme="majorBidi" w:cstheme="majorBidi"/>
          <w:color w:val="FF0000"/>
        </w:rPr>
        <w:t xml:space="preserve"> </w:t>
      </w:r>
      <w:r w:rsidR="0006117D" w:rsidRPr="0006117D">
        <w:rPr>
          <w:rFonts w:asciiTheme="majorBidi" w:hAnsiTheme="majorBidi" w:cstheme="majorBidi"/>
          <w:color w:val="FF0000"/>
        </w:rPr>
        <w:t xml:space="preserve">the conceptual framework </w:t>
      </w:r>
      <w:r w:rsidR="006F2089">
        <w:rPr>
          <w:rFonts w:asciiTheme="majorBidi" w:hAnsiTheme="majorBidi" w:cstheme="majorBidi"/>
          <w:color w:val="FF0000"/>
        </w:rPr>
        <w:t xml:space="preserve">is </w:t>
      </w:r>
      <w:r w:rsidR="0006117D" w:rsidRPr="0006117D">
        <w:rPr>
          <w:rFonts w:asciiTheme="majorBidi" w:hAnsiTheme="majorBidi" w:cstheme="majorBidi"/>
          <w:color w:val="FF0000"/>
        </w:rPr>
        <w:t xml:space="preserve">developed and a discussion of </w:t>
      </w:r>
      <w:r w:rsidR="0006117D" w:rsidRPr="0006117D">
        <w:rPr>
          <w:color w:val="FF0000"/>
          <w:sz w:val="23"/>
          <w:szCs w:val="23"/>
        </w:rPr>
        <w:t>theoretical elements of our integrated model</w:t>
      </w:r>
      <w:r w:rsidR="0006117D" w:rsidRPr="0006117D">
        <w:rPr>
          <w:rFonts w:asciiTheme="majorBidi" w:hAnsiTheme="majorBidi" w:cstheme="majorBidi"/>
          <w:color w:val="FF0000"/>
        </w:rPr>
        <w:t xml:space="preserve"> is </w:t>
      </w:r>
      <w:r w:rsidR="006F2089">
        <w:rPr>
          <w:rFonts w:asciiTheme="majorBidi" w:hAnsiTheme="majorBidi" w:cstheme="majorBidi"/>
          <w:color w:val="FF0000"/>
        </w:rPr>
        <w:t>provided</w:t>
      </w:r>
      <w:r w:rsidR="0006117D" w:rsidRPr="0006117D">
        <w:rPr>
          <w:rFonts w:asciiTheme="majorBidi" w:hAnsiTheme="majorBidi" w:cstheme="majorBidi"/>
          <w:color w:val="FF0000"/>
        </w:rPr>
        <w:t>. Al</w:t>
      </w:r>
      <w:r w:rsidR="006F2089">
        <w:rPr>
          <w:rFonts w:asciiTheme="majorBidi" w:hAnsiTheme="majorBidi" w:cstheme="majorBidi"/>
          <w:color w:val="FF0000"/>
        </w:rPr>
        <w:t>so</w:t>
      </w:r>
      <w:r w:rsidR="0006117D" w:rsidRPr="0006117D">
        <w:rPr>
          <w:rFonts w:asciiTheme="majorBidi" w:hAnsiTheme="majorBidi" w:cstheme="majorBidi"/>
          <w:color w:val="FF0000"/>
        </w:rPr>
        <w:t>,</w:t>
      </w:r>
      <w:r w:rsidR="006F2089">
        <w:rPr>
          <w:rFonts w:asciiTheme="majorBidi" w:hAnsiTheme="majorBidi" w:cstheme="majorBidi"/>
          <w:color w:val="FF0000"/>
        </w:rPr>
        <w:t xml:space="preserve"> </w:t>
      </w:r>
      <w:r w:rsidR="00EF2415" w:rsidRPr="0006117D">
        <w:rPr>
          <w:rFonts w:asciiTheme="majorBidi" w:hAnsiTheme="majorBidi" w:cstheme="majorBidi"/>
          <w:color w:val="FF0000"/>
        </w:rPr>
        <w:t xml:space="preserve">the </w:t>
      </w:r>
      <w:r w:rsidR="00294026" w:rsidRPr="0006117D">
        <w:rPr>
          <w:rFonts w:asciiTheme="majorBidi" w:hAnsiTheme="majorBidi" w:cstheme="majorBidi"/>
          <w:color w:val="FF0000"/>
        </w:rPr>
        <w:t xml:space="preserve">research gaps and </w:t>
      </w:r>
      <w:r w:rsidR="007D4366" w:rsidRPr="0006117D">
        <w:rPr>
          <w:rFonts w:asciiTheme="majorBidi" w:hAnsiTheme="majorBidi" w:cstheme="majorBidi"/>
          <w:color w:val="FF0000"/>
        </w:rPr>
        <w:t xml:space="preserve">future </w:t>
      </w:r>
      <w:r w:rsidR="00D65CC4" w:rsidRPr="0006117D">
        <w:rPr>
          <w:rFonts w:asciiTheme="majorBidi" w:hAnsiTheme="majorBidi" w:cstheme="majorBidi"/>
          <w:color w:val="FF0000"/>
        </w:rPr>
        <w:t>research directions</w:t>
      </w:r>
      <w:r w:rsidR="0006117D" w:rsidRPr="0006117D">
        <w:rPr>
          <w:rFonts w:asciiTheme="majorBidi" w:hAnsiTheme="majorBidi" w:cstheme="majorBidi"/>
          <w:color w:val="FF0000"/>
        </w:rPr>
        <w:t xml:space="preserve"> are proposed</w:t>
      </w:r>
      <w:r w:rsidR="00537137">
        <w:rPr>
          <w:rFonts w:asciiTheme="majorBidi" w:hAnsiTheme="majorBidi" w:cstheme="majorBidi"/>
          <w:color w:val="FF0000"/>
        </w:rPr>
        <w:t xml:space="preserve"> in section 8</w:t>
      </w:r>
      <w:r w:rsidR="00D65CC4" w:rsidRPr="005E2B31">
        <w:rPr>
          <w:rFonts w:asciiTheme="majorBidi" w:hAnsiTheme="majorBidi" w:cstheme="majorBidi"/>
        </w:rPr>
        <w:t xml:space="preserve">. Finally, the conclusion and the </w:t>
      </w:r>
      <w:r w:rsidR="00C36EE6" w:rsidRPr="005E2B31">
        <w:rPr>
          <w:rFonts w:asciiTheme="majorBidi" w:hAnsiTheme="majorBidi" w:cstheme="majorBidi"/>
        </w:rPr>
        <w:t xml:space="preserve">research </w:t>
      </w:r>
      <w:r w:rsidR="00D65CC4" w:rsidRPr="005E2B31">
        <w:rPr>
          <w:rFonts w:asciiTheme="majorBidi" w:hAnsiTheme="majorBidi" w:cstheme="majorBidi"/>
        </w:rPr>
        <w:t>limitations are presented.</w:t>
      </w:r>
    </w:p>
    <w:p w14:paraId="12AB2A7D" w14:textId="4B89BFDF" w:rsidR="006F2089" w:rsidRDefault="006F2089" w:rsidP="006F2089">
      <w:pPr>
        <w:pStyle w:val="Newparagraph"/>
      </w:pPr>
    </w:p>
    <w:p w14:paraId="7E92AC45" w14:textId="5BE7C03C" w:rsidR="006F2089" w:rsidRDefault="006F2089" w:rsidP="006F2089">
      <w:pPr>
        <w:pStyle w:val="Newparagraph"/>
      </w:pPr>
    </w:p>
    <w:p w14:paraId="64C6B0A9" w14:textId="35742EB1" w:rsidR="006F2089" w:rsidRDefault="006F2089" w:rsidP="006F2089">
      <w:pPr>
        <w:pStyle w:val="Newparagraph"/>
      </w:pPr>
    </w:p>
    <w:p w14:paraId="45301A56" w14:textId="77777777" w:rsidR="006F2089" w:rsidRPr="006F2089" w:rsidRDefault="006F2089" w:rsidP="006F2089">
      <w:pPr>
        <w:pStyle w:val="Newparagraph"/>
      </w:pPr>
    </w:p>
    <w:p w14:paraId="15B916E1" w14:textId="77777777" w:rsidR="00C370A5" w:rsidRPr="005E2B31" w:rsidRDefault="00D65CC4" w:rsidP="00FA25AF">
      <w:pPr>
        <w:pStyle w:val="Normal1"/>
        <w:numPr>
          <w:ilvl w:val="0"/>
          <w:numId w:val="8"/>
        </w:numPr>
        <w:pBdr>
          <w:top w:val="nil"/>
          <w:left w:val="nil"/>
          <w:bottom w:val="nil"/>
          <w:right w:val="nil"/>
          <w:between w:val="nil"/>
        </w:pBdr>
        <w:spacing w:after="0" w:line="360" w:lineRule="auto"/>
        <w:ind w:left="357" w:hanging="357"/>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Theoretical background</w:t>
      </w:r>
    </w:p>
    <w:p w14:paraId="15B916E2" w14:textId="77777777" w:rsidR="00EC0478" w:rsidRPr="005E2B31" w:rsidRDefault="00EE7507" w:rsidP="00323447">
      <w:pPr>
        <w:pStyle w:val="Paragraph"/>
        <w:rPr>
          <w:rFonts w:asciiTheme="majorBidi" w:hAnsiTheme="majorBidi" w:cstheme="majorBidi"/>
        </w:rPr>
      </w:pPr>
      <w:r w:rsidRPr="005E2B31">
        <w:rPr>
          <w:rFonts w:asciiTheme="majorBidi" w:hAnsiTheme="majorBidi" w:cstheme="majorBidi"/>
        </w:rPr>
        <w:t>Given the extensive literature on I4.0 and LSS and the various definitions, this section aims to present the conceptual terminology used in the remaining work.</w:t>
      </w:r>
    </w:p>
    <w:p w14:paraId="15B916E3" w14:textId="77777777" w:rsidR="00C370A5" w:rsidRPr="005E2B31" w:rsidRDefault="00D65CC4" w:rsidP="00894A95">
      <w:pPr>
        <w:pStyle w:val="Normal1"/>
        <w:numPr>
          <w:ilvl w:val="1"/>
          <w:numId w:val="8"/>
        </w:numPr>
        <w:pBdr>
          <w:top w:val="nil"/>
          <w:left w:val="nil"/>
          <w:bottom w:val="nil"/>
          <w:right w:val="nil"/>
          <w:between w:val="nil"/>
        </w:pBdr>
        <w:tabs>
          <w:tab w:val="left" w:pos="1605"/>
        </w:tabs>
        <w:spacing w:after="0" w:line="360" w:lineRule="auto"/>
        <w:ind w:left="578" w:hanging="578"/>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 xml:space="preserve">Lean </w:t>
      </w:r>
      <w:r w:rsidR="00C7124D" w:rsidRPr="005E2B31">
        <w:rPr>
          <w:rFonts w:asciiTheme="majorBidi" w:eastAsia="Times New Roman" w:hAnsiTheme="majorBidi" w:cstheme="majorBidi"/>
          <w:b/>
          <w:sz w:val="24"/>
          <w:szCs w:val="24"/>
        </w:rPr>
        <w:t xml:space="preserve">management </w:t>
      </w:r>
      <w:r w:rsidRPr="005E2B31">
        <w:rPr>
          <w:rFonts w:asciiTheme="majorBidi" w:eastAsia="Times New Roman" w:hAnsiTheme="majorBidi" w:cstheme="majorBidi"/>
          <w:b/>
          <w:sz w:val="24"/>
          <w:szCs w:val="24"/>
        </w:rPr>
        <w:t xml:space="preserve"> (LM)</w:t>
      </w:r>
      <w:r w:rsidRPr="005E2B31">
        <w:rPr>
          <w:rFonts w:asciiTheme="majorBidi" w:eastAsia="Times New Roman" w:hAnsiTheme="majorBidi" w:cstheme="majorBidi"/>
          <w:b/>
          <w:sz w:val="24"/>
          <w:szCs w:val="24"/>
        </w:rPr>
        <w:tab/>
      </w:r>
    </w:p>
    <w:p w14:paraId="15B916E4" w14:textId="6F8583B4" w:rsidR="00C370A5" w:rsidRDefault="00081A20" w:rsidP="00081A20">
      <w:pPr>
        <w:pStyle w:val="Paragraph"/>
        <w:jc w:val="both"/>
        <w:rPr>
          <w:rFonts w:asciiTheme="majorBidi" w:hAnsiTheme="majorBidi" w:cstheme="majorBidi"/>
        </w:rPr>
      </w:pPr>
      <w:r w:rsidRPr="005E2B31">
        <w:rPr>
          <w:rFonts w:asciiTheme="majorBidi" w:hAnsiTheme="majorBidi" w:cstheme="majorBidi"/>
        </w:rPr>
        <w:t>Lean is an organizational philosophy and approach to business efficiency developed by the Japanese company Toyota, designed to reduce waste and non-value added activities in manufacturing.</w:t>
      </w:r>
      <w:r w:rsidR="008D093B">
        <w:rPr>
          <w:rFonts w:asciiTheme="majorBidi" w:hAnsiTheme="majorBidi" w:cstheme="majorBidi"/>
        </w:rPr>
        <w:t xml:space="preserve"> </w:t>
      </w:r>
      <w:r w:rsidR="00531B14" w:rsidRPr="005E2B31">
        <w:rPr>
          <w:rFonts w:asciiTheme="majorBidi" w:hAnsiTheme="majorBidi" w:cstheme="majorBidi"/>
        </w:rPr>
        <w:t>Lean manufacturing use</w:t>
      </w:r>
      <w:r w:rsidR="00894A95" w:rsidRPr="005E2B31">
        <w:rPr>
          <w:rFonts w:asciiTheme="majorBidi" w:hAnsiTheme="majorBidi" w:cstheme="majorBidi"/>
        </w:rPr>
        <w:t>s</w:t>
      </w:r>
      <w:r w:rsidR="00740175" w:rsidRPr="005E2B31">
        <w:rPr>
          <w:rFonts w:asciiTheme="majorBidi" w:hAnsiTheme="majorBidi" w:cstheme="majorBidi"/>
        </w:rPr>
        <w:t xml:space="preserve"> a set of tools</w:t>
      </w:r>
      <w:r w:rsidR="00386E0E" w:rsidRPr="005E2B31">
        <w:rPr>
          <w:rFonts w:asciiTheme="majorBidi" w:hAnsiTheme="majorBidi" w:cstheme="majorBidi"/>
        </w:rPr>
        <w:t xml:space="preserve"> and philosophies</w:t>
      </w:r>
      <w:r w:rsidR="005C7C0A">
        <w:rPr>
          <w:rFonts w:asciiTheme="majorBidi" w:hAnsiTheme="majorBidi" w:cstheme="majorBidi"/>
        </w:rPr>
        <w:t xml:space="preserve"> </w:t>
      </w:r>
      <w:r w:rsidR="00531B14" w:rsidRPr="005E2B31">
        <w:rPr>
          <w:rFonts w:asciiTheme="majorBidi" w:hAnsiTheme="majorBidi" w:cstheme="majorBidi"/>
        </w:rPr>
        <w:t>that impacts positively quality and</w:t>
      </w:r>
      <w:r w:rsidR="00740175" w:rsidRPr="005E2B31">
        <w:rPr>
          <w:rFonts w:asciiTheme="majorBidi" w:hAnsiTheme="majorBidi" w:cstheme="majorBidi"/>
        </w:rPr>
        <w:t xml:space="preserve"> productivity and reduce</w:t>
      </w:r>
      <w:r w:rsidR="00157904" w:rsidRPr="005E2B31">
        <w:rPr>
          <w:rFonts w:asciiTheme="majorBidi" w:hAnsiTheme="majorBidi" w:cstheme="majorBidi"/>
        </w:rPr>
        <w:t>s</w:t>
      </w:r>
      <w:r w:rsidR="00740175" w:rsidRPr="005E2B31">
        <w:rPr>
          <w:rFonts w:asciiTheme="majorBidi" w:hAnsiTheme="majorBidi" w:cstheme="majorBidi"/>
        </w:rPr>
        <w:t xml:space="preserve"> manufacturing costs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{"citationID":"YLK0hNEO","properties":{"formattedCitation":"(Sanders et al., 2016)","plainCitation":"(Sanders et al., 2016)","noteIndex":0},"citationItems":[{"id":2276,"uris":["http://zotero.org/users/7564985/items/SY9MBR86"],"itemData":{"id":2276,"type":"article-journal","abstract":"Purpose: Lean Manufacturing is widely regarded as a potential methodology to improve productivity and decrease costs in manufacturing organisations. The success of lean manufacturing demands consistent and conscious efforts from the organisation, and has to overcome several hindrances. Industry 4.0 makes a factory smart by applying advanced information and communication systems and future-oriented technologies. This paper analyses the incompletely perceived link between Industry 4.0 and lean manufacturing, and investigates whether Industry 4.0 is capable of implementing lean. Executing Industry 4.0 is a cost-intensive operation, and is met with reluctance from several manufacturers. This research also provides an important insight into manufacturers’ dilemma as to whether they can commit into Industry 4.0, considering the investment required and unperceived benefits. Design/methodology/approach: Lean manufacturing is first defined and different dimensions of lean are presented. Then Industry 4.0 is defined followed by representing its current status in Germany. The barriers for implementation of lean are analysed from the perspective of integration of resources. Literatures associated with Industry 4.0 are studied and suitable solution principles are identified to solve the above mentioned barriers of implementing lean. Findings: It is identified that researches and publications in the field of Industry 4.0 held answers to overcome the barriers of implementation of lean manufacturing. These potential solution principles prove the hypothesis that Industry 4.0 is indeed capable of implementing lean. It uncovers the fact that committing into Industry 4.0 makes a factory lean besides being smart. Originality/value: Individual researches have been done in various technologies allied with Industry 4.0, but the potential to execute lean manufacturing was not completely perceived. This paper bridges the gap between these two realms, and identifies exactly which aspects of Industry 4.0 contribute towards respective dimensions of lean manufacturing. © 2016, Universitat Politecnica de Catalunya. All rights reserved.","archive":"Scopus","container-title":"Journal of Industrial Engineering and Management","DOI":"10.3926/jiem.1940","issue":"3","page":"811-833","source":"Scopus","title":"Industry 4.0 implies lean manufacturing: Research activities in industry 4.0 function as enablers for lean manufacturing","title-short":"Industry 4.0 implies lean manufacturing","volume":"9","author":[{"family":"Sanders","given":"A."},{"family":"Elangeswaran","given":"C."},{"family":"Wulfsberg","given":"J."}],"issued":{"date-parts":[["2016"]]}}}],"schema":"https://github.com/citation-style-language/schema/raw/master/csl-citation.json"}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(Sanders et al., 2016)</w:t>
      </w:r>
      <w:r w:rsidR="009F2956" w:rsidRPr="005E2B31">
        <w:rPr>
          <w:rFonts w:asciiTheme="majorBidi" w:hAnsiTheme="majorBidi" w:cstheme="majorBidi"/>
        </w:rPr>
        <w:fldChar w:fldCharType="end"/>
      </w:r>
      <w:r w:rsidR="00234E2C" w:rsidRPr="005E2B31">
        <w:rPr>
          <w:rFonts w:asciiTheme="majorBidi" w:hAnsiTheme="majorBidi" w:cstheme="majorBidi"/>
        </w:rPr>
        <w:t xml:space="preserve"> including value stream mapping (VSM)</w:t>
      </w:r>
      <w:r w:rsidR="006420F0" w:rsidRPr="005E2B31">
        <w:rPr>
          <w:rFonts w:asciiTheme="majorBidi" w:hAnsiTheme="majorBidi" w:cstheme="majorBidi"/>
        </w:rPr>
        <w:t>, J</w:t>
      </w:r>
      <w:r w:rsidR="00234E2C" w:rsidRPr="005E2B31">
        <w:rPr>
          <w:rFonts w:asciiTheme="majorBidi" w:hAnsiTheme="majorBidi" w:cstheme="majorBidi"/>
        </w:rPr>
        <w:t>ust in time</w:t>
      </w:r>
      <w:r w:rsidR="00A03C86" w:rsidRPr="005E2B31">
        <w:rPr>
          <w:rFonts w:asciiTheme="majorBidi" w:hAnsiTheme="majorBidi" w:cstheme="majorBidi"/>
        </w:rPr>
        <w:t>(JIT), K</w:t>
      </w:r>
      <w:r w:rsidR="00234E2C" w:rsidRPr="005E2B31">
        <w:rPr>
          <w:rFonts w:asciiTheme="majorBidi" w:hAnsiTheme="majorBidi" w:cstheme="majorBidi"/>
        </w:rPr>
        <w:t>anban,</w:t>
      </w:r>
      <w:r w:rsidR="008D093B">
        <w:rPr>
          <w:rFonts w:asciiTheme="majorBidi" w:hAnsiTheme="majorBidi" w:cstheme="majorBidi"/>
        </w:rPr>
        <w:t xml:space="preserve"> </w:t>
      </w:r>
      <w:r w:rsidR="00A03C86" w:rsidRPr="005E2B31">
        <w:rPr>
          <w:rFonts w:asciiTheme="majorBidi" w:hAnsiTheme="majorBidi" w:cstheme="majorBidi"/>
        </w:rPr>
        <w:t>Jiduka</w:t>
      </w:r>
      <w:r w:rsidR="00894A95" w:rsidRPr="005E2B31">
        <w:rPr>
          <w:rFonts w:asciiTheme="majorBidi" w:hAnsiTheme="majorBidi" w:cstheme="majorBidi"/>
        </w:rPr>
        <w:t>,</w:t>
      </w:r>
      <w:r w:rsidR="00234E2C" w:rsidRPr="005E2B31">
        <w:rPr>
          <w:rFonts w:asciiTheme="majorBidi" w:hAnsiTheme="majorBidi" w:cstheme="majorBidi"/>
        </w:rPr>
        <w:t xml:space="preserve"> among others</w:t>
      </w:r>
      <w:r w:rsidR="00531B14" w:rsidRPr="005E2B31">
        <w:rPr>
          <w:rFonts w:asciiTheme="majorBidi" w:hAnsiTheme="majorBidi" w:cstheme="majorBidi"/>
        </w:rPr>
        <w:t xml:space="preserve">. </w:t>
      </w:r>
      <w:r w:rsidR="00894A95" w:rsidRPr="005E2B31">
        <w:rPr>
          <w:rFonts w:asciiTheme="majorBidi" w:hAnsiTheme="majorBidi" w:cstheme="majorBidi"/>
        </w:rPr>
        <w:t>L</w:t>
      </w:r>
      <w:r w:rsidR="008F0452" w:rsidRPr="005E2B31">
        <w:rPr>
          <w:rFonts w:asciiTheme="majorBidi" w:hAnsiTheme="majorBidi" w:cstheme="majorBidi"/>
        </w:rPr>
        <w:t xml:space="preserve">ean </w:t>
      </w:r>
      <w:r w:rsidR="00386E0E" w:rsidRPr="005E2B31">
        <w:rPr>
          <w:rFonts w:asciiTheme="majorBidi" w:hAnsiTheme="majorBidi" w:cstheme="majorBidi"/>
        </w:rPr>
        <w:t>management</w:t>
      </w:r>
      <w:r w:rsidR="005C7C0A">
        <w:rPr>
          <w:rFonts w:asciiTheme="majorBidi" w:hAnsiTheme="majorBidi" w:cstheme="majorBidi"/>
        </w:rPr>
        <w:t xml:space="preserve"> </w:t>
      </w:r>
      <w:r w:rsidR="008F0452" w:rsidRPr="005E2B31">
        <w:rPr>
          <w:rFonts w:asciiTheme="majorBidi" w:hAnsiTheme="majorBidi" w:cstheme="majorBidi"/>
        </w:rPr>
        <w:t>was widely applied by both larger companies and small and medium-sized businesses and has led to improved business performance</w:t>
      </w:r>
      <w:r w:rsidR="00415983" w:rsidRPr="005E2B31">
        <w:rPr>
          <w:rFonts w:asciiTheme="majorBidi" w:hAnsiTheme="majorBidi" w:cstheme="majorBidi"/>
        </w:rPr>
        <w:t xml:space="preserve"> such as reducing waste and </w:t>
      </w:r>
      <w:r w:rsidR="00454FE8" w:rsidRPr="005E2B31">
        <w:rPr>
          <w:rFonts w:asciiTheme="majorBidi" w:hAnsiTheme="majorBidi" w:cstheme="majorBidi"/>
        </w:rPr>
        <w:t xml:space="preserve">costs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{"citationID":"rw8OCL4y","properties":{"formattedCitation":"(Cherrafi et al., 2016; Garza-Reyes, 2015; Leong et al., 2019)","plainCitation":"(Cherrafi et al., 2016; Garza-Reyes, 2015; Leong et al., 2019)","noteIndex":0},"citationItems":[{"id":354,"uris":["http://zotero.org/users/7564985/items/AP3F4GZN"],"itemData":{"id":354,"type":"article-journal","abstract":"The purpose of this paper is to present a review and an analysis of the literature concerning a possible model for integrating three management systems: lean manufacturing, Six Sigma and sustainability. In particular, we analyzed current proposals and identiﬁed at the same time gaps in the existing literature from which we suggested future research directions for developing a speciﬁc integrated model, suggesting new opportunities and challenges that should be addressed by future studies.","container-title":"Journal of Cleaner Production","DOI":"10.1016/j.jclepro.2016.08.101","ISSN":"09596526","journalAbbreviation":"Journal of Cleaner Production","language":"en","page":"828-846","source":"DOI.org (Crossref)","title":"The integration of lean manufacturing, Six Sigma and sustainability: A literature review and future research directions for developing a specific model","title-short":"The integration of lean manufacturing, Six Sigma and sustainability","volume":"139","author":[{"family":"Cherrafi","given":"Anass"},{"family":"Elfezazi","given":"Said"},{"family":"Chiarini","given":"Andrea"},{"family":"Mokhlis","given":"Ahmed"},{"family":"Benhida","given":"Khalid"}],"issued":{"date-parts":[["2016",12]]}}},{"id":394,"uris":["http://zotero.org/users/7564985/items/HAWLJGJJ"],"itemData":{"id":394,"type":"article-journal","container-title":"Process Integration and Optimization for Sustainability","DOI":"10.1007/s41660-019-00082-x","issue":"1","page":"5-23","title":"Lean and Green Manufacturing—a Review on its Applications and Impacts","volume":"3","author":[{"family":"Leong","given":"W.D."},{"family":"Lam","given":"H.L."},{"family":"Ng","given":"W.P.Q."},{"family":"Lim","given":"C.H."},{"family":"Tan","given":"C.P."},{"family":"Ponnambalam","given":"S.G."}],"issued":{"date-parts":[["2019"]]}}},{"id":4582,"uris":["http://zotero.org/users/7564985/items/BPRZY9A5"],"itemData":{"id":4582,"type":"article-journal","abstract":"The move towards greener operations and products has forced companies to seek alternatives to balance efficiency gains and environmental friendliness in their operations and products. The exploration of the sequential or simultaneous deployment of lean and green initiatives is the results of this balancing action. However, the lean-green topic is relatively new, and it lacks of a clear and structured research definition. Thus, this paper’s main contribution is the offering of a systematic review of the existing literature on lean and green, aimed at providing guidance on the topic, uncovering gaps and inconsistencies in the literature, and finding new paths for research. The paper identifies and structures, through a concept map, six main research streams that comprise both conceptual and empirical research conducted within the context of various organisational functions and industrial sectors. Important issues for future research are then suggested in the form of research questions. The paper’s aim is to also contribute by stimulating scholars to further study this area in depth, which will lead to a better understanding of the compatibility and impact on organisational performance of lean and green initiatives. It also holds important implications for industrialists, who can develop a deeper and richer knowledge on lean and green to help them formulate more effective strategies for their deployment.","container-title":"Journal of Cleaner Production","DOI":"10.1016/j.jclepro.2015.04.064","ISSN":"09596526","journalAbbreviation":"Journal of Cleaner Production","language":"en","page":"18-29","source":"DOI.org (Crossref)","title":"Lean and green – a systematic review of the state of the art literature","volume":"102","author":[{"family":"Garza-Reyes","given":"Jose Arturo"}],"issued":{"date-parts":[["2015",9]]}}}],"schema":"https://github.com/citation-style-language/schema/raw/master/csl-citation.json"}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w:t>
      </w:r>
      <w:r w:rsidR="00C13F3B" w:rsidRPr="005E2B31">
        <w:rPr>
          <w:rFonts w:asciiTheme="majorBidi" w:hAnsiTheme="majorBidi" w:cstheme="majorBidi"/>
        </w:rPr>
        <w:t xml:space="preserve">Leong et al., 2019; </w:t>
      </w:r>
      <w:r w:rsidR="00BD22F0" w:rsidRPr="005E2B31">
        <w:rPr>
          <w:rFonts w:asciiTheme="majorBidi" w:hAnsiTheme="majorBidi" w:cstheme="majorBidi"/>
        </w:rPr>
        <w:t>Cherrafi et al., 2016; Garza-Reyes, 2015)</w:t>
      </w:r>
      <w:r w:rsidR="009F2956" w:rsidRPr="005E2B31">
        <w:rPr>
          <w:rFonts w:asciiTheme="majorBidi" w:hAnsiTheme="majorBidi" w:cstheme="majorBidi"/>
        </w:rPr>
        <w:fldChar w:fldCharType="end"/>
      </w:r>
      <w:r w:rsidR="00454FE8" w:rsidRPr="005E2B31">
        <w:rPr>
          <w:rFonts w:asciiTheme="majorBidi" w:hAnsiTheme="majorBidi" w:cstheme="majorBidi"/>
        </w:rPr>
        <w:t>, improving cust</w:t>
      </w:r>
      <w:r w:rsidR="00157904" w:rsidRPr="005E2B31">
        <w:rPr>
          <w:rFonts w:asciiTheme="majorBidi" w:hAnsiTheme="majorBidi" w:cstheme="majorBidi"/>
        </w:rPr>
        <w:t>o</w:t>
      </w:r>
      <w:r w:rsidR="00454FE8" w:rsidRPr="005E2B31">
        <w:rPr>
          <w:rFonts w:asciiTheme="majorBidi" w:hAnsiTheme="majorBidi" w:cstheme="majorBidi"/>
        </w:rPr>
        <w:t>mer satisfaction and increasing process eff</w:t>
      </w:r>
      <w:r w:rsidR="00CF592B" w:rsidRPr="005E2B31">
        <w:rPr>
          <w:rFonts w:asciiTheme="majorBidi" w:hAnsiTheme="majorBidi" w:cstheme="majorBidi"/>
        </w:rPr>
        <w:t>i</w:t>
      </w:r>
      <w:r w:rsidR="00454FE8" w:rsidRPr="005E2B31">
        <w:rPr>
          <w:rFonts w:asciiTheme="majorBidi" w:hAnsiTheme="majorBidi" w:cstheme="majorBidi"/>
        </w:rPr>
        <w:t>ciency</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{"citationID":"bLDZMIRM","properties":{"formattedCitation":"(Bhattacharya et al., 2019; Garza-Reyes, 2015)","plainCitation":"(Bhattacharya et al., 2019; Garza-Reyes, 2015)","noteIndex":0},"citationItems":[{"id":425,"uris":["http://zotero.org/users/7564985/items/9NYR45DL"],"itemData":{"id":425,"type":"article-journal","container-title":"Journal of Cleaner Production","DOI":"10.1016/j.jclepro.2019.117697","title":"Lean-green integration and its impact on sustainability performance: A critical review","URL":"https://www.scopus.com/inward/record.uri?eid=2-s2.0-85069654979&amp;doi=10.1016%2fj.jclepro.2019.117697&amp;partnerID=40&amp;md5=1e3bf04d4bbfe11e55b6323008ad0446","volume":"236","author":[{"family":"Bhattacharya","given":"A."},{"family":"Nand","given":"A."},{"family":"Castka","given":"P."}],"issued":{"date-parts":[["2019"]]}}},{"id":4582,"uris":["http://zotero.org/users/7564985/items/BPRZY9A5"],"itemData":{"id":4582,"type":"article-journal","abstract":"The move towards greener operations and products has forced companies to seek alternatives to balance efficiency gains and environmental friendliness in their operations and products. The exploration of the sequential or simultaneous deployment of lean and green initiatives is the results of this balancing action. However, the lean-green topic is relatively new, and it lacks of a clear and structured research definition. Thus, this paper’s main contribution is the offering of a systematic review of the existing literature on lean and green, aimed at providing guidance on the topic, uncovering gaps and inconsistencies in the literature, and finding new paths for research. The paper identifies and structures, through a concept map, six main research streams that comprise both conceptual and empirical research conducted within the context of various organisational functions and industrial sectors. Important issues for future research are then suggested in the form of research questions. The paper’s aim is to also contribute by stimulating scholars to further study this area in depth, which will lead to a better understanding of the compatibility and impact on organisational performance of lean and green initiatives. It also holds important implications for industrialists, who can develop a deeper and richer knowledge on lean and green to help them formulate more effective strategies for their deployment.","container-title":"Journal of Cleaner Production","DOI":"10.1016/j.jclepro.2015.04.064","ISSN":"09596526","journalAbbreviation":"Journal of Cleaner Production","language":"en","page":"18-29","source":"DOI.org (Crossref)","title":"Lean and green – a systematic review of the state of the art literature","volume":"102","author":[{"family":"Garza-Reyes","given":"Jose Arturo"}],"issued":{"date-parts":[["2015",9]]}}}],"schema":"https://github.com/citation-style-language/schema/raw/master/csl-citation.json"}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(Bhattacharya et al., 2019; Garza-Reyes, 2015)</w:t>
      </w:r>
      <w:r w:rsidR="009F2956" w:rsidRPr="005E2B31">
        <w:rPr>
          <w:rFonts w:asciiTheme="majorBidi" w:hAnsiTheme="majorBidi" w:cstheme="majorBidi"/>
        </w:rPr>
        <w:fldChar w:fldCharType="end"/>
      </w:r>
      <w:r w:rsidR="00234E2C" w:rsidRPr="005E2B31">
        <w:rPr>
          <w:rFonts w:asciiTheme="majorBidi" w:hAnsiTheme="majorBidi" w:cstheme="majorBidi"/>
        </w:rPr>
        <w:t>.</w:t>
      </w:r>
      <w:r w:rsidR="008D093B">
        <w:rPr>
          <w:rFonts w:asciiTheme="majorBidi" w:hAnsiTheme="majorBidi" w:cstheme="majorBidi"/>
        </w:rPr>
        <w:t xml:space="preserve"> </w:t>
      </w:r>
      <w:r w:rsidR="005240C2" w:rsidRPr="005E2B31">
        <w:rPr>
          <w:rFonts w:asciiTheme="majorBidi" w:hAnsiTheme="majorBidi" w:cstheme="majorBidi"/>
        </w:rPr>
        <w:t>Although lean has proven its ability and support for process optimization and operational performance</w:t>
      </w:r>
      <w:r w:rsidR="0090258E" w:rsidRPr="005E2B31">
        <w:rPr>
          <w:rFonts w:asciiTheme="majorBidi" w:hAnsiTheme="majorBidi" w:cstheme="majorBidi"/>
        </w:rPr>
        <w:t xml:space="preserve"> by eliminating waste and engaging people in daily process improvement</w:t>
      </w:r>
      <w:r w:rsidR="005240C2" w:rsidRPr="005E2B31">
        <w:rPr>
          <w:rFonts w:asciiTheme="majorBidi" w:hAnsiTheme="majorBidi" w:cstheme="majorBidi"/>
        </w:rPr>
        <w:t>,</w:t>
      </w:r>
      <w:r w:rsidR="008D093B">
        <w:rPr>
          <w:rFonts w:asciiTheme="majorBidi" w:hAnsiTheme="majorBidi" w:cstheme="majorBidi"/>
        </w:rPr>
        <w:t xml:space="preserve"> </w:t>
      </w:r>
      <w:r w:rsidR="00021E0F" w:rsidRPr="005E2B31">
        <w:rPr>
          <w:rFonts w:asciiTheme="majorBidi" w:hAnsiTheme="majorBidi" w:cstheme="majorBidi"/>
        </w:rPr>
        <w:t>i</w:t>
      </w:r>
      <w:r w:rsidR="00CA0DC4" w:rsidRPr="005E2B31">
        <w:rPr>
          <w:rFonts w:asciiTheme="majorBidi" w:hAnsiTheme="majorBidi" w:cstheme="majorBidi"/>
        </w:rPr>
        <w:t>t does not take into account the analysis of process variability and the causes of defects</w:t>
      </w:r>
      <w:r w:rsidR="000B065D" w:rsidRPr="005E2B31">
        <w:rPr>
          <w:rFonts w:asciiTheme="majorBidi" w:hAnsiTheme="majorBidi" w:cstheme="majorBidi"/>
        </w:rPr>
        <w:t xml:space="preserve"> covered by </w:t>
      </w:r>
      <w:r w:rsidR="00CF592B" w:rsidRPr="005E2B31">
        <w:rPr>
          <w:rFonts w:asciiTheme="majorBidi" w:hAnsiTheme="majorBidi" w:cstheme="majorBidi"/>
        </w:rPr>
        <w:t xml:space="preserve">the </w:t>
      </w:r>
      <w:r w:rsidR="000B065D" w:rsidRPr="005E2B31">
        <w:rPr>
          <w:rFonts w:asciiTheme="majorBidi" w:hAnsiTheme="majorBidi" w:cstheme="majorBidi"/>
        </w:rPr>
        <w:t xml:space="preserve">Six </w:t>
      </w:r>
      <w:r w:rsidR="00A17A93" w:rsidRPr="005E2B31">
        <w:rPr>
          <w:rFonts w:asciiTheme="majorBidi" w:hAnsiTheme="majorBidi" w:cstheme="majorBidi"/>
        </w:rPr>
        <w:t>S</w:t>
      </w:r>
      <w:r w:rsidR="000B065D" w:rsidRPr="005E2B31">
        <w:rPr>
          <w:rFonts w:asciiTheme="majorBidi" w:hAnsiTheme="majorBidi" w:cstheme="majorBidi"/>
        </w:rPr>
        <w:t xml:space="preserve">igma methodology </w:t>
      </w:r>
      <w:r w:rsidR="007F7488" w:rsidRPr="005E2B31">
        <w:rPr>
          <w:rFonts w:asciiTheme="majorBidi" w:hAnsiTheme="majorBidi" w:cstheme="majorBidi"/>
        </w:rPr>
        <w:t>(Alami 2019; Lai et al. 2020 and Elkhairi, Fedouaki)</w:t>
      </w:r>
      <w:r w:rsidR="00CA0DC4" w:rsidRPr="005E2B31">
        <w:rPr>
          <w:rFonts w:asciiTheme="majorBidi" w:hAnsiTheme="majorBidi" w:cstheme="majorBidi"/>
        </w:rPr>
        <w:t>.</w:t>
      </w:r>
      <w:r w:rsidR="00EF4D47" w:rsidRPr="005E2B31">
        <w:rPr>
          <w:rFonts w:asciiTheme="majorBidi" w:hAnsiTheme="majorBidi" w:cstheme="majorBidi"/>
        </w:rPr>
        <w:t>Defects require additional work to be addressed, which results in lost time and losses.</w:t>
      </w:r>
      <w:r w:rsidR="000B065D" w:rsidRPr="005E2B31">
        <w:rPr>
          <w:rFonts w:asciiTheme="majorBidi" w:hAnsiTheme="majorBidi" w:cstheme="majorBidi"/>
        </w:rPr>
        <w:t xml:space="preserve">Lean is a state of mind rather than a methodology that requires the involvement of people, changes in attitude and process improvement wich the need to </w:t>
      </w:r>
      <w:r w:rsidR="00C13F3B" w:rsidRPr="005E2B31">
        <w:rPr>
          <w:rFonts w:asciiTheme="majorBidi" w:hAnsiTheme="majorBidi" w:cstheme="majorBidi"/>
        </w:rPr>
        <w:t xml:space="preserve">be </w:t>
      </w:r>
      <w:r w:rsidR="000B065D" w:rsidRPr="005E2B31">
        <w:rPr>
          <w:rFonts w:asciiTheme="majorBidi" w:hAnsiTheme="majorBidi" w:cstheme="majorBidi"/>
        </w:rPr>
        <w:t xml:space="preserve">integrated with six sigma for better process efficiency and business performance. </w:t>
      </w:r>
      <w:r w:rsidR="00575F25" w:rsidRPr="005E2B31">
        <w:rPr>
          <w:rFonts w:asciiTheme="majorBidi" w:hAnsiTheme="majorBidi" w:cstheme="majorBidi"/>
        </w:rPr>
        <w:t>Six-Sigma therefore aims to identify defects, determine their cause and eliminate them.</w:t>
      </w:r>
    </w:p>
    <w:p w14:paraId="701A79BD" w14:textId="77777777" w:rsidR="008D093B" w:rsidRPr="008D093B" w:rsidRDefault="008D093B" w:rsidP="008D093B">
      <w:pPr>
        <w:pStyle w:val="Newparagraph"/>
      </w:pPr>
    </w:p>
    <w:p w14:paraId="15B916E5" w14:textId="77777777" w:rsidR="00C370A5" w:rsidRPr="005E2B31" w:rsidRDefault="00D65CC4" w:rsidP="00A17A93">
      <w:pPr>
        <w:pStyle w:val="Normal1"/>
        <w:numPr>
          <w:ilvl w:val="1"/>
          <w:numId w:val="8"/>
        </w:numPr>
        <w:pBdr>
          <w:top w:val="nil"/>
          <w:left w:val="nil"/>
          <w:bottom w:val="nil"/>
          <w:right w:val="nil"/>
          <w:between w:val="nil"/>
        </w:pBdr>
        <w:tabs>
          <w:tab w:val="left" w:pos="1605"/>
        </w:tabs>
        <w:spacing w:after="0" w:line="360" w:lineRule="auto"/>
        <w:ind w:left="578" w:hanging="578"/>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Six Sigma (SS)</w:t>
      </w:r>
    </w:p>
    <w:p w14:paraId="15B916E6" w14:textId="3319D55E" w:rsidR="00C370A5" w:rsidRDefault="00D65CC4" w:rsidP="005C7C0A">
      <w:pPr>
        <w:pStyle w:val="Paragraph"/>
        <w:jc w:val="both"/>
        <w:rPr>
          <w:rFonts w:asciiTheme="majorBidi" w:hAnsiTheme="majorBidi" w:cstheme="majorBidi"/>
        </w:rPr>
      </w:pPr>
      <w:r w:rsidRPr="005E2B31">
        <w:rPr>
          <w:rFonts w:asciiTheme="majorBidi" w:hAnsiTheme="majorBidi" w:cstheme="majorBidi"/>
        </w:rPr>
        <w:t>Six Sigma</w:t>
      </w:r>
      <w:r w:rsidR="003225E3" w:rsidRPr="005E2B31">
        <w:rPr>
          <w:rFonts w:asciiTheme="majorBidi" w:hAnsiTheme="majorBidi" w:cstheme="majorBidi"/>
        </w:rPr>
        <w:t xml:space="preserve"> (SS)</w:t>
      </w:r>
      <w:r w:rsidRPr="005E2B31">
        <w:rPr>
          <w:rFonts w:asciiTheme="majorBidi" w:hAnsiTheme="majorBidi" w:cstheme="majorBidi"/>
        </w:rPr>
        <w:t xml:space="preserve"> is a powerful concept used to achieve continuous improvement, </w:t>
      </w:r>
      <w:r w:rsidR="00E13745" w:rsidRPr="005E2B31">
        <w:rPr>
          <w:rFonts w:asciiTheme="majorBidi" w:hAnsiTheme="majorBidi" w:cstheme="majorBidi"/>
        </w:rPr>
        <w:t>and</w:t>
      </w:r>
      <w:r w:rsidR="00EE3D44">
        <w:rPr>
          <w:rFonts w:asciiTheme="majorBidi" w:hAnsiTheme="majorBidi" w:cstheme="majorBidi"/>
        </w:rPr>
        <w:t xml:space="preserve"> </w:t>
      </w:r>
      <w:r w:rsidRPr="005E2B31">
        <w:rPr>
          <w:rFonts w:asciiTheme="majorBidi" w:hAnsiTheme="majorBidi" w:cstheme="majorBidi"/>
        </w:rPr>
        <w:t>identify and eliminate the causes of error in processes. Using statistical and non-statistical tools and techniques, the method addresses process variability</w:t>
      </w:r>
      <w:r w:rsidR="00323447" w:rsidRPr="005E2B31">
        <w:rPr>
          <w:rFonts w:asciiTheme="majorBidi" w:hAnsiTheme="majorBidi" w:cstheme="majorBidi"/>
        </w:rPr>
        <w:t xml:space="preserve"> and deviations</w:t>
      </w:r>
      <w:r w:rsidRPr="005E2B31">
        <w:rPr>
          <w:rFonts w:asciiTheme="majorBidi" w:hAnsiTheme="majorBidi" w:cstheme="majorBidi"/>
        </w:rPr>
        <w:t xml:space="preserve">. With </w:t>
      </w:r>
      <w:r w:rsidR="003225E3" w:rsidRPr="005E2B31">
        <w:rPr>
          <w:rFonts w:asciiTheme="majorBidi" w:hAnsiTheme="majorBidi" w:cstheme="majorBidi"/>
        </w:rPr>
        <w:t>SS</w:t>
      </w:r>
      <w:r w:rsidRPr="005E2B31">
        <w:rPr>
          <w:rFonts w:asciiTheme="majorBidi" w:hAnsiTheme="majorBidi" w:cstheme="majorBidi"/>
        </w:rPr>
        <w:t>, manufacturers can achieve greater customer satisfaction while simultaneously maximizing economic gains.</w:t>
      </w:r>
      <w:r w:rsidR="00293949" w:rsidRPr="005E2B31">
        <w:rPr>
          <w:rFonts w:asciiTheme="majorBidi" w:hAnsiTheme="majorBidi" w:cstheme="majorBidi"/>
        </w:rPr>
        <w:t xml:space="preserve"> After its success in manufacturing companies where it was first introduced, SS has been extended to several sectors, e.g. healthcare, public service, construction, </w:t>
      </w:r>
      <w:r w:rsidR="00220F8B" w:rsidRPr="005E2B31">
        <w:rPr>
          <w:rFonts w:asciiTheme="majorBidi" w:hAnsiTheme="majorBidi" w:cstheme="majorBidi"/>
        </w:rPr>
        <w:t xml:space="preserve">and </w:t>
      </w:r>
      <w:r w:rsidR="00293949" w:rsidRPr="005E2B31">
        <w:rPr>
          <w:rFonts w:asciiTheme="majorBidi" w:hAnsiTheme="majorBidi" w:cstheme="majorBidi"/>
        </w:rPr>
        <w:t>education</w:t>
      </w:r>
      <w:r w:rsidR="009F2956" w:rsidRPr="005E2B31">
        <w:rPr>
          <w:rFonts w:asciiTheme="majorBidi" w:hAnsiTheme="majorBidi" w:cstheme="majorBidi"/>
        </w:rPr>
        <w:fldChar w:fldCharType="begin"/>
      </w:r>
      <w:r w:rsidR="008030C7" w:rsidRPr="005E2B31">
        <w:rPr>
          <w:rFonts w:asciiTheme="majorBidi" w:hAnsiTheme="majorBidi" w:cstheme="majorBidi"/>
        </w:rPr>
        <w:instrText xml:space="preserve"> ADDIN ZOTERO_ITEM CSL_CITATION {"citationID":"HG1shlA3","properties":{"unsorted":true,"formattedCitation":"(Jim\\uc0\\u233{}nez et al., 2020; Antony and Sony, 2019; Pardamean Gultom and Wibisono, 2019; Hseng-Long Yeh, 2011)","plainCitation":"(Jiménez et al., 2020; Antony and Sony, 2019; Pardamean Gultom and Wibisono, 2019; Hseng-Long Yeh, 2011)","noteIndex":0},"citationItems":[{"id":750,"uris":["http://zotero.org/users/7564985/items/V63WI5T8"],"itemData":{"id":750,"type":"article-journal","abstract":"In this work, the application of the Lean 6S methodology is exposed, which includes the Safety-Security activity in response to the demands caused by the epidemiological situation due to exposure to SARS-CoV-2, as well as its implementation through a standardized process in n higher education environment in the engineering field. The application of methodologies based on lean principles in the organizational system of an educational institution, causes an impact on the demands of organizational efficiency, where innovation and continuous improvement mark the path to success. The Lean 6S methodology, based on the development of six phases, guarantees, thanks to the impact of all its phases and especially of three of them: cleaning, standardize and safety, the control of the health risk against SARS-CoV-2. This guarantee is achieved through the permanent review of safety in the workplace. The areas of selected implementation to verify the effect have been the essential spaces for the development of the teaching activity: center accesses, learning rooms and practical laboratories. The laboratories are adapted to the security and organization conditions that are required in the regulations required by the Occupational Risk Prevention Services against exposure to SARS-CoV-2, since the appropriate protective equipment for the risk level is reviewed, the ordering of the workstations, the class attendance through the shifts organization and the rearrangement of the common places where the maintenance of a minimum interpersonal safety distance between the teaching staff, auxiliary services and students is guaranteed. The effort of the teaching staff in terms of following the established rules is notably increased. To balance this dedication, it is necessary to increase and rely on auxiliary personnel who guarantee rules compliance control in different spaces than the classroom and the laboratory. © 2020 by the authors. Licensee MDPI, Basel, Switzerland.","archive":"Scopus","container-title":"International Journal of Environmental Research and Public Health","DOI":"10.3390/ijerph17249407","issue":"24","page":"1-25","source":"Scopus","title":"Application of lean 6s methodology in an engineering education environment during the sars-cov-2 pandemic","volume":"17","author":[{"family":"Jiménez","given":"M."},{"family":"Romero","given":"L."},{"family":"Fernández","given":"J."},{"family":"Espinosa","given":"M.M."},{"family":"Domínguez","given":"M."}],"issued":{"date-parts":[["2020"]]}}},{"id":440,"uris":["http://zotero.org/users/7564985/items/6CLKKV2D"],"itemData":{"id":440,"type":"article-journal","container-title":"International Journal of Quality and Reliability Management","DOI":"10.1108/IJQRM-07-2019-0230","issue":"3","page":"470-493","title":"An empirical study into the limitations and emerging trends of Six Sigma in manufacturing and service organisations","volume":"37","author":[{"family":"Antony","given":"J."},{"family":"Sony","given":"M."}],"issued":{"date-parts":[["2019"]]}}},{"id":578,"uris":["http://zotero.org/users/7564985/items/DAEF74SQ"],"itemData":{"id":578,"type":"paper-conference","abstract":"The use of lean six sigma in manufacturing industry has been more intense in the past decade. This method comprises two concepts: lean and six sigma, each with its own objectives. Lean is a concept that aims to optimize the value stream process by eliminating all kind of waste. Meanwhile, the goal of six sigma is to increase process capability in the value stream by aiming for zero defects and reduced process variation. The supply chain performance of manufacturing companies is determined by the ongoing internal activities reflected in the value stream, therefore both lean and six sigma applications are hypothesized to have an impact on the performance. Based on the reviewed literature, this study aims to produce a framework that can be used to explain the impact of lean and six sigma on supply chain performance. In the proposed framework, lean indicators are reflected in just-in-time, quality management and employee involvement, whereas six sigma indicators are characterized by the six sigma variables. At the other end of the equation, supply chain performance is defined by four constructs which are supplier selection, production, delivery and logistic performance, and warehouse. © Published under licence by IOP Publishing Ltd.","DOI":"10.1088/1757-899X/528/1/012089","title":"A framework for the impact of lean six sigma on supply chain performance in manufacturing companies","volume":"528","author":[{"family":"Pardamean Gultom","given":"G.D."},{"family":"Wibisono","given":"E."}],"issued":{"date-parts":[["2019"]]}}},{"id":3052,"uris":["http://zotero.org/users/7564985/items/SZXPHUAK"],"itemData":{"id":3052,"type":"article-journal","container-title":"AFRICAN JOURNAL OF BUSINESS MANAGEMENT","DOI":"10.5897/AJBM11.1654","ISSN":"19938233","issue":"31","journalAbbreviation":"Abbr. Afr. J. Bus. Manage.","language":"en","source":"DOI.org (Crossref)","title":"Applying lean six sigma to improve healthcare: An empirical study","title-short":"Applying lean six sigma to improve healthcare","URL":"http://www.academicjournals.org/ajbm/abstracts/abstracts/abstracts2011/7Dec/Yeh%20et%20al.htm","volume":"5","author":[{"literal":"Hseng-Long Yeh"}],"accessed":{"date-parts":[["2022",3,13]]},"issued":{"date-parts":[["2011",12,7]]}}}],"schema":"https://github.com/citation-style-language/schema/raw/master/csl-citation.json"} </w:instrText>
      </w:r>
      <w:r w:rsidR="009F2956" w:rsidRPr="005E2B31">
        <w:rPr>
          <w:rFonts w:asciiTheme="majorBidi" w:hAnsiTheme="majorBidi" w:cstheme="majorBidi"/>
        </w:rPr>
        <w:fldChar w:fldCharType="separate"/>
      </w:r>
      <w:r w:rsidR="008030C7" w:rsidRPr="005E2B31">
        <w:rPr>
          <w:rFonts w:asciiTheme="majorBidi" w:hAnsiTheme="majorBidi" w:cstheme="majorBidi"/>
        </w:rPr>
        <w:t>(Jiménez et al., 2020; Antony and Sony, 2019; Pardamean Gultom and Wibisono, 2019; Hseng-Long Yeh, 2011)</w:t>
      </w:r>
      <w:r w:rsidR="009F2956" w:rsidRPr="005E2B31">
        <w:rPr>
          <w:rFonts w:asciiTheme="majorBidi" w:hAnsiTheme="majorBidi" w:cstheme="majorBidi"/>
        </w:rPr>
        <w:fldChar w:fldCharType="end"/>
      </w:r>
      <w:r w:rsidR="00C5536B" w:rsidRPr="005E2B31">
        <w:rPr>
          <w:rFonts w:asciiTheme="majorBidi" w:hAnsiTheme="majorBidi" w:cstheme="majorBidi"/>
        </w:rPr>
        <w:t>.</w:t>
      </w:r>
      <w:r w:rsidR="003225E3" w:rsidRPr="005E2B31">
        <w:rPr>
          <w:rFonts w:asciiTheme="majorBidi" w:hAnsiTheme="majorBidi" w:cstheme="majorBidi"/>
        </w:rPr>
        <w:t>SS</w:t>
      </w:r>
      <w:r w:rsidR="00CD1CE8" w:rsidRPr="005E2B31">
        <w:rPr>
          <w:rFonts w:asciiTheme="majorBidi" w:hAnsiTheme="majorBidi" w:cstheme="majorBidi"/>
        </w:rPr>
        <w:t xml:space="preserve"> is well known as a problem-</w:t>
      </w:r>
      <w:r w:rsidR="00CD1CE8" w:rsidRPr="005E2B31">
        <w:rPr>
          <w:rFonts w:asciiTheme="majorBidi" w:hAnsiTheme="majorBidi" w:cstheme="majorBidi"/>
        </w:rPr>
        <w:lastRenderedPageBreak/>
        <w:t>solving approach using qualitative and analytical tools to develop core processes</w:t>
      </w:r>
      <w:r w:rsidR="00C5536B" w:rsidRPr="005E2B31">
        <w:rPr>
          <w:rFonts w:asciiTheme="majorBidi" w:hAnsiTheme="majorBidi" w:cstheme="majorBidi"/>
        </w:rPr>
        <w:t xml:space="preserve"> based on </w:t>
      </w:r>
      <w:r w:rsidR="00220F8B" w:rsidRPr="005E2B31">
        <w:rPr>
          <w:rFonts w:asciiTheme="majorBidi" w:hAnsiTheme="majorBidi" w:cstheme="majorBidi"/>
        </w:rPr>
        <w:t xml:space="preserve">the </w:t>
      </w:r>
      <w:r w:rsidR="00C5536B" w:rsidRPr="005E2B31">
        <w:rPr>
          <w:rFonts w:asciiTheme="majorBidi" w:hAnsiTheme="majorBidi" w:cstheme="majorBidi"/>
        </w:rPr>
        <w:t>DMAIC or DMADV methodol</w:t>
      </w:r>
      <w:r w:rsidR="00220F8B" w:rsidRPr="005E2B31">
        <w:rPr>
          <w:rFonts w:asciiTheme="majorBidi" w:hAnsiTheme="majorBidi" w:cstheme="majorBidi"/>
        </w:rPr>
        <w:t>o</w:t>
      </w:r>
      <w:r w:rsidR="00C5536B" w:rsidRPr="005E2B31">
        <w:rPr>
          <w:rFonts w:asciiTheme="majorBidi" w:hAnsiTheme="majorBidi" w:cstheme="majorBidi"/>
        </w:rPr>
        <w:t>g</w:t>
      </w:r>
      <w:r w:rsidR="003225E3" w:rsidRPr="005E2B31">
        <w:rPr>
          <w:rFonts w:asciiTheme="majorBidi" w:hAnsiTheme="majorBidi" w:cstheme="majorBidi"/>
        </w:rPr>
        <w:t>ies</w:t>
      </w:r>
      <w:r w:rsidR="00293949" w:rsidRPr="005E2B31">
        <w:rPr>
          <w:rFonts w:asciiTheme="majorBidi" w:hAnsiTheme="majorBidi" w:cstheme="majorBidi"/>
        </w:rPr>
        <w:t>.</w:t>
      </w:r>
      <w:r w:rsidR="00C5536B" w:rsidRPr="005E2B31">
        <w:rPr>
          <w:rFonts w:asciiTheme="majorBidi" w:hAnsiTheme="majorBidi" w:cstheme="majorBidi"/>
        </w:rPr>
        <w:t xml:space="preserve"> DMAIC stands for Define, </w:t>
      </w:r>
      <w:r w:rsidR="003225E3" w:rsidRPr="005E2B31">
        <w:rPr>
          <w:rFonts w:asciiTheme="majorBidi" w:hAnsiTheme="majorBidi" w:cstheme="majorBidi"/>
        </w:rPr>
        <w:t>M</w:t>
      </w:r>
      <w:r w:rsidR="00C5536B" w:rsidRPr="005E2B31">
        <w:rPr>
          <w:rFonts w:asciiTheme="majorBidi" w:hAnsiTheme="majorBidi" w:cstheme="majorBidi"/>
        </w:rPr>
        <w:t xml:space="preserve">easure, </w:t>
      </w:r>
      <w:r w:rsidR="003225E3" w:rsidRPr="005E2B31">
        <w:rPr>
          <w:rFonts w:asciiTheme="majorBidi" w:hAnsiTheme="majorBidi" w:cstheme="majorBidi"/>
        </w:rPr>
        <w:t>A</w:t>
      </w:r>
      <w:r w:rsidR="00C5536B" w:rsidRPr="005E2B31">
        <w:rPr>
          <w:rFonts w:asciiTheme="majorBidi" w:hAnsiTheme="majorBidi" w:cstheme="majorBidi"/>
        </w:rPr>
        <w:t xml:space="preserve">nalyze, </w:t>
      </w:r>
      <w:r w:rsidR="003225E3" w:rsidRPr="005E2B31">
        <w:rPr>
          <w:rFonts w:asciiTheme="majorBidi" w:hAnsiTheme="majorBidi" w:cstheme="majorBidi"/>
        </w:rPr>
        <w:t>I</w:t>
      </w:r>
      <w:r w:rsidR="00C5536B" w:rsidRPr="005E2B31">
        <w:rPr>
          <w:rFonts w:asciiTheme="majorBidi" w:hAnsiTheme="majorBidi" w:cstheme="majorBidi"/>
        </w:rPr>
        <w:t xml:space="preserve">mprove and </w:t>
      </w:r>
      <w:r w:rsidR="003225E3" w:rsidRPr="005E2B31">
        <w:rPr>
          <w:rFonts w:asciiTheme="majorBidi" w:hAnsiTheme="majorBidi" w:cstheme="majorBidi"/>
        </w:rPr>
        <w:t>C</w:t>
      </w:r>
      <w:r w:rsidR="00C5536B" w:rsidRPr="005E2B31">
        <w:rPr>
          <w:rFonts w:asciiTheme="majorBidi" w:hAnsiTheme="majorBidi" w:cstheme="majorBidi"/>
        </w:rPr>
        <w:t xml:space="preserve">ontrol while DMADV is the acronym of   Define, </w:t>
      </w:r>
      <w:r w:rsidR="003225E3" w:rsidRPr="005E2B31">
        <w:rPr>
          <w:rFonts w:asciiTheme="majorBidi" w:hAnsiTheme="majorBidi" w:cstheme="majorBidi"/>
        </w:rPr>
        <w:t>M</w:t>
      </w:r>
      <w:r w:rsidR="00C5536B" w:rsidRPr="005E2B31">
        <w:rPr>
          <w:rFonts w:asciiTheme="majorBidi" w:hAnsiTheme="majorBidi" w:cstheme="majorBidi"/>
        </w:rPr>
        <w:t xml:space="preserve">easure, </w:t>
      </w:r>
      <w:r w:rsidR="003225E3" w:rsidRPr="005E2B31">
        <w:rPr>
          <w:rFonts w:asciiTheme="majorBidi" w:hAnsiTheme="majorBidi" w:cstheme="majorBidi"/>
        </w:rPr>
        <w:t>A</w:t>
      </w:r>
      <w:r w:rsidR="00C5536B" w:rsidRPr="005E2B31">
        <w:rPr>
          <w:rFonts w:asciiTheme="majorBidi" w:hAnsiTheme="majorBidi" w:cstheme="majorBidi"/>
        </w:rPr>
        <w:t xml:space="preserve">nalyze, </w:t>
      </w:r>
      <w:r w:rsidR="003225E3" w:rsidRPr="005E2B31">
        <w:rPr>
          <w:rFonts w:asciiTheme="majorBidi" w:hAnsiTheme="majorBidi" w:cstheme="majorBidi"/>
        </w:rPr>
        <w:t>D</w:t>
      </w:r>
      <w:r w:rsidR="00C5536B" w:rsidRPr="005E2B31">
        <w:rPr>
          <w:rFonts w:asciiTheme="majorBidi" w:hAnsiTheme="majorBidi" w:cstheme="majorBidi"/>
        </w:rPr>
        <w:t xml:space="preserve">esign and </w:t>
      </w:r>
      <w:r w:rsidR="003225E3" w:rsidRPr="005E2B31">
        <w:rPr>
          <w:rFonts w:asciiTheme="majorBidi" w:hAnsiTheme="majorBidi" w:cstheme="majorBidi"/>
        </w:rPr>
        <w:t>V</w:t>
      </w:r>
      <w:r w:rsidR="00C5536B" w:rsidRPr="005E2B31">
        <w:rPr>
          <w:rFonts w:asciiTheme="majorBidi" w:hAnsiTheme="majorBidi" w:cstheme="majorBidi"/>
        </w:rPr>
        <w:t>erify</w:t>
      </w:r>
      <w:r w:rsidR="00293949" w:rsidRPr="005E2B31">
        <w:rPr>
          <w:rFonts w:asciiTheme="majorBidi" w:hAnsiTheme="majorBidi" w:cstheme="majorBidi"/>
        </w:rPr>
        <w:t xml:space="preserve"> and is used when companies need to develop a new product or process</w:t>
      </w:r>
      <w:r w:rsidR="00C5536B" w:rsidRPr="005E2B31">
        <w:rPr>
          <w:rFonts w:asciiTheme="majorBidi" w:hAnsiTheme="majorBidi" w:cstheme="majorBidi"/>
        </w:rPr>
        <w:t>.</w:t>
      </w:r>
      <w:r w:rsidR="008D093B">
        <w:rPr>
          <w:rFonts w:asciiTheme="majorBidi" w:hAnsiTheme="majorBidi" w:cstheme="majorBidi"/>
        </w:rPr>
        <w:t xml:space="preserve"> </w:t>
      </w:r>
      <w:r w:rsidR="006267B8" w:rsidRPr="005E2B31">
        <w:rPr>
          <w:rFonts w:asciiTheme="majorBidi" w:hAnsiTheme="majorBidi" w:cstheme="majorBidi"/>
        </w:rPr>
        <w:t>Wh</w:t>
      </w:r>
      <w:r w:rsidR="008D093B">
        <w:rPr>
          <w:rFonts w:asciiTheme="majorBidi" w:hAnsiTheme="majorBidi" w:cstheme="majorBidi"/>
        </w:rPr>
        <w:t>ile</w:t>
      </w:r>
      <w:r w:rsidR="006267B8" w:rsidRPr="005E2B31">
        <w:rPr>
          <w:rFonts w:asciiTheme="majorBidi" w:hAnsiTheme="majorBidi" w:cstheme="majorBidi"/>
        </w:rPr>
        <w:t xml:space="preserve"> lean thinking brings innovation and business change, Six Sigma does not drive innovation within companies. </w:t>
      </w:r>
      <w:r w:rsidR="008030C7" w:rsidRPr="005E2B31">
        <w:rPr>
          <w:rFonts w:asciiTheme="majorBidi" w:hAnsiTheme="majorBidi" w:cstheme="majorBidi"/>
        </w:rPr>
        <w:t>SS can generate higher results when combined with lean management.</w:t>
      </w:r>
    </w:p>
    <w:p w14:paraId="011B37E4" w14:textId="77777777" w:rsidR="008D093B" w:rsidRPr="008D093B" w:rsidRDefault="008D093B" w:rsidP="008D093B">
      <w:pPr>
        <w:pStyle w:val="Newparagraph"/>
      </w:pPr>
    </w:p>
    <w:p w14:paraId="15B916E7" w14:textId="77777777" w:rsidR="00C370A5" w:rsidRPr="005E2B31" w:rsidRDefault="00D65CC4" w:rsidP="00220F8B">
      <w:pPr>
        <w:pStyle w:val="Normal1"/>
        <w:numPr>
          <w:ilvl w:val="1"/>
          <w:numId w:val="8"/>
        </w:numPr>
        <w:pBdr>
          <w:top w:val="nil"/>
          <w:left w:val="nil"/>
          <w:bottom w:val="nil"/>
          <w:right w:val="nil"/>
          <w:between w:val="nil"/>
        </w:pBdr>
        <w:tabs>
          <w:tab w:val="left" w:pos="1605"/>
        </w:tabs>
        <w:spacing w:after="0" w:line="360" w:lineRule="auto"/>
        <w:ind w:left="578" w:hanging="578"/>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Lean Six Sigma</w:t>
      </w:r>
      <w:r w:rsidR="005C4552" w:rsidRPr="005E2B31">
        <w:rPr>
          <w:rFonts w:asciiTheme="majorBidi" w:eastAsia="Times New Roman" w:hAnsiTheme="majorBidi" w:cstheme="majorBidi"/>
          <w:b/>
          <w:sz w:val="24"/>
          <w:szCs w:val="24"/>
        </w:rPr>
        <w:t xml:space="preserve"> (LSS)</w:t>
      </w:r>
    </w:p>
    <w:p w14:paraId="30969FE6" w14:textId="77777777" w:rsidR="008D093B" w:rsidRDefault="006D70F7" w:rsidP="00BD22F0">
      <w:pPr>
        <w:pStyle w:val="Paragraph"/>
        <w:jc w:val="both"/>
        <w:rPr>
          <w:rFonts w:asciiTheme="majorBidi" w:hAnsiTheme="majorBidi" w:cstheme="majorBidi"/>
        </w:rPr>
      </w:pPr>
      <w:r w:rsidRPr="005E2B31">
        <w:rPr>
          <w:rFonts w:asciiTheme="majorBidi" w:hAnsiTheme="majorBidi" w:cstheme="majorBidi"/>
        </w:rPr>
        <w:t xml:space="preserve">The union of the two very powerful approaches to continuous improvement namely Lean and </w:t>
      </w:r>
      <w:r w:rsidR="003225E3" w:rsidRPr="005E2B31">
        <w:rPr>
          <w:rFonts w:asciiTheme="majorBidi" w:hAnsiTheme="majorBidi" w:cstheme="majorBidi"/>
        </w:rPr>
        <w:t>SS</w:t>
      </w:r>
      <w:r w:rsidRPr="005E2B31">
        <w:rPr>
          <w:rFonts w:asciiTheme="majorBidi" w:hAnsiTheme="majorBidi" w:cstheme="majorBidi"/>
        </w:rPr>
        <w:t xml:space="preserve"> gave birth to an integrated approach called </w:t>
      </w:r>
      <w:r w:rsidR="003225E3" w:rsidRPr="005E2B31">
        <w:rPr>
          <w:rFonts w:asciiTheme="majorBidi" w:hAnsiTheme="majorBidi" w:cstheme="majorBidi"/>
        </w:rPr>
        <w:t>LSS</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{"citationID":"RWyjuN2H","properties":{"formattedCitation":"(Cherrafi et al., 2016)","plainCitation":"(Cherrafi et al., 2016)","noteIndex":0},"citationItems":[{"id":354,"uris":["http://zotero.org/users/7564985/items/AP3F4GZN"],"itemData":{"id":354,"type":"article-journal","abstract":"The purpose of this paper is to present a review and an analysis of the literature concerning a possible model for integrating three management systems: lean manufacturing, Six Sigma and sustainability. In particular, we analyzed current proposals and identiﬁed at the same time gaps in the existing literature from which we suggested future research directions for developing a speciﬁc integrated model, suggesting new opportunities and challenges that should be addressed by future studies.","container-title":"Journal of Cleaner Production","DOI":"10.1016/j.jclepro.2016.08.101","ISSN":"09596526","journalAbbreviation":"Journal of Cleaner Production","language":"en","page":"828-846","source":"DOI.org (Crossref)","title":"The integration of lean manufacturing, Six Sigma and sustainability: A literature review and future research directions for developing a specific model","title-short":"The integration of lean manufacturing, Six Sigma and sustainability","volume":"139","author":[{"family":"Cherrafi","given":"Anass"},{"family":"Elfezazi","given":"Said"},{"family":"Chiarini","given":"Andrea"},{"family":"Mokhlis","given":"Ahmed"},{"family":"Benhida","given":"Khalid"}],"issued":{"date-parts":[["2016",12]]}}}],"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(Cherrafi et al., 2016)</w:t>
      </w:r>
      <w:r w:rsidR="009F2956" w:rsidRPr="005E2B31">
        <w:rPr>
          <w:rFonts w:asciiTheme="majorBidi" w:hAnsiTheme="majorBidi" w:cstheme="majorBidi"/>
        </w:rPr>
        <w:fldChar w:fldCharType="end"/>
      </w:r>
      <w:r w:rsidR="00D65CC4" w:rsidRPr="005E2B31">
        <w:rPr>
          <w:rFonts w:asciiTheme="majorBidi" w:hAnsiTheme="majorBidi" w:cstheme="majorBidi"/>
        </w:rPr>
        <w:t xml:space="preserve">. As an integrated methodology, LSS includes the speedy capability of Lean through process flow and the robustness of </w:t>
      </w:r>
      <w:r w:rsidR="003225E3" w:rsidRPr="005E2B31">
        <w:rPr>
          <w:rFonts w:asciiTheme="majorBidi" w:hAnsiTheme="majorBidi" w:cstheme="majorBidi"/>
        </w:rPr>
        <w:t>SS</w:t>
      </w:r>
      <w:r w:rsidR="00D65CC4" w:rsidRPr="005E2B31">
        <w:rPr>
          <w:rFonts w:asciiTheme="majorBidi" w:hAnsiTheme="majorBidi" w:cstheme="majorBidi"/>
        </w:rPr>
        <w:t xml:space="preserve"> through a disciplined and systematic approach to problem</w:t>
      </w:r>
      <w:r w:rsidR="00220F8B" w:rsidRPr="005E2B31">
        <w:rPr>
          <w:rFonts w:asciiTheme="majorBidi" w:hAnsiTheme="majorBidi" w:cstheme="majorBidi"/>
        </w:rPr>
        <w:t xml:space="preserve">-solving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{"citationID":"H08YA6Pd","properties":{"formattedCitation":"(Antony et al., 2018)","plainCitation":"(Antony et al., 2018)","noteIndex":0},"citationItems":[{"id":3243,"uris":["http://zotero.org/users/7564985/items/43NS4W4I"],"itemData":{"id":3243,"type":"article-journal","abstract":"Purpose - The purpose of this paper is to provide Lean and Six Sigma professionals and researchers of tomorrow with Ten Commandments of Lean Six Sigma. Design/methodology/approach – The Ten Commandments of Lean Six Sigma are based on several years’ experience of four authors who act as researchers, Lean Six Sigma Master Black Belts, consultants, practitioners and trainers on various topics of Lean, Six Sigma and general quality management and continuous improvement.","container-title":"International Journal of Productivity and Performance Management","DOI":"10.1108/IJPPM-07-2017-0170","ISSN":"1741-0401","issue":"6","journalAbbreviation":"IJPPM","language":"en","page":"1033-1044","source":"DOI.org (Crossref)","title":"Ten commandments of Lean Six Sigma: a practitioners’ perspective","title-short":"Ten commandments of Lean Six Sigma","volume":"67","author":[{"family":"Antony","given":"Jiju"},{"family":"Gupta","given":"Sandeep"},{"family":"Sunder M.","given":"Vijaya"},{"family":"Gijo","given":"E.V."}],"issued":{"date-parts":[["2018",7,9]]}}}],"schema":"https://github.com/citation-style-language/schema/raw/master/csl-citation.json"}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(Antony et al., 2018)</w:t>
      </w:r>
      <w:r w:rsidR="009F2956" w:rsidRPr="005E2B31">
        <w:rPr>
          <w:rFonts w:asciiTheme="majorBidi" w:hAnsiTheme="majorBidi" w:cstheme="majorBidi"/>
        </w:rPr>
        <w:fldChar w:fldCharType="end"/>
      </w:r>
      <w:r w:rsidR="00C83587" w:rsidRPr="005E2B31">
        <w:rPr>
          <w:rFonts w:asciiTheme="majorBidi" w:hAnsiTheme="majorBidi" w:cstheme="majorBidi"/>
        </w:rPr>
        <w:t>.</w:t>
      </w:r>
      <w:r w:rsidR="00C72967" w:rsidRPr="005E2B31">
        <w:rPr>
          <w:rFonts w:asciiTheme="majorBidi" w:hAnsiTheme="majorBidi" w:cstheme="majorBidi"/>
        </w:rPr>
        <w:t xml:space="preserve"> Lean and Six Sigma methodologies are being used and examined as a whole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{"citationID":"LKJbELrD","properties":{"formattedCitation":"(Shah et al., 2008)","plainCitation":"(Shah et al., 2008)","noteIndex":0},"citationItems":[{"id":3245,"uris":["http://zotero.org/users/7564985/items/AMA5QH33"],"itemData":{"id":3245,"type":"article-journal","container-title":"International Journal of Production Research","DOI":"10.1080/00207540802230504","ISSN":"0020-7543, 1366-588X","issue":"23","journalAbbreviation":"International Journal of Production Research","language":"en","page":"6679-6699","source":"DOI.org (Crossref)","title":"In pursuit of implementation patterns: the context of Lean and Six Sigma","title-short":"In pursuit of implementation patterns","volume":"46","author":[{"family":"Shah","given":"R."},{"family":"Chandrasekaran","given":"A."},{"family":"Linderman","given":"K."}],"issued":{"date-parts":[["2008",12]]}}}],"schema":"https://github.com/citation-style-language/schema/raw/master/csl-citation.json"}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(Shah et al., 2008)</w:t>
      </w:r>
      <w:r w:rsidR="009F2956" w:rsidRPr="005E2B31">
        <w:rPr>
          <w:rFonts w:asciiTheme="majorBidi" w:hAnsiTheme="majorBidi" w:cstheme="majorBidi"/>
        </w:rPr>
        <w:fldChar w:fldCharType="end"/>
      </w:r>
      <w:r w:rsidR="00C72967" w:rsidRPr="005E2B31">
        <w:rPr>
          <w:rFonts w:asciiTheme="majorBidi" w:hAnsiTheme="majorBidi" w:cstheme="majorBidi"/>
        </w:rPr>
        <w:t>.</w:t>
      </w:r>
    </w:p>
    <w:p w14:paraId="15B916E8" w14:textId="7EA5901D" w:rsidR="00C370A5" w:rsidRDefault="005C4EBB" w:rsidP="00BD22F0">
      <w:pPr>
        <w:pStyle w:val="Paragraph"/>
        <w:jc w:val="both"/>
        <w:rPr>
          <w:rFonts w:asciiTheme="majorBidi" w:hAnsiTheme="majorBidi" w:cstheme="majorBidi"/>
        </w:rPr>
      </w:pPr>
      <w:r w:rsidRPr="005E2B31">
        <w:rPr>
          <w:rFonts w:asciiTheme="majorBidi" w:hAnsiTheme="majorBidi" w:cstheme="majorBidi"/>
        </w:rPr>
        <w:t xml:space="preserve">The LSS approach can solve complex industrial problems that generate financial and operational improvements. </w:t>
      </w:r>
      <w:r w:rsidR="001810E4" w:rsidRPr="005E2B31">
        <w:rPr>
          <w:rFonts w:asciiTheme="majorBidi" w:hAnsiTheme="majorBidi" w:cstheme="majorBidi"/>
        </w:rPr>
        <w:t xml:space="preserve">Manufacturers are applying </w:t>
      </w:r>
      <w:r w:rsidR="00CD0613" w:rsidRPr="005E2B31">
        <w:rPr>
          <w:rFonts w:asciiTheme="majorBidi" w:hAnsiTheme="majorBidi" w:cstheme="majorBidi"/>
        </w:rPr>
        <w:t xml:space="preserve">the </w:t>
      </w:r>
      <w:r w:rsidR="003225E3" w:rsidRPr="005E2B31">
        <w:rPr>
          <w:rFonts w:asciiTheme="majorBidi" w:hAnsiTheme="majorBidi" w:cstheme="majorBidi"/>
        </w:rPr>
        <w:t>LSS</w:t>
      </w:r>
      <w:r w:rsidR="001810E4" w:rsidRPr="005E2B31">
        <w:rPr>
          <w:rFonts w:asciiTheme="majorBidi" w:hAnsiTheme="majorBidi" w:cstheme="majorBidi"/>
        </w:rPr>
        <w:t xml:space="preserve"> methodology to achieve </w:t>
      </w:r>
      <w:r w:rsidR="00CD0613" w:rsidRPr="005E2B31">
        <w:rPr>
          <w:rFonts w:asciiTheme="majorBidi" w:hAnsiTheme="majorBidi" w:cstheme="majorBidi"/>
        </w:rPr>
        <w:t>better</w:t>
      </w:r>
      <w:r w:rsidR="001810E4" w:rsidRPr="005E2B31">
        <w:rPr>
          <w:rFonts w:asciiTheme="majorBidi" w:hAnsiTheme="majorBidi" w:cstheme="majorBidi"/>
        </w:rPr>
        <w:t xml:space="preserve"> performance and reduce losses and non</w:t>
      </w:r>
      <w:r w:rsidR="00CD0613" w:rsidRPr="005E2B31">
        <w:rPr>
          <w:rFonts w:asciiTheme="majorBidi" w:hAnsiTheme="majorBidi" w:cstheme="majorBidi"/>
        </w:rPr>
        <w:t>-</w:t>
      </w:r>
      <w:r w:rsidR="001810E4" w:rsidRPr="005E2B31">
        <w:rPr>
          <w:rFonts w:asciiTheme="majorBidi" w:hAnsiTheme="majorBidi" w:cstheme="majorBidi"/>
        </w:rPr>
        <w:t>value added activities.</w:t>
      </w:r>
    </w:p>
    <w:p w14:paraId="6EB05B25" w14:textId="77777777" w:rsidR="008D093B" w:rsidRPr="008D093B" w:rsidRDefault="008D093B" w:rsidP="008D093B">
      <w:pPr>
        <w:pStyle w:val="Newparagraph"/>
      </w:pPr>
    </w:p>
    <w:p w14:paraId="15B916E9" w14:textId="77777777" w:rsidR="00C370A5" w:rsidRPr="005E2B31" w:rsidRDefault="00D65CC4" w:rsidP="00CD0613">
      <w:pPr>
        <w:pStyle w:val="Normal1"/>
        <w:numPr>
          <w:ilvl w:val="1"/>
          <w:numId w:val="8"/>
        </w:numPr>
        <w:pBdr>
          <w:top w:val="nil"/>
          <w:left w:val="nil"/>
          <w:bottom w:val="nil"/>
          <w:right w:val="nil"/>
          <w:between w:val="nil"/>
        </w:pBdr>
        <w:tabs>
          <w:tab w:val="left" w:pos="1605"/>
        </w:tabs>
        <w:spacing w:after="0" w:line="360" w:lineRule="auto"/>
        <w:ind w:left="578" w:hanging="578"/>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 xml:space="preserve">Industry 4.0 </w:t>
      </w:r>
      <w:r w:rsidR="00E76FB6" w:rsidRPr="005E2B31">
        <w:rPr>
          <w:rFonts w:asciiTheme="majorBidi" w:eastAsia="Times New Roman" w:hAnsiTheme="majorBidi" w:cstheme="majorBidi"/>
          <w:b/>
          <w:sz w:val="24"/>
          <w:szCs w:val="24"/>
        </w:rPr>
        <w:t>(I4.0)</w:t>
      </w:r>
    </w:p>
    <w:p w14:paraId="15B916EA" w14:textId="0ADF2F2A" w:rsidR="00686E38" w:rsidRPr="005E2B31" w:rsidRDefault="003613B4" w:rsidP="00F16D2F">
      <w:pPr>
        <w:pStyle w:val="Paragraph"/>
        <w:jc w:val="both"/>
        <w:rPr>
          <w:rFonts w:asciiTheme="majorBidi" w:hAnsiTheme="majorBidi" w:cstheme="majorBidi"/>
        </w:rPr>
      </w:pPr>
      <w:r w:rsidRPr="005E2B31">
        <w:rPr>
          <w:rFonts w:asciiTheme="majorBidi" w:hAnsiTheme="majorBidi" w:cstheme="majorBidi"/>
        </w:rPr>
        <w:t>The term I4.0 refers to the fourth industrial revolution, w</w:t>
      </w:r>
      <w:r w:rsidR="00CD0613" w:rsidRPr="005E2B31">
        <w:rPr>
          <w:rFonts w:asciiTheme="majorBidi" w:hAnsiTheme="majorBidi" w:cstheme="majorBidi"/>
        </w:rPr>
        <w:t>h</w:t>
      </w:r>
      <w:r w:rsidRPr="005E2B31">
        <w:rPr>
          <w:rFonts w:asciiTheme="majorBidi" w:hAnsiTheme="majorBidi" w:cstheme="majorBidi"/>
        </w:rPr>
        <w:t xml:space="preserve">ich represents </w:t>
      </w:r>
      <w:r w:rsidR="00B4581E" w:rsidRPr="005E2B31">
        <w:rPr>
          <w:rFonts w:asciiTheme="majorBidi" w:hAnsiTheme="majorBidi" w:cstheme="majorBidi"/>
        </w:rPr>
        <w:t xml:space="preserve">a </w:t>
      </w:r>
      <w:r w:rsidRPr="005E2B31">
        <w:rPr>
          <w:rFonts w:asciiTheme="majorBidi" w:hAnsiTheme="majorBidi" w:cstheme="majorBidi"/>
        </w:rPr>
        <w:t xml:space="preserve">technological </w:t>
      </w:r>
      <w:r w:rsidR="00E76FB6" w:rsidRPr="005E2B31">
        <w:rPr>
          <w:rFonts w:asciiTheme="majorBidi" w:hAnsiTheme="majorBidi" w:cstheme="majorBidi"/>
        </w:rPr>
        <w:t>alongside</w:t>
      </w:r>
      <w:r w:rsidRPr="005E2B31">
        <w:rPr>
          <w:rFonts w:asciiTheme="majorBidi" w:hAnsiTheme="majorBidi" w:cstheme="majorBidi"/>
        </w:rPr>
        <w:t xml:space="preserve"> an economic, sociological and strategic </w:t>
      </w:r>
      <w:r w:rsidR="00E76FB6" w:rsidRPr="005E2B31">
        <w:rPr>
          <w:rFonts w:asciiTheme="majorBidi" w:hAnsiTheme="majorBidi" w:cstheme="majorBidi"/>
        </w:rPr>
        <w:t>revolution</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{"citationID":"gQwuko6Z","properties":{"formattedCitation":"(Arcidiacono and Pieroni, 2018a)","plainCitation":"(Arcidiacono and Pieroni, 2018a)","noteIndex":0},"citationItems":[{"id":37,"uris":["http://zotero.org/users/7564985/items/EWUHC5IZ"],"itemData":{"id":37,"type":"article-journal","container-title":"International Journal on Advanced Science, Engineering and Information Technology","DOI":"10.18517/ijaseit.8.1.4593","issue":"1","page":"141-149","title":"The revolution Lean Six Sigma 4.0","volume":"8","author":[{"family":"Arcidiacono","given":"G."},{"family":"Pieroni","given":"A."}],"issued":{"date-parts":[["2018"]]}}}],"schema":"https://github.com/citation-style-language/schema/raw/master/csl-citation.json"}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(Arcidiacono and Pieroni, 2018a)</w:t>
      </w:r>
      <w:r w:rsidR="009F2956" w:rsidRPr="005E2B31">
        <w:rPr>
          <w:rFonts w:asciiTheme="majorBidi" w:hAnsiTheme="majorBidi" w:cstheme="majorBidi"/>
        </w:rPr>
        <w:fldChar w:fldCharType="end"/>
      </w:r>
      <w:r w:rsidRPr="005E2B31">
        <w:rPr>
          <w:rFonts w:asciiTheme="majorBidi" w:hAnsiTheme="majorBidi" w:cstheme="majorBidi"/>
        </w:rPr>
        <w:t>. The advanced technologies of I4.0, enable the collection, storage, analysis and exchange of massive data between man and machine in a fast and efficient way</w:t>
      </w:r>
      <w:r w:rsidR="009F2956" w:rsidRPr="005E2B31">
        <w:rPr>
          <w:rFonts w:asciiTheme="majorBidi" w:hAnsiTheme="majorBidi" w:cstheme="majorBidi"/>
        </w:rPr>
        <w:fldChar w:fldCharType="begin"/>
      </w:r>
      <w:r w:rsidR="00F16D2F" w:rsidRPr="005E2B31">
        <w:rPr>
          <w:rFonts w:asciiTheme="majorBidi" w:hAnsiTheme="majorBidi" w:cstheme="majorBidi"/>
        </w:rPr>
        <w:instrText xml:space="preserve"> ADDIN ZOTERO_ITEM CSL_CITATION {"citationID":"Lm3jtPOM","properties":{"formattedCitation":"(Angreani et al., 2020, p. 0; Radziwill, 2018)","plainCitation":"(Angreani et al., 2020, p. 0; Radziwill, 2018)","noteIndex":0},"citationItems":[{"id":194,"uris":["http://zotero.org/users/7564985/items/AAHJGCH3"],"itemData":{"id":194,"type":"article-journal","abstract":"A maturity model is a wide technique to measure several aspects and identify the current state of processes in an organization, which can be used as a starting point for business improvement. In the Industry 4.0 context, several terms are used to express the model, such as readiness assessment model, roadmap, framework, and maturity index. They have the same purpose of measuring how the current state of an organization unit is capable of adopting and implementing the concept of industry 4.0 in the future. Many researchers had proposed maturity models for assessing Industry 4.0 readiness and maturity since 2011 when Industry 4.0 was commenced. However, there has been no attempt to analyze empirical evidence systematically. This paper aims to analyze currently available maturity models related to Industry 4.0 and provide a synthesis on those maturity models. This paper describes a systematic literature review (SLR) of empirical studies implemented on the maturity model published in several reputable and relevant sources. It focuses on the manufacturing and logistics sectors since the processes in both sectors can be highly improved through the introduction of technologies such as cyber-physical systems, internet of things, and artificial intelligence. In general, the primary purpose of the review is to address the following questions: (1) Based on what dimensions do researchers develop Industry 4.0 maturity models, and what are the most used and influencing parameters in those dimensions? (2) How do those maturity models compare to each other in terms of dimension complexity, techniques, maturity leveling, and kind of application sectors of the model? In conclusion, the maturity model in the context of Industry 4.0 is promising to guide the adoption of industry 4.0 technologies at the organization level. However, just having a maturity model is not enough. More efforts are needed to facilitate the application of it.","collection-title":"System-Integrated Intelligence – Intelligent, Flexible and Connected Systems in Products and ProductionProceedings of the 5th International Conference on System-Integrated Intelligence (SysInt 2020), Bremen, Germany","container-title":"Procedia Manufacturing","DOI":"10.1016/j.promfg.2020.11.056","ISSN":"2351-9789","journalAbbreviation":"Procedia Manufacturing","language":"en","page":"337-343","source":"ScienceDirect","title":"Systematic Literature Review of Industry 4.0 Maturity Model for Manufacturing and Logistics Sectors","volume":"52","author":[{"family":"Angreani","given":"Linda Salma"},{"family":"Vijaya","given":"Annas"},{"family":"Wicaksono","given":"Hendro"}],"issued":{"date-parts":[["2020",1,1]]}},"locator":"0"},{"id":2888,"uris":["http://zotero.org/users/7564985/items/GR8EMQ5E"],"itemData":{"id":2888,"type":"article-journal","container-title":"Quality Management Journal","DOI":"10.1080/10686967.2018.1436355","ISSN":"1068-6967, 2575-6222","issue":"2","journalAbbreviation":"Quality Management Journal","language":"en","page":"108-109","source":"DOI.org (Crossref)","title":"The Fourth Industrial Revolution: Klaus Schwab. 2016. World Economic Forum, Geneva, Switzerland. 184 pages","title-short":"The Fourth Industrial Revolution","volume":"25","author":[{"family":"Radziwill","given":"Nicole M."}],"issued":{"date-parts":[["2018",4,3]]}}}],"schema":"https://github.com/citation-style-language/schema/raw/master/csl-citation.json"} </w:instrText>
      </w:r>
      <w:r w:rsidR="009F2956" w:rsidRPr="005E2B31">
        <w:rPr>
          <w:rFonts w:asciiTheme="majorBidi" w:hAnsiTheme="majorBidi" w:cstheme="majorBidi"/>
        </w:rPr>
        <w:fldChar w:fldCharType="separate"/>
      </w:r>
      <w:r w:rsidR="00F16D2F" w:rsidRPr="005E2B31">
        <w:rPr>
          <w:rFonts w:asciiTheme="majorBidi" w:hAnsiTheme="majorBidi" w:cstheme="majorBidi"/>
        </w:rPr>
        <w:t>(Angreani et al., 2020, p. 0; Radziwill, 2018)</w:t>
      </w:r>
      <w:r w:rsidR="009F2956" w:rsidRPr="005E2B31">
        <w:rPr>
          <w:rFonts w:asciiTheme="majorBidi" w:hAnsiTheme="majorBidi" w:cstheme="majorBidi"/>
        </w:rPr>
        <w:fldChar w:fldCharType="end"/>
      </w:r>
      <w:r w:rsidRPr="005E2B31">
        <w:rPr>
          <w:rFonts w:asciiTheme="majorBidi" w:hAnsiTheme="majorBidi" w:cstheme="majorBidi"/>
        </w:rPr>
        <w:t>.</w:t>
      </w:r>
      <w:r w:rsidR="00A079C4" w:rsidRPr="005E2B31">
        <w:rPr>
          <w:rFonts w:asciiTheme="majorBidi" w:hAnsiTheme="majorBidi" w:cstheme="majorBidi"/>
        </w:rPr>
        <w:t>I4.0 enables the design of smart products and services with features such as more insight into customer requirements, better connectivity with customers, and real-time monitoring for better performance</w:t>
      </w:r>
      <w:r w:rsidR="009F2956" w:rsidRPr="005E2B31">
        <w:rPr>
          <w:rFonts w:asciiTheme="majorBidi" w:hAnsiTheme="majorBidi" w:cstheme="majorBidi"/>
        </w:rPr>
        <w:fldChar w:fldCharType="begin"/>
      </w:r>
      <w:r w:rsidR="00F16D2F" w:rsidRPr="005E2B31">
        <w:rPr>
          <w:rFonts w:asciiTheme="majorBidi" w:hAnsiTheme="majorBidi" w:cstheme="majorBidi"/>
        </w:rPr>
        <w:instrText xml:space="preserve"> ADDIN ZOTERO_ITEM CSL_CITATION {"citationID":"HGYVUpjv","properties":{"formattedCitation":"(Koh et al., 2019; Tay et al., 2018)","plainCitation":"(Koh et al., 2019; Tay et al., 2018)","noteIndex":0},"citationItems":[{"id":319,"uris":["http://zotero.org/users/7564985/items/IXMPPGHT"],"itemData":{"id":319,"type":"article-journal","container-title":"International Journal of Operations &amp; Production Management","DOI":"10.1108/IJOPM-08-2019-788","ISSN":"0144-3577","issue":"6/7/8","journalAbbreviation":"IJOPM","language":"en","page":"817-828","source":"DOI.org (Crossref)","title":"The fourth industrial revolution (Industry 4.0): technologies disruption on operations and supply chain management","title-short":"The fourth industrial revolution (Industry 4.0)","volume":"39","author":[{"family":"Koh","given":"Lenny"},{"family":"Orzes","given":"Guido"},{"family":"Jia","given":"Fu (Jeff)"}],"issued":{"date-parts":[["2019",12,2]]}}},{"id":2880,"uris":["http://zotero.org/users/7564985/items/MW89ENGY"],"itemData":{"id":2880,"type":"article-journal","abstract":"The term “Industry 4.0” was initially coined by the German government which describes and encapsulates a set of technological changes in manufacturing and sets out priorities of a coherent policy framework with the purpose of maintaining the global competitiveness of German industry. Industry 4.0 has brought many professions to change. People are obligated to learn new, everyday tasks but now are also compelled to use hi-tech gadgets which are fast becoming the most important factor in their working life. In this paper, the general definition of Industry 4.0 will be discussed. Generally, Industry 4.0 refers to the means of automation and data exchange in manufacturing technologies including Cyber-Physical Systems, Internet of Things, big data and analytics, augmented reality, additive manufacturing, simulation, horizontal and vertical system integration, autonomous robots as well as cloud computing. It serves a role to help integrate and combine the intelligent machines, human actors, physical objects, manufacturing lines and processes across organizational stages to build new types of technical data, systematic and high agility value chains. All these components will also be discussed in this paper. Additionally, government initiatives by various countries toward Industry 4.0 will also be presented in this paper.","container-title":"Control Systems","language":"en","page":"10","source":"Zotero","title":"An Overview of Industry 4.0: Definition, Components, and Government Initiatives","volume":"10","author":[{"family":"Tay","given":"S I"},{"family":"Malaysia","given":"Tun Hussein Onn"},{"family":"Raja","given":"Parit"},{"family":"Pahat","given":"Batu"},{"family":"Hamid","given":"N A A"},{"family":"Ahmad","given":"A N A"}],"issued":{"date-parts":[["2018"]]}}}],"schema":"https://github.com/citation-style-language/schema/raw/master/csl-citation.json"} </w:instrText>
      </w:r>
      <w:r w:rsidR="009F2956" w:rsidRPr="005E2B31">
        <w:rPr>
          <w:rFonts w:asciiTheme="majorBidi" w:hAnsiTheme="majorBidi" w:cstheme="majorBidi"/>
        </w:rPr>
        <w:fldChar w:fldCharType="separate"/>
      </w:r>
      <w:r w:rsidR="00F16D2F" w:rsidRPr="005E2B31">
        <w:rPr>
          <w:rFonts w:asciiTheme="majorBidi" w:hAnsiTheme="majorBidi" w:cstheme="majorBidi"/>
        </w:rPr>
        <w:t>(Koh et al., 2019; Tay et al., 2018)</w:t>
      </w:r>
      <w:r w:rsidR="009F2956" w:rsidRPr="005E2B31">
        <w:rPr>
          <w:rFonts w:asciiTheme="majorBidi" w:hAnsiTheme="majorBidi" w:cstheme="majorBidi"/>
        </w:rPr>
        <w:fldChar w:fldCharType="end"/>
      </w:r>
      <w:r w:rsidR="00A079C4" w:rsidRPr="005E2B31">
        <w:rPr>
          <w:rFonts w:asciiTheme="majorBidi" w:hAnsiTheme="majorBidi" w:cstheme="majorBidi"/>
        </w:rPr>
        <w:t xml:space="preserve">. </w:t>
      </w:r>
      <w:r w:rsidR="00F464D7" w:rsidRPr="005E2B31">
        <w:rPr>
          <w:rFonts w:asciiTheme="majorBidi" w:hAnsiTheme="majorBidi" w:cstheme="majorBidi"/>
        </w:rPr>
        <w:t xml:space="preserve">The term "I4.0" was first coined in 2011 at the Hannover Fair, with the digitalization of the manufacturing industry as the main goal. </w:t>
      </w:r>
      <w:r w:rsidR="00B659A1" w:rsidRPr="005E2B31">
        <w:rPr>
          <w:rFonts w:asciiTheme="majorBidi" w:hAnsiTheme="majorBidi" w:cstheme="majorBidi"/>
        </w:rPr>
        <w:t>Since that time, I4.0 has become a sought-after topic among experts and academics around the world due to its novelty and has given rise to numerous conferences on the topic.</w:t>
      </w:r>
      <w:r w:rsidR="008D093B">
        <w:rPr>
          <w:rFonts w:asciiTheme="majorBidi" w:hAnsiTheme="majorBidi" w:cstheme="majorBidi"/>
        </w:rPr>
        <w:t xml:space="preserve"> </w:t>
      </w:r>
      <w:r w:rsidR="00B4581E" w:rsidRPr="005E2B31">
        <w:rPr>
          <w:rFonts w:asciiTheme="majorBidi" w:hAnsiTheme="majorBidi" w:cstheme="majorBidi"/>
        </w:rPr>
        <w:t>Several</w:t>
      </w:r>
      <w:r w:rsidR="00EE3D44">
        <w:rPr>
          <w:rFonts w:asciiTheme="majorBidi" w:hAnsiTheme="majorBidi" w:cstheme="majorBidi"/>
        </w:rPr>
        <w:t xml:space="preserve"> </w:t>
      </w:r>
      <w:r w:rsidR="00E76FB6" w:rsidRPr="005E2B31">
        <w:rPr>
          <w:rFonts w:asciiTheme="majorBidi" w:hAnsiTheme="majorBidi" w:cstheme="majorBidi"/>
        </w:rPr>
        <w:t>recent</w:t>
      </w:r>
      <w:r w:rsidR="00EE3D44">
        <w:rPr>
          <w:rFonts w:asciiTheme="majorBidi" w:hAnsiTheme="majorBidi" w:cstheme="majorBidi"/>
        </w:rPr>
        <w:t xml:space="preserve"> </w:t>
      </w:r>
      <w:r w:rsidR="00E76FB6" w:rsidRPr="005E2B31">
        <w:rPr>
          <w:rFonts w:asciiTheme="majorBidi" w:hAnsiTheme="majorBidi" w:cstheme="majorBidi"/>
        </w:rPr>
        <w:t>studies</w:t>
      </w:r>
      <w:r w:rsidR="00EE3D44">
        <w:rPr>
          <w:rFonts w:asciiTheme="majorBidi" w:hAnsiTheme="majorBidi" w:cstheme="majorBidi"/>
        </w:rPr>
        <w:t xml:space="preserve"> </w:t>
      </w:r>
      <w:r w:rsidR="00227832" w:rsidRPr="005E2B31">
        <w:rPr>
          <w:rFonts w:asciiTheme="majorBidi" w:hAnsiTheme="majorBidi" w:cstheme="majorBidi"/>
        </w:rPr>
        <w:t>have been involved in the promotion and advancement of knowledge on the subject, resulting in interesting papers</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{"citationID":"Fm0Gi7ct","properties":{"unsorted":true,"formattedCitation":"(Berm\\uc0\\u250{}dez and Ju\\uc0\\u225{}rez, 2017; Bittencourt et al., 2019; Dogan and Gurcan, 2018a; Karadayi-Usta, 2020; Kolberg and Zuehlke, 2015; Powell et al., 2018; Raji and Rossi, 2019; Rossini et al., 2019; A. Sanders et al., 2017; Shrouf et al., 2014; Sven-Vegard Buer et al., 2018)","plainCitation":"(Bermúdez and Juárez, 2017; Bittencourt et al., 2019; Dogan and Gurcan, 2018a; Karadayi-Usta, 2020; Kolberg and Zuehlke, 2015; Powell et al., 2018; Raji and Rossi, 2019; Rossini et al., 2019; A. Sanders et al., 2017; Shrouf et al., 2014; Sven-Vegard Buer et al., 2018)","noteIndex":0},"citationItems":[{"id":2681,"uris":["http://zotero.org/users/7564985/items/2E8I3UVL"],"itemData":{"id":2681,"type":"paper-conference","container-title":"Proceedings of the International Conference on Industrial Engineering and Operations Management","title":"Competencies to adopt Industry 4.0 for operations management personnel at automotive parts suppliers in Nuevo Leon","URL":"https://www.scopus.com/inward/record.uri?eid=2-s2.0-85067108973&amp;partnerID=40&amp;md5=eb9e2557f85e13c2117c7cc8095dcdd7","author":[{"family":"Bermúdez","given":"M.D."},{"family":"Juárez","given":"B.F."}],"issued":{"date-parts":[["2017"]]}}},{"id":2325,"uris":["http://zotero.org/users/7564985/items/5R2QGG2L"],"itemData":{"id":2325,"type":"article-journal","abstract":"Lean Thinking has successfully challenged mass production practices, providing greater flexibility in production systems and processes, resulting in \"leaner\" products and supply chains, i.e., with less waste. More recently, the term Industry 4.0 emerged. It was first used in Germany in 2011 to refer to the 4th industrial revolution. It aims to connect the physical and virtual worlds in industrial production and has become increasingly popular with the many opportunities and business models that can be consolidated through new technologies. With such automation associated with Industry 4.0, questions arise about the interoperability between the two approaches and the role of Lean in this ongoing industrial revolution. Therefore, a systematic literature review was carried out in order to answer the research questions, and to identify the role of Lean in this scenario. The review was conducted for the period from 2011 to 2018 and resulted in a total of 26 articles being analyzed. This paper's focus is the effect of Lean Thinking as a facilitator, within the scope of Industry 4.0. It is also clear that this is an emerging research area, with most of the selected studies published between 2017 and 2018. © 2019, IFAC (International Federation of Automatic Control) Hosting by Elsevier Ltd. All rights reserved.","archive":"Scopus","container-title":"IFAC-PapersOnLine","DOI":"10.1016/j.ifacol.2019.11.310","issue":"13","page":"904-909","source":"Scopus","title":"Lean Thinking contributions for Industry 4.0: A systematic literature review","title-short":"Lean Thinking contributions for Industry 4.0","volume":"52","author":[{"family":"Bittencourt","given":"V.L."},{"family":"Alves","given":"A.C."},{"family":"Leão","given":"C.P."}],"issued":{"date-parts":[["2019"]]}}},{"id":38,"uris":["http://zotero.org/users/7564985/items/X2HQU7WM"],"itemData":{"id":38,"type":"paper-conference","container-title":"Proceedings of the International Conference on Industrial Engineering and Operations Management","note":"issue: JUL","page":"943-953","title":"Data perspective of lean six sigma in industry 4.0 era: A guide to improve quality","URL":"https://www.scopus.com/inward/record.uri?eid=2-s2.0-85061492057&amp;partnerID=40&amp;md5=814f0b004ea515760079e95653fa398d","volume":"2018","author":[{"family":"Dogan","given":"O."},{"family":"Gurcan","given":"O.F."}],"issued":{"date-parts":[["2018"]]}}},{"id":241,"uris":["http://zotero.org/users/7564985/items/V6KM37YH"],"itemData":{"id":241,"type":"article-journal","container-title":"IEEE Transactions on Engineering Management","DOI":"10.1109/TEM.2018.2890443","issue":"3","page":"973-978","title":"An Interpretive Structural Analysis for Industry 4.0 Adoption Challenges","volume":"67","author":[{"family":"Karadayi-Usta","given":"S."}],"issued":{"date-parts":[["2020"]]}}},{"id":2505,"uris":["http://zotero.org/users/7564985/items/H9RM53UF"],"itemData":{"id":2505,"type":"article-journal","abstract":"The Lean Production paradigm has become the major approach to create highly efficient processes in industry since the early 1990s. After the sudden end of the Computer Integrated Manufacturing (CIM) era, which finally was doomed to fail due to its unrulable complexity of the required automation technology, the Lean approach was successful because of its high effectiveness by reducing complexity and avoiding non-value-creating process steps. Today, the term Industry 4.0 describes a vision of future production. Many people are at least skeptical or even hostile towards this new approach. This position paper gives an overview over existing combinations of Lean Production and automation technology, also called Lean Automation. Furthermore, it discusses major Industry 4.0 corner stones and links them to the well-proven Lean approach. Examples of combining both are smart watches for supporting the Andon principle or Cyber Physical Systems (CPS) for a flexible Kanban production scheduling. (C) 2015, IFAC (International Federation of Automatic Control) Hosting by Elsevier Ltd. All rights reserved.","container-title":"Ifac Papersonline","DOI":"10.1016/j.ifacol.2015.06.359","ISSN":"2405-8963","issue":"3","journalAbbreviation":"IFAC PAPERSONLINE","language":"English","note":"publisher-place: Amsterdam\npublisher: Elsevier\nWOS:000375804100312","page":"1870-1875","source":"Web of Science","title":"Lean Automation enabled by Industry 4.0 Technologies","volume":"48","author":[{"family":"Kolberg","given":"Dennis"},{"family":"Zuehlke","given":"Detlef"}],"issued":{"date-parts":[["2015"]]}}},{"id":2543,"uris":["http://zotero.org/users/7564985/items/BC8K37HZ"],"itemData":{"id":2543,"type":"article-journal","abstract":"Lean production emerged as an alternative way of organizing and managing manufacturing operations in the 1990s, following the close examination and promotion of the Toyota Production System as a better way of working. More recently, the advent of Industry 4.0 and its associated Cyber-Physical Production Systems has materialised novel ways of optimizing production operations. Though it is generally agreed that manufacturers should not neglect one of the aforementioned approaches in favour of the other, there remains uncertainty as to how Industry 4.0 technologies should be integrated with existing lean production programmes. This paper presents an overview of both approaches, and provides an exploratory study that examines the integration of Lean and Industry 4.0 in practice. © 2018, IFIP International Federation for Information Processing.","archive":"Scopus","container-title":"IFIP Advances in Information and Communication Technology","DOI":"10.1007/978-3-319-99707-0_44","page":"353-362","source":"Scopus","title":"Towards digital lean cyber-physical production systems: Industry 4.0 technologies as enablers of leaner production","title-short":"Towards digital lean cyber-physical production systems","volume":"536","author":[{"family":"Powell","given":"D."},{"family":"Romero","given":"D."},{"family":"Gaiardelli","given":"P."},{"family":"Cimini","given":"C."},{"family":"Cavalieri","given":"S."}],"issued":{"date-parts":[["2018"]]}}},{"id":85,"uris":["http://zotero.org/users/7564985/items/K2N7BSRP"],"itemData":{"id":85,"type":"paper-conference","container-title":"Proceedings of the International Conference on Industrial Engineering and Operations Management","page":"292-303","title":"Exploring industry 4.0 technologies as drivers of lean and agile supply chain strategies","URL":"https://www.scopus.com/inward/record.uri?eid=2-s2.0-85079284808&amp;partnerID=40&amp;md5=ba23d23aee897cd0dc186b28bad7eb17","author":[{"family":"Raji","given":"I.O."},{"family":"Rossi","given":"T."}],"issued":{"date-parts":[["2019"]]}}},{"id":195,"uris":["http://zotero.org/users/7564985/items/DD8W2BTC"],"itemData":{"id":195,"type":"article-journal","abstract":"This study aims at investigating the impact of the association between the adoption of Industry 4.0 and Lean Production (LP) on the improvement level of operational performance. To achieve that, we performed a survey with 108 European manufacturers that have been implementing LP and Industry 4.0. The collected data was analyzed through multivariate techniques. Further, findings evidence that higher adoption levels of Industry 4.0 may be easier to achieve when LP practices are extensively implemented in the company. In opposition, when processes are not robustly designed and continuous improvement practices are not established, companies may not be focused on adopting novel technologies either.","collection-title":"9th IFAC Conference on Manufacturing Modelling, Management and Control MIM 2019","container-title":"IFAC-PapersOnLine","DOI":"10.1016/j.ifacol.2019.11.122","ISSN":"2405-8963","issue":"13","journalAbbreviation":"IFAC-PapersOnLine","language":"en","page":"42-47","source":"ScienceDirect","title":"Industry 4.0 and Lean Production: an empirical study","title-short":"Industry 4.0 and Lean Production","volume":"52","author":[{"family":"Rossini","given":"Matteo"},{"family":"Costa","given":"Federica"},{"family":"Staudacher","given":"Alberto Portioli"},{"family":"Tortorella","given":"Guilherme"}],"issued":{"date-parts":[["2019",1,1]]}}},{"id":2283,"uris":["http://zotero.org/users/7564985/items/3IRAM59E"],"itemData":{"id":2283,"type":"article-journal","abstract":"Considering the ongoing trend of digitalization of the manufacturing industry to Industry 4.0, this paper assists in the transformation. The research work is focused on studying the possible impacts of Industry 4.0 on lean management (LM) tools which play a vital role to foster quality and reliability of products and services that are delivered to the customers. The LM tools which are impacted by the advent of Industry 4.0 and assisting in successful implementation of future smart factory will be investigated in particular focus. An interaction plot matrix is established to quantify the influence of LM tools on Industry 4.0. Interaction between these Industry 4.0 design principles and LM tools reveal several opportunities for achieving synergies thus leading to successful implementation of future interconnected smart factories. Overall, the research work serve as a guideline for industries that are under the transformation phase towards future smart factory and offers space for further scientific discussion. © 2017, IFIP International Federation for Information Processing.","archive":"Scopus","container-title":"IFIP Advances in Information and Communication Technology","DOI":"10.1007/978-3-319-66926-7_39","page":"341-349","source":"Scopus","title":"Industry 4.0 and lean management – synergy or contradiction?: A systematic interaction approach to determine the compatibility of industry 4.0 and lean management in manufacturing environment","title-short":"Industry 4.0 and lean management – synergy or contradiction?","volume":"514","author":[{"family":"Sanders","given":"A."},{"family":"K. Subramanian","given":"K.R."},{"family":"Redlich","given":"T."},{"family":"Wulfsberg","given":"J.P."}],"issued":{"date-parts":[["2017"]]}}},{"id":3205,"uris":["http://zotero.org/users/7564985/items/79VA98UI"],"itemData":{"id":3205,"type":"paper-conference","abstract":"The real and the virtual worlds are growing speedily and closely to form the Internet of Things (IoT). In fact, IoT has stimulated the factories and the governments to launch an evolutionary journey toward the fourth industrial revolution called Industry 4.0. Industrial production of the new era will be highly flexible in production volume and customization, extensive integration between customers, companies, and suppliers, and above all sustainable. Reviewing and analyzing the current initiatives and related studies of the smart factories/Industry 4.0, this paper presents a reference architecture for IoT-based smart factories, defines the main characteristics of such factories with a focus on the sustainability perspectives. And then it proposes an approach for energy management in smart factories based on the IoT paradigm: a guideline and expected benefits are discussed and presented.","container-title":"2014 IEEE International Conference on Industrial Engineering and Engineering Management","DOI":"10.1109/IEEM.2014.7058728","event":"2014 IEEE International Conference on Industrial Engineering and Engineering Management (IEEM)","event-place":"Selangor Darul Ehsan, Malaysia","ISBN":"978-1-4799-6410-9","language":"en","page":"697-701","publisher":"IEEE","publisher-place":"Selangor Darul Ehsan, Malaysia","source":"DOI.org (Crossref)","title":"Smart factories in Industry 4.0: A review of the concept and of energy management approached in production based on the Internet of Things paradigm","title-short":"Smart factories in Industry 4.0","URL":"http://ieeexplore.ieee.org/document/7058728/","author":[{"family":"Shrouf","given":"F."},{"family":"Ordieres","given":"J."},{"family":"Miragliotta","given":"G."}],"accessed":{"date-parts":[["2021",12,20]]},"issued":{"date-parts":[["2014",12]]}}},{"id":2059,"uris":["http://zotero.org/users/7564985/items/AS75XJ8M"],"itemData":{"id":2059,"type":"article-journal","container-title":"IFAC-PapersOnLine","DOI":"10.1016/j.ifacol.2018.08.471","ISSN":"24058963","issue":"11","journalAbbreviation":"IFAC-PapersOnLine","language":"en","page":"1035-1040","source":"DOI.org (Crossref)","title":"The Data-Driven Process Improvement Cycle: Using Digitalization for Continuous Improvement","title-short":"The Data-Driven Process Improvement Cycle","volume":"51","author":[{"family":"Buer","given":"Sven-Vegard"},{"family":"Fragapane","given":"Giuseppe Ismael"},{"family":"Strandhagen","given":"Jan Ola"}],"issued":{"date-parts":[["2018"]]}}}],"schema":"https://github.com/citation-style-language/schema/raw/master/csl-citation.json"}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(Bermúdez and Juárez, 2017; Bittencourt et al., 2019; Dogan and Gurcan, 2018a; Karadayi-Usta, 2020; Kolberg and Zuehlke, 2015; Powell et al., 2018; Raji and Rossi, 2019; Rossini et al., 2019; A. Sanders et al., 2017; Shrouf et al., 2014; Sven-Vegard Buer et al., 2018)</w:t>
      </w:r>
      <w:r w:rsidR="009F2956" w:rsidRPr="005E2B31">
        <w:rPr>
          <w:rFonts w:asciiTheme="majorBidi" w:hAnsiTheme="majorBidi" w:cstheme="majorBidi"/>
        </w:rPr>
        <w:fldChar w:fldCharType="end"/>
      </w:r>
      <w:r w:rsidR="00227832" w:rsidRPr="005E2B31">
        <w:rPr>
          <w:rFonts w:asciiTheme="majorBidi" w:hAnsiTheme="majorBidi" w:cstheme="majorBidi"/>
        </w:rPr>
        <w:t>.</w:t>
      </w:r>
      <w:r w:rsidR="00853AF6" w:rsidRPr="005E2B31">
        <w:rPr>
          <w:rFonts w:asciiTheme="majorBidi" w:hAnsiTheme="majorBidi" w:cstheme="majorBidi"/>
        </w:rPr>
        <w:t>I</w:t>
      </w:r>
      <w:r w:rsidR="00E433D0" w:rsidRPr="005E2B31">
        <w:rPr>
          <w:rFonts w:asciiTheme="majorBidi" w:hAnsiTheme="majorBidi" w:cstheme="majorBidi"/>
        </w:rPr>
        <w:t xml:space="preserve">4.0 has been </w:t>
      </w:r>
      <w:r w:rsidR="00853AF6" w:rsidRPr="005E2B31">
        <w:rPr>
          <w:rFonts w:asciiTheme="majorBidi" w:hAnsiTheme="majorBidi" w:cstheme="majorBidi"/>
        </w:rPr>
        <w:t>explored</w:t>
      </w:r>
      <w:r w:rsidR="00E433D0" w:rsidRPr="005E2B31">
        <w:rPr>
          <w:rFonts w:asciiTheme="majorBidi" w:hAnsiTheme="majorBidi" w:cstheme="majorBidi"/>
        </w:rPr>
        <w:t xml:space="preserve"> in the literature from different perspectives</w:t>
      </w:r>
      <w:r w:rsidR="00D033C7" w:rsidRPr="005E2B31">
        <w:rPr>
          <w:rFonts w:asciiTheme="majorBidi" w:hAnsiTheme="majorBidi" w:cstheme="majorBidi"/>
        </w:rPr>
        <w:t>: definitions, technologi</w:t>
      </w:r>
      <w:r w:rsidR="00E433D0" w:rsidRPr="005E2B31">
        <w:rPr>
          <w:rFonts w:asciiTheme="majorBidi" w:hAnsiTheme="majorBidi" w:cstheme="majorBidi"/>
        </w:rPr>
        <w:t xml:space="preserve">es, </w:t>
      </w:r>
      <w:r w:rsidR="00AF033D" w:rsidRPr="005E2B31">
        <w:rPr>
          <w:rFonts w:asciiTheme="majorBidi" w:hAnsiTheme="majorBidi" w:cstheme="majorBidi"/>
        </w:rPr>
        <w:t xml:space="preserve">a </w:t>
      </w:r>
      <w:r w:rsidR="00E433D0" w:rsidRPr="005E2B31">
        <w:rPr>
          <w:rFonts w:asciiTheme="majorBidi" w:hAnsiTheme="majorBidi" w:cstheme="majorBidi"/>
        </w:rPr>
        <w:t>roadmap for implementation,</w:t>
      </w:r>
      <w:r w:rsidR="00D033C7" w:rsidRPr="005E2B31">
        <w:rPr>
          <w:rFonts w:asciiTheme="majorBidi" w:hAnsiTheme="majorBidi" w:cstheme="majorBidi"/>
        </w:rPr>
        <w:t xml:space="preserve"> performance </w:t>
      </w:r>
      <w:r w:rsidR="00E433D0" w:rsidRPr="005E2B31">
        <w:rPr>
          <w:rFonts w:asciiTheme="majorBidi" w:hAnsiTheme="majorBidi" w:cstheme="majorBidi"/>
        </w:rPr>
        <w:t>impacts</w:t>
      </w:r>
      <w:r w:rsidR="00D033C7" w:rsidRPr="005E2B31">
        <w:rPr>
          <w:rFonts w:asciiTheme="majorBidi" w:hAnsiTheme="majorBidi" w:cstheme="majorBidi"/>
        </w:rPr>
        <w:t>, potential barriers, drivers and key success factors for practical implementation, and success stories</w:t>
      </w:r>
      <w:r w:rsidR="009F2956" w:rsidRPr="005E2B31">
        <w:rPr>
          <w:rFonts w:asciiTheme="majorBidi" w:hAnsiTheme="majorBidi" w:cstheme="majorBidi"/>
        </w:rPr>
        <w:fldChar w:fldCharType="begin"/>
      </w:r>
      <w:r w:rsidR="008A5465" w:rsidRPr="005E2B31">
        <w:rPr>
          <w:rFonts w:asciiTheme="majorBidi" w:hAnsiTheme="majorBidi" w:cstheme="majorBidi"/>
        </w:rPr>
        <w:instrText xml:space="preserve"> ADDIN ZOTERO_ITEM CSL_CITATION {"citationID":"tENAN4Bh","properties":{"unsorted":true,"formattedCitation":"(Angreani et al., 2020; Chettri and Bera, 2020; Culot et al., 2020; Gallab et al., 2021; Karadayi-Usta, 2020; Sony and Naik, 2020; Raj et al., 2020; Sony and Naik, 2020, p. 0; Machado et al., 2019; Tay et al., 2018; Kamble et al., 2018; Haddud et al., 2017; Schumacher et al., 2016; Lee et al., 2015)","plainCitation":"(Angreani et al., 2020; Chettri and Bera, 2020; Culot et al., 2020; Gallab et al., 2021; Karadayi-Usta, 2020; Sony and Naik, 2020; Raj et al., 2020; Sony and Naik, 2020, p. 0; Machado et al., 2019; Tay et al., 2018; Kamble et al., 2018; Haddud et al., 2017; Schumacher et al., 2016; Lee et al., 2015)","noteIndex":0},"citationItems":[{"id":194,"uris":["http://zotero.org/users/7564985/items/AAHJGCH3"],"itemData":{"id":194,"type":"article-journal","abstract":"A maturity model is a wide technique to measure several aspects and identify the current state of processes in an organization, which can be used as a starting point for business improvement. In the Industry 4.0 context, several terms are used to express the model, such as readiness assessment model, roadmap, framework, and maturity index. They have the same purpose of measuring how the current state of an organization unit is capable of adopting and implementing the concept of industry 4.0 in the future. Many researchers had proposed maturity models for assessing Industry 4.0 readiness and maturity since 2011 when Industry 4.0 was commenced. However, there has been no attempt to analyze empirical evidence systematically. This paper aims to analyze currently available maturity models related to Industry 4.0 and provide a synthesis on those maturity models. This paper describes a systematic literature review (SLR) of empirical studies implemented on the maturity model published in several reputable and relevant sources. It focuses on the manufacturing and logistics sectors since the processes in both sectors can be highly improved through the introduction of technologies such as cyber-physical systems, internet of things, and artificial intelligence. In general, the primary purpose of the review is to address the following questions: (1) Based on what dimensions do researchers develop Industry 4.0 maturity models, and what are the most used and influencing parameters in those dimensions? (2) How do those maturity models compare to each other in terms of dimension complexity, techniques, maturity leveling, and kind of application sectors of the model? In conclusion, the maturity model in the context of Industry 4.0 is promising to guide the adoption of industry 4.0 technologies at the organization level. However, just having a maturity model is not enough. More efforts are needed to facilitate the application of it.","collection-title":"System-Integrated Intelligence – Intelligent, Flexible and Connected Systems in Products and ProductionProceedings of the 5th International Conference on System-Integrated Intelligence (SysInt 2020), Bremen, Germany","container-title":"Procedia Manufacturing","DOI":"10.1016/j.promfg.2020.11.056","ISSN":"2351-9789","journalAbbreviation":"Procedia Manufacturing","language":"en","page":"337-343","source":"ScienceDirect","title":"Systematic Literature Review of Industry 4.0 Maturity Model for Manufacturing and Logistics Sectors","volume":"52","author":[{"family":"Angreani","given":"Linda Salma"},{"family":"Vijaya","given":"Annas"},{"family":"Wicaksono","given":"Hendro"}],"issued":{"date-parts":[["2020",1,1]]}}},{"id":2428,"uris":["http://zotero.org/users/7564985/items/C5QJ3KDN"],"itemData":{"id":2428,"type":"article-journal","abstract":"The Fifth Generation (5G) is the most promising technology in designing and developing industrial IoT (IIoT). The industrial IoT developed using 5G technology is called as industry 4.0. The Internet plays a major role in industry 4.0 by connecting and communicating between various machines, sensors, devices and controllers. With the context of 5G enabling industry 4.0, new solutions for automation can be achieved by lean production, whenever important industrial resources like finance, labour and material are concerned. So, it is obvious to use lean production to save production and running cost. In this context, the article emphasizes on the key challenges, vision of industry 4.0 using 5G wireless communication technology and 5G framework for industry 4.0. Some of the key technologies like time-sensitive network (TSN), ultra-reliable low-latency communication (URLLC), industrial Ethernet, spectrum usage and low-power wide-area networks (LPWAN) for 5G communication used in industry 4.0 are presented in this article. Moreover, we also provide a research direction in 5G industry 4.0 and its impact on socio-economic and environmental impacts. © Springer Nature Singapore Pte Ltd 2020.","archive":"Scopus","container-title":"Lecture Notes in Electrical Engineering","DOI":"10.1007/978-981-15-4932-8_9","page":"67-77","source":"Scopus","title":"Industry 4.0: Communication technologies, challenges and research perspective towards 5G systems","title-short":"Industry 4.0","volume":"662","author":[{"family":"Chettri","given":"L."},{"family":"Bera","given":"R."}],"issued":{"date-parts":[["2020"]]}}},{"id":2869,"uris":["http://zotero.org/users/7564985/items/7M7IG3TT"],"itemData":{"id":2869,"type":"article-journal","abstract":"The many scholars approaching Industry 4.0 today need to confront the lack of an agreed-upon definition, posing serious limitations to theory building and research comparability. Since its initial German conceptualization in 2011, both the technological landscape and the understanding of the Industry 4.0 have evolved significantly leading to several ambiguities. In parallel, similar concepts often used as synonyms such as “smart manufacturing”, “digital transformation”, and “fourth industrial revolution” have increased the sense of confusion around the scope and characteristics of the phenomenon.","container-title":"International Journal of Production Economics","DOI":"10.1016/j.ijpe.2020.107617","ISSN":"09255273","journalAbbreviation":"International Journal of Production Economics","language":"en","page":"107617","source":"DOI.org (Crossref)","title":"Behind the definition of Industry 4.0: Analysis and open questions","title-short":"Behind the definition of Industry 4.0","volume":"226","author":[{"family":"Culot","given":"Giovanna"},{"family":"Nassimbeni","given":"Guido"},{"family":"Orzes","given":"Guido"},{"family":"Sartor","given":"Marco"}],"issued":{"date-parts":[["2020",8]]}}},{"id":3142,"uris":["http://zotero.org/users/7564985/items/HJYCE5B9"],"itemData":{"id":3142,"type":"article-journal","abstract":"Industry 4.0 is a concept that represents a whole new vision of the factory where components and machines are becoming intelligent and are part of a network based on a heterogeneous integration of data and knowledge. This is what we tend to designate today as the factory of the future or the intelligent factory. Nowadays, industries in developed countries are experiencing this revolution and are achieving a very high level of performance. On the other hand, for emerging countries, they are beginning to enter this industrial era. Morocco is one of the countries that adopt an industrial acceleration plan to create an efficient industry, and to increase the industrial share in the national GDP (gross domestic product). The aim of this paper is to study the opportunities and challenges of the industry 4.0 in Moroccan firms. Based on the use of data from a large-scale survey of 11 industrial sectors representing 1200 companies of the industry in Morocco, we studied what technologies 4.0 are most used by these companies and according to which sectors, and what are the benefits that 4.0 technologies can bring to these industries. We show also the internal and external obstacles that hinder these industries in achieving and implementing these digital technologies. This work contributes by in providing a background to advance research on real benefits of the industry 4.0.","container-title":"Journal of Industrial and Business Economics","DOI":"10.1007/s40812-021-00190-1","ISSN":"0391-2078, 1972-4977","issue":"3","journalAbbreviation":"J. Ind. Bus. Econ.","language":"en","page":"413-439","source":"DOI.org (Crossref)","title":"Opportunities and challenges of the industry 4.0 in industrial companies: a survey on Moroccan firms","title-short":"Opportunities and challenges of the industry 4.0 in industrial companies","volume":"48","author":[{"family":"Gallab","given":"Maryam"},{"family":"Bouloiz","given":"Hafida"},{"family":"Kebe","given":"Sekoun Abdoudrahamane"},{"family":"Tkiouat","given":"Mohamed"}],"issued":{"date-parts":[["2021",9]]}}},{"id":241,"uris":["http://zotero.org/users/7564985/items/V6KM37YH"],"itemData":{"id":241,"type":"article-journal","container-title":"IEEE Transactions on Engineering Management","DOI":"10.1109/TEM.2018.2890443","issue":"3","page":"973-978","title":"An Interpretive Structural Analysis for Industry 4.0 Adoption Challenges","volume":"67","author":[{"family":"Karadayi-Usta","given":"S."}],"issued":{"date-parts":[["2020"]]}}},{"id":3184,"uris":["http://zotero.org/users/7564985/items/ME6QJIKY"],"itemData":{"id":3184,"type":"article-journal","abstract":"Industry 4.0 symbolizes the fourth industrial revolution and the current trend of automation and data exchange in manufacturing technologies. The purpose of this article is to examine the research question on how to successfully implement Industry 4.0 in organizations. This study through a systematic literature review protocol proposed by Tranfield, Denyer, and Smart analyzed 84 articles in depth. The descriptive, categorical and thematic analysis of the literature is conducted. This study identifies 10 critical success factors which are necessary for the successful implementation of Industry 4.0 in the organization. Based on the 10 critical success factors 10 research directions in this area is further expounded. This study can be used by the organizations as a guiding factor while implementing Industry 4.0 in their organizations. Focussing on these 10 factors will help organizations to be sustainable during the implementation of Industry 4.0. Though there are some literature reviews on Industry 4.0, this study critically analyses the literature for finding the critical factors for the successful implementation of Industry 4.0.","container-title":"Production Planning &amp; Control","DOI":"10.1080/09537287.2019.1691278","ISSN":"0953-7287, 1366-5871","issue":"10","journalAbbreviation":"Production Planning &amp; Control","language":"en","page":"799-815","source":"DOI.org (Crossref)","title":"Critical factors for the successful implementation of Industry 4.0: a review and future research direction","title-short":"Critical factors for the successful implementation of Industry 4.0","volume":"31","author":[{"family":"Sony","given":"Michael"},{"family":"Naik","given":"Subhash"}],"issued":{"date-parts":[["2020",7,26]]}}},{"id":3065,"uris":["http://zotero.org/users/7564985/items/9YT4ZJQQ"],"itemData":{"id":3065,"type":"article-journal","abstract":"This paper examines barriers to the implementation of Industry 4.0 technologies in the manufacturing sector in the context of both developed and developing economies. A comprehensive literature review, followed by discussions with industry experts, identifies 15 barriers, which are analyzed by means of a Grey Decision-Making Trial and Evaluation Laboratory (DEMATEL) approach. The ‘lack of a digital strategy alongside resource scarcity’ emerges as the most prominent barrier in both developed and developing economies. The influencing barriers identified suggest that improvements in standards and government regulation could facilitate the adoption of Industry 4.0 technologies in developing country case, whereas technological infrastructure is needed to promote the adoption of these technologies in developed country case. This study is one of the first to examine the implementation of Industry 4.0 in both developing and developed economies. This article highlights the difficulties in the diffusion of technological innovation resulting from a lack of coordinated national policies on Industry 4.0 in developing countries, which may prevent firms from fully experiencing the Industry 4.0 revolution. The results of this study may help decision makers and practitioners to address the barriers highlighted, paving the way for successful implementation of Industry 4.0 across the manufacturing sector.","container-title":"International Journal of Production Economics","DOI":"10.1016/j.ijpe.2019.107546","ISSN":"09255273","journalAbbreviation":"International Journal of Production Economics","language":"en","page":"107546","source":"DOI.org (Crossref)","title":"Barriers to the adoption of industry 4.0 technologies in the manufacturing sector: An inter-country comparative perspective","title-short":"Barriers to the adoption of industry 4.0 technologies in the manufacturing sector","volume":"224","author":[{"family":"Raj","given":"Alok"},{"family":"Dwivedi","given":"Gourav"},{"family":"Sharma","given":"Ankit"},{"family":"Lopes de Sousa Jabbour","given":"Ana Beatriz"},{"family":"Rajak","given":"Sonu"}],"issued":{"date-parts":[["2020",6]]}}},{"id":3184,"uris":["http://zotero.org/users/7564985/items/ME6QJIKY"],"itemData":{"id":3184,"type":"article-journal","abstract":"Industry 4.0 symbolizes the fourth industrial revolution and the current trend of automation and data exchange in manufacturing technologies. The purpose of this article is to examine the research question on how to successfully implement Industry 4.0 in organizations. This study through a systematic literature review protocol proposed by Tranfield, Denyer, and Smart analyzed 84 articles in depth. The descriptive, categorical and thematic analysis of the literature is conducted. This study identifies 10 critical success factors which are necessary for the successful implementation of Industry 4.0 in the organization. Based on the 10 critical success factors 10 research directions in this area is further expounded. This study can be used by the organizations as a guiding factor while implementing Industry 4.0 in their organizations. Focussing on these 10 factors will help organizations to be sustainable during the implementation of Industry 4.0. Though there are some literature reviews on Industry 4.0, this study critically analyses the literature for finding the critical factors for the successful implementation of Industry 4.0.","container-title":"Production Planning &amp; Control","DOI":"10.1080/09537287.2019.1691278","ISSN":"0953-7287, 1366-5871","issue":"10","journalAbbreviation":"Production Planning &amp; Control","language":"en","page":"799-815","source":"DOI.org (Crossref)","title":"Critical factors for the successful implementation of Industry 4.0: a review and future research direction","title-short":"Critical factors for the successful implementation of Industry 4.0","volume":"31","author":[{"family":"Sony","given":"Michael"},{"family":"Naik","given":"Subhash"}],"issued":{"date-parts":[["2020",7,26]]}},"locator":"0"},{"id":4563,"uris":["http://zotero.org/users/7564985/items/QP3A5RVQ"],"itemData":{"id":4563,"type":"article-journal","abstract":"Abstract DAibgsittraalicztation is changing the business environment and companies face challenges to make progress. A first step to support companies Iasansnisca©Discayygnasseehnhnssitaitvvluttttaaaagl2oeeeooyeerlllli0dmmlylyenntzaeevv1aassennn.seeyol9iiccissdggrraA’fzooa..iiTseeaffspmmrcRRssyyhntbero//iwppeeeocbbuottmsswaahhodaasneAuunnieepurrlnlllrruiiiimfocitteerriieissstaeetngsshseddsrroiieusotcssnniitthnrggrthrhheccoaotaasoiiarrnllsttb.nndoouunn.aavcPlddouuddegllehiTulrggeeirropoeeohnpbeehhottnnrgngiaarlhhosisaayoddmttseedehhbbdtiihfiuhenneellrrausteeeeenceeechcdrrpaaaattsstetss,ddpprssibfbioo,,atiippottumynnhoonpmccllpseeeiiwwEopaaitccisssnippsellaataayssmyseerdaattrrseedsiillbbddeatoooeensveiissslvvntnnlldimoiiepeeeddatttrootllniirshniiaoeeoggffvaaLnessewdiiennia,,taattmprudfddaaaloaafhyc.llressinnniiccdyztceeTrzzddmooessgillaamheffimmettddec--emniiiadccsneeaxoopptthhovvltinnaactcseereelorrh..etaeocciilliaessoonAAvkkmncpnsooppdeog,rnnpttliiowwpooo.nnpapcpebbdooDooggrrroeeeouiollrrwmsin,,ccttkkddfowwlliftssuffpaueenteoohheehcvcaaarllooeetcnrrateallnnvsppooerinnappeiaswwintdccellwwssrnaaatoopieeynnfoacaalmmrvddayrhssssouiactsppeodsibbffneccicwaaooiusyyoodpclnncrrcennermhiioaatcoiieedduammfufoedssuuddnlas,,ttfluppccmheehdteaacorrttaeeenocceeooitmpppirgldsttdvvriipeeesteiooeeahfrrrzttssmmunnnoooaea,iinssdrpttnnheeCeieocraavvonnovvpitCnnneeanttiwaarm..oddssteolleBettiTTnuueadiisppvaggdaahhYkuprreulttaaeiieaacree-rssnttdaocctN,iinb.pttoodppttmfiihhCdrrnnuaaaIccoeeonappm-ceepkNgttydssteeuuhhhiererrlDttfssdrrenyieooaeeooaaesis.dwwmfiiuuslsimmfDoo,ic..ggeaaciffamlusshhrTreAylddaaneloottaassaaooscstsrrfediiootceeigcceennrehmlleaaovvscctffsilsshtaaf--rribtyeecceegeillitssuuhhaacnnihtssnaasseetedaettueettaccuupteetrddinkkeddvoettrdntyyedd.hhnmttoo,,loiiTeesooggwsoottphspiiddoofllottunteomiiaaifpaaggriimllamddenniiiiptizzttthnieeddomaahezaaenntrlltee,ttccthttiinrriiitoooosoppeeffhucnnllyyaadrremtoll..ooddoeesmrrndccdiibeenncatteuupeaalieeerccauoossmssdttoonasttssiihhtnnionooteeooeeossnndrfsffrr,, taash(P©(Pis©TPKmhhfeseeehueetts2eeie2ttiynemlpprrsr00awc---p::1br1irrr//tosir//eeie9l9rtccooyvvvydarrdnTTiiisneeseeeua:bhhaaywwwolcDetteesiitptatvvisAuuwAuegeneenninminauuentccdddalettoosaylhheenen.mmcsrrrooreceBiwrrprrmmsraesseeaedrs..ooissosaissppnPPepnndsaedooosuuspusre..nnnbbecstooomiss;slrltnrrciiiifiIggssbbblbofnehhDa//liiidrllllyleemmiiuuiiaiccddtttsontyyiyeeeutldrbbrnndimyioooeeyyess.fffsr4eenMEEFtt.ssttt0bhhhh//elll;obbsosyeeedeeepryywsssevvCepp--cccornniirrCCfiieeioovccoeeerrhd--evrnnnBnnmLLaruittt,diiYddicttaffnfddi//atniii-n33,ccc..Ncfg..htaeT00ccchCymooo//hmdeb))-mmmieiNaprslsniimmmhDdieiagsysgiiinfstttlaefutttiimnoeeeccnsereeeaeuocnlntpoootphstispfff;eoeetonSrtntto(hhhurmahatpeeecltcatttt555ruicapotm2e22nr:Pes/nnndbi/MszdddcooapratfCCCtehhritato,yIIIhitRRRcnsipevliPPPrecopeoafCcruCCdlooenuooodaxmdcnnnruietcfsmffciereethotirrrostinneeehtngeninnessscccca.ytCoaeeesusnrsCtrooogeeaennn/mlmBlygiMMMczbYrpeeala-aayndlpNnanns.hlnuuueCiFnnfffs(-auaa/eHeNbcccnsrytyttscDuauuF-tnrrraniPiloiidncninnAncd-gggtenahGnldSpSSe)s/sryyy3ecousissr.dsbttt0eeeeua/atmmm)schtsitesssoe...dnmoeuobstfilpgifeunustetuarwsrr.eehiAricdehnceondintleilffpuiigisectudrtr,saataitbnvhldeee exKaemywpolerdos:f Da ingaitiall-creliapdpineerssis; Iunsdeudstrtyo 4e.x0p; plaeirnfotrhmeanpcreopmoasneadgemmeetnht;oSdmolaorgt yP.MAn industrial case study on two product families of steering columns of thyssenkrupp Presta France is then carried out to give a first industrial evaluation of the proposed approach.","container-title":"Procedia CIRP","DOI":"10.1016/j.procir.2019.03.262","ISSN":"22128271","journalAbbreviation":"Procedia CIRP","language":"en","page":"1113-1118","source":"DOI.org (Crossref)","title":"Industry 4.0 readiness in manufacturing companies: challenges and enablers towards increased digitalization.","title-short":"Industry 4.0 readiness in manufacturing companies","volume":"81","author":[{"family":"Machado","given":"Carla Gonçalves"},{"family":"Winroth","given":"Mats"},{"family":"Carlsson","given":"Dan"},{"family":"Almström","given":"Peter"},{"family":"Centerholt","given":"Victor"},{"family":"Hallin","given":"Malin"}],"issued":{"date-parts":[["2019"]]}}},{"id":2880,"uris":["http://zotero.org/users/7564985/items/MW89ENGY"],"itemData":{"id":2880,"type":"article-journal","abstract":"The term “Industry 4.0” was initially coined by the German government which describes and encapsulates a set of technological changes in manufacturing and sets out priorities of a coherent policy framework with the purpose of maintaining the global competitiveness of German industry. Industry 4.0 has brought many professions to change. People are obligated to learn new, everyday tasks but now are also compelled to use hi-tech gadgets which are fast becoming the most important factor in their working life. In this paper, the general definition of Industry 4.0 will be discussed. Generally, Industry 4.0 refers to the means of automation and data exchange in manufacturing technologies including Cyber-Physical Systems, Internet of Things, big data and analytics, augmented reality, additive manufacturing, simulation, horizontal and vertical system integration, autonomous robots as well as cloud computing. It serves a role to help integrate and combine the intelligent machines, human actors, physical objects, manufacturing lines and processes across organizational stages to build new types of technical data, systematic and high agility value chains. All these components will also be discussed in this paper. Additionally, government initiatives by various countries toward Industry 4.0 will also be presented in this paper.","container-title":"Control Systems","language":"en","page":"10","source":"Zotero","title":"An Overview of Industry 4.0: Definition, Components, and Government Initiatives","volume":"10","author":[{"family":"Tay","given":"S I"},{"family":"Malaysia","given":"Tun Hussein Onn"},{"family":"Raja","given":"Parit"},{"family":"Pahat","given":"Batu"},{"family":"Hamid","given":"N A A"},{"family":"Ahmad","given":"A N A"}],"issued":{"date-parts":[["2018"]]}}},{"id":60,"uris":["http://zotero.org/users/7564985/items/5Y7DD37Y"],"itemData":{"id":60,"type":"article-journal","container-title":"Computers in Industry","DOI":"10.1016/j.compind.2018.06.004","page":"107-119","title":"Analysis of the driving and dependence power of barriers to adopt industry 4.0 in Indian manufacturing industry","volume":"101","author":[{"family":"Kamble","given":"S.S."},{"family":"Gunasekaran","given":"A."},{"family":"Sharma","given":"R."}],"issued":{"date-parts":[["2018"]]}}},{"id":2174,"uris":["http://zotero.org/users/7564985/items/NUSSQ5EJ"],"itemData":{"id":2174,"type":"article-journal","abstract":"Purpose The Internet of Things (IoT) is expected to have a huge impact on businesses and, especially, the way we think about supply chain management (SCM). However, there is still a paucity of studies on the impact of IoT adoption on supply chains and on different aspects of the business in general. The purpose of this paper is to examine the perception of the academic community of the impact of the IoT adoption in organizational supply chains with a view to verify potential key benefits and challenges existent in the literature. The research presents the impact on an organization along with the impact across its entire supply chain. Design/methodology/approach Data were collected through the use of an online survey and 87 participants completed the survey. Participants were mainly from the academic community and were university scholars based in different countries located in six continents. Participants were authors, or co-authors, of academic papers published in the Decision Science Institute 2015 and 2016 annual conference proceedings, the 21st International Symposium of Sustainable Transport and Supply Chain Innovations, the Supply Chain Management: An International Journal 2016 issues, and the Operations and Supply Chain Management: An International Journal 2016 issues. Findings The authors were able to confirm the significance of some of the examined potential benefits to individual organizations and their entire supply chains. However, the study identified other potential benefits that were not seen as a direct impact of IoT adoption. Most of the examined potential benefits were found to contribute to a number of critical success factors for implementing successful SCM. The authors were also able to confirm that some of the examined potential challenges were still perceived as key hinders to IoT adoption but examined potential challenges were not seen as hurdles to IoT adoption. Originality/value To the best of the authors’ knowledge, this is the first study of its kind. Although some literature attempted to provide an overview about the IoT management, no study has specifically explored potential benefits and challenges related to the adoption of IoT in supply chains and ranked them based on their significance. The results can be beneficial to academic scholars interested in the researched topic, business professionals, organizations within different sectors, and any other party interested in understanding more about the impact of adopting IoT on SCM.","container-title":"Journal of Manufacturing Technology Management","DOI":"10.1108/JMTM-05-2017-0094","ISSN":"1741-038X","issue":"8","note":"publisher: Emerald Publishing Limited","page":"1055-1085","source":"Emerald Insight","title":"Examining potential benefits and challenges associated with the Internet of Things integration in supply chains","volume":"28","author":[{"family":"Haddud","given":"Abubaker"},{"family":"DeSouza","given":"Arthur"},{"family":"Khare","given":"Anshuman"},{"family":"Lee","given":"Huei"}],"issued":{"date-parts":[["2017",1,1]]}}},{"id":3251,"uris":["http://zotero.org/users/7564985/items/B36PBPEE"],"itemData":{"id":3251,"type":"article-journal","abstract":"Manufacturing enterprises are currently facing substantial challenges with regard to disruptive concepts such as the Internet of Things, Cyber Physical Systems or Cloud-based Manufacturing – also referred to as Industry 4.0. Subsequently, increasing complexity on all firm levels creates uncertainty about respective organizational and technological capabilities and adequate strategies to develop them. In this paper we propose an empirically grounded novel model and its implementation to assess the Industry 4.0 maturity of industrial enterprises in the domain of discrete manufacturing. Our main goal was to extend the dominating technology focus of recently developed models by including organizational aspects. Overall we defined 9 dimensions and assigned 62 items to them for assessing Industry 4.0 maturity. The dimensions “Products”, “Customers”, “Operations” and “Technology” have been created to assess the basic enablers. Additionally, the dimensions “Strategy”, “Leadership”, Governance, “Culture” and “People” allow for including organizational aspects into the assessment. Afterwards, the model has been transformed into a practical tool and tested in several companies whereby one case is presented in the paper. First validations of the model’s structure and content show that the model is transparent and easy to use and proved its applicability in real production environments.","container-title":"Procedia CIRP","DOI":"10.1016/j.procir.2016.07.040","ISSN":"22128271","journalAbbreviation":"Procedia CIRP","language":"en","page":"161-166","source":"DOI.org (Crossref)","title":"A Maturity Model for Assessing Industry 4.0 Readiness and Maturity of Manufacturing Enterprises","volume":"52","author":[{"family":"Schumacher","given":"Andreas"},{"fa</w:instrText>
      </w:r>
      <w:r w:rsidR="008A5465" w:rsidRPr="005E2B31">
        <w:rPr>
          <w:rFonts w:asciiTheme="majorBidi" w:hAnsiTheme="majorBidi" w:cstheme="majorBidi"/>
          <w:lang w:val="fr-FR"/>
        </w:rPr>
        <w:instrText xml:space="preserve">mily":"Erol","given":"Selim"},{"family":"Sihn","given":"Wilfried"}],"issued":{"date-parts":[["2016"]]}}},{"id":2973,"uris":["http://zotero.org/users/7564985/items/VRMDUCYG"],"itemData":{"id":2973,"type":"article-journal","abstract":"Recent advances in manufacturing industry has paved way for a systematical deployment of Cyber-Physical Systems (CPS), within which information from all related perspectives is closely monitored and synchronized between the physical factory </w:instrText>
      </w:r>
      <w:r w:rsidR="008A5465" w:rsidRPr="005E2B31">
        <w:rPr>
          <w:rFonts w:asciiTheme="majorBidi" w:hAnsiTheme="majorBidi" w:cstheme="majorBidi"/>
        </w:rPr>
        <w:instrText>ﬂ</w:instrText>
      </w:r>
      <w:r w:rsidR="008A5465" w:rsidRPr="005E2B31">
        <w:rPr>
          <w:rFonts w:asciiTheme="majorBidi" w:hAnsiTheme="majorBidi" w:cstheme="majorBidi"/>
          <w:lang w:val="fr-FR"/>
        </w:rPr>
        <w:instrText>oor and the cyber computational space. Moreover, by utilizing advanced information analytics, networked machines will be able to perform more e</w:instrText>
      </w:r>
      <w:r w:rsidR="008A5465" w:rsidRPr="005E2B31">
        <w:rPr>
          <w:rFonts w:asciiTheme="majorBidi" w:hAnsiTheme="majorBidi" w:cstheme="majorBidi"/>
        </w:rPr>
        <w:instrText>ﬃ</w:instrText>
      </w:r>
      <w:r w:rsidR="008A5465" w:rsidRPr="005E2B31">
        <w:rPr>
          <w:rFonts w:asciiTheme="majorBidi" w:hAnsiTheme="majorBidi" w:cstheme="majorBidi"/>
          <w:lang w:val="fr-FR"/>
        </w:rPr>
        <w:instrText>ciently, collaboratively and resiliently. Such trend is transforming manufacturing industry to the next generation, namely Industry 4.0. At this early development phase, there is an urgent need for a clear de</w:instrText>
      </w:r>
      <w:r w:rsidR="008A5465" w:rsidRPr="005E2B31">
        <w:rPr>
          <w:rFonts w:asciiTheme="majorBidi" w:hAnsiTheme="majorBidi" w:cstheme="majorBidi"/>
        </w:rPr>
        <w:instrText>ﬁ</w:instrText>
      </w:r>
      <w:r w:rsidR="008A5465" w:rsidRPr="005E2B31">
        <w:rPr>
          <w:rFonts w:asciiTheme="majorBidi" w:hAnsiTheme="majorBidi" w:cstheme="majorBidi"/>
          <w:lang w:val="fr-FR"/>
        </w:rPr>
        <w:instrText>nition of CPS. In this paper, a uni</w:instrText>
      </w:r>
      <w:r w:rsidR="008A5465" w:rsidRPr="005E2B31">
        <w:rPr>
          <w:rFonts w:asciiTheme="majorBidi" w:hAnsiTheme="majorBidi" w:cstheme="majorBidi"/>
        </w:rPr>
        <w:instrText>ﬁ</w:instrText>
      </w:r>
      <w:r w:rsidR="008A5465" w:rsidRPr="005E2B31">
        <w:rPr>
          <w:rFonts w:asciiTheme="majorBidi" w:hAnsiTheme="majorBidi" w:cstheme="majorBidi"/>
          <w:lang w:val="fr-FR"/>
        </w:rPr>
        <w:instrText xml:space="preserve">ed 5-level architecture is proposed as a guideline for implementation of CPS.","container-title":"Manufacturing Letters","DOI":"10.1016/j.mfglet.2014.12.001","ISSN":"22138463","journalAbbreviation":"Manufacturing Letters","language":"en","page":"18-23","source":"DOI.org (Crossref)","title":"A Cyber-Physical Systems architecture for Industry 4.0-based manufacturing systems","volume":"3","author":[{"family":"Lee","given":"Jay"},{"family":"Bagheri","given":"Behrad"},{"family":"Kao","given":"Hung-An"}],"issued":{"date-parts":[["2015",1]]}}}],"schema":"https://github.com/citation-style-language/schema/raw/master/csl-citation.json"} </w:instrText>
      </w:r>
      <w:r w:rsidR="009F2956" w:rsidRPr="005E2B31">
        <w:rPr>
          <w:rFonts w:asciiTheme="majorBidi" w:hAnsiTheme="majorBidi" w:cstheme="majorBidi"/>
        </w:rPr>
        <w:fldChar w:fldCharType="separate"/>
      </w:r>
      <w:r w:rsidR="008A5465" w:rsidRPr="005E2B31">
        <w:rPr>
          <w:rFonts w:asciiTheme="majorBidi" w:hAnsiTheme="majorBidi" w:cstheme="majorBidi"/>
          <w:lang w:val="fr-FR"/>
        </w:rPr>
        <w:t>(Angreani et al., 2020; Chettri and Bera, 2020; Culot et al., 2020; Gallab et al., 2021; Karadayi-Usta, 2020; Sony and Naik, 2020; Raj et al., 2020; Sony and Naik, 2020, p. 0; Machado et al., 2019; Tay et al., 2018; Kamble et al., 2018; Haddud et al., 2017; Schumacher et al., 2016; Lee et al., 2015)</w:t>
      </w:r>
      <w:r w:rsidR="009F2956" w:rsidRPr="005E2B31">
        <w:rPr>
          <w:rFonts w:asciiTheme="majorBidi" w:hAnsiTheme="majorBidi" w:cstheme="majorBidi"/>
        </w:rPr>
        <w:fldChar w:fldCharType="end"/>
      </w:r>
      <w:r w:rsidR="00A0228A" w:rsidRPr="005E2B31">
        <w:rPr>
          <w:rFonts w:asciiTheme="majorBidi" w:hAnsiTheme="majorBidi" w:cstheme="majorBidi"/>
          <w:lang w:val="fr-FR"/>
        </w:rPr>
        <w:t>.</w:t>
      </w:r>
      <w:r w:rsidR="009927E4">
        <w:rPr>
          <w:rFonts w:asciiTheme="majorBidi" w:hAnsiTheme="majorBidi" w:cstheme="majorBidi"/>
          <w:lang w:val="fr-FR"/>
        </w:rPr>
        <w:t xml:space="preserve"> </w:t>
      </w:r>
      <w:r w:rsidR="009F2956" w:rsidRPr="005E2B31">
        <w:rPr>
          <w:rFonts w:asciiTheme="majorBidi" w:hAnsiTheme="majorBidi" w:cstheme="majorBidi"/>
        </w:rPr>
        <w:fldChar w:fldCharType="begin"/>
      </w:r>
      <w:r w:rsidR="00BD22F0" w:rsidRPr="005E2B31">
        <w:rPr>
          <w:rFonts w:asciiTheme="majorBidi" w:hAnsiTheme="majorBidi" w:cstheme="majorBidi"/>
          <w:lang w:val="fr-FR"/>
        </w:rPr>
        <w:instrText xml:space="preserve"> ADDIN ZOTERO_ITEM CSL_CITATION {"citationID":"LuK3e8jc","properties":{"formattedCitation":"(Haddud et al., 2017)","plainCitation":"(Haddud et al., 2017)","noteIndex":0},"citationItems":[{"id":2174,"uris":["http://zotero.org/users/7564985/items/NUSSQ5EJ"],"itemData":{"id":2174,"type":"article-journal","abstract":"Purpose The Internet of Things (IoT) is expected to have a huge impact on businesses and, especially, the way we think about supply chain management (SCM). However, there is still a paucity of studies on the impact of IoT adoption on supply chains and on different aspects of the business in general. The purpose of this paper is to examine the perception of the academic community of the impact of the IoT adoption in organizational supply chains with a view to verify potential key benefits and challenges existent in the literature. The research presents the impact on an organization along with the impact across its entire supply chain. Design/methodology/approach Data were collected through the use of an online survey and 87 participants completed the survey. Participants were mainly from the academic community and were university scholars based in different countries located in six continents. Participants were authors, or co-authors, of academic papers published in the Decision Science Institute 2015 and 2016 annual conference proceedings, the 21st International Symposium of Sustainable Transport and Supply Chain Innovations, the Supply Chain Management: An</w:instrText>
      </w:r>
      <w:r w:rsidR="00BD22F0" w:rsidRPr="009927E4">
        <w:rPr>
          <w:rFonts w:asciiTheme="majorBidi" w:hAnsiTheme="majorBidi" w:cstheme="majorBidi"/>
          <w:lang w:val="fr-FR"/>
        </w:rPr>
        <w:instrText xml:space="preserve"> Interna</w:instrText>
      </w:r>
      <w:r w:rsidR="00BD22F0" w:rsidRPr="005E2B31">
        <w:rPr>
          <w:rFonts w:asciiTheme="majorBidi" w:hAnsiTheme="majorBidi" w:cstheme="majorBidi"/>
        </w:rPr>
        <w:instrText xml:space="preserve">tional Journal 2016 issues, and the Operations and Supply Chain Management: An International Journal 2016 issues. Findings The authors were able to confirm the significance of some of the examined potential benefits to individual organizations and their entire supply chains. However, the study identified other potential benefits that were not seen as a direct impact of IoT adoption. Most of the examined potential benefits were found to contribute to a number of critical success factors for implementing successful SCM. The authors were also able to confirm that some of the examined potential challenges were still perceived as key hinders to IoT adoption but examined potential challenges were not seen as hurdles to IoT adoption. Originality/value To the best of the authors’ knowledge, this is the first study of its kind. Although some literature attempted to provide an overview about the IoT management, no study has specifically explored potential benefits and challenges related to the adoption of IoT in supply chains and ranked them based on their significance. The results can be beneficial to academic scholars interested in the researched topic, business professionals, organizations within different sectors, and any other party interested in understanding more about the impact of adopting IoT on SCM.","container-title":"Journal of Manufacturing Technology Management","DOI":"10.1108/JMTM-05-2017-0094","ISSN":"1741-038X","issue":"8","note":"publisher: Emerald Publishing Limited","page":"1055-1085","source":"Emerald Insight","title":"Examining potential benefits and challenges associated with the Internet of Things integration in supply chains","volume":"28","author":[{"family":"Haddud","given":"Abubaker"},{"family":"DeSouza","given":"Arthur"},{"family":"Khare","given":"Anshuman"},{"family":"Lee","given":"Huei"}],"issued":{"date-parts":[["2017",1,1]]}}}],"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(Haddud et al., 2017)</w:t>
      </w:r>
      <w:r w:rsidR="009F2956" w:rsidRPr="005E2B31">
        <w:rPr>
          <w:rFonts w:asciiTheme="majorBidi" w:hAnsiTheme="majorBidi" w:cstheme="majorBidi"/>
        </w:rPr>
        <w:fldChar w:fldCharType="end"/>
      </w:r>
      <w:r w:rsidR="00C37409" w:rsidRPr="005E2B31">
        <w:rPr>
          <w:rFonts w:asciiTheme="majorBidi" w:hAnsiTheme="majorBidi" w:cstheme="majorBidi"/>
        </w:rPr>
        <w:t xml:space="preserve"> presented an assessment</w:t>
      </w:r>
      <w:r w:rsidR="00B818A7" w:rsidRPr="005E2B31">
        <w:rPr>
          <w:rFonts w:asciiTheme="majorBidi" w:hAnsiTheme="majorBidi" w:cstheme="majorBidi"/>
        </w:rPr>
        <w:t xml:space="preserve"> of the benefits and challenges of adopting IoT.</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{"citationID":"YbNiD5cd","properties":{"formattedCitation":"(Machado et al., 2019)","plainCitation":"(Machado et al., 2019)","noteIndex":0},"citationItems":[{"id":4563,"uris":["http://zotero.org/users/7564985/items/QP3A5RVQ"],"itemData":{"id":4563,"type":"article-journal","abstract":"Abstract DAibgsittraalicztation is changing the business environment and companies face challenges to make progress. A first step to support companies Iasansnisca©Discayygnasseehnhnssitaitvvluttttaaaagl2oeeeooyeerlllli0dmmlylyenntzaeevv1aassennn.seeyol9iiccissdggrraA’fzooa..iiTseeaffspmmrcRRssyyhntbero//iwppeeeocbbuottmsswaahhodaasneAuunnieepurrlnlllrruiiiimfocitteerriieissstaeetngsshseddsrroiieusotcssnniitthnrggrthrhheccoaotaasoiiarrnllsttb.nndoouunn.aavcPlddouuddegllehiTulrggeeirropoeeohnpbeehhottnnrgngiaarlhhosisaayoddmttseedehhbbdtiihfiuhenneellrrausteeeeenceeechcdrrpaaaattsstetss,ddpprssibfbioo,,atiippottumynnhoonpmccllpseeeiiwwEopaaitccisssnippsellaataayssmyseerdaattrrseedsiillbbddeatoooeensveiissslvvntnnlldimoiiepeeeddatttrootllniirshniiaoeeoggffvaaLnessewdiiennia,,taattmprudfddaaaloaafhyc.llressinnniiccdyztceeTrzzddmooessgillaamheffimmettddec--emniiiadccsneeaxoopptthhovvltinnaactcseereelorrh..etaeocciilliaessoonAAvkkmncpnsooppdeog,rnnpttliiowwpooo.nnpapcpebbdooDooggrrroeeeouiollrrwmsin,,ccttkkddfowwlliftssuffpaueenteoohheehcvcaaarllooeetcnrrateallnnvsppooerinnappeiaswwintdccellwwssrnaaatoopieeynnfoacaalmmrvddayrhssssouiactsppeodsibbffneccicwaaooiusyyoodpclnncrrcennermhiioaatcoiieedduammfufoedssuuddnlas,,ttfluppccmheehdteaacorrttaeeenocceeooitmpppirgldsttdvvriipeeesteiooeeahfrrrzttssmmunnnoooaea,iinssdrpttnnheeCeieocraavvonnovvpitCnnneeanttiwaarm..oddssteolleBettiTTnuueadiisppvaggdaahhYkuprreulttaaeiieaacree-rssnttdaocctN,iinb.pttoodppttmfiihhCdrrnnuaaaIccoeeonappm-ceepkNgttydssteeuuhhhiererrlDttfssdrrenyieooaeeooaaesis.dwwmfiiuuslsimmfDoo,ic..ggeaaciffamlusshhrTreAylddaaneloottaassaaooscstsrrfediiootceeigcceennrehmlleaaovvscctffsilsshtaaf--rribtyeecceegeillitssuuhhaacnnihtssnaasseetedaettueettaccuupteetrddinkkeddvoettrdntyyedd.hhnmttoo,,loiiTeesooggwsoottphspiiddoofllottunteomiiaaifpaaggriimllamddenniiiiptizzttthnieeddomaahezaaenntrlltee,ttccthttiinrriiitoooosoppeeffhucnnllyyaadrremtoll..ooddoeesmrrndccdiibeenncatteuupeaalieeerccauoossmssdttoonasttssiihhtnnionooteeooeeossnndrfsffrr,, taash(P©(Pis©TPKmhhfeseeehueetts2eeie2ttiynemlpprrsr00awc---p::1br1irrr//tosir//eeie9l9rtccooyvvvydarrdnTTiiisneeseeeua:bhhaaywwwolcDetteesiitptatvvisAuuwAuegeneenninminauuentccdddalettoosaylhheenen.mmcsrrrooreceBiwrrprrmmsraesseeaedrs..ooissosaissppnPPepnndsaedooosuuspusre..nnnbbecstooomiss;slrltnrrciiiifiIggssbbblbofnehhDa//liiidrllllyleemmiiuuiiaiccddtttsontyyiyeeeutldrbbrnndimyioooeeyyess.fffsr4eenMEEFtt.ssttt0bhhhh//elll;obbsosyeeedeeepryywsssevvCepp--cccornniirrCCfiieeioovccoeeerrhd--evrnnnBnnmLLaruittt,diiYddicttaffnfddi//atniii-n33,ccc..Ncfg..htaeT00ccchCymooo//hmdeb))-mmmieiNaprslsniimmmhDdieiagsysgiiinfstttlaefutttiimnoeeeccnsereeeaeuocnlntpoootphstispfff;eoeetonSrtntto(hhhurmahatpeeecltcatttt555ruicapotm2e22nr:Pes/nnndbi/MszdddcooapratfCCCtehhritato,yIIIhitRRRcnsipevliPPPrecopeoafCcruCCdlooenuooodaxmdcnnnruietcfsmffciereethotirrrostinneeehtngeninnessscccca.ytCoaeeesusnrsCtrooogeeaennn/mlmBlygiMMMczbYrpeeala-aayndlpNnanns.hlnuuueCiFnnfffs(-auaa/eHeNbcccnsrytyttscDuauuF-tnrrraniPiloiidncninnAncd-gggtenahGnldSpSSe)s/sryyy3ecousissr.dsbttt0eeeeua/atmmm)schtsitesssoe...dnmoeuobstfilpgifeunustetuarwsrr.eehiAricdehnceondintleilffpuiigisectudrtr,saataitbnvhldeee exKaemywpolerdos:f Da ingaitiall-creliapdpineerssis; Iunsdeudstrtyo 4e.x0p; plaeirnfotrhmeanpcreopmoasneadgemmeetnht;oSdmolaorgt yP.MAn industrial case study on two product families of steering columns of thyssenkrupp Presta France is then carried out to give a first industrial evaluation of the proposed approach.","container-title":"Procedia CIRP","DOI":"10.1016/j.procir.2019.03.262","ISSN":"22128271","journalAbbreviation":"Procedia CIRP","language":"en","page":"1113-1118","source":"DOI.org (Crossref)","title":"Industry 4.0 readiness in manufacturing companies: challenges and enablers towards increased digitalization.","title-short":"Industry 4.0 readiness in manufacturing companies","volume":"81","author":[{"family":"Machado","given":"Carla Gonçalves"},{"family":"Winroth","given":"Mats"},{"family":"Carlsson","given":"Dan"},{"family":"Almström","given":"Peter"},{"family":"Centerholt","given":"Victor"},{"family":"Hallin","given":"Malin"}],"issued":{"date-parts":[["2019"]]}}}],"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(Machado et al., 2019)</w:t>
      </w:r>
      <w:r w:rsidR="009F2956" w:rsidRPr="005E2B31">
        <w:rPr>
          <w:rFonts w:asciiTheme="majorBidi" w:hAnsiTheme="majorBidi" w:cstheme="majorBidi"/>
        </w:rPr>
        <w:fldChar w:fldCharType="end"/>
      </w:r>
      <w:r w:rsidR="001E348F" w:rsidRPr="005E2B31">
        <w:rPr>
          <w:rFonts w:asciiTheme="majorBidi" w:hAnsiTheme="majorBidi" w:cstheme="majorBidi"/>
        </w:rPr>
        <w:t xml:space="preserve"> defined a model to measure manufacturing com</w:t>
      </w:r>
      <w:r w:rsidR="00C933F0" w:rsidRPr="005E2B31">
        <w:rPr>
          <w:rFonts w:asciiTheme="majorBidi" w:hAnsiTheme="majorBidi" w:cstheme="majorBidi"/>
        </w:rPr>
        <w:t>p</w:t>
      </w:r>
      <w:r w:rsidR="001E348F" w:rsidRPr="005E2B31">
        <w:rPr>
          <w:rFonts w:asciiTheme="majorBidi" w:hAnsiTheme="majorBidi" w:cstheme="majorBidi"/>
        </w:rPr>
        <w:t>anies</w:t>
      </w:r>
      <w:r w:rsidR="00FF3A5D" w:rsidRPr="005E2B31">
        <w:rPr>
          <w:rFonts w:asciiTheme="majorBidi" w:hAnsiTheme="majorBidi" w:cstheme="majorBidi"/>
        </w:rPr>
        <w:t>'</w:t>
      </w:r>
      <w:r w:rsidR="001E348F" w:rsidRPr="005E2B31">
        <w:rPr>
          <w:rFonts w:asciiTheme="majorBidi" w:hAnsiTheme="majorBidi" w:cstheme="majorBidi"/>
        </w:rPr>
        <w:t xml:space="preserve"> readiness for digitalization.</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{"citationID":"F695Y0gZ","properties":{"formattedCitation":"(Sony and Naik, 2020)","plainCitation":"(Sony and Naik, 2020)","noteIndex":0},"citationItems":[{"id":3184,"uris":["http://zotero.org/users/7564985/items/ME6QJIKY"],"itemData":{"id":3184,"type":"article-journal","abstract":"Industry 4.0 symbolizes the fourth industrial revolution and the current trend of automation and data exchange in manufacturing technologies. The purpose of this article is to examine the research question on how to successfully implement Industry 4.0 in organizations. This study through a systematic literature review protocol proposed by Tranfield, Denyer, and Smart analyzed 84 articles in depth. The descriptive, categorical and thematic analysis of the literature is conducted. This study identifies 10 critical success factors which are necessary for the successful implementation of Industry 4.0 in the organization. Based on the 10 critical success factors 10 research directions in this area is further expounded. This study can be used by the organizations as a guiding factor while implementing Industry 4.0 in their organizations. Focussing on these 10 factors will help organizations to be sustainable during the implementation of Industry 4.0. Though there are some literature reviews on Industry 4.0, this study critically analyses the literature for finding the critical factors for the successful implementation of Industry 4.0.","container-title":"Production Planning &amp; Control","DOI":"10.1080/09537287.2019.1691278","ISSN":"0953-7287, 1366-5871","issue":"10","journalAbbreviation":"Production Planning &amp; Control","language":"en","page":"799-815","source":"DOI.org (Crossref)","title":"Critical factors for the successful implementation of Industry 4.0: a review and future research direction","title-short":"Critical factors for the successful implementation of Industry 4.0","volume":"31","author":[{"family":"Sony","given":"Michael"},{"family":"Naik","given":"Subhash"}],"issued":{"date-parts":[["2020",7,26]]}}}],"schema":"https://github.com/citation-style-language/schema/raw/master/csl-citation.json"}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(Sony and Naik, 2020)</w:t>
      </w:r>
      <w:r w:rsidR="009F2956" w:rsidRPr="005E2B31">
        <w:rPr>
          <w:rFonts w:asciiTheme="majorBidi" w:hAnsiTheme="majorBidi" w:cstheme="majorBidi"/>
        </w:rPr>
        <w:fldChar w:fldCharType="end"/>
      </w:r>
      <w:r w:rsidR="008648D9" w:rsidRPr="005E2B31">
        <w:rPr>
          <w:rFonts w:asciiTheme="majorBidi" w:hAnsiTheme="majorBidi" w:cstheme="majorBidi"/>
        </w:rPr>
        <w:t xml:space="preserve"> have foc</w:t>
      </w:r>
      <w:r w:rsidR="000022CF" w:rsidRPr="005E2B31">
        <w:rPr>
          <w:rFonts w:asciiTheme="majorBidi" w:hAnsiTheme="majorBidi" w:cstheme="majorBidi"/>
        </w:rPr>
        <w:t>used on the study of CSFs of I</w:t>
      </w:r>
      <w:r w:rsidR="008648D9" w:rsidRPr="005E2B31">
        <w:rPr>
          <w:rFonts w:asciiTheme="majorBidi" w:hAnsiTheme="majorBidi" w:cstheme="majorBidi"/>
        </w:rPr>
        <w:t xml:space="preserve">4.0 </w:t>
      </w:r>
      <w:r w:rsidR="00F43326" w:rsidRPr="005E2B31">
        <w:rPr>
          <w:rFonts w:asciiTheme="majorBidi" w:hAnsiTheme="majorBidi" w:cstheme="majorBidi"/>
        </w:rPr>
        <w:t>using</w:t>
      </w:r>
      <w:r w:rsidR="009927E4">
        <w:rPr>
          <w:rFonts w:asciiTheme="majorBidi" w:hAnsiTheme="majorBidi" w:cstheme="majorBidi"/>
        </w:rPr>
        <w:t xml:space="preserve"> </w:t>
      </w:r>
      <w:r w:rsidR="00BA528E" w:rsidRPr="005E2B31">
        <w:rPr>
          <w:rFonts w:asciiTheme="majorBidi" w:hAnsiTheme="majorBidi" w:cstheme="majorBidi"/>
        </w:rPr>
        <w:t>a</w:t>
      </w:r>
      <w:r w:rsidR="009927E4">
        <w:rPr>
          <w:rFonts w:asciiTheme="majorBidi" w:hAnsiTheme="majorBidi" w:cstheme="majorBidi"/>
        </w:rPr>
        <w:t xml:space="preserve"> </w:t>
      </w:r>
      <w:r w:rsidR="008648D9" w:rsidRPr="005E2B31">
        <w:rPr>
          <w:rFonts w:asciiTheme="majorBidi" w:hAnsiTheme="majorBidi" w:cstheme="majorBidi"/>
        </w:rPr>
        <w:t>critical literature review and found 10 factors impacting the succe</w:t>
      </w:r>
      <w:r w:rsidR="00BA528E" w:rsidRPr="005E2B31">
        <w:rPr>
          <w:rFonts w:asciiTheme="majorBidi" w:hAnsiTheme="majorBidi" w:cstheme="majorBidi"/>
        </w:rPr>
        <w:t>s</w:t>
      </w:r>
      <w:r w:rsidR="008648D9" w:rsidRPr="005E2B31">
        <w:rPr>
          <w:rFonts w:asciiTheme="majorBidi" w:hAnsiTheme="majorBidi" w:cstheme="majorBidi"/>
        </w:rPr>
        <w:t>sful implementation of I4.0.</w:t>
      </w:r>
      <w:r w:rsidR="00982ED9" w:rsidRPr="005E2B31">
        <w:rPr>
          <w:rFonts w:asciiTheme="majorBidi" w:hAnsiTheme="majorBidi" w:cstheme="majorBidi"/>
        </w:rPr>
        <w:t xml:space="preserve"> The authors highlighted the need for specialized talent and </w:t>
      </w:r>
      <w:r w:rsidR="00BA528E" w:rsidRPr="005E2B31">
        <w:rPr>
          <w:rFonts w:asciiTheme="majorBidi" w:hAnsiTheme="majorBidi" w:cstheme="majorBidi"/>
        </w:rPr>
        <w:t xml:space="preserve">a </w:t>
      </w:r>
      <w:r w:rsidR="00982ED9" w:rsidRPr="005E2B31">
        <w:rPr>
          <w:rFonts w:asciiTheme="majorBidi" w:hAnsiTheme="majorBidi" w:cstheme="majorBidi"/>
        </w:rPr>
        <w:t xml:space="preserve">workforce to manage </w:t>
      </w:r>
      <w:r w:rsidR="00A6104C" w:rsidRPr="005E2B31">
        <w:rPr>
          <w:rFonts w:asciiTheme="majorBidi" w:hAnsiTheme="majorBidi" w:cstheme="majorBidi"/>
        </w:rPr>
        <w:t>I</w:t>
      </w:r>
      <w:r w:rsidR="00982ED9" w:rsidRPr="005E2B31">
        <w:rPr>
          <w:rFonts w:asciiTheme="majorBidi" w:hAnsiTheme="majorBidi" w:cstheme="majorBidi"/>
        </w:rPr>
        <w:t xml:space="preserve">4.0 projects.  </w:t>
      </w:r>
      <w:r w:rsidR="00A6104C" w:rsidRPr="005E2B31">
        <w:rPr>
          <w:rFonts w:asciiTheme="majorBidi" w:hAnsiTheme="majorBidi" w:cstheme="majorBidi"/>
        </w:rPr>
        <w:t xml:space="preserve">Studies conducted by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{"citationID":"cqLCKasC","properties":{"formattedCitation":"(Antony et al., 2022)","plainCitation":"(Antony et al., 2022)","noteIndex":0},"citationItems":[{"id":2964,"uris":["http://zotero.org/users/7564985/items/U6Q8B2RC"],"itemData":{"id":2964,"type":"article-journal","abstract":"Purpose – This purpose of this study is to provide an overview of the current state of research on Lean Six Sigma (LSS) and Industry 4.0 and the key aspects of the relationships between them. The research analyses LSS’s evolution and discusses the future role of LSS 4.0 in an increasingly digitalized world. We present the benefits and motivations of integrating LSS and Industry 4.0 as well as the critical success factors and challenges within this emerging area of research.","container-title":"The TQM Journal","DOI":"10.1108/TQM-04-2022-0135","ISSN":"1754-2731","journalAbbreviation":"TQM","language":"en","source":"DOI.org (Crossref)","title":"The evolution and future of lean Six Sigma 4.0","URL":"https://www.emerald.com/insight/content/doi/10.1108/TQM-04-2022-0135/full/html","author":[{"family":"Antony","given":"Jiju"},{"family":"McDermott","given":"Olivia"},{"family":"Powell","given":"Daryl"},{"family":"Sony","given":"Michael"}],"accessed":{"date-parts":[["2022",6,8]]},"issued":{"date-parts":[["2022",5,24]]}}}],"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(Antony et al., 2022)</w:t>
      </w:r>
      <w:r w:rsidR="009F2956" w:rsidRPr="005E2B31">
        <w:rPr>
          <w:rFonts w:asciiTheme="majorBidi" w:hAnsiTheme="majorBidi" w:cstheme="majorBidi"/>
        </w:rPr>
        <w:fldChar w:fldCharType="end"/>
      </w:r>
      <w:r w:rsidR="00982ED9" w:rsidRPr="005E2B31">
        <w:rPr>
          <w:rFonts w:asciiTheme="majorBidi" w:hAnsiTheme="majorBidi" w:cstheme="majorBidi"/>
        </w:rPr>
        <w:t>confirm</w:t>
      </w:r>
      <w:r w:rsidR="00A6104C" w:rsidRPr="005E2B31">
        <w:rPr>
          <w:rFonts w:asciiTheme="majorBidi" w:hAnsiTheme="majorBidi" w:cstheme="majorBidi"/>
        </w:rPr>
        <w:t>ed</w:t>
      </w:r>
      <w:r w:rsidR="00982ED9" w:rsidRPr="005E2B31">
        <w:rPr>
          <w:rFonts w:asciiTheme="majorBidi" w:hAnsiTheme="majorBidi" w:cstheme="majorBidi"/>
        </w:rPr>
        <w:t xml:space="preserve"> that </w:t>
      </w:r>
      <w:r w:rsidR="00B3613F" w:rsidRPr="005E2B31">
        <w:rPr>
          <w:rFonts w:asciiTheme="majorBidi" w:hAnsiTheme="majorBidi" w:cstheme="majorBidi"/>
        </w:rPr>
        <w:t>I4.0 technologies can</w:t>
      </w:r>
      <w:r w:rsidR="0083425E" w:rsidRPr="005E2B31">
        <w:rPr>
          <w:rFonts w:asciiTheme="majorBidi" w:hAnsiTheme="majorBidi" w:cstheme="majorBidi"/>
        </w:rPr>
        <w:t xml:space="preserve"> help improv</w:t>
      </w:r>
      <w:r w:rsidR="00BA528E" w:rsidRPr="005E2B31">
        <w:rPr>
          <w:rFonts w:asciiTheme="majorBidi" w:hAnsiTheme="majorBidi" w:cstheme="majorBidi"/>
        </w:rPr>
        <w:t>e</w:t>
      </w:r>
      <w:r w:rsidR="00475EE0">
        <w:rPr>
          <w:rFonts w:asciiTheme="majorBidi" w:hAnsiTheme="majorBidi" w:cstheme="majorBidi"/>
        </w:rPr>
        <w:t xml:space="preserve"> </w:t>
      </w:r>
      <w:r w:rsidR="00BA528E" w:rsidRPr="005E2B31">
        <w:rPr>
          <w:rFonts w:asciiTheme="majorBidi" w:hAnsiTheme="majorBidi" w:cstheme="majorBidi"/>
        </w:rPr>
        <w:t>the</w:t>
      </w:r>
      <w:r w:rsidR="00475EE0">
        <w:rPr>
          <w:rFonts w:asciiTheme="majorBidi" w:hAnsiTheme="majorBidi" w:cstheme="majorBidi"/>
        </w:rPr>
        <w:t xml:space="preserve"> </w:t>
      </w:r>
      <w:r w:rsidR="00B3613F" w:rsidRPr="005E2B31">
        <w:rPr>
          <w:rFonts w:asciiTheme="majorBidi" w:hAnsiTheme="majorBidi" w:cstheme="majorBidi"/>
        </w:rPr>
        <w:t>performance</w:t>
      </w:r>
      <w:r w:rsidR="00475EE0">
        <w:rPr>
          <w:rFonts w:asciiTheme="majorBidi" w:hAnsiTheme="majorBidi" w:cstheme="majorBidi"/>
        </w:rPr>
        <w:t xml:space="preserve"> </w:t>
      </w:r>
      <w:r w:rsidR="0083425E" w:rsidRPr="005E2B31">
        <w:rPr>
          <w:rFonts w:asciiTheme="majorBidi" w:hAnsiTheme="majorBidi" w:cstheme="majorBidi"/>
        </w:rPr>
        <w:t>of companies</w:t>
      </w:r>
      <w:r w:rsidR="00B3613F" w:rsidRPr="005E2B31">
        <w:rPr>
          <w:rFonts w:asciiTheme="majorBidi" w:hAnsiTheme="majorBidi" w:cstheme="majorBidi"/>
        </w:rPr>
        <w:t xml:space="preserve"> that are already working with the LSS methodology</w:t>
      </w:r>
      <w:r w:rsidR="0083425E" w:rsidRPr="005E2B31">
        <w:rPr>
          <w:rFonts w:asciiTheme="majorBidi" w:hAnsiTheme="majorBidi" w:cstheme="majorBidi"/>
        </w:rPr>
        <w:t>.</w:t>
      </w:r>
      <w:r w:rsidR="00A6104C" w:rsidRPr="005E2B31">
        <w:rPr>
          <w:rFonts w:asciiTheme="majorBidi" w:hAnsiTheme="majorBidi" w:cstheme="majorBidi"/>
        </w:rPr>
        <w:t xml:space="preserve"> This manifests the motivation and benefits of this integration. </w:t>
      </w:r>
    </w:p>
    <w:p w14:paraId="15B916EB" w14:textId="21E61427" w:rsidR="001E76EA" w:rsidRDefault="00D033C7" w:rsidP="005C7C0A">
      <w:pPr>
        <w:pStyle w:val="Paragraph"/>
        <w:jc w:val="both"/>
        <w:rPr>
          <w:rFonts w:asciiTheme="majorBidi" w:hAnsiTheme="majorBidi" w:cstheme="majorBidi"/>
        </w:rPr>
      </w:pPr>
      <w:r w:rsidRPr="005E2B31">
        <w:rPr>
          <w:rFonts w:asciiTheme="majorBidi" w:hAnsiTheme="majorBidi" w:cstheme="majorBidi"/>
        </w:rPr>
        <w:lastRenderedPageBreak/>
        <w:t xml:space="preserve">In the </w:t>
      </w:r>
      <w:r w:rsidR="00C736D8" w:rsidRPr="005E2B31">
        <w:rPr>
          <w:rFonts w:asciiTheme="majorBidi" w:hAnsiTheme="majorBidi" w:cstheme="majorBidi"/>
        </w:rPr>
        <w:t xml:space="preserve">recent </w:t>
      </w:r>
      <w:r w:rsidRPr="005E2B31">
        <w:rPr>
          <w:rFonts w:asciiTheme="majorBidi" w:hAnsiTheme="majorBidi" w:cstheme="majorBidi"/>
        </w:rPr>
        <w:t>literature, the terms "digitization", "digitalization" and "digital transformation" are closely related to I 4.0 and are often used by authors to talk about the fourth industrial revolution</w:t>
      </w:r>
      <w:r w:rsidR="00686E38" w:rsidRPr="005E2B31">
        <w:rPr>
          <w:rFonts w:asciiTheme="majorBidi" w:hAnsiTheme="majorBidi" w:cstheme="majorBidi"/>
        </w:rPr>
        <w:t>.</w:t>
      </w:r>
      <w:r w:rsidR="009927E4">
        <w:rPr>
          <w:rFonts w:asciiTheme="majorBidi" w:hAnsiTheme="majorBidi" w:cstheme="majorBidi"/>
        </w:rPr>
        <w:t xml:space="preserve"> </w:t>
      </w:r>
      <w:r w:rsidR="00424EA7" w:rsidRPr="005E2B31">
        <w:rPr>
          <w:rFonts w:asciiTheme="majorBidi" w:hAnsiTheme="majorBidi" w:cstheme="majorBidi"/>
        </w:rPr>
        <w:t>In our study</w:t>
      </w:r>
      <w:r w:rsidR="00732991" w:rsidRPr="005E2B31">
        <w:rPr>
          <w:rFonts w:asciiTheme="majorBidi" w:hAnsiTheme="majorBidi" w:cstheme="majorBidi"/>
        </w:rPr>
        <w:t xml:space="preserve">, </w:t>
      </w:r>
      <w:r w:rsidR="00424EA7" w:rsidRPr="005E2B31">
        <w:rPr>
          <w:rFonts w:asciiTheme="majorBidi" w:hAnsiTheme="majorBidi" w:cstheme="majorBidi"/>
        </w:rPr>
        <w:t>we build on this interpretation of I4.0, which means the integration of I4.0 enabling technologies into manufacturing processes.</w:t>
      </w:r>
    </w:p>
    <w:p w14:paraId="129FE740" w14:textId="77777777" w:rsidR="009927E4" w:rsidRPr="009927E4" w:rsidRDefault="009927E4" w:rsidP="009927E4">
      <w:pPr>
        <w:pStyle w:val="Newparagraph"/>
      </w:pPr>
    </w:p>
    <w:p w14:paraId="15B916EC" w14:textId="1B7735E1" w:rsidR="00C370A5" w:rsidRPr="005E2B31" w:rsidRDefault="00F9069D" w:rsidP="001E76EA">
      <w:pPr>
        <w:pStyle w:val="Normal1"/>
        <w:numPr>
          <w:ilvl w:val="0"/>
          <w:numId w:val="8"/>
        </w:numPr>
        <w:pBdr>
          <w:top w:val="nil"/>
          <w:left w:val="nil"/>
          <w:bottom w:val="nil"/>
          <w:right w:val="nil"/>
          <w:between w:val="nil"/>
        </w:pBdr>
        <w:spacing w:after="0" w:line="360" w:lineRule="auto"/>
        <w:ind w:left="340" w:hanging="340"/>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Research</w:t>
      </w:r>
      <w:r w:rsidR="009927E4">
        <w:rPr>
          <w:rFonts w:asciiTheme="majorBidi" w:eastAsia="Times New Roman" w:hAnsiTheme="majorBidi" w:cstheme="majorBidi"/>
          <w:b/>
          <w:sz w:val="24"/>
          <w:szCs w:val="24"/>
        </w:rPr>
        <w:t xml:space="preserve"> </w:t>
      </w:r>
      <w:r w:rsidR="001E76EA" w:rsidRPr="005E2B31">
        <w:rPr>
          <w:rFonts w:asciiTheme="majorBidi" w:eastAsia="Times New Roman" w:hAnsiTheme="majorBidi" w:cstheme="majorBidi"/>
          <w:b/>
          <w:sz w:val="24"/>
          <w:szCs w:val="24"/>
        </w:rPr>
        <w:t>Methodology</w:t>
      </w:r>
    </w:p>
    <w:p w14:paraId="15B916ED" w14:textId="3C7AA26B" w:rsidR="00C370A5" w:rsidRPr="005E2B31" w:rsidRDefault="00706FCA" w:rsidP="00BD22F0">
      <w:pPr>
        <w:pStyle w:val="Paragraph"/>
        <w:jc w:val="both"/>
        <w:rPr>
          <w:rFonts w:asciiTheme="majorBidi" w:hAnsiTheme="majorBidi" w:cstheme="majorBidi"/>
        </w:rPr>
      </w:pPr>
      <w:r w:rsidRPr="005E2B31">
        <w:rPr>
          <w:rFonts w:asciiTheme="majorBidi" w:hAnsiTheme="majorBidi" w:cstheme="majorBidi"/>
        </w:rPr>
        <w:t xml:space="preserve">The purpose of this study is to assess current research on the relationship between Lean, </w:t>
      </w:r>
      <w:r w:rsidR="001552D6" w:rsidRPr="005E2B31">
        <w:rPr>
          <w:rFonts w:asciiTheme="majorBidi" w:hAnsiTheme="majorBidi" w:cstheme="majorBidi"/>
        </w:rPr>
        <w:t>SS</w:t>
      </w:r>
      <w:r w:rsidRPr="005E2B31">
        <w:rPr>
          <w:rFonts w:asciiTheme="majorBidi" w:hAnsiTheme="majorBidi" w:cstheme="majorBidi"/>
        </w:rPr>
        <w:t xml:space="preserve">, and I4.0 and to analyze the most relevant articles to identify gaps, concerns, and potential insights for future research. </w:t>
      </w:r>
      <w:r w:rsidR="00ED0201" w:rsidRPr="005E2B31">
        <w:rPr>
          <w:rFonts w:asciiTheme="majorBidi" w:hAnsiTheme="majorBidi" w:cstheme="majorBidi"/>
        </w:rPr>
        <w:t xml:space="preserve">A systematic review of the literature (SLR) was performed following the guidelines developed by Tranfield et al., </w:t>
      </w:r>
      <w:r w:rsidR="001552D6" w:rsidRPr="005E2B31">
        <w:rPr>
          <w:rFonts w:asciiTheme="majorBidi" w:hAnsiTheme="majorBidi" w:cstheme="majorBidi"/>
        </w:rPr>
        <w:t>(</w:t>
      </w:r>
      <w:r w:rsidR="00ED0201" w:rsidRPr="005E2B31">
        <w:rPr>
          <w:rFonts w:asciiTheme="majorBidi" w:hAnsiTheme="majorBidi" w:cstheme="majorBidi"/>
        </w:rPr>
        <w:t>2003)</w:t>
      </w:r>
      <w:r w:rsidR="00D65CC4" w:rsidRPr="005E2B31">
        <w:rPr>
          <w:rFonts w:asciiTheme="majorBidi" w:hAnsiTheme="majorBidi" w:cstheme="majorBidi"/>
        </w:rPr>
        <w:t xml:space="preserve"> as described in Figure 1. The main reason for adopting </w:t>
      </w:r>
      <w:r w:rsidR="001E76EA" w:rsidRPr="005E2B31">
        <w:rPr>
          <w:rFonts w:asciiTheme="majorBidi" w:hAnsiTheme="majorBidi" w:cstheme="majorBidi"/>
        </w:rPr>
        <w:t xml:space="preserve">the </w:t>
      </w:r>
      <w:r w:rsidR="00070BF0" w:rsidRPr="005E2B31">
        <w:rPr>
          <w:rFonts w:asciiTheme="majorBidi" w:hAnsiTheme="majorBidi" w:cstheme="majorBidi"/>
        </w:rPr>
        <w:t xml:space="preserve">Tranfield model and </w:t>
      </w:r>
      <w:r w:rsidR="00D65CC4" w:rsidRPr="005E2B31">
        <w:rPr>
          <w:rFonts w:asciiTheme="majorBidi" w:hAnsiTheme="majorBidi" w:cstheme="majorBidi"/>
        </w:rPr>
        <w:t xml:space="preserve">an SLR is to adopt a </w:t>
      </w:r>
      <w:r w:rsidR="00070BF0" w:rsidRPr="005E2B31">
        <w:rPr>
          <w:rFonts w:asciiTheme="majorBidi" w:hAnsiTheme="majorBidi" w:cstheme="majorBidi"/>
        </w:rPr>
        <w:t xml:space="preserve">comprehensive, </w:t>
      </w:r>
      <w:r w:rsidR="00D65CC4" w:rsidRPr="005E2B31">
        <w:rPr>
          <w:rFonts w:asciiTheme="majorBidi" w:hAnsiTheme="majorBidi" w:cstheme="majorBidi"/>
        </w:rPr>
        <w:t>scientific, methodical and reproducible design process that allows for a rigorous and efficient synthesis of existing information</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{"citationID":"JTcIUoGQ","properties":{"formattedCitation":"(Denyer and Tranfield, 2009; Tranfield et al., 2003)","plainCitation":"(Denyer and Tranfield, 2009; Tranfield et al., 2003)","noteIndex":0},"citationItems":[{"id":2190,"uris":["http://zotero.org/users/7564985/items/NL4VHY4R"],"itemData":{"id":2190,"type":"article-journal","abstract":"Semantic Scholar extracted view of &amp;quot;Producing a systematic review.&amp;quot; by D. Denyer et al.","container-title":"undefined","language":"en","source":"www.semanticscholar.org","title":"Producing a systematic review.","URL":"https://www.semanticscholar.org/paper/Producing-a-systematic-review.-Denyer-Tranfield/c451d2fdba4a42efcf074b718ca47c8a7f229edc","author":[{"family":"Denyer","given":"D."},{"family":"Tranfield","given":"D."}],"accessed":{"date-parts":[["2022",2,26]]},"issued":{"date-parts":[["2009"]]}}},{"id":3228,"uris":["http://zotero.org/users/7564985/items/LEHNZUGA"],"itemData":{"id":3228,"type":"article-journal","container-title":"British Journal of Management","DOI":"10.1111/1467-8551.00375","ISSN":"1045-3172, 1467-8551","issue":"3","journalAbbreviation":"Br J Management","language":"en","page":"207-222","source":"DOI.org (Crossref)","title":"Towards a Methodology for Developing Evidence-Informed Management Knowledge by Means of Systematic Review","volume":"14","author":[{"family":"Tranfield","given":"David"},{"family":"Denyer","given":"David"},{"family":"Smart","given":"Palminder"}],"issued":{"date-parts":[["2003",9]]}}}],"schema":"https://github.com/citation-style-language/schema/raw/master/csl-citation.json"}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(Denyer and Tranfield, 2009; Tranfield et al., 2003)</w:t>
      </w:r>
      <w:r w:rsidR="009F2956" w:rsidRPr="005E2B31">
        <w:rPr>
          <w:rFonts w:asciiTheme="majorBidi" w:hAnsiTheme="majorBidi" w:cstheme="majorBidi"/>
        </w:rPr>
        <w:fldChar w:fldCharType="end"/>
      </w:r>
      <w:r w:rsidR="00D65CC4" w:rsidRPr="005E2B31">
        <w:rPr>
          <w:rFonts w:asciiTheme="majorBidi" w:hAnsiTheme="majorBidi" w:cstheme="majorBidi"/>
        </w:rPr>
        <w:t>. A SLR serves as an approach to conduct</w:t>
      </w:r>
      <w:r w:rsidR="00087DD2">
        <w:rPr>
          <w:rFonts w:asciiTheme="majorBidi" w:hAnsiTheme="majorBidi" w:cstheme="majorBidi"/>
        </w:rPr>
        <w:t>ing</w:t>
      </w:r>
      <w:r w:rsidR="00D65CC4" w:rsidRPr="005E2B31">
        <w:rPr>
          <w:rFonts w:asciiTheme="majorBidi" w:hAnsiTheme="majorBidi" w:cstheme="majorBidi"/>
        </w:rPr>
        <w:t xml:space="preserve"> a comprehensive review of previous and current studies on a research topic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{"citationID":"wglGghmg","properties":{"formattedCitation":"(Vinodh et al., 2020)","plainCitation":"(Vinodh et al., 2020)","noteIndex":0},"citationItems":[{"id":327,"uris":["http://zotero.org/users/7564985/items/DT3ZGEM3"],"itemData":{"id":327,"type":"article-journal","abstract":"Purpose – The purpose of this paper is to provide a review of the history, trends and needs of continuous improvement (CI) and Industry 4.0. Four strategies are reviewed, namely, Lean, Six Sigma, Kaizen and Sustainability.","container-title":"The TQM Journal","DOI":"10.1108/TQM-07-2020-0157","ISSN":"1754-2731","issue":"ahead-of-print","journalAbbreviation":"TQM","language":"en","source":"DOI.org (Crossref)","title":"Integration of continuous improvement strategies with Industry 4.0: a systematic review and agenda for further research","title-short":"Integration of continuous improvement strategies with Industry 4.0","URL":"https://www.emerald.com/insight/content/doi/10.1108/TQM-07-2020-0157/full/html","volume":"ahead-of-print","author":[{"family":"Vinodh","given":"S."},{"family":"Antony","given":"Jiju"},{"family":"Agrawal","given":"Rohit"},{"family":"Douglas","given":"Jacqueline Ann"}],"accessed":{"date-parts":[["2021",2,1]]},"issued":{"date-parts":[["2020",8,24]]}}}],"schema":"https://github.com/citation-style-language/schema/raw/master/csl-citation.json"}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(Vinodh et al., 2020)</w:t>
      </w:r>
      <w:r w:rsidR="009F2956" w:rsidRPr="005E2B31">
        <w:rPr>
          <w:rFonts w:asciiTheme="majorBidi" w:hAnsiTheme="majorBidi" w:cstheme="majorBidi"/>
        </w:rPr>
        <w:fldChar w:fldCharType="end"/>
      </w:r>
      <w:r w:rsidR="00D65CC4" w:rsidRPr="005E2B31">
        <w:rPr>
          <w:rFonts w:asciiTheme="majorBidi" w:hAnsiTheme="majorBidi" w:cstheme="majorBidi"/>
        </w:rPr>
        <w:t>.</w:t>
      </w:r>
    </w:p>
    <w:p w14:paraId="15B916EE" w14:textId="77777777" w:rsidR="006762A3" w:rsidRPr="005E2B31" w:rsidRDefault="006762A3" w:rsidP="003013D8">
      <w:pPr>
        <w:pStyle w:val="Normal1"/>
        <w:spacing w:after="0" w:line="360" w:lineRule="auto"/>
        <w:jc w:val="both"/>
        <w:rPr>
          <w:rFonts w:asciiTheme="majorBidi" w:eastAsia="Times New Roman" w:hAnsiTheme="majorBidi" w:cstheme="majorBidi"/>
          <w:sz w:val="24"/>
          <w:szCs w:val="24"/>
          <w:lang w:val="en-US"/>
        </w:rPr>
      </w:pPr>
    </w:p>
    <w:p w14:paraId="15B916EF" w14:textId="77777777" w:rsidR="00A06A26" w:rsidRPr="005E2B31" w:rsidRDefault="006762A3"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noProof/>
          <w:sz w:val="24"/>
          <w:szCs w:val="24"/>
        </w:rPr>
        <w:drawing>
          <wp:inline distT="0" distB="0" distL="0" distR="0" wp14:anchorId="15B91A6B" wp14:editId="15B91A6C">
            <wp:extent cx="5760720" cy="1666324"/>
            <wp:effectExtent l="0" t="38100" r="0" b="0"/>
            <wp:docPr id="1"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5B916F0" w14:textId="77777777" w:rsidR="00C370A5" w:rsidRPr="005E2B31" w:rsidRDefault="00D65CC4" w:rsidP="00C53BB6">
      <w:pPr>
        <w:pStyle w:val="Figurecaption"/>
        <w:jc w:val="center"/>
        <w:rPr>
          <w:rFonts w:asciiTheme="majorBidi" w:hAnsiTheme="majorBidi" w:cstheme="majorBidi"/>
        </w:rPr>
      </w:pPr>
      <w:r w:rsidRPr="005E2B31">
        <w:rPr>
          <w:rFonts w:asciiTheme="majorBidi" w:hAnsiTheme="majorBidi" w:cstheme="majorBidi"/>
        </w:rPr>
        <w:t>Figure 1. Research protocol</w:t>
      </w:r>
    </w:p>
    <w:p w14:paraId="15B916F1" w14:textId="77777777" w:rsidR="00807A2F" w:rsidRPr="005E2B31" w:rsidRDefault="00807A2F" w:rsidP="001E76EA">
      <w:pPr>
        <w:pStyle w:val="Normal1"/>
        <w:numPr>
          <w:ilvl w:val="1"/>
          <w:numId w:val="8"/>
        </w:numPr>
        <w:pBdr>
          <w:top w:val="nil"/>
          <w:left w:val="nil"/>
          <w:bottom w:val="nil"/>
          <w:right w:val="nil"/>
          <w:between w:val="nil"/>
        </w:pBdr>
        <w:spacing w:line="360" w:lineRule="auto"/>
        <w:ind w:left="567" w:hanging="567"/>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Research questions</w:t>
      </w:r>
    </w:p>
    <w:p w14:paraId="15B916F2" w14:textId="47B5A6AE" w:rsidR="00BE251D" w:rsidRPr="005E2B31" w:rsidRDefault="00BE251D" w:rsidP="001570CB">
      <w:pPr>
        <w:pStyle w:val="Normal1"/>
        <w:pBdr>
          <w:top w:val="nil"/>
          <w:left w:val="nil"/>
          <w:bottom w:val="nil"/>
          <w:right w:val="nil"/>
          <w:between w:val="nil"/>
        </w:pBdr>
        <w:spacing w:line="360" w:lineRule="auto"/>
        <w:rPr>
          <w:rFonts w:asciiTheme="majorBidi" w:eastAsia="Times New Roman" w:hAnsiTheme="majorBidi" w:cstheme="majorBidi"/>
          <w:bCs/>
          <w:sz w:val="24"/>
          <w:szCs w:val="24"/>
          <w:lang w:val="en-US"/>
        </w:rPr>
      </w:pPr>
      <w:r w:rsidRPr="005E2B31">
        <w:rPr>
          <w:rFonts w:asciiTheme="majorBidi" w:eastAsia="Times New Roman" w:hAnsiTheme="majorBidi" w:cstheme="majorBidi"/>
          <w:bCs/>
          <w:sz w:val="24"/>
          <w:szCs w:val="24"/>
          <w:lang w:val="en-US"/>
        </w:rPr>
        <w:t>Given the objectives of the study,</w:t>
      </w:r>
      <w:r w:rsidR="00087DD2">
        <w:rPr>
          <w:rFonts w:asciiTheme="majorBidi" w:eastAsia="Times New Roman" w:hAnsiTheme="majorBidi" w:cstheme="majorBidi"/>
          <w:bCs/>
          <w:sz w:val="24"/>
          <w:szCs w:val="24"/>
          <w:lang w:val="en-US"/>
        </w:rPr>
        <w:t xml:space="preserve"> </w:t>
      </w:r>
      <w:r w:rsidR="001570CB" w:rsidRPr="005E2B31">
        <w:rPr>
          <w:rFonts w:asciiTheme="majorBidi" w:eastAsia="Times New Roman" w:hAnsiTheme="majorBidi" w:cstheme="majorBidi"/>
          <w:bCs/>
          <w:sz w:val="24"/>
          <w:szCs w:val="24"/>
          <w:lang w:val="en-US"/>
        </w:rPr>
        <w:t>the</w:t>
      </w:r>
      <w:r w:rsidRPr="005E2B31">
        <w:rPr>
          <w:rFonts w:asciiTheme="majorBidi" w:eastAsia="Times New Roman" w:hAnsiTheme="majorBidi" w:cstheme="majorBidi"/>
          <w:bCs/>
          <w:sz w:val="24"/>
          <w:szCs w:val="24"/>
          <w:lang w:val="en-US"/>
        </w:rPr>
        <w:t xml:space="preserve"> two resea</w:t>
      </w:r>
      <w:r w:rsidR="001E76EA" w:rsidRPr="005E2B31">
        <w:rPr>
          <w:rFonts w:asciiTheme="majorBidi" w:eastAsia="Times New Roman" w:hAnsiTheme="majorBidi" w:cstheme="majorBidi"/>
          <w:bCs/>
          <w:sz w:val="24"/>
          <w:szCs w:val="24"/>
          <w:lang w:val="en-US"/>
        </w:rPr>
        <w:t>r</w:t>
      </w:r>
      <w:r w:rsidR="00930396" w:rsidRPr="005E2B31">
        <w:rPr>
          <w:rFonts w:asciiTheme="majorBidi" w:eastAsia="Times New Roman" w:hAnsiTheme="majorBidi" w:cstheme="majorBidi"/>
          <w:bCs/>
          <w:sz w:val="24"/>
          <w:szCs w:val="24"/>
          <w:lang w:val="en-US"/>
        </w:rPr>
        <w:t xml:space="preserve">ch questions </w:t>
      </w:r>
      <w:r w:rsidR="001570CB" w:rsidRPr="005E2B31">
        <w:rPr>
          <w:rFonts w:asciiTheme="majorBidi" w:eastAsia="Times New Roman" w:hAnsiTheme="majorBidi" w:cstheme="majorBidi"/>
          <w:bCs/>
          <w:sz w:val="24"/>
          <w:szCs w:val="24"/>
          <w:lang w:val="en-US"/>
        </w:rPr>
        <w:t xml:space="preserve">as depicted in </w:t>
      </w:r>
      <w:r w:rsidR="001E76EA" w:rsidRPr="005E2B31">
        <w:rPr>
          <w:rFonts w:asciiTheme="majorBidi" w:eastAsia="Times New Roman" w:hAnsiTheme="majorBidi" w:cstheme="majorBidi"/>
          <w:bCs/>
          <w:sz w:val="24"/>
          <w:szCs w:val="24"/>
          <w:lang w:val="en-US"/>
        </w:rPr>
        <w:t xml:space="preserve">the </w:t>
      </w:r>
      <w:r w:rsidR="001570CB" w:rsidRPr="005E2B31">
        <w:rPr>
          <w:rFonts w:asciiTheme="majorBidi" w:eastAsia="Times New Roman" w:hAnsiTheme="majorBidi" w:cstheme="majorBidi"/>
          <w:bCs/>
          <w:sz w:val="24"/>
          <w:szCs w:val="24"/>
          <w:lang w:val="en-US"/>
        </w:rPr>
        <w:t>introduction are as follow</w:t>
      </w:r>
      <w:r w:rsidR="00930396" w:rsidRPr="005E2B31">
        <w:rPr>
          <w:rFonts w:asciiTheme="majorBidi" w:eastAsia="Times New Roman" w:hAnsiTheme="majorBidi" w:cstheme="majorBidi"/>
          <w:bCs/>
          <w:sz w:val="24"/>
          <w:szCs w:val="24"/>
          <w:lang w:val="en-US"/>
        </w:rPr>
        <w:t> :</w:t>
      </w:r>
    </w:p>
    <w:p w14:paraId="15B916F3" w14:textId="77777777" w:rsidR="00930396" w:rsidRPr="005E2B31" w:rsidRDefault="00930396" w:rsidP="00930396">
      <w:pPr>
        <w:pStyle w:val="Normal1"/>
        <w:pBdr>
          <w:top w:val="nil"/>
          <w:left w:val="nil"/>
          <w:bottom w:val="nil"/>
          <w:right w:val="nil"/>
          <w:between w:val="nil"/>
        </w:pBdr>
        <w:spacing w:line="360" w:lineRule="auto"/>
        <w:rPr>
          <w:rFonts w:asciiTheme="majorBidi" w:eastAsia="Times New Roman" w:hAnsiTheme="majorBidi" w:cstheme="majorBidi"/>
          <w:bCs/>
          <w:i/>
          <w:iCs/>
          <w:sz w:val="24"/>
          <w:szCs w:val="24"/>
          <w:lang w:val="en-US"/>
        </w:rPr>
      </w:pPr>
      <w:r w:rsidRPr="005E2B31">
        <w:rPr>
          <w:rFonts w:asciiTheme="majorBidi" w:eastAsia="Times New Roman" w:hAnsiTheme="majorBidi" w:cstheme="majorBidi"/>
          <w:bCs/>
          <w:i/>
          <w:iCs/>
          <w:sz w:val="24"/>
          <w:szCs w:val="24"/>
          <w:lang w:val="en-US"/>
        </w:rPr>
        <w:t xml:space="preserve">RQ1: What is the current state of research on the linkage between I4.0 and </w:t>
      </w:r>
      <w:r w:rsidR="008C292F" w:rsidRPr="005E2B31">
        <w:rPr>
          <w:rFonts w:asciiTheme="majorBidi" w:eastAsia="Times New Roman" w:hAnsiTheme="majorBidi" w:cstheme="majorBidi"/>
          <w:bCs/>
          <w:i/>
          <w:iCs/>
          <w:sz w:val="24"/>
          <w:szCs w:val="24"/>
          <w:lang w:val="en-US"/>
        </w:rPr>
        <w:t>LSS</w:t>
      </w:r>
      <w:r w:rsidRPr="005E2B31">
        <w:rPr>
          <w:rFonts w:asciiTheme="majorBidi" w:eastAsia="Times New Roman" w:hAnsiTheme="majorBidi" w:cstheme="majorBidi"/>
          <w:bCs/>
          <w:i/>
          <w:iCs/>
          <w:sz w:val="24"/>
          <w:szCs w:val="24"/>
          <w:lang w:val="en-US"/>
        </w:rPr>
        <w:t>?</w:t>
      </w:r>
    </w:p>
    <w:p w14:paraId="15B916F4" w14:textId="0A9EFC61" w:rsidR="00930396" w:rsidRPr="005E2B31" w:rsidRDefault="00930396" w:rsidP="00930396">
      <w:pPr>
        <w:pStyle w:val="Normal1"/>
        <w:pBdr>
          <w:top w:val="nil"/>
          <w:left w:val="nil"/>
          <w:bottom w:val="nil"/>
          <w:right w:val="nil"/>
          <w:between w:val="nil"/>
        </w:pBdr>
        <w:spacing w:line="360" w:lineRule="auto"/>
        <w:rPr>
          <w:rFonts w:asciiTheme="majorBidi" w:eastAsia="Times New Roman" w:hAnsiTheme="majorBidi" w:cstheme="majorBidi"/>
          <w:bCs/>
          <w:i/>
          <w:iCs/>
          <w:sz w:val="24"/>
          <w:szCs w:val="24"/>
          <w:lang w:val="en-US"/>
        </w:rPr>
      </w:pPr>
      <w:r w:rsidRPr="005E2B31">
        <w:rPr>
          <w:rFonts w:asciiTheme="majorBidi" w:eastAsia="Times New Roman" w:hAnsiTheme="majorBidi" w:cstheme="majorBidi"/>
          <w:bCs/>
          <w:i/>
          <w:iCs/>
          <w:sz w:val="24"/>
          <w:szCs w:val="24"/>
          <w:lang w:val="en-US"/>
        </w:rPr>
        <w:t xml:space="preserve">RQ2: How can I4.0 and </w:t>
      </w:r>
      <w:r w:rsidR="008C292F" w:rsidRPr="005E2B31">
        <w:rPr>
          <w:rFonts w:asciiTheme="majorBidi" w:eastAsia="Times New Roman" w:hAnsiTheme="majorBidi" w:cstheme="majorBidi"/>
          <w:bCs/>
          <w:i/>
          <w:iCs/>
          <w:sz w:val="24"/>
          <w:szCs w:val="24"/>
          <w:lang w:val="en-US"/>
        </w:rPr>
        <w:t>LSS</w:t>
      </w:r>
      <w:r w:rsidR="00141C1F">
        <w:rPr>
          <w:rFonts w:asciiTheme="majorBidi" w:eastAsia="Times New Roman" w:hAnsiTheme="majorBidi" w:cstheme="majorBidi"/>
          <w:bCs/>
          <w:i/>
          <w:iCs/>
          <w:sz w:val="24"/>
          <w:szCs w:val="24"/>
          <w:lang w:val="en-US"/>
        </w:rPr>
        <w:t xml:space="preserve"> </w:t>
      </w:r>
      <w:r w:rsidRPr="005E2B31">
        <w:rPr>
          <w:rFonts w:asciiTheme="majorBidi" w:eastAsia="Times New Roman" w:hAnsiTheme="majorBidi" w:cstheme="majorBidi"/>
          <w:bCs/>
          <w:i/>
          <w:iCs/>
          <w:sz w:val="24"/>
          <w:szCs w:val="24"/>
          <w:lang w:val="en-US"/>
        </w:rPr>
        <w:t>be integrated to achieve better operational performance?</w:t>
      </w:r>
    </w:p>
    <w:p w14:paraId="15B916F5" w14:textId="77777777" w:rsidR="00C370A5" w:rsidRPr="005E2B31" w:rsidRDefault="00D65CC4" w:rsidP="001E76EA">
      <w:pPr>
        <w:pStyle w:val="Normal1"/>
        <w:numPr>
          <w:ilvl w:val="1"/>
          <w:numId w:val="8"/>
        </w:numPr>
        <w:pBdr>
          <w:top w:val="nil"/>
          <w:left w:val="nil"/>
          <w:bottom w:val="nil"/>
          <w:right w:val="nil"/>
          <w:between w:val="nil"/>
        </w:pBdr>
        <w:spacing w:line="360" w:lineRule="auto"/>
        <w:ind w:left="426" w:hanging="391"/>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Scope of the study</w:t>
      </w:r>
    </w:p>
    <w:p w14:paraId="15B916F6" w14:textId="3D444A17" w:rsidR="00C370A5" w:rsidRPr="005E2B31" w:rsidRDefault="00D65CC4" w:rsidP="00BD22F0">
      <w:pPr>
        <w:pStyle w:val="Paragraph"/>
        <w:jc w:val="both"/>
        <w:rPr>
          <w:rFonts w:asciiTheme="majorBidi" w:hAnsiTheme="majorBidi" w:cstheme="majorBidi"/>
        </w:rPr>
      </w:pPr>
      <w:r w:rsidRPr="005E2B31">
        <w:rPr>
          <w:rFonts w:asciiTheme="majorBidi" w:hAnsiTheme="majorBidi" w:cstheme="majorBidi"/>
        </w:rPr>
        <w:t>At this stage, we define the keywords, research time, the inclusion and exclusion criteria, and the resear</w:t>
      </w:r>
      <w:r w:rsidR="00AE3C36" w:rsidRPr="005E2B31">
        <w:rPr>
          <w:rFonts w:asciiTheme="majorBidi" w:hAnsiTheme="majorBidi" w:cstheme="majorBidi"/>
        </w:rPr>
        <w:t>ch databases.</w:t>
      </w:r>
      <w:r w:rsidR="00141C1F">
        <w:rPr>
          <w:rFonts w:asciiTheme="majorBidi" w:hAnsiTheme="majorBidi" w:cstheme="majorBidi"/>
        </w:rPr>
        <w:t xml:space="preserve"> </w:t>
      </w:r>
      <w:r w:rsidR="00AE3C36" w:rsidRPr="005E2B31">
        <w:rPr>
          <w:rFonts w:asciiTheme="majorBidi" w:hAnsiTheme="majorBidi" w:cstheme="majorBidi"/>
        </w:rPr>
        <w:t xml:space="preserve">The definition of </w:t>
      </w:r>
      <w:r w:rsidRPr="005E2B31">
        <w:rPr>
          <w:rFonts w:asciiTheme="majorBidi" w:hAnsiTheme="majorBidi" w:cstheme="majorBidi"/>
        </w:rPr>
        <w:t xml:space="preserve">keywords and terms was carried out following an iterative process. </w:t>
      </w:r>
      <w:r w:rsidR="005D6ABB" w:rsidRPr="005E2B31">
        <w:rPr>
          <w:rFonts w:asciiTheme="majorBidi" w:hAnsiTheme="majorBidi" w:cstheme="majorBidi"/>
        </w:rPr>
        <w:t>Terms and synonyms associated with "Lean," "</w:t>
      </w:r>
      <w:r w:rsidR="008C292F" w:rsidRPr="005E2B31">
        <w:rPr>
          <w:rFonts w:asciiTheme="majorBidi" w:hAnsiTheme="majorBidi" w:cstheme="majorBidi"/>
        </w:rPr>
        <w:t>SS</w:t>
      </w:r>
      <w:r w:rsidR="005D6ABB" w:rsidRPr="005E2B31">
        <w:rPr>
          <w:rFonts w:asciiTheme="majorBidi" w:hAnsiTheme="majorBidi" w:cstheme="majorBidi"/>
        </w:rPr>
        <w:t>," and "</w:t>
      </w:r>
      <w:r w:rsidR="008C292F" w:rsidRPr="005E2B31">
        <w:rPr>
          <w:rFonts w:asciiTheme="majorBidi" w:hAnsiTheme="majorBidi" w:cstheme="majorBidi"/>
        </w:rPr>
        <w:t>I</w:t>
      </w:r>
      <w:r w:rsidR="005D6ABB" w:rsidRPr="005E2B31">
        <w:rPr>
          <w:rFonts w:asciiTheme="majorBidi" w:hAnsiTheme="majorBidi" w:cstheme="majorBidi"/>
        </w:rPr>
        <w:t>4.0ʹ were inventoried in literature</w:t>
      </w:r>
      <w:r w:rsidRPr="005E2B31">
        <w:rPr>
          <w:rFonts w:asciiTheme="majorBidi" w:hAnsiTheme="majorBidi" w:cstheme="majorBidi"/>
        </w:rPr>
        <w:t xml:space="preserve"> and based on a discussion with senior researchers in the field. Due to the complexity of finding a precise definition and synonyms of the term I4.0, we have made a considerable effort to search and filter publications related to our research topic by examining their titles, abstracts and full text. In most </w:t>
      </w:r>
      <w:r w:rsidRPr="005E2B31">
        <w:rPr>
          <w:rFonts w:asciiTheme="majorBidi" w:hAnsiTheme="majorBidi" w:cstheme="majorBidi"/>
        </w:rPr>
        <w:lastRenderedPageBreak/>
        <w:t>cases, this task can be accomplished by focusing on the most relevant and influential peer-reviewed journals and conferences in the res</w:t>
      </w:r>
      <w:r w:rsidR="008B6FE8" w:rsidRPr="005E2B31">
        <w:rPr>
          <w:rFonts w:asciiTheme="majorBidi" w:hAnsiTheme="majorBidi" w:cstheme="majorBidi"/>
        </w:rPr>
        <w:t xml:space="preserve">earch area. Since the advent </w:t>
      </w:r>
      <w:r w:rsidRPr="005E2B31">
        <w:rPr>
          <w:rFonts w:asciiTheme="majorBidi" w:hAnsiTheme="majorBidi" w:cstheme="majorBidi"/>
        </w:rPr>
        <w:t>of the term I4.0 in 2011, there has been interest from governments, industries, and researchers around the world</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{"citationID":"vr0LfaHK","properties":{"formattedCitation":"(Yin et al., 2018)","plainCitation":"(Yin et al., 2018)","noteIndex":0},"citationItems":[{"id":3070,"uris":["http://zotero.org/users/7564985/items/E32PD723"],"itemData":{"id":3070,"type":"article-journal","container-title":"International Journal of Production Research","DOI":"10.1080/00207543.2017.1403664","ISSN":"0020-7543, 1366-588X","issue":"1-2","journalAbbreviation":"International Journal of Production Research","language":"en","page":"848-861","source":"DOI.org (Crossref)","title":"The evolution of production systems from Industry 2.0 through Industry 4.0","volume":"56","author":[{"family":"Yin","given":"Yong"},{"family":"Stecke","given":"Kathryn E."},{"family":"Li","given":"Dongni"}],"issued":{"date-parts":[["2018",1,17]]}}}],"schema":"https://github.com/citation-style-language/schema/raw/master/csl-citation.json"}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(Yin et al., 2018)</w:t>
      </w:r>
      <w:r w:rsidR="009F2956" w:rsidRPr="005E2B31">
        <w:rPr>
          <w:rFonts w:asciiTheme="majorBidi" w:hAnsiTheme="majorBidi" w:cstheme="majorBidi"/>
        </w:rPr>
        <w:fldChar w:fldCharType="end"/>
      </w:r>
      <w:r w:rsidRPr="005E2B31">
        <w:rPr>
          <w:rFonts w:asciiTheme="majorBidi" w:hAnsiTheme="majorBidi" w:cstheme="majorBidi"/>
        </w:rPr>
        <w:t>. Such strategies have been developed by the governments of the world's leading industrial countries, mainly Future Factories by the European Union,</w:t>
      </w:r>
      <w:r w:rsidR="00D87B28" w:rsidRPr="005E2B31">
        <w:rPr>
          <w:rFonts w:asciiTheme="majorBidi" w:hAnsiTheme="majorBidi" w:cstheme="majorBidi"/>
        </w:rPr>
        <w:t xml:space="preserve"> Internet+ launched by China,</w:t>
      </w:r>
      <w:r w:rsidRPr="005E2B31">
        <w:rPr>
          <w:rFonts w:asciiTheme="majorBidi" w:hAnsiTheme="majorBidi" w:cstheme="majorBidi"/>
        </w:rPr>
        <w:t xml:space="preserve"> Industrial Internet Consortiu</w:t>
      </w:r>
      <w:r w:rsidR="00C83DA1" w:rsidRPr="005E2B31">
        <w:rPr>
          <w:rFonts w:asciiTheme="majorBidi" w:hAnsiTheme="majorBidi" w:cstheme="majorBidi"/>
        </w:rPr>
        <w:t>m created by the United States,</w:t>
      </w:r>
      <w:r w:rsidR="00716433">
        <w:rPr>
          <w:rFonts w:asciiTheme="majorBidi" w:hAnsiTheme="majorBidi" w:cstheme="majorBidi"/>
        </w:rPr>
        <w:t xml:space="preserve"> </w:t>
      </w:r>
      <w:r w:rsidRPr="005E2B31">
        <w:rPr>
          <w:rFonts w:asciiTheme="majorBidi" w:hAnsiTheme="majorBidi" w:cstheme="majorBidi"/>
        </w:rPr>
        <w:t xml:space="preserve">Industrie 2025 developed by Switzerland </w:t>
      </w:r>
      <w:r w:rsidR="00C83DA1" w:rsidRPr="005E2B31">
        <w:rPr>
          <w:rFonts w:asciiTheme="majorBidi" w:hAnsiTheme="majorBidi" w:cstheme="majorBidi"/>
        </w:rPr>
        <w:t xml:space="preserve">and e-Factory designed by Japan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{"citationID":"DR6Vlwww","properties":{"unsorted":true,"formattedCitation":"(Uriarte et al., 2020; Mrugalska and Wyrwicka, 2017)","plainCitation":"(Uriarte et al., 2020; Mrugalska and Wyrwicka, 2017)","noteIndex":0},"citationItems":[{"id":603,"uris":["http://zotero.org/users/7564985/items/4WSRP8PP"],"itemData":{"id":603,"type":"article-journal","abstract":"Lean is and will still be one of the most popular management philosophies in the Industry 4.0 context and simulation is one of its key technologies. Many authors discuss about the benefits of combining Lean and simulation to better support decision makers in system design and improvement. However, there is a lack of reviews in the domain. Therefore, this paper presents a four-stage comprehensive review and analysis of existing literature on their combination. The aim is to identify the state of the art, existing methods and frameworks for combining Lean and simulation, while also identifying key research perspectives and challenges. The main trends identified are the increased interest in the combination of Lean and simulation in the Industry 4.0 context and in their combination with optimisation, Six Sigma, as well as sustainability. The number of articles in these areas is likely to continue to grow. On the other hand, we highlight six gaps found in the literature regarding the combination of Lean and simulation, which may induce new research opportunities. Existing technical, organisational, as well as people and culture related challenges on the combination of Lean and simulation are also discussed.","container-title":"International Journal of Production Research","DOI":"10.1080/00207543.2019.1643512","ISSN":"0020-7543","issue":"1","journalAbbreviation":"Int. J. Prod. Res.","language":"English","note":"publisher-place: Abingdon\npublisher: Taylor &amp; Francis Ltd\nWOS:000477234000001","page":"87-117","source":"Web of Science","title":"Bringing together Lean and simulation: a comprehensive review","title-short":"Bringing together Lean and simulation","volume":"58","author":[{"family":"Uriarte","given":"Ainhoa Goienetxea"},{"family":"Ng","given":"Amos H. C."},{"family":"Moris","given":"Matias Urenda"}],"issued":{"date-parts":[["2020",1,2]]}}},{"id":2112,"uris":["http://zotero.org/users/7564985/items/9IKYGFJU"],"itemData":{"id":2112,"type":"article-journal","abstract":"Lean Production is widely recognized and accepted in the industrial setting. It concerns the strict integration of humans in the manufacturing process, a continuous improvement and focus on value-adding activities by avoiding waste. However, a new paradigm called Industry 4.0 or the fourth industrial revolution has recently emerged in the manufacturing sector. It allows creating a smart network of machines, products, components, properties, individuals and ICT systems in the entire value chain to have an intelligent factory. So, now a question arises if, and how these two approaches can coexist and support each other.","container-title":"Procedia Engineering","DOI":"10.1016/j.proeng.2017.03.135","ISSN":"18777058","journalAbbreviation":"Procedia Engineering","language":"en","page":"466-473","source":"DOI.org (Crossref)","title":"Towards Lean Production in Industry 4.0","volume":"182","author":[{"family":"Mrugalska","given":"Beata"},{"family":"Wyrwicka","given":"Magdalena K."}],"issued":{"date-parts":[["2017"]]}}}],"schema":"https://github.com/citation-style-language/schema/raw/master/csl-citation.json"}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(Uriarte et al., 2020; Mrugalska and Wyrwicka, 2017)</w:t>
      </w:r>
      <w:r w:rsidR="009F2956" w:rsidRPr="005E2B31">
        <w:rPr>
          <w:rFonts w:asciiTheme="majorBidi" w:hAnsiTheme="majorBidi" w:cstheme="majorBidi"/>
        </w:rPr>
        <w:fldChar w:fldCharType="end"/>
      </w:r>
      <w:r w:rsidRPr="005E2B31">
        <w:rPr>
          <w:rFonts w:asciiTheme="majorBidi" w:hAnsiTheme="majorBidi" w:cstheme="majorBidi"/>
        </w:rPr>
        <w:t>.</w:t>
      </w:r>
    </w:p>
    <w:p w14:paraId="15B916F7" w14:textId="47FD6BE2" w:rsidR="00C370A5" w:rsidRDefault="00D65CC4" w:rsidP="00B2303F">
      <w:pPr>
        <w:pStyle w:val="Paragraph"/>
        <w:jc w:val="both"/>
        <w:rPr>
          <w:rFonts w:asciiTheme="majorBidi" w:hAnsiTheme="majorBidi" w:cstheme="majorBidi"/>
        </w:rPr>
      </w:pPr>
      <w:r w:rsidRPr="005E2B31">
        <w:rPr>
          <w:rFonts w:asciiTheme="majorBidi" w:hAnsiTheme="majorBidi" w:cstheme="majorBidi"/>
        </w:rPr>
        <w:t>To define a set of synonyms for “</w:t>
      </w:r>
      <w:r w:rsidR="00EA28DF" w:rsidRPr="005E2B31">
        <w:rPr>
          <w:rFonts w:asciiTheme="majorBidi" w:hAnsiTheme="majorBidi" w:cstheme="majorBidi"/>
        </w:rPr>
        <w:t>I</w:t>
      </w:r>
      <w:r w:rsidRPr="005E2B31">
        <w:rPr>
          <w:rFonts w:asciiTheme="majorBidi" w:hAnsiTheme="majorBidi" w:cstheme="majorBidi"/>
        </w:rPr>
        <w:t xml:space="preserve">4.0”, we studied the highest ranked literature reviews on Scopus and </w:t>
      </w:r>
      <w:r w:rsidR="00716433">
        <w:rPr>
          <w:rFonts w:asciiTheme="majorBidi" w:hAnsiTheme="majorBidi" w:cstheme="majorBidi"/>
        </w:rPr>
        <w:t>the W</w:t>
      </w:r>
      <w:r w:rsidRPr="005E2B31">
        <w:rPr>
          <w:rFonts w:asciiTheme="majorBidi" w:hAnsiTheme="majorBidi" w:cstheme="majorBidi"/>
        </w:rPr>
        <w:t xml:space="preserve">eb of </w:t>
      </w:r>
      <w:r w:rsidR="00716433">
        <w:rPr>
          <w:rFonts w:asciiTheme="majorBidi" w:hAnsiTheme="majorBidi" w:cstheme="majorBidi"/>
        </w:rPr>
        <w:t>S</w:t>
      </w:r>
      <w:r w:rsidRPr="005E2B31">
        <w:rPr>
          <w:rFonts w:asciiTheme="majorBidi" w:hAnsiTheme="majorBidi" w:cstheme="majorBidi"/>
        </w:rPr>
        <w:t>ciences addressing I4.0 and we include</w:t>
      </w:r>
      <w:r w:rsidR="00EA28DF" w:rsidRPr="005E2B31">
        <w:rPr>
          <w:rFonts w:asciiTheme="majorBidi" w:hAnsiTheme="majorBidi" w:cstheme="majorBidi"/>
        </w:rPr>
        <w:t>d</w:t>
      </w:r>
      <w:r w:rsidRPr="005E2B31">
        <w:rPr>
          <w:rFonts w:asciiTheme="majorBidi" w:hAnsiTheme="majorBidi" w:cstheme="majorBidi"/>
        </w:rPr>
        <w:t xml:space="preserve"> the above names of strategies related to </w:t>
      </w:r>
      <w:r w:rsidR="00EA28DF" w:rsidRPr="005E2B31">
        <w:rPr>
          <w:rFonts w:asciiTheme="majorBidi" w:hAnsiTheme="majorBidi" w:cstheme="majorBidi"/>
        </w:rPr>
        <w:t>I</w:t>
      </w:r>
      <w:r w:rsidRPr="005E2B31">
        <w:rPr>
          <w:rFonts w:asciiTheme="majorBidi" w:hAnsiTheme="majorBidi" w:cstheme="majorBidi"/>
        </w:rPr>
        <w:t xml:space="preserve">4.0. To enrich the keyword list, a panel of </w:t>
      </w:r>
      <w:r w:rsidR="00B2303F" w:rsidRPr="005E2B31">
        <w:rPr>
          <w:rFonts w:asciiTheme="majorBidi" w:hAnsiTheme="majorBidi" w:cstheme="majorBidi"/>
        </w:rPr>
        <w:t>academics and practitioner</w:t>
      </w:r>
      <w:r w:rsidR="00784C27">
        <w:rPr>
          <w:rFonts w:asciiTheme="majorBidi" w:hAnsiTheme="majorBidi" w:cstheme="majorBidi"/>
        </w:rPr>
        <w:t xml:space="preserve"> </w:t>
      </w:r>
      <w:r w:rsidR="00B2303F" w:rsidRPr="005E2B31">
        <w:rPr>
          <w:rFonts w:asciiTheme="majorBidi" w:hAnsiTheme="majorBidi" w:cstheme="majorBidi"/>
        </w:rPr>
        <w:t>s</w:t>
      </w:r>
      <w:r w:rsidRPr="005E2B31">
        <w:rPr>
          <w:rFonts w:asciiTheme="majorBidi" w:hAnsiTheme="majorBidi" w:cstheme="majorBidi"/>
        </w:rPr>
        <w:t xml:space="preserve">experts in the field was approached to support us in refining and validating the inventory of keywords. The keywords considered are summarized in Table 1. Searching online databases is now the leading practice to identify the most relevant articles. To cover a wide range of academic publications, the literature was identified using the following electronic databases and publication engines: Scopus, Elsevier, Emerald, Taylor &amp; Francis, Springer, IEEE and Google Scholar. </w:t>
      </w:r>
      <w:r w:rsidR="005B485C" w:rsidRPr="005E2B31">
        <w:rPr>
          <w:rFonts w:asciiTheme="majorBidi" w:hAnsiTheme="majorBidi" w:cstheme="majorBidi"/>
        </w:rPr>
        <w:t xml:space="preserve">Table </w:t>
      </w:r>
      <w:r w:rsidR="00065945" w:rsidRPr="005E2B31">
        <w:rPr>
          <w:rFonts w:asciiTheme="majorBidi" w:hAnsiTheme="majorBidi" w:cstheme="majorBidi"/>
        </w:rPr>
        <w:t>2</w:t>
      </w:r>
      <w:r w:rsidR="00A85C50">
        <w:rPr>
          <w:rFonts w:asciiTheme="majorBidi" w:hAnsiTheme="majorBidi" w:cstheme="majorBidi"/>
        </w:rPr>
        <w:t xml:space="preserve"> </w:t>
      </w:r>
      <w:r w:rsidR="005B485C" w:rsidRPr="005E2B31">
        <w:rPr>
          <w:rFonts w:asciiTheme="majorBidi" w:hAnsiTheme="majorBidi" w:cstheme="majorBidi"/>
        </w:rPr>
        <w:t>describe</w:t>
      </w:r>
      <w:r w:rsidR="001A1C11" w:rsidRPr="005E2B31">
        <w:rPr>
          <w:rFonts w:asciiTheme="majorBidi" w:hAnsiTheme="majorBidi" w:cstheme="majorBidi"/>
        </w:rPr>
        <w:t>s</w:t>
      </w:r>
      <w:r w:rsidR="00A85C50">
        <w:rPr>
          <w:rFonts w:asciiTheme="majorBidi" w:hAnsiTheme="majorBidi" w:cstheme="majorBidi"/>
        </w:rPr>
        <w:t xml:space="preserve"> </w:t>
      </w:r>
      <w:r w:rsidR="001A1C11" w:rsidRPr="005E2B31">
        <w:rPr>
          <w:rFonts w:asciiTheme="majorBidi" w:hAnsiTheme="majorBidi" w:cstheme="majorBidi"/>
        </w:rPr>
        <w:t>the</w:t>
      </w:r>
      <w:r w:rsidR="00A85C50">
        <w:rPr>
          <w:rFonts w:asciiTheme="majorBidi" w:hAnsiTheme="majorBidi" w:cstheme="majorBidi"/>
        </w:rPr>
        <w:t xml:space="preserve"> </w:t>
      </w:r>
      <w:r w:rsidR="000A7D7D" w:rsidRPr="005E2B31">
        <w:rPr>
          <w:rFonts w:asciiTheme="majorBidi" w:hAnsiTheme="majorBidi" w:cstheme="majorBidi"/>
        </w:rPr>
        <w:t>inclusion and exclusion selected criteria</w:t>
      </w:r>
      <w:r w:rsidR="005B485C" w:rsidRPr="005E2B31">
        <w:rPr>
          <w:rFonts w:asciiTheme="majorBidi" w:hAnsiTheme="majorBidi" w:cstheme="majorBidi"/>
        </w:rPr>
        <w:t>.</w:t>
      </w:r>
    </w:p>
    <w:p w14:paraId="6020961D" w14:textId="77777777" w:rsidR="00716433" w:rsidRPr="00716433" w:rsidRDefault="00716433" w:rsidP="00716433">
      <w:pPr>
        <w:pStyle w:val="Newparagraph"/>
      </w:pPr>
    </w:p>
    <w:p w14:paraId="15B916F8" w14:textId="77777777" w:rsidR="00787DA5" w:rsidRPr="005E2B31" w:rsidRDefault="00787DA5" w:rsidP="001A1C11">
      <w:pPr>
        <w:pStyle w:val="Normal1"/>
        <w:numPr>
          <w:ilvl w:val="1"/>
          <w:numId w:val="8"/>
        </w:numPr>
        <w:pBdr>
          <w:top w:val="nil"/>
          <w:left w:val="nil"/>
          <w:bottom w:val="nil"/>
          <w:right w:val="nil"/>
          <w:between w:val="nil"/>
        </w:pBdr>
        <w:spacing w:line="360" w:lineRule="auto"/>
        <w:ind w:left="391" w:hanging="391"/>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Papers identification</w:t>
      </w:r>
    </w:p>
    <w:p w14:paraId="15B916F9" w14:textId="77777777" w:rsidR="00787DA5" w:rsidRDefault="00787DA5" w:rsidP="001A1C11">
      <w:pPr>
        <w:pStyle w:val="Newparagraph"/>
        <w:ind w:firstLine="0"/>
        <w:jc w:val="both"/>
        <w:rPr>
          <w:rFonts w:asciiTheme="majorBidi" w:hAnsiTheme="majorBidi" w:cstheme="majorBidi"/>
        </w:rPr>
      </w:pPr>
      <w:r w:rsidRPr="005E2B31">
        <w:rPr>
          <w:rFonts w:asciiTheme="majorBidi" w:hAnsiTheme="majorBidi" w:cstheme="majorBidi"/>
        </w:rPr>
        <w:t xml:space="preserve">The research of the keywords in titles, abstracts and full article text was carried out from 2011 to May 2022 using Boolean operators (AND and OR) in database queries. The period was determined owing to the introduction of I4.0 in 2011 at the Hannover Fair.Papers were identified according to defined inclusion criteria (Table 2). In an effort to verify that all articles on lean manufacturing, SS, and I4.0 have been identified, the authors decided to create a list of journals that regularly publish articles in this area. All electronic editions of the  International Journal of </w:t>
      </w:r>
      <w:r w:rsidR="001A1C11" w:rsidRPr="005E2B31">
        <w:rPr>
          <w:rFonts w:asciiTheme="majorBidi" w:hAnsiTheme="majorBidi" w:cstheme="majorBidi"/>
        </w:rPr>
        <w:t>L</w:t>
      </w:r>
      <w:r w:rsidRPr="005E2B31">
        <w:rPr>
          <w:rFonts w:asciiTheme="majorBidi" w:hAnsiTheme="majorBidi" w:cstheme="majorBidi"/>
        </w:rPr>
        <w:t xml:space="preserve">ean </w:t>
      </w:r>
      <w:r w:rsidR="001A1C11" w:rsidRPr="005E2B31">
        <w:rPr>
          <w:rFonts w:asciiTheme="majorBidi" w:hAnsiTheme="majorBidi" w:cstheme="majorBidi"/>
        </w:rPr>
        <w:t>S</w:t>
      </w:r>
      <w:r w:rsidRPr="005E2B31">
        <w:rPr>
          <w:rFonts w:asciiTheme="majorBidi" w:hAnsiTheme="majorBidi" w:cstheme="majorBidi"/>
        </w:rPr>
        <w:t xml:space="preserve">ix </w:t>
      </w:r>
      <w:r w:rsidR="001A1C11" w:rsidRPr="005E2B31">
        <w:rPr>
          <w:rFonts w:asciiTheme="majorBidi" w:hAnsiTheme="majorBidi" w:cstheme="majorBidi"/>
        </w:rPr>
        <w:t>S</w:t>
      </w:r>
      <w:r w:rsidRPr="005E2B31">
        <w:rPr>
          <w:rFonts w:asciiTheme="majorBidi" w:hAnsiTheme="majorBidi" w:cstheme="majorBidi"/>
        </w:rPr>
        <w:t xml:space="preserve">igma(IJLSS), the International Journal of Quality &amp; Reliability Management (IJQR), International Journal of Production Economics (IJPE), Journal of </w:t>
      </w:r>
      <w:hyperlink r:id="rId13">
        <w:r w:rsidRPr="005E2B31">
          <w:rPr>
            <w:rFonts w:asciiTheme="majorBidi" w:hAnsiTheme="majorBidi" w:cstheme="majorBidi"/>
          </w:rPr>
          <w:t>Production Planning &amp; Control</w:t>
        </w:r>
      </w:hyperlink>
      <w:r w:rsidRPr="005E2B31">
        <w:rPr>
          <w:rFonts w:asciiTheme="majorBidi" w:hAnsiTheme="majorBidi" w:cstheme="majorBidi"/>
        </w:rPr>
        <w:t xml:space="preserve"> (IJPPC), International Journal of Production Research (IJPR), Production and Operations Management (POM), were systematically searched. In addition, the references of the selected studies were manually reviewed to check that no relevant studies were missed.</w:t>
      </w:r>
    </w:p>
    <w:p w14:paraId="15B916FA" w14:textId="77777777" w:rsidR="00C370A5" w:rsidRPr="005E2B31" w:rsidRDefault="00D65CC4" w:rsidP="00E079F5">
      <w:pPr>
        <w:pStyle w:val="Tabletitle"/>
        <w:jc w:val="center"/>
        <w:rPr>
          <w:rFonts w:asciiTheme="majorBidi" w:hAnsiTheme="majorBidi" w:cstheme="majorBidi"/>
        </w:rPr>
      </w:pPr>
      <w:r w:rsidRPr="005E2B31">
        <w:rPr>
          <w:rFonts w:asciiTheme="majorBidi" w:hAnsiTheme="majorBidi" w:cstheme="majorBidi"/>
        </w:rPr>
        <w:t>Table 1</w:t>
      </w:r>
      <w:r w:rsidR="001C7151" w:rsidRPr="005E2B31">
        <w:rPr>
          <w:rFonts w:asciiTheme="majorBidi" w:hAnsiTheme="majorBidi" w:cstheme="majorBidi"/>
        </w:rPr>
        <w:t>:</w:t>
      </w:r>
      <w:r w:rsidR="00D139D7" w:rsidRPr="005E2B31">
        <w:rPr>
          <w:rFonts w:asciiTheme="majorBidi" w:hAnsiTheme="majorBidi" w:cstheme="majorBidi"/>
        </w:rPr>
        <w:t>Main keywords searched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
        <w:gridCol w:w="3646"/>
        <w:gridCol w:w="3136"/>
        <w:gridCol w:w="416"/>
      </w:tblGrid>
      <w:tr w:rsidR="004E1B01" w:rsidRPr="005E2B31" w14:paraId="15B916FF" w14:textId="77777777" w:rsidTr="00DD2F00">
        <w:trPr>
          <w:cantSplit/>
          <w:tblHeader/>
          <w:jc w:val="center"/>
        </w:trPr>
        <w:tc>
          <w:tcPr>
            <w:tcW w:w="470" w:type="dxa"/>
            <w:tcBorders>
              <w:top w:val="single" w:sz="8" w:space="0" w:color="000000"/>
              <w:left w:val="nil"/>
              <w:bottom w:val="single" w:sz="8" w:space="0" w:color="000000"/>
              <w:right w:val="nil"/>
            </w:tcBorders>
            <w:shd w:val="clear" w:color="auto" w:fill="auto"/>
          </w:tcPr>
          <w:p w14:paraId="15B916FB" w14:textId="77777777" w:rsidR="00C370A5" w:rsidRPr="005E2B31" w:rsidRDefault="00C370A5" w:rsidP="007C681C">
            <w:pPr>
              <w:pStyle w:val="Normal1"/>
              <w:pBdr>
                <w:top w:val="nil"/>
                <w:left w:val="nil"/>
                <w:bottom w:val="nil"/>
                <w:right w:val="nil"/>
                <w:between w:val="nil"/>
              </w:pBdr>
              <w:spacing w:after="0" w:line="240" w:lineRule="auto"/>
              <w:rPr>
                <w:rFonts w:asciiTheme="majorBidi" w:eastAsia="Times New Roman" w:hAnsiTheme="majorBidi" w:cstheme="majorBidi"/>
                <w:sz w:val="24"/>
                <w:szCs w:val="24"/>
                <w:lang w:val="en-US"/>
              </w:rPr>
            </w:pPr>
          </w:p>
        </w:tc>
        <w:tc>
          <w:tcPr>
            <w:tcW w:w="3646" w:type="dxa"/>
            <w:tcBorders>
              <w:top w:val="single" w:sz="8" w:space="0" w:color="000000"/>
              <w:left w:val="nil"/>
              <w:bottom w:val="single" w:sz="8" w:space="0" w:color="000000"/>
              <w:right w:val="nil"/>
            </w:tcBorders>
            <w:shd w:val="clear" w:color="auto" w:fill="auto"/>
          </w:tcPr>
          <w:p w14:paraId="15B916FC" w14:textId="77777777" w:rsidR="00C370A5" w:rsidRPr="005E2B31" w:rsidRDefault="00415983"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Keywords</w:t>
            </w:r>
          </w:p>
        </w:tc>
        <w:tc>
          <w:tcPr>
            <w:tcW w:w="0" w:type="auto"/>
            <w:tcBorders>
              <w:top w:val="single" w:sz="8" w:space="0" w:color="000000"/>
              <w:left w:val="nil"/>
              <w:bottom w:val="single" w:sz="8" w:space="0" w:color="000000"/>
              <w:right w:val="nil"/>
            </w:tcBorders>
            <w:shd w:val="clear" w:color="auto" w:fill="auto"/>
          </w:tcPr>
          <w:p w14:paraId="15B916FD" w14:textId="77777777" w:rsidR="00C370A5" w:rsidRPr="005E2B31" w:rsidRDefault="00C370A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p>
        </w:tc>
        <w:tc>
          <w:tcPr>
            <w:tcW w:w="0" w:type="auto"/>
            <w:tcBorders>
              <w:top w:val="single" w:sz="8" w:space="0" w:color="000000"/>
              <w:left w:val="nil"/>
              <w:bottom w:val="single" w:sz="8" w:space="0" w:color="000000"/>
              <w:right w:val="nil"/>
            </w:tcBorders>
            <w:shd w:val="clear" w:color="auto" w:fill="auto"/>
          </w:tcPr>
          <w:p w14:paraId="15B916FE" w14:textId="77777777" w:rsidR="00C370A5" w:rsidRPr="005E2B31" w:rsidRDefault="00C370A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p>
        </w:tc>
      </w:tr>
      <w:tr w:rsidR="004E1B01" w:rsidRPr="005E2B31" w14:paraId="15B91704" w14:textId="77777777" w:rsidTr="00DD2F00">
        <w:trPr>
          <w:cantSplit/>
          <w:tblHeader/>
          <w:jc w:val="center"/>
        </w:trPr>
        <w:tc>
          <w:tcPr>
            <w:tcW w:w="470" w:type="dxa"/>
            <w:tcBorders>
              <w:top w:val="single" w:sz="8" w:space="0" w:color="000000"/>
              <w:left w:val="nil"/>
              <w:bottom w:val="single" w:sz="8" w:space="0" w:color="000000"/>
              <w:right w:val="nil"/>
            </w:tcBorders>
            <w:shd w:val="clear" w:color="auto" w:fill="auto"/>
          </w:tcPr>
          <w:p w14:paraId="15B91700" w14:textId="77777777" w:rsidR="00C370A5" w:rsidRPr="005E2B31" w:rsidRDefault="00C370A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p>
        </w:tc>
        <w:tc>
          <w:tcPr>
            <w:tcW w:w="3646" w:type="dxa"/>
            <w:tcBorders>
              <w:top w:val="single" w:sz="8" w:space="0" w:color="000000"/>
              <w:left w:val="nil"/>
              <w:bottom w:val="single" w:sz="8" w:space="0" w:color="000000"/>
              <w:right w:val="nil"/>
            </w:tcBorders>
            <w:shd w:val="clear" w:color="auto" w:fill="auto"/>
          </w:tcPr>
          <w:p w14:paraId="15B91701" w14:textId="77777777" w:rsidR="00C370A5" w:rsidRPr="005E2B31" w:rsidRDefault="00415983"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Lean Six Sigma</w:t>
            </w:r>
          </w:p>
        </w:tc>
        <w:tc>
          <w:tcPr>
            <w:tcW w:w="0" w:type="auto"/>
            <w:tcBorders>
              <w:top w:val="single" w:sz="8" w:space="0" w:color="000000"/>
              <w:left w:val="nil"/>
              <w:bottom w:val="single" w:sz="8" w:space="0" w:color="000000"/>
              <w:right w:val="nil"/>
            </w:tcBorders>
            <w:shd w:val="clear" w:color="auto" w:fill="auto"/>
          </w:tcPr>
          <w:p w14:paraId="15B91702" w14:textId="77777777" w:rsidR="00C370A5" w:rsidRPr="005E2B31" w:rsidRDefault="00D65CC4" w:rsidP="007C681C">
            <w:pPr>
              <w:pStyle w:val="Normal1"/>
              <w:pBdr>
                <w:top w:val="nil"/>
                <w:left w:val="nil"/>
                <w:bottom w:val="nil"/>
                <w:right w:val="nil"/>
                <w:between w:val="nil"/>
              </w:pBdr>
              <w:spacing w:after="0" w:line="240" w:lineRule="auto"/>
              <w:jc w:val="right"/>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Industry  4.0</w:t>
            </w:r>
          </w:p>
        </w:tc>
        <w:tc>
          <w:tcPr>
            <w:tcW w:w="0" w:type="auto"/>
            <w:tcBorders>
              <w:top w:val="single" w:sz="8" w:space="0" w:color="000000"/>
              <w:left w:val="nil"/>
              <w:bottom w:val="single" w:sz="8" w:space="0" w:color="000000"/>
              <w:right w:val="nil"/>
            </w:tcBorders>
            <w:shd w:val="clear" w:color="auto" w:fill="auto"/>
          </w:tcPr>
          <w:p w14:paraId="15B91703" w14:textId="77777777" w:rsidR="00C370A5" w:rsidRPr="005E2B31" w:rsidRDefault="00C370A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p>
        </w:tc>
      </w:tr>
      <w:tr w:rsidR="00732375" w:rsidRPr="005E2B31" w14:paraId="15B91726" w14:textId="77777777" w:rsidTr="005C7C0A">
        <w:trPr>
          <w:cantSplit/>
          <w:trHeight w:val="2752"/>
          <w:tblHeader/>
          <w:jc w:val="center"/>
        </w:trPr>
        <w:tc>
          <w:tcPr>
            <w:tcW w:w="470" w:type="dxa"/>
            <w:tcBorders>
              <w:top w:val="single" w:sz="8" w:space="0" w:color="000000"/>
              <w:left w:val="nil"/>
              <w:right w:val="nil"/>
            </w:tcBorders>
            <w:shd w:val="clear" w:color="auto" w:fill="auto"/>
          </w:tcPr>
          <w:p w14:paraId="15B91705" w14:textId="77777777" w:rsidR="00732375" w:rsidRPr="005E2B31" w:rsidRDefault="0010433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w:t>
            </w:r>
            <w:r w:rsidR="00732375" w:rsidRPr="005E2B31">
              <w:rPr>
                <w:rFonts w:asciiTheme="majorBidi" w:eastAsia="Times New Roman" w:hAnsiTheme="majorBidi" w:cstheme="majorBidi"/>
                <w:sz w:val="24"/>
                <w:szCs w:val="24"/>
                <w:lang w:val="en-US"/>
              </w:rPr>
              <w:t>r</w:t>
            </w:r>
          </w:p>
          <w:p w14:paraId="15B91706"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p w14:paraId="15B91707"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p w14:paraId="15B91708"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p w14:paraId="15B91709"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or </w:t>
            </w:r>
          </w:p>
          <w:p w14:paraId="15B9170A" w14:textId="77777777" w:rsidR="009E1B86" w:rsidRPr="005E2B31" w:rsidRDefault="00732375" w:rsidP="007C681C">
            <w:pPr>
              <w:pStyle w:val="Normal1"/>
              <w:pBdr>
                <w:top w:val="nil"/>
                <w:left w:val="nil"/>
                <w:bottom w:val="nil"/>
                <w:right w:val="nil"/>
                <w:between w:val="nil"/>
              </w:pBdr>
              <w:spacing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tc>
        <w:tc>
          <w:tcPr>
            <w:tcW w:w="3646" w:type="dxa"/>
            <w:tcBorders>
              <w:top w:val="single" w:sz="8" w:space="0" w:color="000000"/>
              <w:left w:val="nil"/>
              <w:right w:val="nil"/>
            </w:tcBorders>
            <w:shd w:val="clear" w:color="auto" w:fill="auto"/>
          </w:tcPr>
          <w:p w14:paraId="15B9170B"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Lean manufacturing</w:t>
            </w:r>
          </w:p>
          <w:p w14:paraId="15B9170C" w14:textId="77777777" w:rsidR="00732375" w:rsidRPr="005E2B31" w:rsidRDefault="009E1B86"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Lean </w:t>
            </w:r>
          </w:p>
          <w:p w14:paraId="15B9170D" w14:textId="77777777" w:rsidR="0025217B" w:rsidRPr="005E2B31" w:rsidRDefault="0025217B"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LM</w:t>
            </w:r>
          </w:p>
          <w:p w14:paraId="15B9170E"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Lean production </w:t>
            </w:r>
          </w:p>
          <w:p w14:paraId="15B9170F" w14:textId="77777777" w:rsidR="009E1B86" w:rsidRPr="005E2B31" w:rsidRDefault="009E1B86"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 xml:space="preserve">LSS </w:t>
            </w:r>
          </w:p>
          <w:p w14:paraId="15B91710"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Continuousimprovement</w:t>
            </w:r>
          </w:p>
          <w:p w14:paraId="15B91711"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Six Sigma</w:t>
            </w:r>
          </w:p>
          <w:p w14:paraId="15B91712" w14:textId="77777777" w:rsidR="00732375" w:rsidRPr="005E2B31" w:rsidRDefault="00732375" w:rsidP="007C681C">
            <w:pPr>
              <w:pStyle w:val="Normal1"/>
              <w:pBdr>
                <w:top w:val="nil"/>
                <w:left w:val="nil"/>
                <w:bottom w:val="nil"/>
                <w:right w:val="nil"/>
                <w:between w:val="nil"/>
              </w:pBdr>
              <w:spacing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 xml:space="preserve">Quality management </w:t>
            </w:r>
          </w:p>
        </w:tc>
        <w:tc>
          <w:tcPr>
            <w:tcW w:w="0" w:type="auto"/>
            <w:tcBorders>
              <w:top w:val="single" w:sz="8" w:space="0" w:color="000000"/>
              <w:left w:val="nil"/>
              <w:right w:val="nil"/>
            </w:tcBorders>
            <w:shd w:val="clear" w:color="auto" w:fill="auto"/>
          </w:tcPr>
          <w:p w14:paraId="15B91713"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Fourth Industrial revolution</w:t>
            </w:r>
          </w:p>
          <w:p w14:paraId="15B91714" w14:textId="77777777" w:rsidR="00FD6CB2" w:rsidRPr="005E2B31" w:rsidRDefault="00FD6CB2"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I4.0</w:t>
            </w:r>
          </w:p>
          <w:p w14:paraId="15B91715"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4th Industrial revolution</w:t>
            </w:r>
          </w:p>
          <w:p w14:paraId="15B91716"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Digitization</w:t>
            </w:r>
          </w:p>
          <w:p w14:paraId="15B91717" w14:textId="77777777" w:rsidR="00FD6CB2" w:rsidRPr="005E2B31" w:rsidRDefault="00FD6CB2"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Digitalization</w:t>
            </w:r>
          </w:p>
          <w:p w14:paraId="15B91718"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Smart factory</w:t>
            </w:r>
          </w:p>
          <w:p w14:paraId="15B91719"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Future Factories</w:t>
            </w:r>
          </w:p>
          <w:p w14:paraId="15B9171A"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Industrial Internet Consortium</w:t>
            </w:r>
          </w:p>
          <w:p w14:paraId="15B9171B"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Internet+</w:t>
            </w:r>
          </w:p>
          <w:p w14:paraId="15B9171C" w14:textId="77777777" w:rsidR="00732375" w:rsidRPr="005E2B31" w:rsidRDefault="00732375" w:rsidP="007C681C">
            <w:pPr>
              <w:pStyle w:val="Normal1"/>
              <w:pBdr>
                <w:top w:val="nil"/>
                <w:left w:val="nil"/>
                <w:bottom w:val="nil"/>
                <w:right w:val="nil"/>
                <w:between w:val="nil"/>
              </w:pBdr>
              <w:spacing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e-Factory</w:t>
            </w:r>
          </w:p>
        </w:tc>
        <w:tc>
          <w:tcPr>
            <w:tcW w:w="0" w:type="auto"/>
            <w:tcBorders>
              <w:top w:val="single" w:sz="8" w:space="0" w:color="000000"/>
              <w:left w:val="nil"/>
              <w:right w:val="nil"/>
            </w:tcBorders>
            <w:shd w:val="clear" w:color="auto" w:fill="auto"/>
          </w:tcPr>
          <w:p w14:paraId="15B9171D"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p w14:paraId="15B9171E"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p w14:paraId="15B9171F"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p w14:paraId="15B91720"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p w14:paraId="15B91721"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p w14:paraId="15B91722"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or</w:t>
            </w:r>
          </w:p>
          <w:p w14:paraId="15B91723"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or</w:t>
            </w:r>
          </w:p>
          <w:p w14:paraId="15B91724" w14:textId="77777777" w:rsidR="00732375" w:rsidRPr="005E2B31" w:rsidRDefault="00732375" w:rsidP="007C681C">
            <w:pPr>
              <w:pStyle w:val="Normal1"/>
              <w:pBdr>
                <w:top w:val="nil"/>
                <w:left w:val="nil"/>
                <w:bottom w:val="nil"/>
                <w:right w:val="nil"/>
                <w:between w:val="nil"/>
              </w:pBd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or</w:t>
            </w:r>
          </w:p>
          <w:p w14:paraId="15B91725" w14:textId="77777777" w:rsidR="00732375" w:rsidRPr="005E2B31" w:rsidRDefault="00732375" w:rsidP="007C681C">
            <w:pPr>
              <w:pStyle w:val="Normal1"/>
              <w:pBdr>
                <w:top w:val="nil"/>
                <w:left w:val="nil"/>
                <w:bottom w:val="nil"/>
                <w:right w:val="nil"/>
                <w:between w:val="nil"/>
              </w:pBdr>
              <w:spacing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or</w:t>
            </w:r>
          </w:p>
        </w:tc>
      </w:tr>
    </w:tbl>
    <w:p w14:paraId="15B91727" w14:textId="77777777" w:rsidR="00104335" w:rsidRPr="005E2B31" w:rsidRDefault="00104335" w:rsidP="005C7C0A">
      <w:pPr>
        <w:pStyle w:val="Normal1"/>
        <w:pBdr>
          <w:top w:val="nil"/>
          <w:left w:val="nil"/>
          <w:bottom w:val="nil"/>
          <w:right w:val="nil"/>
          <w:between w:val="nil"/>
        </w:pBdr>
        <w:spacing w:line="360" w:lineRule="auto"/>
        <w:rPr>
          <w:rFonts w:asciiTheme="majorBidi" w:eastAsia="Times New Roman" w:hAnsiTheme="majorBidi" w:cstheme="majorBidi"/>
          <w:b/>
          <w:sz w:val="24"/>
          <w:szCs w:val="24"/>
        </w:rPr>
      </w:pPr>
    </w:p>
    <w:p w14:paraId="15B91728" w14:textId="77777777" w:rsidR="00104335" w:rsidRPr="005E2B31" w:rsidRDefault="00DD2F00" w:rsidP="005C7C0A">
      <w:pPr>
        <w:pStyle w:val="Normal1"/>
        <w:numPr>
          <w:ilvl w:val="1"/>
          <w:numId w:val="42"/>
        </w:numPr>
        <w:pBdr>
          <w:top w:val="nil"/>
          <w:left w:val="nil"/>
          <w:bottom w:val="nil"/>
          <w:right w:val="nil"/>
          <w:between w:val="nil"/>
        </w:pBdr>
        <w:spacing w:line="360" w:lineRule="auto"/>
        <w:ind w:left="357" w:hanging="357"/>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lastRenderedPageBreak/>
        <w:t>Papers</w:t>
      </w:r>
      <w:r w:rsidR="005C7C0A">
        <w:rPr>
          <w:rFonts w:asciiTheme="majorBidi" w:eastAsia="Times New Roman" w:hAnsiTheme="majorBidi" w:cstheme="majorBidi"/>
          <w:b/>
          <w:sz w:val="24"/>
          <w:szCs w:val="24"/>
        </w:rPr>
        <w:t xml:space="preserve"> </w:t>
      </w:r>
      <w:r w:rsidRPr="005E2B31">
        <w:rPr>
          <w:rFonts w:asciiTheme="majorBidi" w:eastAsia="Times New Roman" w:hAnsiTheme="majorBidi" w:cstheme="majorBidi"/>
          <w:b/>
          <w:sz w:val="24"/>
          <w:szCs w:val="24"/>
        </w:rPr>
        <w:t>selection and evaluation</w:t>
      </w:r>
    </w:p>
    <w:p w14:paraId="15B91729" w14:textId="0574756E" w:rsidR="00DD2F00" w:rsidRDefault="00DD2F00" w:rsidP="00DD2F00">
      <w:pPr>
        <w:pStyle w:val="Paragraph"/>
        <w:jc w:val="both"/>
        <w:rPr>
          <w:rFonts w:asciiTheme="majorBidi" w:hAnsiTheme="majorBidi" w:cstheme="majorBidi"/>
        </w:rPr>
      </w:pPr>
      <w:r w:rsidRPr="005E2B31">
        <w:rPr>
          <w:rFonts w:asciiTheme="majorBidi" w:hAnsiTheme="majorBidi" w:cstheme="majorBidi"/>
        </w:rPr>
        <w:t xml:space="preserve">The selection and evaluation process was carried out in three phases: (1) elimination of duplicates, (2) evaluation of the relevance, and finally (3) evaluation of the availability of the articles in full text. A number </w:t>
      </w:r>
      <w:r w:rsidR="00104335" w:rsidRPr="005E2B31">
        <w:rPr>
          <w:rFonts w:asciiTheme="majorBidi" w:hAnsiTheme="majorBidi" w:cstheme="majorBidi"/>
        </w:rPr>
        <w:t>o</w:t>
      </w:r>
      <w:r w:rsidRPr="005E2B31">
        <w:rPr>
          <w:rFonts w:asciiTheme="majorBidi" w:hAnsiTheme="majorBidi" w:cstheme="majorBidi"/>
        </w:rPr>
        <w:t>f 786 papers w</w:t>
      </w:r>
      <w:r w:rsidR="00104335" w:rsidRPr="005E2B31">
        <w:rPr>
          <w:rFonts w:asciiTheme="majorBidi" w:hAnsiTheme="majorBidi" w:cstheme="majorBidi"/>
        </w:rPr>
        <w:t>ere</w:t>
      </w:r>
      <w:r w:rsidRPr="005E2B31">
        <w:rPr>
          <w:rFonts w:asciiTheme="majorBidi" w:hAnsiTheme="majorBidi" w:cstheme="majorBidi"/>
        </w:rPr>
        <w:t xml:space="preserve"> extracted from databases. By eliminating 352 duplicate</w:t>
      </w:r>
      <w:r w:rsidR="00104335" w:rsidRPr="005E2B31">
        <w:rPr>
          <w:rFonts w:asciiTheme="majorBidi" w:hAnsiTheme="majorBidi" w:cstheme="majorBidi"/>
        </w:rPr>
        <w:t>d</w:t>
      </w:r>
      <w:r w:rsidRPr="005E2B31">
        <w:rPr>
          <w:rFonts w:asciiTheme="majorBidi" w:hAnsiTheme="majorBidi" w:cstheme="majorBidi"/>
        </w:rPr>
        <w:t xml:space="preserve"> papers, the remaining papers were assessed for eligibility. The first eligibility filter is about the relevance of papers. To ensure that the selected articles were relevant to our study, an abstract review was performed by the authors. The assessment of the relevance of the articles to the subject matter resulted in the elimination of 292 articles that were considered off-topic.</w:t>
      </w:r>
      <w:r w:rsidR="006D3DC0">
        <w:rPr>
          <w:rFonts w:asciiTheme="majorBidi" w:hAnsiTheme="majorBidi" w:cstheme="majorBidi"/>
        </w:rPr>
        <w:t xml:space="preserve"> </w:t>
      </w:r>
      <w:r w:rsidRPr="005E2B31">
        <w:rPr>
          <w:rFonts w:asciiTheme="majorBidi" w:hAnsiTheme="majorBidi" w:cstheme="majorBidi"/>
        </w:rPr>
        <w:t xml:space="preserve">The second eligibility filter was to assess the accessibility of the articles. Only articles that were accessible in full text were retained. This process resulted in 142 articles being selected for further reading and evaluation. Nine articles were excluded because of the unavailability of </w:t>
      </w:r>
      <w:r w:rsidR="00104335" w:rsidRPr="005E2B31">
        <w:rPr>
          <w:rFonts w:asciiTheme="majorBidi" w:hAnsiTheme="majorBidi" w:cstheme="majorBidi"/>
        </w:rPr>
        <w:t xml:space="preserve">the </w:t>
      </w:r>
      <w:r w:rsidRPr="005E2B31">
        <w:rPr>
          <w:rFonts w:asciiTheme="majorBidi" w:hAnsiTheme="majorBidi" w:cstheme="majorBidi"/>
        </w:rPr>
        <w:t>full text. Finally, 133 articles were selected for analysis. A databank was generated in Excel to codify and classify the selected materials and group them by theory, method, objective, outcomes and the main discussion areas.</w:t>
      </w:r>
      <w:r w:rsidR="006D3DC0">
        <w:rPr>
          <w:rFonts w:asciiTheme="majorBidi" w:hAnsiTheme="majorBidi" w:cstheme="majorBidi"/>
        </w:rPr>
        <w:t xml:space="preserve"> </w:t>
      </w:r>
      <w:r w:rsidRPr="005E2B31">
        <w:rPr>
          <w:rFonts w:asciiTheme="majorBidi" w:hAnsiTheme="majorBidi" w:cstheme="majorBidi"/>
        </w:rPr>
        <w:t>The</w:t>
      </w:r>
      <w:r w:rsidR="006D3DC0">
        <w:rPr>
          <w:rFonts w:asciiTheme="majorBidi" w:hAnsiTheme="majorBidi" w:cstheme="majorBidi"/>
        </w:rPr>
        <w:t xml:space="preserve"> </w:t>
      </w:r>
      <w:r w:rsidRPr="005E2B31">
        <w:rPr>
          <w:rFonts w:asciiTheme="majorBidi" w:hAnsiTheme="majorBidi" w:cstheme="majorBidi"/>
        </w:rPr>
        <w:t>detailed research methodol</w:t>
      </w:r>
      <w:r w:rsidR="00104335" w:rsidRPr="005E2B31">
        <w:rPr>
          <w:rFonts w:asciiTheme="majorBidi" w:hAnsiTheme="majorBidi" w:cstheme="majorBidi"/>
        </w:rPr>
        <w:t>o</w:t>
      </w:r>
      <w:r w:rsidRPr="005E2B31">
        <w:rPr>
          <w:rFonts w:asciiTheme="majorBidi" w:hAnsiTheme="majorBidi" w:cstheme="majorBidi"/>
        </w:rPr>
        <w:t>gy is shown in Figure 2.</w:t>
      </w:r>
    </w:p>
    <w:p w14:paraId="15B9172A" w14:textId="77777777" w:rsidR="001F0F52" w:rsidRPr="005E2B31" w:rsidRDefault="009A0221" w:rsidP="001F0F52">
      <w:pPr>
        <w:pStyle w:val="Figurecaption"/>
        <w:rPr>
          <w:rFonts w:asciiTheme="majorBidi" w:hAnsiTheme="majorBidi" w:cstheme="majorBidi"/>
        </w:rPr>
      </w:pPr>
      <w:r w:rsidRPr="005E2B31">
        <w:rPr>
          <w:rFonts w:asciiTheme="majorBidi" w:hAnsiTheme="majorBidi" w:cstheme="majorBidi"/>
          <w:noProof/>
          <w:lang w:val="fr-FR" w:eastAsia="fr-FR"/>
        </w:rPr>
        <w:drawing>
          <wp:inline distT="0" distB="0" distL="0" distR="0" wp14:anchorId="15B91A6D" wp14:editId="15B91A6E">
            <wp:extent cx="4898390" cy="3964305"/>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898390" cy="3964305"/>
                    </a:xfrm>
                    <a:prstGeom prst="rect">
                      <a:avLst/>
                    </a:prstGeom>
                    <a:noFill/>
                    <a:ln w="9525">
                      <a:noFill/>
                      <a:miter lim="800000"/>
                      <a:headEnd/>
                      <a:tailEnd/>
                    </a:ln>
                  </pic:spPr>
                </pic:pic>
              </a:graphicData>
            </a:graphic>
          </wp:inline>
        </w:drawing>
      </w:r>
    </w:p>
    <w:p w14:paraId="15B9172B" w14:textId="77777777" w:rsidR="00C370A5" w:rsidRPr="005E2B31" w:rsidRDefault="00D65CC4" w:rsidP="005829A4">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Figure 2:</w:t>
      </w:r>
      <w:r w:rsidR="005829A4" w:rsidRPr="005E2B31">
        <w:rPr>
          <w:rFonts w:asciiTheme="majorBidi" w:eastAsia="Times New Roman" w:hAnsiTheme="majorBidi" w:cstheme="majorBidi"/>
          <w:sz w:val="24"/>
          <w:szCs w:val="24"/>
        </w:rPr>
        <w:t>L</w:t>
      </w:r>
      <w:r w:rsidRPr="005E2B31">
        <w:rPr>
          <w:rFonts w:asciiTheme="majorBidi" w:eastAsia="Times New Roman" w:hAnsiTheme="majorBidi" w:cstheme="majorBidi"/>
          <w:sz w:val="24"/>
          <w:szCs w:val="24"/>
        </w:rPr>
        <w:t>iteraturereview process</w:t>
      </w:r>
    </w:p>
    <w:p w14:paraId="15B9172C" w14:textId="77777777" w:rsidR="00C370A5" w:rsidRDefault="00C370A5" w:rsidP="003013D8">
      <w:pPr>
        <w:pStyle w:val="Normal1"/>
        <w:spacing w:after="0" w:line="360" w:lineRule="auto"/>
        <w:jc w:val="both"/>
        <w:rPr>
          <w:rFonts w:asciiTheme="majorBidi" w:eastAsia="Times New Roman" w:hAnsiTheme="majorBidi" w:cstheme="majorBidi"/>
          <w:sz w:val="24"/>
          <w:szCs w:val="24"/>
        </w:rPr>
      </w:pPr>
    </w:p>
    <w:p w14:paraId="15B9172D" w14:textId="77777777" w:rsidR="0080594F" w:rsidRDefault="0080594F" w:rsidP="003013D8">
      <w:pPr>
        <w:pStyle w:val="Normal1"/>
        <w:spacing w:after="0" w:line="360" w:lineRule="auto"/>
        <w:jc w:val="both"/>
        <w:rPr>
          <w:rFonts w:asciiTheme="majorBidi" w:eastAsia="Times New Roman" w:hAnsiTheme="majorBidi" w:cstheme="majorBidi"/>
          <w:sz w:val="24"/>
          <w:szCs w:val="24"/>
        </w:rPr>
      </w:pPr>
    </w:p>
    <w:p w14:paraId="15B9172E" w14:textId="77777777" w:rsidR="0080594F" w:rsidRPr="005E2B31" w:rsidRDefault="0080594F" w:rsidP="0080594F">
      <w:pPr>
        <w:pStyle w:val="Tabletitle"/>
        <w:jc w:val="center"/>
        <w:rPr>
          <w:rFonts w:asciiTheme="majorBidi" w:hAnsiTheme="majorBidi" w:cstheme="majorBidi"/>
        </w:rPr>
      </w:pPr>
      <w:r w:rsidRPr="005E2B31">
        <w:rPr>
          <w:rFonts w:asciiTheme="majorBidi" w:hAnsiTheme="majorBidi" w:cstheme="majorBidi"/>
        </w:rPr>
        <w:t>Table 2: Research criteria</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7119"/>
      </w:tblGrid>
      <w:tr w:rsidR="0080594F" w:rsidRPr="005E2B31" w14:paraId="15B91735" w14:textId="77777777" w:rsidTr="006C203A">
        <w:trPr>
          <w:cantSplit/>
          <w:tblHeader/>
        </w:trPr>
        <w:tc>
          <w:tcPr>
            <w:tcW w:w="2093" w:type="dxa"/>
            <w:tcBorders>
              <w:left w:val="nil"/>
            </w:tcBorders>
          </w:tcPr>
          <w:p w14:paraId="15B9172F" w14:textId="77777777" w:rsidR="0080594F" w:rsidRPr="005E2B31" w:rsidRDefault="0080594F" w:rsidP="0080594F">
            <w:pPr>
              <w:pStyle w:val="Normal1"/>
              <w:spacing w:after="0" w:line="240" w:lineRule="auto"/>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lastRenderedPageBreak/>
              <w:t>Inclusion criteria</w:t>
            </w:r>
          </w:p>
        </w:tc>
        <w:tc>
          <w:tcPr>
            <w:tcW w:w="7119" w:type="dxa"/>
            <w:tcBorders>
              <w:right w:val="nil"/>
            </w:tcBorders>
          </w:tcPr>
          <w:p w14:paraId="15B91730" w14:textId="5FC9BE12" w:rsidR="0080594F" w:rsidRPr="005E2B31" w:rsidRDefault="0080594F" w:rsidP="0080594F">
            <w:pPr>
              <w:pStyle w:val="Normal1"/>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Peer-reviewed journal publication, conference paper,</w:t>
            </w:r>
            <w:r w:rsidR="006D3DC0">
              <w:rPr>
                <w:rFonts w:asciiTheme="majorBidi" w:eastAsia="Times New Roman" w:hAnsiTheme="majorBidi" w:cstheme="majorBidi"/>
                <w:sz w:val="24"/>
                <w:szCs w:val="24"/>
                <w:lang w:val="en-US"/>
              </w:rPr>
              <w:t xml:space="preserve"> </w:t>
            </w:r>
            <w:r w:rsidRPr="005E2B31">
              <w:rPr>
                <w:rFonts w:asciiTheme="majorBidi" w:eastAsia="Times New Roman" w:hAnsiTheme="majorBidi" w:cstheme="majorBidi"/>
                <w:sz w:val="24"/>
                <w:szCs w:val="24"/>
                <w:lang w:val="en-US"/>
              </w:rPr>
              <w:t>book chapter</w:t>
            </w:r>
          </w:p>
          <w:p w14:paraId="15B91731" w14:textId="77777777" w:rsidR="0080594F" w:rsidRPr="005E2B31" w:rsidRDefault="0080594F" w:rsidP="0080594F">
            <w:pPr>
              <w:pStyle w:val="Normal1"/>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English language</w:t>
            </w:r>
          </w:p>
          <w:p w14:paraId="15B91732" w14:textId="77777777" w:rsidR="0080594F" w:rsidRPr="005E2B31" w:rsidRDefault="0080594F" w:rsidP="0080594F">
            <w:pPr>
              <w:pStyle w:val="Normal1"/>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Paper published between 2011 and June 2022</w:t>
            </w:r>
          </w:p>
          <w:p w14:paraId="15B91733" w14:textId="77777777" w:rsidR="0080594F" w:rsidRPr="005E2B31" w:rsidRDefault="0080594F" w:rsidP="0080594F">
            <w:pPr>
              <w:pStyle w:val="Normal1"/>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Articles related to the manufacturing area</w:t>
            </w:r>
          </w:p>
          <w:p w14:paraId="15B91734" w14:textId="598DB2D2" w:rsidR="0080594F" w:rsidRPr="005E2B31" w:rsidRDefault="0080594F" w:rsidP="0080594F">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Peer-reviewed</w:t>
            </w:r>
            <w:r w:rsidR="006D3DC0">
              <w:rPr>
                <w:rFonts w:asciiTheme="majorBidi" w:eastAsia="Times New Roman" w:hAnsiTheme="majorBidi" w:cstheme="majorBidi"/>
                <w:sz w:val="24"/>
                <w:szCs w:val="24"/>
              </w:rPr>
              <w:t xml:space="preserve"> </w:t>
            </w:r>
            <w:r w:rsidRPr="005E2B31">
              <w:rPr>
                <w:rFonts w:asciiTheme="majorBidi" w:eastAsia="Times New Roman" w:hAnsiTheme="majorBidi" w:cstheme="majorBidi"/>
                <w:sz w:val="24"/>
                <w:szCs w:val="24"/>
              </w:rPr>
              <w:t>literature</w:t>
            </w:r>
          </w:p>
        </w:tc>
      </w:tr>
      <w:tr w:rsidR="0080594F" w:rsidRPr="005E2B31" w14:paraId="15B9173B" w14:textId="77777777" w:rsidTr="006C203A">
        <w:trPr>
          <w:cantSplit/>
          <w:tblHeader/>
        </w:trPr>
        <w:tc>
          <w:tcPr>
            <w:tcW w:w="2093" w:type="dxa"/>
            <w:tcBorders>
              <w:left w:val="nil"/>
            </w:tcBorders>
          </w:tcPr>
          <w:p w14:paraId="15B91736" w14:textId="77777777" w:rsidR="0080594F" w:rsidRPr="005E2B31" w:rsidRDefault="0080594F" w:rsidP="0080594F">
            <w:pPr>
              <w:pStyle w:val="Normal1"/>
              <w:spacing w:after="0" w:line="240" w:lineRule="auto"/>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Exclusion criteria</w:t>
            </w:r>
          </w:p>
        </w:tc>
        <w:tc>
          <w:tcPr>
            <w:tcW w:w="7119" w:type="dxa"/>
            <w:tcBorders>
              <w:right w:val="nil"/>
            </w:tcBorders>
          </w:tcPr>
          <w:p w14:paraId="15B91737" w14:textId="77777777" w:rsidR="0080594F" w:rsidRPr="005E2B31" w:rsidRDefault="0080594F" w:rsidP="0080594F">
            <w:pPr>
              <w:pStyle w:val="Normal1"/>
              <w:spacing w:after="0" w:line="24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Publication in other languages than English </w:t>
            </w:r>
          </w:p>
          <w:p w14:paraId="15B91738" w14:textId="77777777" w:rsidR="0080594F" w:rsidRPr="005E2B31" w:rsidRDefault="0080594F" w:rsidP="0080594F">
            <w:pPr>
              <w:pStyle w:val="Normal1"/>
              <w:spacing w:after="0" w:line="24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Unpublished papers </w:t>
            </w:r>
          </w:p>
          <w:p w14:paraId="15B91739" w14:textId="77777777" w:rsidR="0080594F" w:rsidRPr="005E2B31" w:rsidRDefault="0080594F" w:rsidP="0080594F">
            <w:pPr>
              <w:pStyle w:val="Normal1"/>
              <w:spacing w:after="0" w:line="24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Not relevant to the subject.</w:t>
            </w:r>
          </w:p>
          <w:p w14:paraId="15B9173A" w14:textId="2C120CEA" w:rsidR="0080594F" w:rsidRPr="005E2B31" w:rsidRDefault="0080594F" w:rsidP="0080594F">
            <w:pPr>
              <w:pStyle w:val="Normal1"/>
              <w:spacing w:after="0" w:line="24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No full text</w:t>
            </w:r>
            <w:r w:rsidR="006D3DC0">
              <w:rPr>
                <w:rFonts w:asciiTheme="majorBidi" w:eastAsia="Times New Roman" w:hAnsiTheme="majorBidi" w:cstheme="majorBidi"/>
                <w:sz w:val="24"/>
                <w:szCs w:val="24"/>
              </w:rPr>
              <w:t xml:space="preserve"> </w:t>
            </w:r>
            <w:r w:rsidRPr="005E2B31">
              <w:rPr>
                <w:rFonts w:asciiTheme="majorBidi" w:eastAsia="Times New Roman" w:hAnsiTheme="majorBidi" w:cstheme="majorBidi"/>
                <w:sz w:val="24"/>
                <w:szCs w:val="24"/>
              </w:rPr>
              <w:t>available</w:t>
            </w:r>
          </w:p>
        </w:tc>
      </w:tr>
    </w:tbl>
    <w:p w14:paraId="15B9173C" w14:textId="77777777" w:rsidR="0080594F" w:rsidRPr="005E2B31" w:rsidRDefault="0080594F" w:rsidP="003013D8">
      <w:pPr>
        <w:pStyle w:val="Normal1"/>
        <w:spacing w:after="0" w:line="360" w:lineRule="auto"/>
        <w:jc w:val="both"/>
        <w:rPr>
          <w:rFonts w:asciiTheme="majorBidi" w:eastAsia="Times New Roman" w:hAnsiTheme="majorBidi" w:cstheme="majorBidi"/>
          <w:sz w:val="24"/>
          <w:szCs w:val="24"/>
        </w:rPr>
      </w:pPr>
    </w:p>
    <w:p w14:paraId="15B9173D" w14:textId="77777777" w:rsidR="00C370A5" w:rsidRPr="005E2B31" w:rsidRDefault="00D65CC4" w:rsidP="00FE0CD1">
      <w:pPr>
        <w:pStyle w:val="Normal1"/>
        <w:numPr>
          <w:ilvl w:val="0"/>
          <w:numId w:val="8"/>
        </w:numPr>
        <w:pBdr>
          <w:top w:val="nil"/>
          <w:left w:val="nil"/>
          <w:bottom w:val="nil"/>
          <w:right w:val="nil"/>
          <w:between w:val="nil"/>
        </w:pBdr>
        <w:spacing w:line="360" w:lineRule="auto"/>
        <w:ind w:left="357" w:hanging="357"/>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Descriptive analysis</w:t>
      </w:r>
    </w:p>
    <w:p w14:paraId="15B9173E" w14:textId="77777777" w:rsidR="00C370A5" w:rsidRPr="005E2B31" w:rsidRDefault="00D65CC4" w:rsidP="0051496A">
      <w:pPr>
        <w:pStyle w:val="Paragraph"/>
        <w:jc w:val="both"/>
        <w:rPr>
          <w:rFonts w:asciiTheme="majorBidi" w:hAnsiTheme="majorBidi" w:cstheme="majorBidi"/>
        </w:rPr>
      </w:pPr>
      <w:r w:rsidRPr="005E2B31">
        <w:rPr>
          <w:rFonts w:asciiTheme="majorBidi" w:hAnsiTheme="majorBidi" w:cstheme="majorBidi"/>
        </w:rPr>
        <w:t>The descriptive analysis focuses on the following f</w:t>
      </w:r>
      <w:r w:rsidR="0051496A" w:rsidRPr="005E2B31">
        <w:rPr>
          <w:rFonts w:asciiTheme="majorBidi" w:hAnsiTheme="majorBidi" w:cstheme="majorBidi"/>
        </w:rPr>
        <w:t xml:space="preserve">ive </w:t>
      </w:r>
      <w:r w:rsidRPr="005E2B31">
        <w:rPr>
          <w:rFonts w:asciiTheme="majorBidi" w:hAnsiTheme="majorBidi" w:cstheme="majorBidi"/>
        </w:rPr>
        <w:t>parameters:</w:t>
      </w:r>
    </w:p>
    <w:p w14:paraId="15B9173F" w14:textId="50D0DF4B" w:rsidR="00C370A5" w:rsidRPr="005E2B31" w:rsidRDefault="00CE024C" w:rsidP="00E67204">
      <w:pPr>
        <w:pStyle w:val="Paragraph"/>
        <w:jc w:val="both"/>
        <w:rPr>
          <w:rFonts w:asciiTheme="majorBidi" w:hAnsiTheme="majorBidi" w:cstheme="majorBidi"/>
        </w:rPr>
      </w:pPr>
      <w:r w:rsidRPr="005E2B31">
        <w:rPr>
          <w:rFonts w:asciiTheme="majorBidi" w:hAnsiTheme="majorBidi" w:cstheme="majorBidi"/>
          <w:b/>
        </w:rPr>
        <w:t>Publication Y</w:t>
      </w:r>
      <w:r w:rsidR="00D65CC4" w:rsidRPr="005E2B31">
        <w:rPr>
          <w:rFonts w:asciiTheme="majorBidi" w:hAnsiTheme="majorBidi" w:cstheme="majorBidi"/>
          <w:b/>
        </w:rPr>
        <w:t>ear</w:t>
      </w:r>
      <w:r w:rsidR="00E67204" w:rsidRPr="005E2B31">
        <w:rPr>
          <w:rFonts w:asciiTheme="majorBidi" w:hAnsiTheme="majorBidi" w:cstheme="majorBidi"/>
          <w:b/>
        </w:rPr>
        <w:t xml:space="preserve"> (Fig3)</w:t>
      </w:r>
      <w:r w:rsidR="00D65CC4" w:rsidRPr="005E2B31">
        <w:rPr>
          <w:rFonts w:asciiTheme="majorBidi" w:hAnsiTheme="majorBidi" w:cstheme="majorBidi"/>
          <w:b/>
        </w:rPr>
        <w:t>:</w:t>
      </w:r>
      <w:r w:rsidR="00D65CC4" w:rsidRPr="005E2B31">
        <w:rPr>
          <w:rFonts w:asciiTheme="majorBidi" w:hAnsiTheme="majorBidi" w:cstheme="majorBidi"/>
        </w:rPr>
        <w:t xml:space="preserve"> The distribution of publications by year, to identify the trend in the number of studies on the research theme</w:t>
      </w:r>
      <w:r w:rsidR="006D3DC0">
        <w:rPr>
          <w:rFonts w:asciiTheme="majorBidi" w:hAnsiTheme="majorBidi" w:cstheme="majorBidi"/>
        </w:rPr>
        <w:t>.</w:t>
      </w:r>
    </w:p>
    <w:p w14:paraId="15B91740" w14:textId="7D7A1DA9" w:rsidR="00C370A5" w:rsidRPr="005E2B31" w:rsidRDefault="00CE024C" w:rsidP="003526FE">
      <w:pPr>
        <w:pStyle w:val="Paragraph"/>
        <w:jc w:val="both"/>
        <w:rPr>
          <w:rFonts w:asciiTheme="majorBidi" w:hAnsiTheme="majorBidi" w:cstheme="majorBidi"/>
        </w:rPr>
      </w:pPr>
      <w:r w:rsidRPr="005E2B31">
        <w:rPr>
          <w:rFonts w:asciiTheme="majorBidi" w:hAnsiTheme="majorBidi" w:cstheme="majorBidi"/>
          <w:b/>
        </w:rPr>
        <w:t>Geography D</w:t>
      </w:r>
      <w:r w:rsidR="00D65CC4" w:rsidRPr="005E2B31">
        <w:rPr>
          <w:rFonts w:asciiTheme="majorBidi" w:hAnsiTheme="majorBidi" w:cstheme="majorBidi"/>
          <w:b/>
        </w:rPr>
        <w:t>istribution </w:t>
      </w:r>
      <w:r w:rsidR="00E67204" w:rsidRPr="005E2B31">
        <w:rPr>
          <w:rFonts w:asciiTheme="majorBidi" w:hAnsiTheme="majorBidi" w:cstheme="majorBidi"/>
          <w:b/>
        </w:rPr>
        <w:t>(Fig 4):</w:t>
      </w:r>
      <w:r w:rsidR="006D3DC0">
        <w:rPr>
          <w:rFonts w:asciiTheme="majorBidi" w:hAnsiTheme="majorBidi" w:cstheme="majorBidi"/>
          <w:b/>
        </w:rPr>
        <w:t xml:space="preserve"> </w:t>
      </w:r>
      <w:r w:rsidR="000F687B" w:rsidRPr="005E2B31">
        <w:rPr>
          <w:rFonts w:asciiTheme="majorBidi" w:hAnsiTheme="majorBidi" w:cstheme="majorBidi"/>
        </w:rPr>
        <w:t>Considering the</w:t>
      </w:r>
      <w:r w:rsidR="00D65CC4" w:rsidRPr="005E2B31">
        <w:rPr>
          <w:rFonts w:asciiTheme="majorBidi" w:hAnsiTheme="majorBidi" w:cstheme="majorBidi"/>
        </w:rPr>
        <w:t xml:space="preserve"> affiliation of the first author, </w:t>
      </w:r>
      <w:r w:rsidR="00E6518F" w:rsidRPr="005E2B31">
        <w:rPr>
          <w:rFonts w:asciiTheme="majorBidi" w:hAnsiTheme="majorBidi" w:cstheme="majorBidi"/>
        </w:rPr>
        <w:t xml:space="preserve">we aim </w:t>
      </w:r>
      <w:r w:rsidR="00D65CC4" w:rsidRPr="005E2B31">
        <w:rPr>
          <w:rFonts w:asciiTheme="majorBidi" w:hAnsiTheme="majorBidi" w:cstheme="majorBidi"/>
        </w:rPr>
        <w:t>to identify the countries most active on the research theme</w:t>
      </w:r>
      <w:r w:rsidR="006D3DC0">
        <w:rPr>
          <w:rFonts w:asciiTheme="majorBidi" w:hAnsiTheme="majorBidi" w:cstheme="majorBidi"/>
        </w:rPr>
        <w:t>.</w:t>
      </w:r>
    </w:p>
    <w:p w14:paraId="15B91741" w14:textId="77777777" w:rsidR="00C370A5" w:rsidRPr="005E2B31" w:rsidRDefault="00541DAF" w:rsidP="00541DAF">
      <w:pPr>
        <w:pStyle w:val="Paragraph"/>
        <w:jc w:val="both"/>
        <w:rPr>
          <w:rFonts w:asciiTheme="majorBidi" w:hAnsiTheme="majorBidi" w:cstheme="majorBidi"/>
        </w:rPr>
      </w:pPr>
      <w:r w:rsidRPr="005E2B31">
        <w:rPr>
          <w:rFonts w:asciiTheme="majorBidi" w:hAnsiTheme="majorBidi" w:cstheme="majorBidi"/>
          <w:b/>
        </w:rPr>
        <w:t xml:space="preserve">Publications breakdown </w:t>
      </w:r>
      <w:r w:rsidR="00AF5321" w:rsidRPr="005E2B31">
        <w:rPr>
          <w:rFonts w:asciiTheme="majorBidi" w:hAnsiTheme="majorBidi" w:cstheme="majorBidi"/>
          <w:b/>
        </w:rPr>
        <w:t>(Fig 5) and</w:t>
      </w:r>
      <w:r w:rsidR="0080594F">
        <w:rPr>
          <w:rFonts w:asciiTheme="majorBidi" w:hAnsiTheme="majorBidi" w:cstheme="majorBidi"/>
          <w:b/>
        </w:rPr>
        <w:t xml:space="preserve"> </w:t>
      </w:r>
      <w:r w:rsidRPr="005E2B31">
        <w:rPr>
          <w:rFonts w:asciiTheme="majorBidi" w:hAnsiTheme="majorBidi" w:cstheme="majorBidi"/>
          <w:b/>
        </w:rPr>
        <w:t>Distribution</w:t>
      </w:r>
      <w:r w:rsidR="00D65CC4" w:rsidRPr="005E2B31">
        <w:rPr>
          <w:rFonts w:asciiTheme="majorBidi" w:hAnsiTheme="majorBidi" w:cstheme="majorBidi"/>
          <w:b/>
        </w:rPr>
        <w:t>across journals</w:t>
      </w:r>
      <w:r w:rsidR="00E67204" w:rsidRPr="005E2B31">
        <w:rPr>
          <w:rFonts w:asciiTheme="majorBidi" w:hAnsiTheme="majorBidi" w:cstheme="majorBidi"/>
          <w:b/>
        </w:rPr>
        <w:t xml:space="preserve"> (</w:t>
      </w:r>
      <w:r w:rsidR="00045552" w:rsidRPr="005E2B31">
        <w:rPr>
          <w:rFonts w:asciiTheme="majorBidi" w:hAnsiTheme="majorBidi" w:cstheme="majorBidi"/>
          <w:b/>
        </w:rPr>
        <w:t>Table 3</w:t>
      </w:r>
      <w:r w:rsidR="00E67204" w:rsidRPr="005E2B31">
        <w:rPr>
          <w:rFonts w:asciiTheme="majorBidi" w:hAnsiTheme="majorBidi" w:cstheme="majorBidi"/>
          <w:b/>
        </w:rPr>
        <w:t>)</w:t>
      </w:r>
      <w:r w:rsidR="00D65CC4" w:rsidRPr="005E2B31">
        <w:rPr>
          <w:rFonts w:asciiTheme="majorBidi" w:hAnsiTheme="majorBidi" w:cstheme="majorBidi"/>
        </w:rPr>
        <w:t xml:space="preserve">: </w:t>
      </w:r>
      <w:r w:rsidRPr="005E2B31">
        <w:rPr>
          <w:rFonts w:asciiTheme="majorBidi" w:hAnsiTheme="majorBidi" w:cstheme="majorBidi"/>
          <w:bCs/>
        </w:rPr>
        <w:t>Publications breakdown informs on the proportion of publications by journal, conference and chapter while t</w:t>
      </w:r>
      <w:r w:rsidR="00D65CC4" w:rsidRPr="005E2B31">
        <w:rPr>
          <w:rFonts w:asciiTheme="majorBidi" w:hAnsiTheme="majorBidi" w:cstheme="majorBidi"/>
          <w:bCs/>
        </w:rPr>
        <w:t xml:space="preserve">he </w:t>
      </w:r>
      <w:r w:rsidR="00D65CC4" w:rsidRPr="005E2B31">
        <w:rPr>
          <w:rFonts w:asciiTheme="majorBidi" w:hAnsiTheme="majorBidi" w:cstheme="majorBidi"/>
        </w:rPr>
        <w:t>distribut</w:t>
      </w:r>
      <w:r w:rsidR="000F687B" w:rsidRPr="005E2B31">
        <w:rPr>
          <w:rFonts w:asciiTheme="majorBidi" w:hAnsiTheme="majorBidi" w:cstheme="majorBidi"/>
        </w:rPr>
        <w:t xml:space="preserve">ion of publications by journal aims </w:t>
      </w:r>
      <w:r w:rsidR="00D65CC4" w:rsidRPr="005E2B31">
        <w:rPr>
          <w:rFonts w:asciiTheme="majorBidi" w:hAnsiTheme="majorBidi" w:cstheme="majorBidi"/>
        </w:rPr>
        <w:t>to identify the journals most involved in the research theme.</w:t>
      </w:r>
    </w:p>
    <w:p w14:paraId="15B91742" w14:textId="6B459E94" w:rsidR="00C370A5" w:rsidRPr="005E2B31" w:rsidRDefault="00CE024C" w:rsidP="007A000C">
      <w:pPr>
        <w:pStyle w:val="Paragraph"/>
        <w:jc w:val="both"/>
        <w:rPr>
          <w:rFonts w:asciiTheme="majorBidi" w:hAnsiTheme="majorBidi" w:cstheme="majorBidi"/>
          <w:b/>
        </w:rPr>
      </w:pPr>
      <w:r w:rsidRPr="005E2B31">
        <w:rPr>
          <w:rFonts w:asciiTheme="majorBidi" w:hAnsiTheme="majorBidi" w:cstheme="majorBidi"/>
          <w:b/>
        </w:rPr>
        <w:t>Research T</w:t>
      </w:r>
      <w:r w:rsidR="00D65CC4" w:rsidRPr="005E2B31">
        <w:rPr>
          <w:rFonts w:asciiTheme="majorBidi" w:hAnsiTheme="majorBidi" w:cstheme="majorBidi"/>
          <w:b/>
        </w:rPr>
        <w:t>ypes</w:t>
      </w:r>
      <w:r w:rsidR="00E67204" w:rsidRPr="005E2B31">
        <w:rPr>
          <w:rFonts w:asciiTheme="majorBidi" w:hAnsiTheme="majorBidi" w:cstheme="majorBidi"/>
          <w:b/>
        </w:rPr>
        <w:t xml:space="preserve"> (Fig</w:t>
      </w:r>
      <w:r w:rsidR="007A000C" w:rsidRPr="005E2B31">
        <w:rPr>
          <w:rFonts w:asciiTheme="majorBidi" w:hAnsiTheme="majorBidi" w:cstheme="majorBidi"/>
          <w:b/>
        </w:rPr>
        <w:t>6</w:t>
      </w:r>
      <w:r w:rsidR="00E67204" w:rsidRPr="005E2B31">
        <w:rPr>
          <w:rFonts w:asciiTheme="majorBidi" w:hAnsiTheme="majorBidi" w:cstheme="majorBidi"/>
          <w:b/>
        </w:rPr>
        <w:t>)</w:t>
      </w:r>
      <w:r w:rsidR="00D65CC4" w:rsidRPr="005E2B31">
        <w:rPr>
          <w:rFonts w:asciiTheme="majorBidi" w:hAnsiTheme="majorBidi" w:cstheme="majorBidi"/>
          <w:b/>
        </w:rPr>
        <w:t>:</w:t>
      </w:r>
      <w:r w:rsidR="006D3DC0">
        <w:rPr>
          <w:rFonts w:asciiTheme="majorBidi" w:hAnsiTheme="majorBidi" w:cstheme="majorBidi"/>
          <w:b/>
        </w:rPr>
        <w:t xml:space="preserve"> </w:t>
      </w:r>
      <w:r w:rsidR="006D3DC0" w:rsidRPr="006D3DC0">
        <w:rPr>
          <w:rFonts w:asciiTheme="majorBidi" w:hAnsiTheme="majorBidi" w:cstheme="majorBidi"/>
          <w:bCs/>
        </w:rPr>
        <w:t>T</w:t>
      </w:r>
      <w:r w:rsidR="00E6518F" w:rsidRPr="006D3DC0">
        <w:rPr>
          <w:rFonts w:asciiTheme="majorBidi" w:hAnsiTheme="majorBidi" w:cstheme="majorBidi"/>
          <w:bCs/>
        </w:rPr>
        <w:t xml:space="preserve">he purpose is to </w:t>
      </w:r>
      <w:r w:rsidR="006D3DC0" w:rsidRPr="006D3DC0">
        <w:rPr>
          <w:rFonts w:asciiTheme="majorBidi" w:hAnsiTheme="majorBidi" w:cstheme="majorBidi"/>
          <w:bCs/>
        </w:rPr>
        <w:t>g</w:t>
      </w:r>
      <w:r w:rsidR="000F687B" w:rsidRPr="006D3DC0">
        <w:rPr>
          <w:rFonts w:asciiTheme="majorBidi" w:hAnsiTheme="majorBidi" w:cstheme="majorBidi"/>
          <w:bCs/>
        </w:rPr>
        <w:t xml:space="preserve">ain insight </w:t>
      </w:r>
      <w:r w:rsidR="000F687B" w:rsidRPr="005E2B31">
        <w:rPr>
          <w:rFonts w:asciiTheme="majorBidi" w:hAnsiTheme="majorBidi" w:cstheme="majorBidi"/>
        </w:rPr>
        <w:t>into the research type used in the reviewed articles that discuss the combination of LSS and I4.0.</w:t>
      </w:r>
    </w:p>
    <w:p w14:paraId="15B91743" w14:textId="77777777" w:rsidR="00C370A5" w:rsidRPr="005E2B31" w:rsidRDefault="00D65CC4" w:rsidP="007A000C">
      <w:pPr>
        <w:pStyle w:val="Paragraph"/>
        <w:jc w:val="both"/>
        <w:rPr>
          <w:rFonts w:asciiTheme="majorBidi" w:hAnsiTheme="majorBidi" w:cstheme="majorBidi"/>
        </w:rPr>
      </w:pPr>
      <w:r w:rsidRPr="005E2B31">
        <w:rPr>
          <w:rFonts w:asciiTheme="majorBidi" w:hAnsiTheme="majorBidi" w:cstheme="majorBidi"/>
          <w:b/>
        </w:rPr>
        <w:t xml:space="preserve">Enabling I4.0 technologies for Lean and </w:t>
      </w:r>
      <w:r w:rsidR="002A7468" w:rsidRPr="005E2B31">
        <w:rPr>
          <w:rFonts w:asciiTheme="majorBidi" w:hAnsiTheme="majorBidi" w:cstheme="majorBidi"/>
          <w:b/>
        </w:rPr>
        <w:t>SS</w:t>
      </w:r>
      <w:r w:rsidR="00E67204" w:rsidRPr="005E2B31">
        <w:rPr>
          <w:rFonts w:asciiTheme="majorBidi" w:hAnsiTheme="majorBidi" w:cstheme="majorBidi"/>
          <w:b/>
        </w:rPr>
        <w:t xml:space="preserve"> (Fig</w:t>
      </w:r>
      <w:r w:rsidR="007A000C" w:rsidRPr="005E2B31">
        <w:rPr>
          <w:rFonts w:asciiTheme="majorBidi" w:hAnsiTheme="majorBidi" w:cstheme="majorBidi"/>
          <w:b/>
        </w:rPr>
        <w:t>7</w:t>
      </w:r>
      <w:r w:rsidR="00E67204" w:rsidRPr="005E2B31">
        <w:rPr>
          <w:rFonts w:asciiTheme="majorBidi" w:hAnsiTheme="majorBidi" w:cstheme="majorBidi"/>
          <w:b/>
        </w:rPr>
        <w:t>)</w:t>
      </w:r>
      <w:r w:rsidRPr="005E2B31">
        <w:rPr>
          <w:rFonts w:asciiTheme="majorBidi" w:hAnsiTheme="majorBidi" w:cstheme="majorBidi"/>
          <w:b/>
        </w:rPr>
        <w:t xml:space="preserve">: </w:t>
      </w:r>
      <w:r w:rsidRPr="005E2B31">
        <w:rPr>
          <w:rFonts w:asciiTheme="majorBidi" w:hAnsiTheme="majorBidi" w:cstheme="majorBidi"/>
        </w:rPr>
        <w:t>We aim to identify the different technologies discussed in the field of I4.0 and LSS.</w:t>
      </w:r>
    </w:p>
    <w:p w14:paraId="15B91744" w14:textId="036DC79D" w:rsidR="00A453F6" w:rsidRDefault="00A453F6" w:rsidP="007A000C">
      <w:pPr>
        <w:pStyle w:val="Normal1"/>
        <w:pBdr>
          <w:top w:val="nil"/>
          <w:left w:val="nil"/>
          <w:bottom w:val="nil"/>
          <w:right w:val="nil"/>
          <w:between w:val="nil"/>
        </w:pBdr>
        <w:spacing w:before="240" w:after="0" w:line="360" w:lineRule="auto"/>
        <w:rPr>
          <w:rFonts w:asciiTheme="majorBidi" w:hAnsiTheme="majorBidi" w:cstheme="majorBidi"/>
          <w:sz w:val="24"/>
          <w:szCs w:val="24"/>
          <w:lang w:val="en-US"/>
        </w:rPr>
      </w:pPr>
      <w:r w:rsidRPr="005E2B31">
        <w:rPr>
          <w:rFonts w:asciiTheme="majorBidi" w:eastAsia="Times New Roman" w:hAnsiTheme="majorBidi" w:cstheme="majorBidi"/>
          <w:b/>
          <w:sz w:val="24"/>
          <w:szCs w:val="24"/>
          <w:lang w:val="en-GB" w:eastAsia="en-GB"/>
        </w:rPr>
        <w:t>Distribution of empirical studies across industry sectors</w:t>
      </w:r>
      <w:r w:rsidR="00E67204" w:rsidRPr="005E2B31">
        <w:rPr>
          <w:rFonts w:asciiTheme="majorBidi" w:eastAsia="Times New Roman" w:hAnsiTheme="majorBidi" w:cstheme="majorBidi"/>
          <w:b/>
          <w:sz w:val="24"/>
          <w:szCs w:val="24"/>
          <w:lang w:val="en-GB" w:eastAsia="en-GB"/>
        </w:rPr>
        <w:t xml:space="preserve"> (Fig</w:t>
      </w:r>
      <w:r w:rsidR="007A000C" w:rsidRPr="005E2B31">
        <w:rPr>
          <w:rFonts w:asciiTheme="majorBidi" w:eastAsia="Times New Roman" w:hAnsiTheme="majorBidi" w:cstheme="majorBidi"/>
          <w:b/>
          <w:sz w:val="24"/>
          <w:szCs w:val="24"/>
          <w:lang w:val="en-GB" w:eastAsia="en-GB"/>
        </w:rPr>
        <w:t>8</w:t>
      </w:r>
      <w:r w:rsidR="00E67204" w:rsidRPr="005E2B31">
        <w:rPr>
          <w:rFonts w:asciiTheme="majorBidi" w:eastAsia="Times New Roman" w:hAnsiTheme="majorBidi" w:cstheme="majorBidi"/>
          <w:b/>
          <w:sz w:val="24"/>
          <w:szCs w:val="24"/>
          <w:lang w:val="en-GB" w:eastAsia="en-GB"/>
        </w:rPr>
        <w:t xml:space="preserve"> )</w:t>
      </w:r>
      <w:r w:rsidRPr="005E2B31">
        <w:rPr>
          <w:rFonts w:asciiTheme="majorBidi" w:eastAsia="Times New Roman" w:hAnsiTheme="majorBidi" w:cstheme="majorBidi"/>
          <w:b/>
          <w:sz w:val="24"/>
          <w:szCs w:val="24"/>
          <w:lang w:val="en-GB" w:eastAsia="en-GB"/>
        </w:rPr>
        <w:t>:</w:t>
      </w:r>
      <w:r w:rsidR="00E6518F" w:rsidRPr="005E2B31">
        <w:rPr>
          <w:rFonts w:asciiTheme="majorBidi" w:hAnsiTheme="majorBidi" w:cstheme="majorBidi"/>
          <w:sz w:val="24"/>
          <w:szCs w:val="24"/>
          <w:lang w:val="en-US"/>
        </w:rPr>
        <w:t xml:space="preserve"> </w:t>
      </w:r>
      <w:r w:rsidR="006D3DC0">
        <w:rPr>
          <w:rFonts w:asciiTheme="majorBidi" w:hAnsiTheme="majorBidi" w:cstheme="majorBidi"/>
          <w:sz w:val="24"/>
          <w:szCs w:val="24"/>
          <w:lang w:val="en-US"/>
        </w:rPr>
        <w:t>W</w:t>
      </w:r>
      <w:r w:rsidR="00E6518F" w:rsidRPr="005E2B31">
        <w:rPr>
          <w:rFonts w:asciiTheme="majorBidi" w:hAnsiTheme="majorBidi" w:cstheme="majorBidi"/>
          <w:sz w:val="24"/>
          <w:szCs w:val="24"/>
          <w:lang w:val="en-US"/>
        </w:rPr>
        <w:t>e seek to identify and define the industrial sectors most affected by this integration</w:t>
      </w:r>
      <w:r w:rsidR="00655CC8" w:rsidRPr="005E2B31">
        <w:rPr>
          <w:rFonts w:asciiTheme="majorBidi" w:hAnsiTheme="majorBidi" w:cstheme="majorBidi"/>
          <w:sz w:val="24"/>
          <w:szCs w:val="24"/>
          <w:lang w:val="en-US"/>
        </w:rPr>
        <w:t>.</w:t>
      </w:r>
    </w:p>
    <w:p w14:paraId="258F8211" w14:textId="77777777" w:rsidR="006D3DC0" w:rsidRPr="005E2B31" w:rsidRDefault="006D3DC0" w:rsidP="007A000C">
      <w:pPr>
        <w:pStyle w:val="Normal1"/>
        <w:pBdr>
          <w:top w:val="nil"/>
          <w:left w:val="nil"/>
          <w:bottom w:val="nil"/>
          <w:right w:val="nil"/>
          <w:between w:val="nil"/>
        </w:pBdr>
        <w:spacing w:before="240" w:after="0" w:line="360" w:lineRule="auto"/>
        <w:rPr>
          <w:rFonts w:asciiTheme="majorBidi" w:hAnsiTheme="majorBidi" w:cstheme="majorBidi"/>
          <w:sz w:val="24"/>
          <w:szCs w:val="24"/>
          <w:lang w:val="en-US"/>
        </w:rPr>
      </w:pPr>
    </w:p>
    <w:p w14:paraId="15B91745" w14:textId="77777777" w:rsidR="00C370A5" w:rsidRPr="005E2B31" w:rsidRDefault="00903998" w:rsidP="00903998">
      <w:pPr>
        <w:pStyle w:val="Normal1"/>
        <w:pBdr>
          <w:top w:val="nil"/>
          <w:left w:val="nil"/>
          <w:bottom w:val="nil"/>
          <w:right w:val="nil"/>
          <w:between w:val="nil"/>
        </w:pBdr>
        <w:spacing w:after="0" w:line="360" w:lineRule="auto"/>
        <w:rPr>
          <w:rFonts w:asciiTheme="majorBidi" w:eastAsia="Times New Roman" w:hAnsiTheme="majorBidi" w:cstheme="majorBidi"/>
          <w:b/>
          <w:sz w:val="24"/>
          <w:szCs w:val="24"/>
          <w:lang w:val="en-US"/>
        </w:rPr>
      </w:pPr>
      <w:r w:rsidRPr="005E2B31">
        <w:rPr>
          <w:rFonts w:asciiTheme="majorBidi" w:hAnsiTheme="majorBidi" w:cstheme="majorBidi"/>
          <w:b/>
          <w:sz w:val="24"/>
          <w:szCs w:val="24"/>
          <w:lang w:val="en-US"/>
        </w:rPr>
        <w:t xml:space="preserve">4.1 </w:t>
      </w:r>
      <w:r w:rsidR="00D65CC4" w:rsidRPr="005E2B31">
        <w:rPr>
          <w:rFonts w:asciiTheme="majorBidi" w:eastAsia="Times New Roman" w:hAnsiTheme="majorBidi" w:cstheme="majorBidi"/>
          <w:b/>
          <w:sz w:val="24"/>
          <w:szCs w:val="24"/>
          <w:lang w:val="en-US"/>
        </w:rPr>
        <w:t>Year of publication</w:t>
      </w:r>
    </w:p>
    <w:p w14:paraId="15B91746" w14:textId="77777777" w:rsidR="00C370A5" w:rsidRPr="005E2B31" w:rsidRDefault="0022663D" w:rsidP="004313A6">
      <w:pPr>
        <w:pStyle w:val="Paragraph"/>
        <w:jc w:val="both"/>
        <w:rPr>
          <w:rFonts w:asciiTheme="majorBidi" w:hAnsiTheme="majorBidi" w:cstheme="majorBidi"/>
        </w:rPr>
      </w:pPr>
      <w:r w:rsidRPr="005E2B31">
        <w:rPr>
          <w:rFonts w:asciiTheme="majorBidi" w:hAnsiTheme="majorBidi" w:cstheme="majorBidi"/>
        </w:rPr>
        <w:t>The articles published in the last five years follow a progressive tendency</w:t>
      </w:r>
      <w:r w:rsidR="004313A6" w:rsidRPr="005E2B31">
        <w:rPr>
          <w:rFonts w:asciiTheme="majorBidi" w:hAnsiTheme="majorBidi" w:cstheme="majorBidi"/>
        </w:rPr>
        <w:t>, with 75</w:t>
      </w:r>
      <w:r w:rsidR="00D65CC4" w:rsidRPr="005E2B31">
        <w:rPr>
          <w:rFonts w:asciiTheme="majorBidi" w:hAnsiTheme="majorBidi" w:cstheme="majorBidi"/>
        </w:rPr>
        <w:t>% of pub</w:t>
      </w:r>
      <w:r w:rsidR="004313A6" w:rsidRPr="005E2B31">
        <w:rPr>
          <w:rFonts w:asciiTheme="majorBidi" w:hAnsiTheme="majorBidi" w:cstheme="majorBidi"/>
        </w:rPr>
        <w:t>lications appearing between 2020</w:t>
      </w:r>
      <w:r w:rsidR="00D65CC4" w:rsidRPr="005E2B31">
        <w:rPr>
          <w:rFonts w:asciiTheme="majorBidi" w:hAnsiTheme="majorBidi" w:cstheme="majorBidi"/>
        </w:rPr>
        <w:t xml:space="preserve"> and 202</w:t>
      </w:r>
      <w:r w:rsidR="004313A6" w:rsidRPr="005E2B31">
        <w:rPr>
          <w:rFonts w:asciiTheme="majorBidi" w:hAnsiTheme="majorBidi" w:cstheme="majorBidi"/>
        </w:rPr>
        <w:t>2</w:t>
      </w:r>
      <w:r w:rsidR="00D65CC4" w:rsidRPr="005E2B31">
        <w:rPr>
          <w:rFonts w:asciiTheme="majorBidi" w:hAnsiTheme="majorBidi" w:cstheme="majorBidi"/>
        </w:rPr>
        <w:t xml:space="preserve"> indicating that the topic of lean, </w:t>
      </w:r>
      <w:r w:rsidR="002A7468" w:rsidRPr="005E2B31">
        <w:rPr>
          <w:rFonts w:asciiTheme="majorBidi" w:hAnsiTheme="majorBidi" w:cstheme="majorBidi"/>
        </w:rPr>
        <w:t>SS</w:t>
      </w:r>
      <w:r w:rsidR="00D65CC4" w:rsidRPr="005E2B31">
        <w:rPr>
          <w:rFonts w:asciiTheme="majorBidi" w:hAnsiTheme="majorBidi" w:cstheme="majorBidi"/>
        </w:rPr>
        <w:t>, and I4.0 has gained interest and popularity within the research community since 20</w:t>
      </w:r>
      <w:r w:rsidR="004313A6" w:rsidRPr="005E2B31">
        <w:rPr>
          <w:rFonts w:asciiTheme="majorBidi" w:hAnsiTheme="majorBidi" w:cstheme="majorBidi"/>
        </w:rPr>
        <w:t>20</w:t>
      </w:r>
      <w:r w:rsidR="00045552" w:rsidRPr="005E2B31">
        <w:rPr>
          <w:rFonts w:asciiTheme="majorBidi" w:hAnsiTheme="majorBidi" w:cstheme="majorBidi"/>
        </w:rPr>
        <w:t xml:space="preserve"> (figure 3</w:t>
      </w:r>
      <w:r w:rsidR="00486794" w:rsidRPr="005E2B31">
        <w:rPr>
          <w:rFonts w:asciiTheme="majorBidi" w:hAnsiTheme="majorBidi" w:cstheme="majorBidi"/>
        </w:rPr>
        <w:t>)</w:t>
      </w:r>
      <w:r w:rsidR="00D65CC4" w:rsidRPr="005E2B31">
        <w:rPr>
          <w:rFonts w:asciiTheme="majorBidi" w:hAnsiTheme="majorBidi" w:cstheme="majorBidi"/>
        </w:rPr>
        <w:t>. Through a depth analysis of the statistics related to the number of publications in 2020  (</w:t>
      </w:r>
      <w:r w:rsidR="00D463D2" w:rsidRPr="005E2B31">
        <w:rPr>
          <w:rFonts w:asciiTheme="majorBidi" w:hAnsiTheme="majorBidi" w:cstheme="majorBidi"/>
        </w:rPr>
        <w:t>57</w:t>
      </w:r>
      <w:r w:rsidR="00D65CC4" w:rsidRPr="005E2B31">
        <w:rPr>
          <w:rFonts w:asciiTheme="majorBidi" w:hAnsiTheme="majorBidi" w:cstheme="majorBidi"/>
        </w:rPr>
        <w:t xml:space="preserve"> papers) which is graphicall</w:t>
      </w:r>
      <w:r w:rsidR="00D463D2" w:rsidRPr="005E2B31">
        <w:rPr>
          <w:rFonts w:asciiTheme="majorBidi" w:hAnsiTheme="majorBidi" w:cstheme="majorBidi"/>
        </w:rPr>
        <w:t>y highest, we notice that only 28</w:t>
      </w:r>
      <w:r w:rsidR="00D65CC4" w:rsidRPr="005E2B31">
        <w:rPr>
          <w:rFonts w:asciiTheme="majorBidi" w:hAnsiTheme="majorBidi" w:cstheme="majorBidi"/>
        </w:rPr>
        <w:t xml:space="preserve">% of the publications </w:t>
      </w:r>
      <w:r w:rsidR="00D463D2" w:rsidRPr="005E2B31">
        <w:rPr>
          <w:rFonts w:asciiTheme="majorBidi" w:hAnsiTheme="majorBidi" w:cstheme="majorBidi"/>
        </w:rPr>
        <w:t xml:space="preserve">this year </w:t>
      </w:r>
      <w:r w:rsidR="00D65CC4" w:rsidRPr="005E2B31">
        <w:rPr>
          <w:rFonts w:asciiTheme="majorBidi" w:hAnsiTheme="majorBidi" w:cstheme="majorBidi"/>
        </w:rPr>
        <w:t>are related to the main keywords "</w:t>
      </w:r>
      <w:r w:rsidR="002A7468" w:rsidRPr="005E2B31">
        <w:rPr>
          <w:rFonts w:asciiTheme="majorBidi" w:hAnsiTheme="majorBidi" w:cstheme="majorBidi"/>
        </w:rPr>
        <w:t>LSS</w:t>
      </w:r>
      <w:r w:rsidR="00D65CC4" w:rsidRPr="005E2B31">
        <w:rPr>
          <w:rFonts w:asciiTheme="majorBidi" w:hAnsiTheme="majorBidi" w:cstheme="majorBidi"/>
        </w:rPr>
        <w:t>" and "</w:t>
      </w:r>
      <w:r w:rsidR="002A7468" w:rsidRPr="005E2B31">
        <w:rPr>
          <w:rFonts w:asciiTheme="majorBidi" w:hAnsiTheme="majorBidi" w:cstheme="majorBidi"/>
        </w:rPr>
        <w:t>I</w:t>
      </w:r>
      <w:r w:rsidR="00D65CC4" w:rsidRPr="005E2B31">
        <w:rPr>
          <w:rFonts w:asciiTheme="majorBidi" w:hAnsiTheme="majorBidi" w:cstheme="majorBidi"/>
        </w:rPr>
        <w:t xml:space="preserve"> 4.0" </w:t>
      </w:r>
      <w:r w:rsidR="009A3B52" w:rsidRPr="005E2B31">
        <w:rPr>
          <w:rFonts w:asciiTheme="majorBidi" w:hAnsiTheme="majorBidi" w:cstheme="majorBidi"/>
        </w:rPr>
        <w:t>while the majority of publications focus on the combination of lean manufacturing and I4.0.</w:t>
      </w:r>
    </w:p>
    <w:p w14:paraId="15B91747" w14:textId="77777777" w:rsidR="00DB79C8" w:rsidRPr="005E2B31" w:rsidRDefault="00DB79C8" w:rsidP="00DB79C8">
      <w:pPr>
        <w:pStyle w:val="Newparagraph"/>
        <w:rPr>
          <w:rFonts w:asciiTheme="majorBidi" w:hAnsiTheme="majorBidi" w:cstheme="majorBidi"/>
        </w:rPr>
      </w:pPr>
      <w:r w:rsidRPr="005E2B31">
        <w:rPr>
          <w:rFonts w:asciiTheme="majorBidi" w:hAnsiTheme="majorBidi" w:cstheme="majorBidi"/>
          <w:noProof/>
          <w:lang w:val="fr-FR" w:eastAsia="fr-FR"/>
        </w:rPr>
        <w:lastRenderedPageBreak/>
        <w:drawing>
          <wp:inline distT="0" distB="0" distL="0" distR="0" wp14:anchorId="15B91A6F" wp14:editId="15B91A70">
            <wp:extent cx="4389120" cy="2250440"/>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389120" cy="2250440"/>
                    </a:xfrm>
                    <a:prstGeom prst="rect">
                      <a:avLst/>
                    </a:prstGeom>
                    <a:noFill/>
                    <a:ln w="9525">
                      <a:noFill/>
                      <a:miter lim="800000"/>
                      <a:headEnd/>
                      <a:tailEnd/>
                    </a:ln>
                  </pic:spPr>
                </pic:pic>
              </a:graphicData>
            </a:graphic>
          </wp:inline>
        </w:drawing>
      </w:r>
    </w:p>
    <w:p w14:paraId="15B91748" w14:textId="77777777" w:rsidR="00DB79C8" w:rsidRPr="005E2B31" w:rsidRDefault="00DB79C8" w:rsidP="00DB79C8">
      <w:pPr>
        <w:pStyle w:val="Newparagraph"/>
        <w:jc w:val="center"/>
        <w:rPr>
          <w:rFonts w:asciiTheme="majorBidi" w:hAnsiTheme="majorBidi" w:cstheme="majorBidi"/>
        </w:rPr>
      </w:pPr>
      <w:r w:rsidRPr="005E2B31">
        <w:rPr>
          <w:rFonts w:asciiTheme="majorBidi" w:hAnsiTheme="majorBidi" w:cstheme="majorBidi"/>
        </w:rPr>
        <w:t>Fig</w:t>
      </w:r>
      <w:r w:rsidR="00420042" w:rsidRPr="005E2B31">
        <w:rPr>
          <w:rFonts w:asciiTheme="majorBidi" w:hAnsiTheme="majorBidi" w:cstheme="majorBidi"/>
        </w:rPr>
        <w:t xml:space="preserve">ure </w:t>
      </w:r>
      <w:r w:rsidRPr="005E2B31">
        <w:rPr>
          <w:rFonts w:asciiTheme="majorBidi" w:hAnsiTheme="majorBidi" w:cstheme="majorBidi"/>
        </w:rPr>
        <w:t>3: Distribution of publications by years</w:t>
      </w:r>
    </w:p>
    <w:p w14:paraId="15B91749" w14:textId="77777777" w:rsidR="00C370A5" w:rsidRPr="005E2B31" w:rsidRDefault="00D65CC4" w:rsidP="00903998">
      <w:pPr>
        <w:pStyle w:val="Normal1"/>
        <w:numPr>
          <w:ilvl w:val="1"/>
          <w:numId w:val="43"/>
        </w:numPr>
        <w:pBdr>
          <w:top w:val="nil"/>
          <w:left w:val="nil"/>
          <w:bottom w:val="nil"/>
          <w:right w:val="nil"/>
          <w:between w:val="nil"/>
        </w:pBdr>
        <w:spacing w:line="360" w:lineRule="auto"/>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Geograph</w:t>
      </w:r>
      <w:r w:rsidR="00486794" w:rsidRPr="005E2B31">
        <w:rPr>
          <w:rFonts w:asciiTheme="majorBidi" w:eastAsia="Times New Roman" w:hAnsiTheme="majorBidi" w:cstheme="majorBidi"/>
          <w:b/>
          <w:sz w:val="24"/>
          <w:szCs w:val="24"/>
        </w:rPr>
        <w:t>ical</w:t>
      </w:r>
      <w:r w:rsidRPr="005E2B31">
        <w:rPr>
          <w:rFonts w:asciiTheme="majorBidi" w:eastAsia="Times New Roman" w:hAnsiTheme="majorBidi" w:cstheme="majorBidi"/>
          <w:b/>
          <w:sz w:val="24"/>
          <w:szCs w:val="24"/>
        </w:rPr>
        <w:t xml:space="preserve"> distribution</w:t>
      </w:r>
    </w:p>
    <w:p w14:paraId="15B9174A" w14:textId="123150AD" w:rsidR="00C370A5" w:rsidRPr="005E2B31" w:rsidRDefault="00CE0941" w:rsidP="00630134">
      <w:pPr>
        <w:pStyle w:val="Paragraph"/>
        <w:jc w:val="both"/>
        <w:rPr>
          <w:rFonts w:asciiTheme="majorBidi" w:hAnsiTheme="majorBidi" w:cstheme="majorBidi"/>
        </w:rPr>
      </w:pPr>
      <w:r w:rsidRPr="005E2B31">
        <w:rPr>
          <w:rFonts w:asciiTheme="majorBidi" w:hAnsiTheme="majorBidi" w:cstheme="majorBidi"/>
        </w:rPr>
        <w:t>Figure 4</w:t>
      </w:r>
      <w:r w:rsidR="00D65CC4" w:rsidRPr="005E2B31">
        <w:rPr>
          <w:rFonts w:asciiTheme="majorBidi" w:hAnsiTheme="majorBidi" w:cstheme="majorBidi"/>
        </w:rPr>
        <w:t xml:space="preserve"> presents graphical information </w:t>
      </w:r>
      <w:r w:rsidR="00420042" w:rsidRPr="005E2B31">
        <w:rPr>
          <w:rFonts w:asciiTheme="majorBidi" w:hAnsiTheme="majorBidi" w:cstheme="majorBidi"/>
        </w:rPr>
        <w:t>on</w:t>
      </w:r>
      <w:r w:rsidR="00D65CC4" w:rsidRPr="005E2B31">
        <w:rPr>
          <w:rFonts w:asciiTheme="majorBidi" w:hAnsiTheme="majorBidi" w:cstheme="majorBidi"/>
        </w:rPr>
        <w:t xml:space="preserve"> the geograph</w:t>
      </w:r>
      <w:r w:rsidR="00486794" w:rsidRPr="005E2B31">
        <w:rPr>
          <w:rFonts w:asciiTheme="majorBidi" w:hAnsiTheme="majorBidi" w:cstheme="majorBidi"/>
        </w:rPr>
        <w:t>ical</w:t>
      </w:r>
      <w:r w:rsidR="00D65CC4" w:rsidRPr="005E2B31">
        <w:rPr>
          <w:rFonts w:asciiTheme="majorBidi" w:hAnsiTheme="majorBidi" w:cstheme="majorBidi"/>
        </w:rPr>
        <w:t xml:space="preserve"> distribution of papers based on the affiliation of the first author. Europe is by far the </w:t>
      </w:r>
      <w:r w:rsidR="00486794" w:rsidRPr="005E2B31">
        <w:rPr>
          <w:rFonts w:asciiTheme="majorBidi" w:hAnsiTheme="majorBidi" w:cstheme="majorBidi"/>
        </w:rPr>
        <w:t xml:space="preserve">leading </w:t>
      </w:r>
      <w:r w:rsidR="00D65CC4" w:rsidRPr="005E2B31">
        <w:rPr>
          <w:rFonts w:asciiTheme="majorBidi" w:hAnsiTheme="majorBidi" w:cstheme="majorBidi"/>
        </w:rPr>
        <w:t>continent in scie</w:t>
      </w:r>
      <w:r w:rsidR="00876659" w:rsidRPr="005E2B31">
        <w:rPr>
          <w:rFonts w:asciiTheme="majorBidi" w:hAnsiTheme="majorBidi" w:cstheme="majorBidi"/>
        </w:rPr>
        <w:t>ntific discussion and studies on</w:t>
      </w:r>
      <w:r w:rsidR="00D65CC4" w:rsidRPr="005E2B31">
        <w:rPr>
          <w:rFonts w:asciiTheme="majorBidi" w:hAnsiTheme="majorBidi" w:cstheme="majorBidi"/>
        </w:rPr>
        <w:t xml:space="preserve"> the integration </w:t>
      </w:r>
      <w:r w:rsidR="00420042" w:rsidRPr="005E2B31">
        <w:rPr>
          <w:rFonts w:asciiTheme="majorBidi" w:hAnsiTheme="majorBidi" w:cstheme="majorBidi"/>
        </w:rPr>
        <w:t xml:space="preserve">of </w:t>
      </w:r>
      <w:r w:rsidR="00876659" w:rsidRPr="005E2B31">
        <w:rPr>
          <w:rFonts w:asciiTheme="majorBidi" w:hAnsiTheme="majorBidi" w:cstheme="majorBidi"/>
        </w:rPr>
        <w:t>I</w:t>
      </w:r>
      <w:r w:rsidR="00D65CC4" w:rsidRPr="005E2B31">
        <w:rPr>
          <w:rFonts w:asciiTheme="majorBidi" w:hAnsiTheme="majorBidi" w:cstheme="majorBidi"/>
        </w:rPr>
        <w:t>4.0</w:t>
      </w:r>
      <w:r w:rsidR="00876659" w:rsidRPr="005E2B31">
        <w:rPr>
          <w:rFonts w:asciiTheme="majorBidi" w:hAnsiTheme="majorBidi" w:cstheme="majorBidi"/>
        </w:rPr>
        <w:t xml:space="preserve"> and LSS</w:t>
      </w:r>
      <w:r w:rsidR="008D32A0" w:rsidRPr="005E2B31">
        <w:rPr>
          <w:rFonts w:asciiTheme="majorBidi" w:hAnsiTheme="majorBidi" w:cstheme="majorBidi"/>
        </w:rPr>
        <w:t>headedby Germany</w:t>
      </w:r>
      <w:r w:rsidR="00630134" w:rsidRPr="005E2B31">
        <w:rPr>
          <w:rFonts w:asciiTheme="majorBidi" w:hAnsiTheme="majorBidi" w:cstheme="majorBidi"/>
        </w:rPr>
        <w:t xml:space="preserve"> (12 articles</w:t>
      </w:r>
      <w:r w:rsidR="00630134" w:rsidRPr="005E2B31">
        <w:rPr>
          <w:rFonts w:asciiTheme="majorBidi" w:hAnsiTheme="majorBidi" w:cstheme="majorBidi"/>
          <w:lang w:val="en-US"/>
        </w:rPr>
        <w:t>)</w:t>
      </w:r>
      <w:r w:rsidR="006D3DC0">
        <w:rPr>
          <w:rFonts w:asciiTheme="majorBidi" w:hAnsiTheme="majorBidi" w:cstheme="majorBidi"/>
          <w:lang w:val="en-US"/>
        </w:rPr>
        <w:t xml:space="preserve"> </w:t>
      </w:r>
      <w:r w:rsidR="00D65CC4" w:rsidRPr="005E2B31">
        <w:rPr>
          <w:rFonts w:asciiTheme="majorBidi" w:hAnsiTheme="majorBidi" w:cstheme="majorBidi"/>
        </w:rPr>
        <w:t>and</w:t>
      </w:r>
      <w:r w:rsidR="006D3DC0">
        <w:rPr>
          <w:rFonts w:asciiTheme="majorBidi" w:hAnsiTheme="majorBidi" w:cstheme="majorBidi"/>
        </w:rPr>
        <w:t xml:space="preserve"> </w:t>
      </w:r>
      <w:r w:rsidR="008D32A0" w:rsidRPr="005E2B31">
        <w:rPr>
          <w:rFonts w:asciiTheme="majorBidi" w:hAnsiTheme="majorBidi" w:cstheme="majorBidi"/>
        </w:rPr>
        <w:t>Italy</w:t>
      </w:r>
      <w:r w:rsidR="008D32A0" w:rsidRPr="005E2B31">
        <w:rPr>
          <w:rFonts w:asciiTheme="majorBidi" w:eastAsia="Calibri" w:hAnsiTheme="majorBidi" w:cstheme="majorBidi"/>
          <w:sz w:val="16"/>
          <w:szCs w:val="16"/>
          <w:lang w:val="en-US" w:eastAsia="fr-FR"/>
        </w:rPr>
        <w:t xml:space="preserve"> (</w:t>
      </w:r>
      <w:r w:rsidR="008D32A0" w:rsidRPr="005E2B31">
        <w:rPr>
          <w:rFonts w:asciiTheme="majorBidi" w:hAnsiTheme="majorBidi" w:cstheme="majorBidi"/>
        </w:rPr>
        <w:t>1</w:t>
      </w:r>
      <w:r w:rsidR="00630134" w:rsidRPr="005E2B31">
        <w:rPr>
          <w:rFonts w:asciiTheme="majorBidi" w:hAnsiTheme="majorBidi" w:cstheme="majorBidi"/>
        </w:rPr>
        <w:t>2</w:t>
      </w:r>
      <w:r w:rsidR="008D32A0" w:rsidRPr="005E2B31">
        <w:rPr>
          <w:rFonts w:asciiTheme="majorBidi" w:hAnsiTheme="majorBidi" w:cstheme="majorBidi"/>
        </w:rPr>
        <w:t xml:space="preserve"> articles</w:t>
      </w:r>
      <w:r w:rsidR="008D32A0" w:rsidRPr="005E2B31">
        <w:rPr>
          <w:rFonts w:asciiTheme="majorBidi" w:hAnsiTheme="majorBidi" w:cstheme="majorBidi"/>
          <w:lang w:val="en-US"/>
        </w:rPr>
        <w:t>)</w:t>
      </w:r>
      <w:r w:rsidR="00D65CC4" w:rsidRPr="005E2B31">
        <w:rPr>
          <w:rFonts w:asciiTheme="majorBidi" w:hAnsiTheme="majorBidi" w:cstheme="majorBidi"/>
        </w:rPr>
        <w:t>. It is explained by the number of conference</w:t>
      </w:r>
      <w:r w:rsidR="00420042" w:rsidRPr="005E2B31">
        <w:rPr>
          <w:rFonts w:asciiTheme="majorBidi" w:hAnsiTheme="majorBidi" w:cstheme="majorBidi"/>
        </w:rPr>
        <w:t>s</w:t>
      </w:r>
      <w:r w:rsidR="00D65CC4" w:rsidRPr="005E2B31">
        <w:rPr>
          <w:rFonts w:asciiTheme="majorBidi" w:hAnsiTheme="majorBidi" w:cstheme="majorBidi"/>
        </w:rPr>
        <w:t xml:space="preserve"> organized since 2016 in relation </w:t>
      </w:r>
      <w:r w:rsidR="00420042" w:rsidRPr="005E2B31">
        <w:rPr>
          <w:rFonts w:asciiTheme="majorBidi" w:hAnsiTheme="majorBidi" w:cstheme="majorBidi"/>
        </w:rPr>
        <w:t>to</w:t>
      </w:r>
      <w:r w:rsidR="00D65CC4" w:rsidRPr="005E2B31">
        <w:rPr>
          <w:rFonts w:asciiTheme="majorBidi" w:hAnsiTheme="majorBidi" w:cstheme="majorBidi"/>
        </w:rPr>
        <w:t xml:space="preserve"> the topic. In the second range came the South America continent represented by Brazil</w:t>
      </w:r>
      <w:r w:rsidR="00281C42" w:rsidRPr="005E2B31">
        <w:rPr>
          <w:rFonts w:asciiTheme="majorBidi" w:hAnsiTheme="majorBidi" w:cstheme="majorBidi"/>
        </w:rPr>
        <w:t>, which</w:t>
      </w:r>
      <w:r w:rsidR="0031140C">
        <w:rPr>
          <w:rFonts w:asciiTheme="majorBidi" w:hAnsiTheme="majorBidi" w:cstheme="majorBidi"/>
        </w:rPr>
        <w:t xml:space="preserve"> </w:t>
      </w:r>
      <w:r w:rsidR="00D65CC4" w:rsidRPr="005E2B31">
        <w:rPr>
          <w:rFonts w:asciiTheme="majorBidi" w:hAnsiTheme="majorBidi" w:cstheme="majorBidi"/>
        </w:rPr>
        <w:t xml:space="preserve">gained the top number of papers published in the field </w:t>
      </w:r>
      <w:r w:rsidR="00281C42" w:rsidRPr="005E2B31">
        <w:rPr>
          <w:rFonts w:asciiTheme="majorBidi" w:hAnsiTheme="majorBidi" w:cstheme="majorBidi"/>
        </w:rPr>
        <w:t>with</w:t>
      </w:r>
      <w:r w:rsidR="00D65CC4" w:rsidRPr="005E2B31">
        <w:rPr>
          <w:rFonts w:asciiTheme="majorBidi" w:hAnsiTheme="majorBidi" w:cstheme="majorBidi"/>
        </w:rPr>
        <w:t xml:space="preserve"> 12 publications. Developing countries are less involved.</w:t>
      </w:r>
      <w:r w:rsidR="008D32A0" w:rsidRPr="005E2B31">
        <w:rPr>
          <w:rFonts w:asciiTheme="majorBidi" w:hAnsiTheme="majorBidi" w:cstheme="majorBidi"/>
        </w:rPr>
        <w:t xml:space="preserve"> Fig 4 shows the most active countries in the research field.</w:t>
      </w:r>
    </w:p>
    <w:p w14:paraId="15B9174B" w14:textId="77777777" w:rsidR="00931636" w:rsidRPr="005E2B31" w:rsidRDefault="00931636" w:rsidP="00931636">
      <w:pPr>
        <w:pStyle w:val="Newparagraph"/>
        <w:rPr>
          <w:rFonts w:asciiTheme="majorBidi" w:hAnsiTheme="majorBidi" w:cstheme="majorBidi"/>
        </w:rPr>
      </w:pPr>
      <w:r w:rsidRPr="005E2B31">
        <w:rPr>
          <w:rFonts w:asciiTheme="majorBidi" w:hAnsiTheme="majorBidi" w:cstheme="majorBidi"/>
          <w:noProof/>
          <w:lang w:val="fr-FR" w:eastAsia="fr-FR"/>
        </w:rPr>
        <w:drawing>
          <wp:inline distT="0" distB="0" distL="0" distR="0" wp14:anchorId="15B91A71" wp14:editId="15B91A72">
            <wp:extent cx="4092727" cy="2121408"/>
            <wp:effectExtent l="19050" t="0" r="22073" b="0"/>
            <wp:docPr id="16"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B9174C" w14:textId="08F0BD97" w:rsidR="00931636" w:rsidRDefault="00931636" w:rsidP="00931636">
      <w:pPr>
        <w:pStyle w:val="Newparagraph"/>
        <w:jc w:val="center"/>
        <w:rPr>
          <w:rFonts w:asciiTheme="majorBidi" w:hAnsiTheme="majorBidi" w:cstheme="majorBidi"/>
        </w:rPr>
      </w:pPr>
      <w:r w:rsidRPr="005E2B31">
        <w:rPr>
          <w:rFonts w:asciiTheme="majorBidi" w:hAnsiTheme="majorBidi" w:cstheme="majorBidi"/>
        </w:rPr>
        <w:t>Fig</w:t>
      </w:r>
      <w:r w:rsidR="001C7151" w:rsidRPr="005E2B31">
        <w:rPr>
          <w:rFonts w:asciiTheme="majorBidi" w:hAnsiTheme="majorBidi" w:cstheme="majorBidi"/>
        </w:rPr>
        <w:t>ure</w:t>
      </w:r>
      <w:r w:rsidRPr="005E2B31">
        <w:rPr>
          <w:rFonts w:asciiTheme="majorBidi" w:hAnsiTheme="majorBidi" w:cstheme="majorBidi"/>
        </w:rPr>
        <w:t xml:space="preserve"> 4: Geography distribution</w:t>
      </w:r>
    </w:p>
    <w:p w14:paraId="16A5FAF0" w14:textId="78987BB0" w:rsidR="006D3DC0" w:rsidRDefault="006D3DC0" w:rsidP="00931636">
      <w:pPr>
        <w:pStyle w:val="Newparagraph"/>
        <w:jc w:val="center"/>
        <w:rPr>
          <w:rFonts w:asciiTheme="majorBidi" w:hAnsiTheme="majorBidi" w:cstheme="majorBidi"/>
        </w:rPr>
      </w:pPr>
    </w:p>
    <w:p w14:paraId="0CCDF91D" w14:textId="77777777" w:rsidR="006D3DC0" w:rsidRPr="005E2B31" w:rsidRDefault="006D3DC0" w:rsidP="00931636">
      <w:pPr>
        <w:pStyle w:val="Newparagraph"/>
        <w:jc w:val="center"/>
        <w:rPr>
          <w:rFonts w:asciiTheme="majorBidi" w:hAnsiTheme="majorBidi" w:cstheme="majorBidi"/>
        </w:rPr>
      </w:pPr>
    </w:p>
    <w:p w14:paraId="15B9174D" w14:textId="77777777" w:rsidR="00C370A5" w:rsidRPr="005E2B31" w:rsidRDefault="00D65CC4" w:rsidP="00903998">
      <w:pPr>
        <w:pStyle w:val="Normal1"/>
        <w:numPr>
          <w:ilvl w:val="1"/>
          <w:numId w:val="43"/>
        </w:numPr>
        <w:pBdr>
          <w:top w:val="nil"/>
          <w:left w:val="nil"/>
          <w:bottom w:val="nil"/>
          <w:right w:val="nil"/>
          <w:between w:val="nil"/>
        </w:pBdr>
        <w:spacing w:line="360" w:lineRule="auto"/>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Distribution by sources</w:t>
      </w:r>
    </w:p>
    <w:p w14:paraId="15B9174E" w14:textId="39BB20CF" w:rsidR="00C370A5" w:rsidRPr="005E2B31" w:rsidRDefault="00CE0941" w:rsidP="0080594F">
      <w:pPr>
        <w:pStyle w:val="Paragraph"/>
        <w:jc w:val="both"/>
        <w:rPr>
          <w:rFonts w:asciiTheme="majorBidi" w:hAnsiTheme="majorBidi" w:cstheme="majorBidi"/>
        </w:rPr>
      </w:pPr>
      <w:r w:rsidRPr="005E2B31">
        <w:rPr>
          <w:rFonts w:asciiTheme="majorBidi" w:hAnsiTheme="majorBidi" w:cstheme="majorBidi"/>
        </w:rPr>
        <w:t>Figure 5</w:t>
      </w:r>
      <w:r w:rsidR="00D65CC4" w:rsidRPr="005E2B31">
        <w:rPr>
          <w:rFonts w:asciiTheme="majorBidi" w:hAnsiTheme="majorBidi" w:cstheme="majorBidi"/>
        </w:rPr>
        <w:t xml:space="preserve"> illustrates the breakdown of publications based on the</w:t>
      </w:r>
      <w:r w:rsidR="00567B58" w:rsidRPr="005E2B31">
        <w:rPr>
          <w:rFonts w:asciiTheme="majorBidi" w:hAnsiTheme="majorBidi" w:cstheme="majorBidi"/>
        </w:rPr>
        <w:t xml:space="preserve"> sources</w:t>
      </w:r>
      <w:r w:rsidR="00D65CC4" w:rsidRPr="005E2B31">
        <w:rPr>
          <w:rFonts w:asciiTheme="majorBidi" w:hAnsiTheme="majorBidi" w:cstheme="majorBidi"/>
        </w:rPr>
        <w:t>. Journal papers have a predominant aspect when looking at th</w:t>
      </w:r>
      <w:r w:rsidR="00172F0D" w:rsidRPr="005E2B31">
        <w:rPr>
          <w:rFonts w:asciiTheme="majorBidi" w:hAnsiTheme="majorBidi" w:cstheme="majorBidi"/>
        </w:rPr>
        <w:t>e types of publications</w:t>
      </w:r>
      <w:r w:rsidR="00FA75DE" w:rsidRPr="005E2B31">
        <w:rPr>
          <w:rFonts w:asciiTheme="majorBidi" w:hAnsiTheme="majorBidi" w:cstheme="majorBidi"/>
        </w:rPr>
        <w:t xml:space="preserve"> (</w:t>
      </w:r>
      <w:r w:rsidR="00FC5D32" w:rsidRPr="005E2B31">
        <w:rPr>
          <w:rFonts w:asciiTheme="majorBidi" w:hAnsiTheme="majorBidi" w:cstheme="majorBidi"/>
        </w:rPr>
        <w:t>87 papers</w:t>
      </w:r>
      <w:r w:rsidR="00FA75DE" w:rsidRPr="005E2B31">
        <w:rPr>
          <w:rFonts w:asciiTheme="majorBidi" w:hAnsiTheme="majorBidi" w:cstheme="majorBidi"/>
        </w:rPr>
        <w:t>)</w:t>
      </w:r>
      <w:r w:rsidR="00172F0D" w:rsidRPr="005E2B31">
        <w:rPr>
          <w:rFonts w:asciiTheme="majorBidi" w:hAnsiTheme="majorBidi" w:cstheme="majorBidi"/>
        </w:rPr>
        <w:t>. 5</w:t>
      </w:r>
      <w:r w:rsidR="007B72A8" w:rsidRPr="005E2B31">
        <w:rPr>
          <w:rFonts w:asciiTheme="majorBidi" w:hAnsiTheme="majorBidi" w:cstheme="majorBidi"/>
        </w:rPr>
        <w:t>5</w:t>
      </w:r>
      <w:r w:rsidR="00172F0D" w:rsidRPr="005E2B31">
        <w:rPr>
          <w:rFonts w:asciiTheme="majorBidi" w:hAnsiTheme="majorBidi" w:cstheme="majorBidi"/>
        </w:rPr>
        <w:t>% of the journal article</w:t>
      </w:r>
      <w:r w:rsidR="005B428B" w:rsidRPr="005E2B31">
        <w:rPr>
          <w:rFonts w:asciiTheme="majorBidi" w:hAnsiTheme="majorBidi" w:cstheme="majorBidi"/>
        </w:rPr>
        <w:t xml:space="preserve">s reviewed were published in </w:t>
      </w:r>
      <w:r w:rsidR="007B72A8" w:rsidRPr="005E2B31">
        <w:rPr>
          <w:rFonts w:asciiTheme="majorBidi" w:hAnsiTheme="majorBidi" w:cstheme="majorBidi"/>
        </w:rPr>
        <w:t>four</w:t>
      </w:r>
      <w:r w:rsidR="00A63B9B" w:rsidRPr="005E2B31">
        <w:rPr>
          <w:rFonts w:asciiTheme="majorBidi" w:hAnsiTheme="majorBidi" w:cstheme="majorBidi"/>
        </w:rPr>
        <w:t xml:space="preserve"> major journals</w:t>
      </w:r>
      <w:r w:rsidR="00D448A9" w:rsidRPr="005E2B31">
        <w:rPr>
          <w:rFonts w:asciiTheme="majorBidi" w:hAnsiTheme="majorBidi" w:cstheme="majorBidi"/>
        </w:rPr>
        <w:t xml:space="preserve"> (Table 3)</w:t>
      </w:r>
      <w:r w:rsidR="00D65CC4" w:rsidRPr="005E2B31">
        <w:rPr>
          <w:rFonts w:asciiTheme="majorBidi" w:hAnsiTheme="majorBidi" w:cstheme="majorBidi"/>
        </w:rPr>
        <w:t>: International Journal of Production Research</w:t>
      </w:r>
      <w:r w:rsidR="00FA75DE" w:rsidRPr="005E2B31">
        <w:rPr>
          <w:rFonts w:asciiTheme="majorBidi" w:hAnsiTheme="majorBidi" w:cstheme="majorBidi"/>
        </w:rPr>
        <w:t xml:space="preserve"> (IJPR)</w:t>
      </w:r>
      <w:r w:rsidR="00D65CC4" w:rsidRPr="005E2B31">
        <w:rPr>
          <w:rFonts w:asciiTheme="majorBidi" w:hAnsiTheme="majorBidi" w:cstheme="majorBidi"/>
        </w:rPr>
        <w:t xml:space="preserve">, </w:t>
      </w:r>
      <w:r w:rsidR="00172F0D" w:rsidRPr="005E2B31">
        <w:rPr>
          <w:rFonts w:asciiTheme="majorBidi" w:hAnsiTheme="majorBidi" w:cstheme="majorBidi"/>
        </w:rPr>
        <w:t>International Journal of Lean Six Sigma</w:t>
      </w:r>
      <w:r w:rsidR="006D3DC0">
        <w:rPr>
          <w:rFonts w:asciiTheme="majorBidi" w:hAnsiTheme="majorBidi" w:cstheme="majorBidi"/>
        </w:rPr>
        <w:t xml:space="preserve"> </w:t>
      </w:r>
      <w:r w:rsidR="00FA75DE" w:rsidRPr="005E2B31">
        <w:rPr>
          <w:rFonts w:asciiTheme="majorBidi" w:hAnsiTheme="majorBidi" w:cstheme="majorBidi"/>
        </w:rPr>
        <w:t>(IJLSS)</w:t>
      </w:r>
      <w:r w:rsidR="00172F0D" w:rsidRPr="005E2B31">
        <w:rPr>
          <w:rFonts w:asciiTheme="majorBidi" w:hAnsiTheme="majorBidi" w:cstheme="majorBidi"/>
        </w:rPr>
        <w:t>,</w:t>
      </w:r>
      <w:r w:rsidR="00D65CC4" w:rsidRPr="005E2B31">
        <w:rPr>
          <w:rFonts w:asciiTheme="majorBidi" w:hAnsiTheme="majorBidi" w:cstheme="majorBidi"/>
        </w:rPr>
        <w:t xml:space="preserve"> P</w:t>
      </w:r>
      <w:r w:rsidR="00172F0D" w:rsidRPr="005E2B31">
        <w:rPr>
          <w:rFonts w:asciiTheme="majorBidi" w:hAnsiTheme="majorBidi" w:cstheme="majorBidi"/>
        </w:rPr>
        <w:t>roduction Planning and Control</w:t>
      </w:r>
      <w:r w:rsidR="00FA75DE" w:rsidRPr="005E2B31">
        <w:rPr>
          <w:rFonts w:asciiTheme="majorBidi" w:hAnsiTheme="majorBidi" w:cstheme="majorBidi"/>
        </w:rPr>
        <w:t xml:space="preserve">(PPC) and </w:t>
      </w:r>
      <w:r w:rsidR="00A63B9B" w:rsidRPr="005E2B31">
        <w:rPr>
          <w:rFonts w:asciiTheme="majorBidi" w:hAnsiTheme="majorBidi" w:cstheme="majorBidi"/>
        </w:rPr>
        <w:t>Journal of Manuf</w:t>
      </w:r>
      <w:r w:rsidR="00FA75DE" w:rsidRPr="005E2B31">
        <w:rPr>
          <w:rFonts w:asciiTheme="majorBidi" w:hAnsiTheme="majorBidi" w:cstheme="majorBidi"/>
        </w:rPr>
        <w:t>acturing Technology Management</w:t>
      </w:r>
      <w:r w:rsidR="006D3DC0">
        <w:rPr>
          <w:rFonts w:asciiTheme="majorBidi" w:hAnsiTheme="majorBidi" w:cstheme="majorBidi"/>
        </w:rPr>
        <w:t xml:space="preserve"> </w:t>
      </w:r>
      <w:r w:rsidR="00FA75DE" w:rsidRPr="005E2B31">
        <w:rPr>
          <w:rFonts w:asciiTheme="majorBidi" w:hAnsiTheme="majorBidi" w:cstheme="majorBidi"/>
        </w:rPr>
        <w:t>(JMTM).</w:t>
      </w:r>
      <w:r w:rsidR="006D3DC0">
        <w:rPr>
          <w:rFonts w:asciiTheme="majorBidi" w:hAnsiTheme="majorBidi" w:cstheme="majorBidi"/>
        </w:rPr>
        <w:t xml:space="preserve"> </w:t>
      </w:r>
      <w:r w:rsidR="00D65CC4" w:rsidRPr="005E2B31">
        <w:rPr>
          <w:rFonts w:asciiTheme="majorBidi" w:hAnsiTheme="majorBidi" w:cstheme="majorBidi"/>
        </w:rPr>
        <w:t>The IJLSS</w:t>
      </w:r>
      <w:r w:rsidR="0031140C">
        <w:rPr>
          <w:rFonts w:asciiTheme="majorBidi" w:hAnsiTheme="majorBidi" w:cstheme="majorBidi"/>
        </w:rPr>
        <w:t xml:space="preserve"> </w:t>
      </w:r>
      <w:r w:rsidR="00D65CC4" w:rsidRPr="005E2B31">
        <w:rPr>
          <w:rFonts w:asciiTheme="majorBidi" w:hAnsiTheme="majorBidi" w:cstheme="majorBidi"/>
        </w:rPr>
        <w:t xml:space="preserve"> held an active positio</w:t>
      </w:r>
      <w:r w:rsidR="00FC5D32" w:rsidRPr="005E2B31">
        <w:rPr>
          <w:rFonts w:asciiTheme="majorBidi" w:hAnsiTheme="majorBidi" w:cstheme="majorBidi"/>
        </w:rPr>
        <w:t>n in this area as it published 7</w:t>
      </w:r>
      <w:r w:rsidR="00D65CC4" w:rsidRPr="005E2B31">
        <w:rPr>
          <w:rFonts w:asciiTheme="majorBidi" w:hAnsiTheme="majorBidi" w:cstheme="majorBidi"/>
        </w:rPr>
        <w:t xml:space="preserve">% of the papers included in this study. </w:t>
      </w:r>
    </w:p>
    <w:p w14:paraId="15B9174F" w14:textId="77777777" w:rsidR="00567B58" w:rsidRPr="005E2B31" w:rsidRDefault="00567B58" w:rsidP="00CE3977">
      <w:pPr>
        <w:pStyle w:val="Newparagraph"/>
        <w:jc w:val="center"/>
        <w:rPr>
          <w:rFonts w:asciiTheme="majorBidi" w:hAnsiTheme="majorBidi" w:cstheme="majorBidi"/>
        </w:rPr>
      </w:pPr>
      <w:r w:rsidRPr="005E2B31">
        <w:rPr>
          <w:rFonts w:asciiTheme="majorBidi" w:hAnsiTheme="majorBidi" w:cstheme="majorBidi"/>
          <w:noProof/>
          <w:lang w:val="fr-FR" w:eastAsia="fr-FR"/>
        </w:rPr>
        <w:lastRenderedPageBreak/>
        <w:drawing>
          <wp:inline distT="0" distB="0" distL="0" distR="0" wp14:anchorId="15B91A73" wp14:editId="15B91A74">
            <wp:extent cx="3390900" cy="2889250"/>
            <wp:effectExtent l="0" t="0" r="0" b="635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B91750" w14:textId="77777777" w:rsidR="00567B58" w:rsidRPr="005E2B31" w:rsidRDefault="00567B58" w:rsidP="00023CE0">
      <w:pPr>
        <w:pStyle w:val="Figurecaption"/>
        <w:spacing w:before="0"/>
        <w:jc w:val="center"/>
        <w:rPr>
          <w:rFonts w:asciiTheme="majorBidi" w:hAnsiTheme="majorBidi" w:cstheme="majorBidi"/>
        </w:rPr>
      </w:pPr>
      <w:r w:rsidRPr="005E2B31">
        <w:rPr>
          <w:rFonts w:asciiTheme="majorBidi" w:hAnsiTheme="majorBidi" w:cstheme="majorBidi"/>
        </w:rPr>
        <w:t>Fig</w:t>
      </w:r>
      <w:r w:rsidR="009C2120" w:rsidRPr="005E2B31">
        <w:rPr>
          <w:rFonts w:asciiTheme="majorBidi" w:hAnsiTheme="majorBidi" w:cstheme="majorBidi"/>
        </w:rPr>
        <w:t>ure</w:t>
      </w:r>
      <w:r w:rsidRPr="005E2B31">
        <w:rPr>
          <w:rFonts w:asciiTheme="majorBidi" w:hAnsiTheme="majorBidi" w:cstheme="majorBidi"/>
        </w:rPr>
        <w:t xml:space="preserve"> 5:  Breakdown of publications by sources</w:t>
      </w:r>
    </w:p>
    <w:p w14:paraId="15B91751" w14:textId="54855842" w:rsidR="0080594F" w:rsidRDefault="0080594F" w:rsidP="0080594F">
      <w:pPr>
        <w:pStyle w:val="Paragraph"/>
        <w:jc w:val="both"/>
        <w:rPr>
          <w:rFonts w:asciiTheme="majorBidi" w:hAnsiTheme="majorBidi" w:cstheme="majorBidi"/>
        </w:rPr>
      </w:pPr>
      <w:r w:rsidRPr="005E2B31">
        <w:rPr>
          <w:rFonts w:asciiTheme="majorBidi" w:hAnsiTheme="majorBidi" w:cstheme="majorBidi"/>
        </w:rPr>
        <w:t>Moreover, Taylor and Francis is the leading publisher in this field (30%), represented by two journals IJPR and PPC. Presumably, research on the integration of LSS and I4.0 has</w:t>
      </w:r>
      <w:r w:rsidR="006D3DC0">
        <w:rPr>
          <w:rFonts w:asciiTheme="majorBidi" w:hAnsiTheme="majorBidi" w:cstheme="majorBidi"/>
        </w:rPr>
        <w:t xml:space="preserve"> </w:t>
      </w:r>
      <w:r w:rsidRPr="005E2B31">
        <w:rPr>
          <w:rFonts w:asciiTheme="majorBidi" w:hAnsiTheme="majorBidi" w:cstheme="majorBidi"/>
        </w:rPr>
        <w:t>appeared in a range of highly ranked journals.</w:t>
      </w:r>
    </w:p>
    <w:p w14:paraId="1A97B020" w14:textId="77777777" w:rsidR="006D3DC0" w:rsidRPr="006D3DC0" w:rsidRDefault="006D3DC0" w:rsidP="006D3DC0">
      <w:pPr>
        <w:pStyle w:val="Newparagraph"/>
      </w:pPr>
    </w:p>
    <w:p w14:paraId="15B91752" w14:textId="77777777" w:rsidR="00C370A5" w:rsidRPr="005E2B31" w:rsidRDefault="00D65CC4" w:rsidP="00903998">
      <w:pPr>
        <w:pStyle w:val="Normal1"/>
        <w:numPr>
          <w:ilvl w:val="1"/>
          <w:numId w:val="43"/>
        </w:numPr>
        <w:pBdr>
          <w:top w:val="nil"/>
          <w:left w:val="nil"/>
          <w:bottom w:val="nil"/>
          <w:right w:val="nil"/>
          <w:between w:val="nil"/>
        </w:pBdr>
        <w:spacing w:line="360" w:lineRule="auto"/>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 xml:space="preserve">Classification by research type  </w:t>
      </w:r>
    </w:p>
    <w:p w14:paraId="15B91753" w14:textId="77777777" w:rsidR="00C370A5" w:rsidRPr="005E2B31" w:rsidRDefault="00D65CC4" w:rsidP="00903998">
      <w:pPr>
        <w:pStyle w:val="Paragraph"/>
        <w:jc w:val="both"/>
        <w:rPr>
          <w:rFonts w:asciiTheme="majorBidi" w:hAnsiTheme="majorBidi" w:cstheme="majorBidi"/>
          <w:noProof/>
          <w:lang w:val="en-US" w:eastAsia="fr-FR"/>
        </w:rPr>
      </w:pPr>
      <w:r w:rsidRPr="005E2B31">
        <w:rPr>
          <w:rFonts w:asciiTheme="majorBidi" w:hAnsiTheme="majorBidi" w:cstheme="majorBidi"/>
        </w:rPr>
        <w:t>The articles are categorized into five areas: Research Article, Literature Review, Case Study, Surv</w:t>
      </w:r>
      <w:r w:rsidR="00881B3C" w:rsidRPr="005E2B31">
        <w:rPr>
          <w:rFonts w:asciiTheme="majorBidi" w:hAnsiTheme="majorBidi" w:cstheme="majorBidi"/>
        </w:rPr>
        <w:t xml:space="preserve">ey, and Miscellaneous. Figure </w:t>
      </w:r>
      <w:r w:rsidR="001A4858" w:rsidRPr="005E2B31">
        <w:rPr>
          <w:rFonts w:asciiTheme="majorBidi" w:hAnsiTheme="majorBidi" w:cstheme="majorBidi"/>
        </w:rPr>
        <w:t xml:space="preserve">6 </w:t>
      </w:r>
      <w:r w:rsidRPr="005E2B31">
        <w:rPr>
          <w:rFonts w:asciiTheme="majorBidi" w:hAnsiTheme="majorBidi" w:cstheme="majorBidi"/>
        </w:rPr>
        <w:t>shows that 43% of the articles addressed the topic in a conceptual way (24% of the literature review articles and 1</w:t>
      </w:r>
      <w:r w:rsidR="00F32F07" w:rsidRPr="005E2B31">
        <w:rPr>
          <w:rFonts w:asciiTheme="majorBidi" w:hAnsiTheme="majorBidi" w:cstheme="majorBidi"/>
        </w:rPr>
        <w:t>9</w:t>
      </w:r>
      <w:r w:rsidRPr="005E2B31">
        <w:rPr>
          <w:rFonts w:asciiTheme="majorBidi" w:hAnsiTheme="majorBidi" w:cstheme="majorBidi"/>
        </w:rPr>
        <w:t>% of the publications were research articles). The remaining 57% used more empirical research techni</w:t>
      </w:r>
      <w:r w:rsidR="004F7C7F" w:rsidRPr="005E2B31">
        <w:rPr>
          <w:rFonts w:asciiTheme="majorBidi" w:hAnsiTheme="majorBidi" w:cstheme="majorBidi"/>
        </w:rPr>
        <w:t>ques, including case studies (1</w:t>
      </w:r>
      <w:r w:rsidRPr="005E2B31">
        <w:rPr>
          <w:rFonts w:asciiTheme="majorBidi" w:hAnsiTheme="majorBidi" w:cstheme="majorBidi"/>
        </w:rPr>
        <w:t>4%)</w:t>
      </w:r>
      <w:r w:rsidR="004F7C7F" w:rsidRPr="005E2B31">
        <w:rPr>
          <w:rFonts w:asciiTheme="majorBidi" w:hAnsiTheme="majorBidi" w:cstheme="majorBidi"/>
        </w:rPr>
        <w:t>, simulations (8%), surveys (2</w:t>
      </w:r>
      <w:r w:rsidRPr="005E2B31">
        <w:rPr>
          <w:rFonts w:asciiTheme="majorBidi" w:hAnsiTheme="majorBidi" w:cstheme="majorBidi"/>
        </w:rPr>
        <w:t>5%), and 10% fall into the "miscellaneous"</w:t>
      </w:r>
      <w:r w:rsidR="00903998" w:rsidRPr="005E2B31">
        <w:rPr>
          <w:rFonts w:asciiTheme="majorBidi" w:hAnsiTheme="majorBidi" w:cstheme="majorBidi"/>
        </w:rPr>
        <w:t>.</w:t>
      </w:r>
    </w:p>
    <w:p w14:paraId="15B91754" w14:textId="77777777" w:rsidR="001A4858" w:rsidRPr="005E2B31" w:rsidRDefault="001A4858" w:rsidP="001A4858">
      <w:pPr>
        <w:pStyle w:val="Newparagraph"/>
        <w:rPr>
          <w:rFonts w:asciiTheme="majorBidi" w:hAnsiTheme="majorBidi" w:cstheme="majorBidi"/>
          <w:lang w:val="fr-FR" w:eastAsia="fr-FR"/>
        </w:rPr>
      </w:pPr>
      <w:r w:rsidRPr="005E2B31">
        <w:rPr>
          <w:rFonts w:asciiTheme="majorBidi" w:hAnsiTheme="majorBidi" w:cstheme="majorBidi"/>
          <w:noProof/>
          <w:lang w:val="fr-FR" w:eastAsia="fr-FR"/>
        </w:rPr>
        <w:drawing>
          <wp:inline distT="0" distB="0" distL="0" distR="0" wp14:anchorId="15B91A75" wp14:editId="15B91A76">
            <wp:extent cx="4741269" cy="2456953"/>
            <wp:effectExtent l="19050" t="0" r="21231" b="497"/>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B91755" w14:textId="77777777" w:rsidR="00060D19" w:rsidRPr="005E2B31" w:rsidRDefault="00060D19" w:rsidP="000A2A91">
      <w:pPr>
        <w:pStyle w:val="Normal1"/>
        <w:spacing w:line="360" w:lineRule="auto"/>
        <w:jc w:val="center"/>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Fig</w:t>
      </w:r>
      <w:r w:rsidR="00023CE0" w:rsidRPr="005E2B31">
        <w:rPr>
          <w:rFonts w:asciiTheme="majorBidi" w:eastAsia="Times New Roman" w:hAnsiTheme="majorBidi" w:cstheme="majorBidi"/>
          <w:sz w:val="24"/>
          <w:szCs w:val="24"/>
          <w:lang w:val="en-US"/>
        </w:rPr>
        <w:t>ure</w:t>
      </w:r>
      <w:r w:rsidRPr="005E2B31">
        <w:rPr>
          <w:rFonts w:asciiTheme="majorBidi" w:eastAsia="Times New Roman" w:hAnsiTheme="majorBidi" w:cstheme="majorBidi"/>
          <w:sz w:val="24"/>
          <w:szCs w:val="24"/>
          <w:lang w:val="en-US"/>
        </w:rPr>
        <w:t xml:space="preserve"> 6: </w:t>
      </w:r>
      <w:r w:rsidR="000A2A91" w:rsidRPr="005E2B31">
        <w:rPr>
          <w:rFonts w:asciiTheme="majorBidi" w:eastAsia="Times New Roman" w:hAnsiTheme="majorBidi" w:cstheme="majorBidi"/>
          <w:sz w:val="24"/>
          <w:szCs w:val="24"/>
          <w:lang w:val="en-US"/>
        </w:rPr>
        <w:t>Distribution by search method</w:t>
      </w:r>
    </w:p>
    <w:p w14:paraId="15B91756" w14:textId="77777777" w:rsidR="00C370A5" w:rsidRPr="005E2B31" w:rsidRDefault="00D65CC4" w:rsidP="00023CE0">
      <w:pPr>
        <w:pStyle w:val="Normal1"/>
        <w:spacing w:after="0" w:line="360" w:lineRule="auto"/>
        <w:jc w:val="center"/>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Table 3:</w:t>
      </w:r>
      <w:r w:rsidR="003D3BC1" w:rsidRPr="005E2B31">
        <w:rPr>
          <w:rFonts w:asciiTheme="majorBidi" w:eastAsia="Times New Roman" w:hAnsiTheme="majorBidi" w:cstheme="majorBidi"/>
          <w:sz w:val="24"/>
          <w:szCs w:val="24"/>
          <w:lang w:val="en-US"/>
        </w:rPr>
        <w:t xml:space="preserve"> Distribution by source</w:t>
      </w:r>
    </w:p>
    <w:tbl>
      <w:tblPr>
        <w:tblW w:w="8371" w:type="dxa"/>
        <w:jc w:val="center"/>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6728"/>
        <w:gridCol w:w="1643"/>
      </w:tblGrid>
      <w:tr w:rsidR="00C370A5" w:rsidRPr="005E2B31" w14:paraId="15B91759" w14:textId="77777777" w:rsidTr="00023CE0">
        <w:trPr>
          <w:cantSplit/>
          <w:trHeight w:val="275"/>
          <w:tblHeader/>
          <w:jc w:val="center"/>
        </w:trPr>
        <w:tc>
          <w:tcPr>
            <w:tcW w:w="6728" w:type="dxa"/>
          </w:tcPr>
          <w:p w14:paraId="15B91757" w14:textId="77777777" w:rsidR="00C370A5" w:rsidRPr="005E2B31" w:rsidRDefault="00D65CC4" w:rsidP="003013D8">
            <w:pPr>
              <w:pStyle w:val="Normal1"/>
              <w:spacing w:after="0" w:line="360" w:lineRule="auto"/>
              <w:jc w:val="center"/>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lastRenderedPageBreak/>
              <w:t>Journals</w:t>
            </w:r>
          </w:p>
        </w:tc>
        <w:tc>
          <w:tcPr>
            <w:tcW w:w="1643" w:type="dxa"/>
          </w:tcPr>
          <w:p w14:paraId="15B91758" w14:textId="77777777" w:rsidR="00C370A5" w:rsidRPr="005E2B31" w:rsidRDefault="00D65CC4" w:rsidP="003013D8">
            <w:pPr>
              <w:pStyle w:val="Normal1"/>
              <w:spacing w:after="0" w:line="360" w:lineRule="auto"/>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Nbr of paper</w:t>
            </w:r>
          </w:p>
        </w:tc>
      </w:tr>
      <w:tr w:rsidR="00C370A5" w:rsidRPr="005E2B31" w14:paraId="15B9175C" w14:textId="77777777" w:rsidTr="00023CE0">
        <w:trPr>
          <w:cantSplit/>
          <w:trHeight w:val="275"/>
          <w:tblHeader/>
          <w:jc w:val="center"/>
        </w:trPr>
        <w:tc>
          <w:tcPr>
            <w:tcW w:w="6728" w:type="dxa"/>
          </w:tcPr>
          <w:p w14:paraId="15B9175A" w14:textId="77777777" w:rsidR="00C370A5" w:rsidRPr="005E2B31" w:rsidRDefault="00D65CC4" w:rsidP="003013D8">
            <w:pPr>
              <w:pStyle w:val="Normal1"/>
              <w:spacing w:after="0" w:line="360" w:lineRule="auto"/>
              <w:rPr>
                <w:rFonts w:asciiTheme="majorBidi" w:eastAsia="Times New Roman" w:hAnsiTheme="majorBidi" w:cstheme="majorBidi"/>
                <w:sz w:val="20"/>
                <w:szCs w:val="20"/>
                <w:lang w:val="en-US"/>
              </w:rPr>
            </w:pPr>
            <w:r w:rsidRPr="005E2B31">
              <w:rPr>
                <w:rFonts w:asciiTheme="majorBidi" w:eastAsia="Times New Roman" w:hAnsiTheme="majorBidi" w:cstheme="majorBidi"/>
                <w:sz w:val="20"/>
                <w:szCs w:val="20"/>
                <w:lang w:val="en-US"/>
              </w:rPr>
              <w:t>International Journal of Production Research</w:t>
            </w:r>
          </w:p>
        </w:tc>
        <w:tc>
          <w:tcPr>
            <w:tcW w:w="1643" w:type="dxa"/>
          </w:tcPr>
          <w:p w14:paraId="15B9175B" w14:textId="77777777" w:rsidR="00C370A5" w:rsidRPr="005E2B31" w:rsidRDefault="00D65CC4"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14</w:t>
            </w:r>
          </w:p>
        </w:tc>
      </w:tr>
      <w:tr w:rsidR="00C370A5" w:rsidRPr="005E2B31" w14:paraId="15B9175F" w14:textId="77777777" w:rsidTr="00023CE0">
        <w:trPr>
          <w:cantSplit/>
          <w:trHeight w:val="245"/>
          <w:tblHeader/>
          <w:jc w:val="center"/>
        </w:trPr>
        <w:tc>
          <w:tcPr>
            <w:tcW w:w="6728" w:type="dxa"/>
          </w:tcPr>
          <w:p w14:paraId="15B9175D" w14:textId="77777777" w:rsidR="00C370A5" w:rsidRPr="005E2B31" w:rsidRDefault="00701410" w:rsidP="00701410">
            <w:pPr>
              <w:pStyle w:val="Normal1"/>
              <w:spacing w:after="0" w:line="360" w:lineRule="auto"/>
              <w:rPr>
                <w:rFonts w:asciiTheme="majorBidi" w:eastAsia="Times New Roman" w:hAnsiTheme="majorBidi" w:cstheme="majorBidi"/>
                <w:sz w:val="20"/>
                <w:szCs w:val="20"/>
                <w:lang w:val="en-US"/>
              </w:rPr>
            </w:pPr>
            <w:r w:rsidRPr="005E2B31">
              <w:rPr>
                <w:rFonts w:asciiTheme="majorBidi" w:eastAsia="Times New Roman" w:hAnsiTheme="majorBidi" w:cstheme="majorBidi"/>
                <w:sz w:val="20"/>
                <w:szCs w:val="20"/>
              </w:rPr>
              <w:t>Production Planning &amp; Control</w:t>
            </w:r>
          </w:p>
        </w:tc>
        <w:tc>
          <w:tcPr>
            <w:tcW w:w="1643" w:type="dxa"/>
          </w:tcPr>
          <w:p w14:paraId="15B9175E" w14:textId="77777777" w:rsidR="00C370A5" w:rsidRPr="005E2B31" w:rsidRDefault="0094371F"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10</w:t>
            </w:r>
          </w:p>
        </w:tc>
      </w:tr>
      <w:tr w:rsidR="00C370A5" w:rsidRPr="005E2B31" w14:paraId="15B91762" w14:textId="77777777" w:rsidTr="00023CE0">
        <w:trPr>
          <w:cantSplit/>
          <w:trHeight w:val="245"/>
          <w:tblHeader/>
          <w:jc w:val="center"/>
        </w:trPr>
        <w:tc>
          <w:tcPr>
            <w:tcW w:w="6728" w:type="dxa"/>
          </w:tcPr>
          <w:p w14:paraId="15B91760" w14:textId="77777777" w:rsidR="00C370A5" w:rsidRPr="005E2B31" w:rsidRDefault="00312D3C" w:rsidP="00312D3C">
            <w:pPr>
              <w:pStyle w:val="Normal1"/>
              <w:spacing w:after="0" w:line="360" w:lineRule="auto"/>
              <w:rPr>
                <w:rFonts w:asciiTheme="majorBidi" w:eastAsia="Times New Roman" w:hAnsiTheme="majorBidi" w:cstheme="majorBidi"/>
                <w:sz w:val="20"/>
                <w:szCs w:val="20"/>
                <w:lang w:val="en-US"/>
              </w:rPr>
            </w:pPr>
            <w:r w:rsidRPr="005E2B31">
              <w:rPr>
                <w:rFonts w:asciiTheme="majorBidi" w:eastAsia="Times New Roman" w:hAnsiTheme="majorBidi" w:cstheme="majorBidi"/>
                <w:sz w:val="20"/>
                <w:szCs w:val="20"/>
                <w:lang w:val="en-US"/>
              </w:rPr>
              <w:t xml:space="preserve">Journal of Manufacturing Technology Management </w:t>
            </w:r>
          </w:p>
        </w:tc>
        <w:tc>
          <w:tcPr>
            <w:tcW w:w="1643" w:type="dxa"/>
          </w:tcPr>
          <w:p w14:paraId="15B91761" w14:textId="77777777" w:rsidR="00C370A5" w:rsidRPr="005E2B31" w:rsidRDefault="00C3500B"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6</w:t>
            </w:r>
          </w:p>
        </w:tc>
      </w:tr>
      <w:tr w:rsidR="00C370A5" w:rsidRPr="005E2B31" w14:paraId="15B91765" w14:textId="77777777" w:rsidTr="00023CE0">
        <w:trPr>
          <w:cantSplit/>
          <w:trHeight w:val="275"/>
          <w:tblHeader/>
          <w:jc w:val="center"/>
        </w:trPr>
        <w:tc>
          <w:tcPr>
            <w:tcW w:w="6728" w:type="dxa"/>
          </w:tcPr>
          <w:p w14:paraId="15B91763" w14:textId="77777777" w:rsidR="00C370A5" w:rsidRPr="005E2B31" w:rsidRDefault="00701410" w:rsidP="00701410">
            <w:pPr>
              <w:pStyle w:val="Normal1"/>
              <w:spacing w:after="0" w:line="360" w:lineRule="auto"/>
              <w:rPr>
                <w:rFonts w:asciiTheme="majorBidi" w:eastAsia="Times New Roman" w:hAnsiTheme="majorBidi" w:cstheme="majorBidi"/>
                <w:sz w:val="20"/>
                <w:szCs w:val="20"/>
                <w:lang w:val="en-US"/>
              </w:rPr>
            </w:pPr>
            <w:r w:rsidRPr="005E2B31">
              <w:rPr>
                <w:rFonts w:asciiTheme="majorBidi" w:eastAsia="Times New Roman" w:hAnsiTheme="majorBidi" w:cstheme="majorBidi"/>
                <w:sz w:val="20"/>
                <w:szCs w:val="20"/>
                <w:lang w:val="en-US"/>
              </w:rPr>
              <w:t xml:space="preserve">International journal of Lean six sigma </w:t>
            </w:r>
          </w:p>
        </w:tc>
        <w:tc>
          <w:tcPr>
            <w:tcW w:w="1643" w:type="dxa"/>
          </w:tcPr>
          <w:p w14:paraId="15B91764" w14:textId="77777777" w:rsidR="00C370A5" w:rsidRPr="005E2B31" w:rsidRDefault="00C3500B"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6</w:t>
            </w:r>
          </w:p>
        </w:tc>
      </w:tr>
      <w:tr w:rsidR="00C370A5" w:rsidRPr="005E2B31" w14:paraId="15B91768" w14:textId="77777777" w:rsidTr="00023CE0">
        <w:trPr>
          <w:cantSplit/>
          <w:trHeight w:val="275"/>
          <w:tblHeader/>
          <w:jc w:val="center"/>
        </w:trPr>
        <w:tc>
          <w:tcPr>
            <w:tcW w:w="6728" w:type="dxa"/>
          </w:tcPr>
          <w:p w14:paraId="15B91766" w14:textId="77777777" w:rsidR="00C370A5" w:rsidRPr="005E2B31" w:rsidRDefault="00D65CC4" w:rsidP="003013D8">
            <w:pPr>
              <w:pStyle w:val="Normal1"/>
              <w:spacing w:after="0" w:line="360" w:lineRule="auto"/>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Procedia CIRP</w:t>
            </w:r>
          </w:p>
        </w:tc>
        <w:tc>
          <w:tcPr>
            <w:tcW w:w="1643" w:type="dxa"/>
          </w:tcPr>
          <w:p w14:paraId="15B91767" w14:textId="77777777" w:rsidR="00C370A5" w:rsidRPr="005E2B31" w:rsidRDefault="00D65CC4"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4</w:t>
            </w:r>
          </w:p>
        </w:tc>
      </w:tr>
      <w:tr w:rsidR="00C370A5" w:rsidRPr="005E2B31" w14:paraId="15B9176B" w14:textId="77777777" w:rsidTr="00023CE0">
        <w:trPr>
          <w:cantSplit/>
          <w:trHeight w:val="275"/>
          <w:tblHeader/>
          <w:jc w:val="center"/>
        </w:trPr>
        <w:tc>
          <w:tcPr>
            <w:tcW w:w="6728" w:type="dxa"/>
          </w:tcPr>
          <w:p w14:paraId="15B91769" w14:textId="77777777" w:rsidR="00C370A5" w:rsidRPr="005E2B31" w:rsidRDefault="00D65CC4" w:rsidP="003013D8">
            <w:pPr>
              <w:pStyle w:val="Normal1"/>
              <w:spacing w:after="0" w:line="360" w:lineRule="auto"/>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Procedia Computer sciences</w:t>
            </w:r>
          </w:p>
        </w:tc>
        <w:tc>
          <w:tcPr>
            <w:tcW w:w="1643" w:type="dxa"/>
          </w:tcPr>
          <w:p w14:paraId="15B9176A" w14:textId="77777777" w:rsidR="00C370A5" w:rsidRPr="005E2B31" w:rsidRDefault="00D65CC4"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4</w:t>
            </w:r>
          </w:p>
        </w:tc>
      </w:tr>
      <w:tr w:rsidR="00C370A5" w:rsidRPr="005E2B31" w14:paraId="15B9176E" w14:textId="77777777" w:rsidTr="00023CE0">
        <w:trPr>
          <w:cantSplit/>
          <w:trHeight w:val="275"/>
          <w:tblHeader/>
          <w:jc w:val="center"/>
        </w:trPr>
        <w:tc>
          <w:tcPr>
            <w:tcW w:w="6728" w:type="dxa"/>
          </w:tcPr>
          <w:p w14:paraId="15B9176C" w14:textId="77777777" w:rsidR="00C370A5" w:rsidRPr="005E2B31" w:rsidRDefault="00701410" w:rsidP="003013D8">
            <w:pPr>
              <w:pStyle w:val="Normal1"/>
              <w:spacing w:after="0" w:line="360" w:lineRule="auto"/>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ProcediaManufacturing</w:t>
            </w:r>
          </w:p>
        </w:tc>
        <w:tc>
          <w:tcPr>
            <w:tcW w:w="1643" w:type="dxa"/>
          </w:tcPr>
          <w:p w14:paraId="15B9176D" w14:textId="77777777" w:rsidR="00C370A5" w:rsidRPr="005E2B31" w:rsidRDefault="00D65CC4"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4</w:t>
            </w:r>
          </w:p>
        </w:tc>
      </w:tr>
      <w:tr w:rsidR="00E20963" w:rsidRPr="005E2B31" w14:paraId="15B91771" w14:textId="77777777" w:rsidTr="00023CE0">
        <w:trPr>
          <w:cantSplit/>
          <w:trHeight w:val="275"/>
          <w:tblHeader/>
          <w:jc w:val="center"/>
        </w:trPr>
        <w:tc>
          <w:tcPr>
            <w:tcW w:w="6728" w:type="dxa"/>
          </w:tcPr>
          <w:p w14:paraId="15B9176F" w14:textId="77777777" w:rsidR="00E20963" w:rsidRPr="005E2B31" w:rsidRDefault="00E20963" w:rsidP="004B5BCC">
            <w:pPr>
              <w:pStyle w:val="Normal1"/>
              <w:spacing w:after="0" w:line="360" w:lineRule="auto"/>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International Journal of Production Economics</w:t>
            </w:r>
          </w:p>
        </w:tc>
        <w:tc>
          <w:tcPr>
            <w:tcW w:w="1643" w:type="dxa"/>
          </w:tcPr>
          <w:p w14:paraId="15B91770" w14:textId="77777777" w:rsidR="00E20963" w:rsidRPr="005E2B31" w:rsidRDefault="00E20963" w:rsidP="004B5BCC">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4</w:t>
            </w:r>
          </w:p>
        </w:tc>
      </w:tr>
      <w:tr w:rsidR="00E20963" w:rsidRPr="005E2B31" w14:paraId="15B91774" w14:textId="77777777" w:rsidTr="00023CE0">
        <w:trPr>
          <w:cantSplit/>
          <w:trHeight w:val="275"/>
          <w:tblHeader/>
          <w:jc w:val="center"/>
        </w:trPr>
        <w:tc>
          <w:tcPr>
            <w:tcW w:w="6728" w:type="dxa"/>
          </w:tcPr>
          <w:p w14:paraId="15B91772" w14:textId="77777777" w:rsidR="00E20963" w:rsidRPr="005E2B31" w:rsidRDefault="00E20963" w:rsidP="003013D8">
            <w:pPr>
              <w:pStyle w:val="Normal1"/>
              <w:spacing w:after="0" w:line="360" w:lineRule="auto"/>
              <w:rPr>
                <w:rFonts w:asciiTheme="majorBidi" w:eastAsia="Times New Roman" w:hAnsiTheme="majorBidi" w:cstheme="majorBidi"/>
                <w:sz w:val="20"/>
                <w:szCs w:val="20"/>
                <w:lang w:val="en-US"/>
              </w:rPr>
            </w:pPr>
            <w:r w:rsidRPr="005E2B31">
              <w:rPr>
                <w:rFonts w:asciiTheme="majorBidi" w:eastAsia="Times New Roman" w:hAnsiTheme="majorBidi" w:cstheme="majorBidi"/>
                <w:sz w:val="20"/>
                <w:szCs w:val="20"/>
                <w:lang w:val="en-US"/>
              </w:rPr>
              <w:t>Total Quality Management &amp; Business Excellence</w:t>
            </w:r>
          </w:p>
        </w:tc>
        <w:tc>
          <w:tcPr>
            <w:tcW w:w="1643" w:type="dxa"/>
          </w:tcPr>
          <w:p w14:paraId="15B91773" w14:textId="77777777" w:rsidR="00C3500B" w:rsidRPr="005E2B31" w:rsidRDefault="00E20963" w:rsidP="00C3500B">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4</w:t>
            </w:r>
          </w:p>
        </w:tc>
      </w:tr>
      <w:tr w:rsidR="00C3500B" w:rsidRPr="005E2B31" w14:paraId="15B91777" w14:textId="77777777" w:rsidTr="00023CE0">
        <w:trPr>
          <w:cantSplit/>
          <w:trHeight w:val="275"/>
          <w:tblHeader/>
          <w:jc w:val="center"/>
        </w:trPr>
        <w:tc>
          <w:tcPr>
            <w:tcW w:w="6728" w:type="dxa"/>
          </w:tcPr>
          <w:p w14:paraId="15B91775" w14:textId="77777777" w:rsidR="00C3500B" w:rsidRPr="005E2B31" w:rsidRDefault="00C3500B" w:rsidP="003013D8">
            <w:pPr>
              <w:pStyle w:val="Normal1"/>
              <w:spacing w:after="0" w:line="360" w:lineRule="auto"/>
              <w:rPr>
                <w:rFonts w:asciiTheme="majorBidi" w:eastAsia="Times New Roman" w:hAnsiTheme="majorBidi" w:cstheme="majorBidi"/>
                <w:sz w:val="20"/>
                <w:szCs w:val="20"/>
                <w:lang w:val="en-US"/>
              </w:rPr>
            </w:pPr>
            <w:r w:rsidRPr="005E2B31">
              <w:rPr>
                <w:rFonts w:asciiTheme="majorBidi" w:eastAsia="Times New Roman" w:hAnsiTheme="majorBidi" w:cstheme="majorBidi"/>
                <w:sz w:val="20"/>
                <w:szCs w:val="20"/>
                <w:lang w:val="en-US"/>
              </w:rPr>
              <w:t>TQM</w:t>
            </w:r>
          </w:p>
        </w:tc>
        <w:tc>
          <w:tcPr>
            <w:tcW w:w="1643" w:type="dxa"/>
          </w:tcPr>
          <w:p w14:paraId="15B91776" w14:textId="77777777" w:rsidR="00C3500B" w:rsidRPr="005E2B31" w:rsidRDefault="00C3500B" w:rsidP="00C3500B">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4</w:t>
            </w:r>
          </w:p>
        </w:tc>
      </w:tr>
      <w:tr w:rsidR="00E20963" w:rsidRPr="005E2B31" w14:paraId="15B9177A" w14:textId="77777777" w:rsidTr="00023CE0">
        <w:trPr>
          <w:cantSplit/>
          <w:trHeight w:val="275"/>
          <w:tblHeader/>
          <w:jc w:val="center"/>
        </w:trPr>
        <w:tc>
          <w:tcPr>
            <w:tcW w:w="6728" w:type="dxa"/>
          </w:tcPr>
          <w:p w14:paraId="15B91778" w14:textId="77777777" w:rsidR="00E20963" w:rsidRPr="005E2B31" w:rsidRDefault="00E20963" w:rsidP="003013D8">
            <w:pPr>
              <w:pStyle w:val="Normal1"/>
              <w:spacing w:after="0" w:line="360" w:lineRule="auto"/>
              <w:rPr>
                <w:rFonts w:asciiTheme="majorBidi" w:eastAsia="Times New Roman" w:hAnsiTheme="majorBidi" w:cstheme="majorBidi"/>
                <w:sz w:val="20"/>
                <w:szCs w:val="20"/>
                <w:lang w:val="en-US"/>
              </w:rPr>
            </w:pPr>
            <w:r w:rsidRPr="005E2B31">
              <w:rPr>
                <w:rFonts w:asciiTheme="majorBidi" w:eastAsia="Times New Roman" w:hAnsiTheme="majorBidi" w:cstheme="majorBidi"/>
                <w:sz w:val="20"/>
                <w:szCs w:val="20"/>
                <w:lang w:val="en-US"/>
              </w:rPr>
              <w:t>The International Journal of Advanced Manufacturing Technology</w:t>
            </w:r>
          </w:p>
        </w:tc>
        <w:tc>
          <w:tcPr>
            <w:tcW w:w="1643" w:type="dxa"/>
          </w:tcPr>
          <w:p w14:paraId="15B91779" w14:textId="77777777" w:rsidR="00E20963" w:rsidRPr="005E2B31" w:rsidRDefault="00701410"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3</w:t>
            </w:r>
          </w:p>
        </w:tc>
      </w:tr>
      <w:tr w:rsidR="00E20963" w:rsidRPr="005E2B31" w14:paraId="15B9177D" w14:textId="77777777" w:rsidTr="00023CE0">
        <w:trPr>
          <w:cantSplit/>
          <w:trHeight w:val="275"/>
          <w:tblHeader/>
          <w:jc w:val="center"/>
        </w:trPr>
        <w:tc>
          <w:tcPr>
            <w:tcW w:w="6728" w:type="dxa"/>
          </w:tcPr>
          <w:p w14:paraId="15B9177B" w14:textId="77777777" w:rsidR="00E20963" w:rsidRPr="005E2B31" w:rsidRDefault="00E20963" w:rsidP="003013D8">
            <w:pPr>
              <w:pStyle w:val="Normal1"/>
              <w:spacing w:after="0" w:line="360" w:lineRule="auto"/>
              <w:rPr>
                <w:rFonts w:asciiTheme="majorBidi" w:eastAsia="Times New Roman" w:hAnsiTheme="majorBidi" w:cstheme="majorBidi"/>
                <w:sz w:val="20"/>
                <w:szCs w:val="20"/>
                <w:lang w:val="en-US"/>
              </w:rPr>
            </w:pPr>
            <w:r w:rsidRPr="005E2B31">
              <w:rPr>
                <w:rFonts w:asciiTheme="majorBidi" w:eastAsia="Times New Roman" w:hAnsiTheme="majorBidi" w:cstheme="majorBidi"/>
                <w:sz w:val="20"/>
                <w:szCs w:val="20"/>
                <w:lang w:val="en-US"/>
              </w:rPr>
              <w:t>Advances in intelligent sy</w:t>
            </w:r>
            <w:r w:rsidR="001C7151" w:rsidRPr="005E2B31">
              <w:rPr>
                <w:rFonts w:asciiTheme="majorBidi" w:eastAsia="Times New Roman" w:hAnsiTheme="majorBidi" w:cstheme="majorBidi"/>
                <w:sz w:val="20"/>
                <w:szCs w:val="20"/>
                <w:lang w:val="en-US"/>
              </w:rPr>
              <w:t>s</w:t>
            </w:r>
            <w:r w:rsidRPr="005E2B31">
              <w:rPr>
                <w:rFonts w:asciiTheme="majorBidi" w:eastAsia="Times New Roman" w:hAnsiTheme="majorBidi" w:cstheme="majorBidi"/>
                <w:sz w:val="20"/>
                <w:szCs w:val="20"/>
                <w:lang w:val="en-US"/>
              </w:rPr>
              <w:t>tems and computing</w:t>
            </w:r>
          </w:p>
        </w:tc>
        <w:tc>
          <w:tcPr>
            <w:tcW w:w="1643" w:type="dxa"/>
          </w:tcPr>
          <w:p w14:paraId="15B9177C" w14:textId="77777777" w:rsidR="00E20963" w:rsidRPr="005E2B31" w:rsidRDefault="00E20963"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3</w:t>
            </w:r>
          </w:p>
        </w:tc>
      </w:tr>
      <w:tr w:rsidR="00E20963" w:rsidRPr="005E2B31" w14:paraId="15B91780" w14:textId="77777777" w:rsidTr="00023CE0">
        <w:trPr>
          <w:cantSplit/>
          <w:trHeight w:val="275"/>
          <w:tblHeader/>
          <w:jc w:val="center"/>
        </w:trPr>
        <w:tc>
          <w:tcPr>
            <w:tcW w:w="6728" w:type="dxa"/>
          </w:tcPr>
          <w:p w14:paraId="15B9177E" w14:textId="77777777" w:rsidR="00E20963" w:rsidRPr="005E2B31" w:rsidRDefault="00E20963" w:rsidP="003013D8">
            <w:pPr>
              <w:pStyle w:val="Normal1"/>
              <w:spacing w:after="0" w:line="360" w:lineRule="auto"/>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Production and ManufacturingResearch</w:t>
            </w:r>
          </w:p>
        </w:tc>
        <w:tc>
          <w:tcPr>
            <w:tcW w:w="1643" w:type="dxa"/>
          </w:tcPr>
          <w:p w14:paraId="15B9177F" w14:textId="77777777" w:rsidR="00E20963" w:rsidRPr="005E2B31" w:rsidRDefault="00E20963"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2</w:t>
            </w:r>
          </w:p>
        </w:tc>
      </w:tr>
      <w:tr w:rsidR="00E20963" w:rsidRPr="005E2B31" w14:paraId="15B91783" w14:textId="77777777" w:rsidTr="00023CE0">
        <w:trPr>
          <w:cantSplit/>
          <w:trHeight w:val="330"/>
          <w:tblHeader/>
          <w:jc w:val="center"/>
        </w:trPr>
        <w:tc>
          <w:tcPr>
            <w:tcW w:w="6728" w:type="dxa"/>
          </w:tcPr>
          <w:p w14:paraId="15B91781" w14:textId="77777777" w:rsidR="00E20963" w:rsidRPr="005E2B31" w:rsidRDefault="00E20963" w:rsidP="003013D8">
            <w:pPr>
              <w:pStyle w:val="Normal1"/>
              <w:spacing w:after="0" w:line="360" w:lineRule="auto"/>
              <w:rPr>
                <w:rFonts w:asciiTheme="majorBidi" w:eastAsia="Times New Roman" w:hAnsiTheme="majorBidi" w:cstheme="majorBidi"/>
                <w:sz w:val="20"/>
                <w:szCs w:val="20"/>
                <w:lang w:val="en-US"/>
              </w:rPr>
            </w:pPr>
            <w:r w:rsidRPr="005E2B31">
              <w:rPr>
                <w:rFonts w:asciiTheme="majorBidi" w:eastAsia="Times New Roman" w:hAnsiTheme="majorBidi" w:cstheme="majorBidi"/>
                <w:sz w:val="20"/>
                <w:szCs w:val="20"/>
                <w:lang w:val="en-US"/>
              </w:rPr>
              <w:t>The International Journal of cleaner production</w:t>
            </w:r>
          </w:p>
        </w:tc>
        <w:tc>
          <w:tcPr>
            <w:tcW w:w="1643" w:type="dxa"/>
          </w:tcPr>
          <w:p w14:paraId="15B91782" w14:textId="77777777" w:rsidR="00E20963" w:rsidRPr="005E2B31" w:rsidRDefault="00E20963"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2</w:t>
            </w:r>
          </w:p>
        </w:tc>
      </w:tr>
      <w:tr w:rsidR="00E20963" w:rsidRPr="005E2B31" w14:paraId="15B91786" w14:textId="77777777" w:rsidTr="00023CE0">
        <w:trPr>
          <w:cantSplit/>
          <w:trHeight w:val="330"/>
          <w:tblHeader/>
          <w:jc w:val="center"/>
        </w:trPr>
        <w:tc>
          <w:tcPr>
            <w:tcW w:w="6728" w:type="dxa"/>
          </w:tcPr>
          <w:p w14:paraId="15B91784" w14:textId="77777777" w:rsidR="00E20963" w:rsidRPr="005E2B31" w:rsidRDefault="00E20963" w:rsidP="003013D8">
            <w:pPr>
              <w:pStyle w:val="Normal1"/>
              <w:spacing w:after="0" w:line="360" w:lineRule="auto"/>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Sensors</w:t>
            </w:r>
          </w:p>
        </w:tc>
        <w:tc>
          <w:tcPr>
            <w:tcW w:w="1643" w:type="dxa"/>
          </w:tcPr>
          <w:p w14:paraId="15B91785" w14:textId="77777777" w:rsidR="00E20963" w:rsidRPr="005E2B31" w:rsidRDefault="00E20963"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2</w:t>
            </w:r>
          </w:p>
        </w:tc>
      </w:tr>
      <w:tr w:rsidR="00E20963" w:rsidRPr="005E2B31" w14:paraId="15B91789" w14:textId="77777777" w:rsidTr="00023CE0">
        <w:trPr>
          <w:cantSplit/>
          <w:trHeight w:val="330"/>
          <w:tblHeader/>
          <w:jc w:val="center"/>
        </w:trPr>
        <w:tc>
          <w:tcPr>
            <w:tcW w:w="6728" w:type="dxa"/>
          </w:tcPr>
          <w:p w14:paraId="15B91787" w14:textId="77777777" w:rsidR="00E20963" w:rsidRPr="005E2B31" w:rsidRDefault="00E20963" w:rsidP="003013D8">
            <w:pPr>
              <w:pStyle w:val="Normal1"/>
              <w:spacing w:after="0" w:line="360" w:lineRule="auto"/>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Production and ManufacturingResearch</w:t>
            </w:r>
          </w:p>
        </w:tc>
        <w:tc>
          <w:tcPr>
            <w:tcW w:w="1643" w:type="dxa"/>
          </w:tcPr>
          <w:p w14:paraId="15B91788" w14:textId="77777777" w:rsidR="00E20963" w:rsidRPr="005E2B31" w:rsidRDefault="00E20963" w:rsidP="003013D8">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2</w:t>
            </w:r>
          </w:p>
        </w:tc>
      </w:tr>
      <w:tr w:rsidR="00E20963" w:rsidRPr="005E2B31" w14:paraId="15B9178C" w14:textId="77777777" w:rsidTr="00023CE0">
        <w:trPr>
          <w:cantSplit/>
          <w:trHeight w:val="196"/>
          <w:tblHeader/>
          <w:jc w:val="center"/>
        </w:trPr>
        <w:tc>
          <w:tcPr>
            <w:tcW w:w="6728" w:type="dxa"/>
          </w:tcPr>
          <w:p w14:paraId="15B9178A" w14:textId="77777777" w:rsidR="00E20963" w:rsidRPr="005E2B31" w:rsidRDefault="00951BC2" w:rsidP="003013D8">
            <w:pPr>
              <w:pStyle w:val="Normal1"/>
              <w:spacing w:after="0" w:line="360" w:lineRule="auto"/>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Others (13</w:t>
            </w:r>
            <w:r w:rsidR="00E20963" w:rsidRPr="005E2B31">
              <w:rPr>
                <w:rFonts w:asciiTheme="majorBidi" w:eastAsia="Times New Roman" w:hAnsiTheme="majorBidi" w:cstheme="majorBidi"/>
                <w:sz w:val="20"/>
                <w:szCs w:val="20"/>
              </w:rPr>
              <w:t xml:space="preserve">journalswith 1 paper) </w:t>
            </w:r>
          </w:p>
        </w:tc>
        <w:tc>
          <w:tcPr>
            <w:tcW w:w="1643" w:type="dxa"/>
          </w:tcPr>
          <w:p w14:paraId="15B9178B" w14:textId="77777777" w:rsidR="00E20963" w:rsidRPr="005E2B31" w:rsidRDefault="00E20963" w:rsidP="00951BC2">
            <w:pPr>
              <w:pStyle w:val="Normal1"/>
              <w:spacing w:after="0" w:line="360" w:lineRule="auto"/>
              <w:jc w:val="right"/>
              <w:rPr>
                <w:rFonts w:asciiTheme="majorBidi" w:eastAsia="Times New Roman" w:hAnsiTheme="majorBidi" w:cstheme="majorBidi"/>
                <w:sz w:val="20"/>
                <w:szCs w:val="20"/>
              </w:rPr>
            </w:pPr>
            <w:r w:rsidRPr="005E2B31">
              <w:rPr>
                <w:rFonts w:asciiTheme="majorBidi" w:eastAsia="Times New Roman" w:hAnsiTheme="majorBidi" w:cstheme="majorBidi"/>
                <w:sz w:val="20"/>
                <w:szCs w:val="20"/>
              </w:rPr>
              <w:t> </w:t>
            </w:r>
            <w:r w:rsidR="00951BC2" w:rsidRPr="005E2B31">
              <w:rPr>
                <w:rFonts w:asciiTheme="majorBidi" w:eastAsia="Times New Roman" w:hAnsiTheme="majorBidi" w:cstheme="majorBidi"/>
                <w:sz w:val="20"/>
                <w:szCs w:val="20"/>
              </w:rPr>
              <w:t>13</w:t>
            </w:r>
          </w:p>
        </w:tc>
      </w:tr>
    </w:tbl>
    <w:p w14:paraId="15B9178D" w14:textId="77777777" w:rsidR="00C370A5" w:rsidRPr="005E2B31" w:rsidRDefault="00C370A5" w:rsidP="003013D8">
      <w:pPr>
        <w:pStyle w:val="Normal1"/>
        <w:spacing w:line="360" w:lineRule="auto"/>
        <w:jc w:val="both"/>
        <w:rPr>
          <w:rFonts w:asciiTheme="majorBidi" w:eastAsia="Times New Roman" w:hAnsiTheme="majorBidi" w:cstheme="majorBidi"/>
          <w:sz w:val="24"/>
          <w:szCs w:val="24"/>
        </w:rPr>
      </w:pPr>
    </w:p>
    <w:p w14:paraId="15B9178E" w14:textId="77777777" w:rsidR="00C370A5" w:rsidRPr="005E2B31" w:rsidRDefault="00D65CC4" w:rsidP="00903998">
      <w:pPr>
        <w:pStyle w:val="Normal1"/>
        <w:numPr>
          <w:ilvl w:val="1"/>
          <w:numId w:val="43"/>
        </w:numPr>
        <w:pBdr>
          <w:top w:val="nil"/>
          <w:left w:val="nil"/>
          <w:bottom w:val="nil"/>
          <w:right w:val="nil"/>
          <w:between w:val="nil"/>
        </w:pBdr>
        <w:spacing w:line="360" w:lineRule="auto"/>
        <w:rPr>
          <w:rFonts w:asciiTheme="majorBidi" w:eastAsia="Times New Roman" w:hAnsiTheme="majorBidi" w:cstheme="majorBidi"/>
          <w:b/>
          <w:sz w:val="24"/>
          <w:szCs w:val="24"/>
          <w:lang w:val="en-US"/>
        </w:rPr>
      </w:pPr>
      <w:r w:rsidRPr="005E2B31">
        <w:rPr>
          <w:rFonts w:asciiTheme="majorBidi" w:eastAsia="Times New Roman" w:hAnsiTheme="majorBidi" w:cstheme="majorBidi"/>
          <w:b/>
          <w:sz w:val="24"/>
          <w:szCs w:val="24"/>
          <w:lang w:val="en-US"/>
        </w:rPr>
        <w:t>Enabling I4.0</w:t>
      </w:r>
      <w:r w:rsidR="00CE024C" w:rsidRPr="005E2B31">
        <w:rPr>
          <w:rFonts w:asciiTheme="majorBidi" w:eastAsia="Times New Roman" w:hAnsiTheme="majorBidi" w:cstheme="majorBidi"/>
          <w:b/>
          <w:sz w:val="24"/>
          <w:szCs w:val="24"/>
          <w:lang w:val="en-US"/>
        </w:rPr>
        <w:t xml:space="preserve"> technologies for Lean and </w:t>
      </w:r>
      <w:r w:rsidR="00B018DE" w:rsidRPr="005E2B31">
        <w:rPr>
          <w:rFonts w:asciiTheme="majorBidi" w:eastAsia="Times New Roman" w:hAnsiTheme="majorBidi" w:cstheme="majorBidi"/>
          <w:b/>
          <w:sz w:val="24"/>
          <w:szCs w:val="24"/>
          <w:lang w:val="en-US"/>
        </w:rPr>
        <w:t>SS</w:t>
      </w:r>
    </w:p>
    <w:p w14:paraId="15B9178F" w14:textId="0C06E69B" w:rsidR="00C370A5" w:rsidRPr="005E2B31" w:rsidRDefault="00D65CC4" w:rsidP="004D5730">
      <w:pPr>
        <w:pStyle w:val="Paragraph"/>
        <w:jc w:val="both"/>
        <w:rPr>
          <w:rFonts w:asciiTheme="majorBidi" w:hAnsiTheme="majorBidi" w:cstheme="majorBidi"/>
        </w:rPr>
      </w:pPr>
      <w:r w:rsidRPr="005E2B31">
        <w:rPr>
          <w:rFonts w:asciiTheme="majorBidi" w:hAnsiTheme="majorBidi" w:cstheme="majorBidi"/>
        </w:rPr>
        <w:t>Regarding enabling technologies, the selected articles are classified into three categories.</w:t>
      </w:r>
      <w:r w:rsidR="006D3DC0">
        <w:rPr>
          <w:rFonts w:asciiTheme="majorBidi" w:hAnsiTheme="majorBidi" w:cstheme="majorBidi"/>
        </w:rPr>
        <w:t xml:space="preserve"> </w:t>
      </w:r>
      <w:r w:rsidRPr="005E2B31">
        <w:rPr>
          <w:rFonts w:asciiTheme="majorBidi" w:hAnsiTheme="majorBidi" w:cstheme="majorBidi"/>
        </w:rPr>
        <w:t>First, some articles deal with several technologies, which means that several digital technologies can be used simultaneously in LSS projects</w:t>
      </w:r>
      <w:r w:rsidR="004D5730" w:rsidRPr="005E2B31">
        <w:rPr>
          <w:rFonts w:asciiTheme="majorBidi" w:hAnsiTheme="majorBidi" w:cstheme="majorBidi"/>
        </w:rPr>
        <w:t xml:space="preserve"> s</w:t>
      </w:r>
      <w:r w:rsidRPr="005E2B31">
        <w:rPr>
          <w:rFonts w:asciiTheme="majorBidi" w:hAnsiTheme="majorBidi" w:cstheme="majorBidi"/>
        </w:rPr>
        <w:t xml:space="preserve">econd, articles that deal with only one technology and finally articles that do not </w:t>
      </w:r>
      <w:r w:rsidR="00881B3C" w:rsidRPr="005E2B31">
        <w:rPr>
          <w:rFonts w:asciiTheme="majorBidi" w:hAnsiTheme="majorBidi" w:cstheme="majorBidi"/>
        </w:rPr>
        <w:t>address any technology.</w:t>
      </w:r>
      <w:r w:rsidR="003025F7" w:rsidRPr="005E2B31">
        <w:rPr>
          <w:rFonts w:asciiTheme="majorBidi" w:hAnsiTheme="majorBidi" w:cstheme="majorBidi"/>
        </w:rPr>
        <w:t xml:space="preserve"> Figure 7</w:t>
      </w:r>
      <w:r w:rsidRPr="005E2B31">
        <w:rPr>
          <w:rFonts w:asciiTheme="majorBidi" w:hAnsiTheme="majorBidi" w:cstheme="majorBidi"/>
        </w:rPr>
        <w:t xml:space="preserve"> presents the most discussed I4.0 tec</w:t>
      </w:r>
      <w:r w:rsidR="0078407D" w:rsidRPr="005E2B31">
        <w:rPr>
          <w:rFonts w:asciiTheme="majorBidi" w:hAnsiTheme="majorBidi" w:cstheme="majorBidi"/>
        </w:rPr>
        <w:t xml:space="preserve">hnologies with either </w:t>
      </w:r>
      <w:r w:rsidR="0079762B" w:rsidRPr="005E2B31">
        <w:rPr>
          <w:rFonts w:asciiTheme="majorBidi" w:hAnsiTheme="majorBidi" w:cstheme="majorBidi"/>
        </w:rPr>
        <w:t xml:space="preserve">LSS, </w:t>
      </w:r>
      <w:r w:rsidR="00B018DE" w:rsidRPr="005E2B31">
        <w:rPr>
          <w:rFonts w:asciiTheme="majorBidi" w:hAnsiTheme="majorBidi" w:cstheme="majorBidi"/>
        </w:rPr>
        <w:t>SS</w:t>
      </w:r>
      <w:r w:rsidRPr="005E2B31">
        <w:rPr>
          <w:rFonts w:asciiTheme="majorBidi" w:hAnsiTheme="majorBidi" w:cstheme="majorBidi"/>
        </w:rPr>
        <w:t xml:space="preserve">, or </w:t>
      </w:r>
      <w:r w:rsidR="0079762B" w:rsidRPr="005E2B31">
        <w:rPr>
          <w:rFonts w:asciiTheme="majorBidi" w:hAnsiTheme="majorBidi" w:cstheme="majorBidi"/>
        </w:rPr>
        <w:t>L</w:t>
      </w:r>
      <w:r w:rsidRPr="005E2B31">
        <w:rPr>
          <w:rFonts w:asciiTheme="majorBidi" w:hAnsiTheme="majorBidi" w:cstheme="majorBidi"/>
        </w:rPr>
        <w:t>ean.</w:t>
      </w:r>
      <w:r w:rsidR="0079762B" w:rsidRPr="005E2B31">
        <w:rPr>
          <w:rFonts w:asciiTheme="majorBidi" w:hAnsiTheme="majorBidi" w:cstheme="majorBidi"/>
        </w:rPr>
        <w:t xml:space="preserve"> 36% of articles mention</w:t>
      </w:r>
      <w:r w:rsidR="00B018DE" w:rsidRPr="005E2B31">
        <w:rPr>
          <w:rFonts w:asciiTheme="majorBidi" w:hAnsiTheme="majorBidi" w:cstheme="majorBidi"/>
        </w:rPr>
        <w:t>ed</w:t>
      </w:r>
      <w:r w:rsidR="006D3DC0">
        <w:rPr>
          <w:rFonts w:asciiTheme="majorBidi" w:hAnsiTheme="majorBidi" w:cstheme="majorBidi"/>
        </w:rPr>
        <w:t xml:space="preserve"> </w:t>
      </w:r>
      <w:r w:rsidR="00B018DE" w:rsidRPr="005E2B31">
        <w:rPr>
          <w:rFonts w:asciiTheme="majorBidi" w:hAnsiTheme="majorBidi" w:cstheme="majorBidi"/>
        </w:rPr>
        <w:t>Big Data Analytics (</w:t>
      </w:r>
      <w:r w:rsidR="0079762B" w:rsidRPr="005E2B31">
        <w:rPr>
          <w:rFonts w:asciiTheme="majorBidi" w:hAnsiTheme="majorBidi" w:cstheme="majorBidi"/>
        </w:rPr>
        <w:t>BDA</w:t>
      </w:r>
      <w:r w:rsidR="00B018DE" w:rsidRPr="005E2B31">
        <w:rPr>
          <w:rFonts w:asciiTheme="majorBidi" w:hAnsiTheme="majorBidi" w:cstheme="majorBidi"/>
        </w:rPr>
        <w:t>)</w:t>
      </w:r>
      <w:r w:rsidR="0079762B" w:rsidRPr="005E2B31">
        <w:rPr>
          <w:rFonts w:asciiTheme="majorBidi" w:hAnsiTheme="majorBidi" w:cstheme="majorBidi"/>
        </w:rPr>
        <w:t xml:space="preserve">'s ability to support lean manufacturing and smart </w:t>
      </w:r>
      <w:r w:rsidRPr="005E2B31">
        <w:rPr>
          <w:rFonts w:asciiTheme="majorBidi" w:hAnsiTheme="majorBidi" w:cstheme="majorBidi"/>
        </w:rPr>
        <w:t xml:space="preserve">LSS </w:t>
      </w:r>
      <w:r w:rsidR="00B9204C" w:rsidRPr="005E2B31">
        <w:rPr>
          <w:rFonts w:asciiTheme="majorBidi" w:hAnsiTheme="majorBidi" w:cstheme="majorBidi"/>
        </w:rPr>
        <w:t xml:space="preserve">while </w:t>
      </w:r>
      <w:r w:rsidR="00FD73E8" w:rsidRPr="005E2B31">
        <w:rPr>
          <w:rFonts w:asciiTheme="majorBidi" w:hAnsiTheme="majorBidi" w:cstheme="majorBidi"/>
        </w:rPr>
        <w:t xml:space="preserve">the </w:t>
      </w:r>
      <w:r w:rsidR="00B018DE" w:rsidRPr="005E2B31">
        <w:rPr>
          <w:rFonts w:asciiTheme="majorBidi" w:hAnsiTheme="majorBidi" w:cstheme="majorBidi"/>
        </w:rPr>
        <w:t>Internet of Things (</w:t>
      </w:r>
      <w:r w:rsidR="00B9204C" w:rsidRPr="005E2B31">
        <w:rPr>
          <w:rFonts w:asciiTheme="majorBidi" w:hAnsiTheme="majorBidi" w:cstheme="majorBidi"/>
        </w:rPr>
        <w:t>IoT</w:t>
      </w:r>
      <w:r w:rsidR="00B018DE" w:rsidRPr="005E2B31">
        <w:rPr>
          <w:rFonts w:asciiTheme="majorBidi" w:hAnsiTheme="majorBidi" w:cstheme="majorBidi"/>
        </w:rPr>
        <w:t>)</w:t>
      </w:r>
      <w:r w:rsidR="00B9204C" w:rsidRPr="005E2B31">
        <w:rPr>
          <w:rFonts w:asciiTheme="majorBidi" w:hAnsiTheme="majorBidi" w:cstheme="majorBidi"/>
        </w:rPr>
        <w:t xml:space="preserve"> came in second, accounting for 23% of articles that discussed LSS 4.0 and Lean 4.0.</w:t>
      </w:r>
      <w:r w:rsidR="006D3DC0">
        <w:rPr>
          <w:rFonts w:asciiTheme="majorBidi" w:hAnsiTheme="majorBidi" w:cstheme="majorBidi"/>
        </w:rPr>
        <w:t xml:space="preserve"> </w:t>
      </w:r>
      <w:r w:rsidR="00B018DE" w:rsidRPr="005E2B31">
        <w:rPr>
          <w:rFonts w:asciiTheme="majorBidi" w:hAnsiTheme="majorBidi" w:cstheme="majorBidi"/>
        </w:rPr>
        <w:t>Cyber</w:t>
      </w:r>
      <w:r w:rsidR="001C7151" w:rsidRPr="005E2B31">
        <w:rPr>
          <w:rFonts w:asciiTheme="majorBidi" w:hAnsiTheme="majorBidi" w:cstheme="majorBidi"/>
        </w:rPr>
        <w:t>-</w:t>
      </w:r>
      <w:r w:rsidR="00B018DE" w:rsidRPr="005E2B31">
        <w:rPr>
          <w:rFonts w:asciiTheme="majorBidi" w:hAnsiTheme="majorBidi" w:cstheme="majorBidi"/>
        </w:rPr>
        <w:t>Physical Systems (</w:t>
      </w:r>
      <w:r w:rsidR="00F46A77" w:rsidRPr="005E2B31">
        <w:rPr>
          <w:rFonts w:asciiTheme="majorBidi" w:hAnsiTheme="majorBidi" w:cstheme="majorBidi"/>
        </w:rPr>
        <w:t>CPSs</w:t>
      </w:r>
      <w:r w:rsidR="00B018DE" w:rsidRPr="005E2B31">
        <w:rPr>
          <w:rFonts w:asciiTheme="majorBidi" w:hAnsiTheme="majorBidi" w:cstheme="majorBidi"/>
        </w:rPr>
        <w:t>)</w:t>
      </w:r>
      <w:r w:rsidR="00F46A77" w:rsidRPr="005E2B31">
        <w:rPr>
          <w:rFonts w:asciiTheme="majorBidi" w:hAnsiTheme="majorBidi" w:cstheme="majorBidi"/>
        </w:rPr>
        <w:t>and simulation follo</w:t>
      </w:r>
      <w:r w:rsidR="00FC2882" w:rsidRPr="005E2B31">
        <w:rPr>
          <w:rFonts w:asciiTheme="majorBidi" w:hAnsiTheme="majorBidi" w:cstheme="majorBidi"/>
        </w:rPr>
        <w:t>w in third place with 15% and 12% of the papers</w:t>
      </w:r>
      <w:r w:rsidR="006D3DC0">
        <w:rPr>
          <w:rFonts w:asciiTheme="majorBidi" w:hAnsiTheme="majorBidi" w:cstheme="majorBidi"/>
        </w:rPr>
        <w:t xml:space="preserve"> </w:t>
      </w:r>
      <w:r w:rsidR="00F46A77" w:rsidRPr="005E2B31">
        <w:rPr>
          <w:rFonts w:asciiTheme="majorBidi" w:hAnsiTheme="majorBidi" w:cstheme="majorBidi"/>
        </w:rPr>
        <w:t xml:space="preserve">on smart lean and smart LSS. Finally, </w:t>
      </w:r>
      <w:r w:rsidR="00B018DE" w:rsidRPr="005E2B31">
        <w:rPr>
          <w:rFonts w:asciiTheme="majorBidi" w:hAnsiTheme="majorBidi" w:cstheme="majorBidi"/>
        </w:rPr>
        <w:t>Artificial Intelligence (</w:t>
      </w:r>
      <w:r w:rsidR="00F46A77" w:rsidRPr="005E2B31">
        <w:rPr>
          <w:rFonts w:asciiTheme="majorBidi" w:hAnsiTheme="majorBidi" w:cstheme="majorBidi"/>
        </w:rPr>
        <w:t>AI</w:t>
      </w:r>
      <w:r w:rsidR="00B018DE" w:rsidRPr="005E2B31">
        <w:rPr>
          <w:rFonts w:asciiTheme="majorBidi" w:hAnsiTheme="majorBidi" w:cstheme="majorBidi"/>
        </w:rPr>
        <w:t>)</w:t>
      </w:r>
      <w:r w:rsidR="00F46A77" w:rsidRPr="005E2B31">
        <w:rPr>
          <w:rFonts w:asciiTheme="majorBidi" w:hAnsiTheme="majorBidi" w:cstheme="majorBidi"/>
        </w:rPr>
        <w:t xml:space="preserve">accounts for 8% of the articles. </w:t>
      </w:r>
      <w:r w:rsidR="003602A7" w:rsidRPr="005E2B31">
        <w:rPr>
          <w:rFonts w:asciiTheme="majorBidi" w:hAnsiTheme="majorBidi" w:cstheme="majorBidi"/>
        </w:rPr>
        <w:t xml:space="preserve">The IoT, BDA, AM, AI and CPS are identified as the significant I4.0 that affect the LSS4.0 integration </w:t>
      </w:r>
      <w:r w:rsidRPr="005E2B31">
        <w:rPr>
          <w:rFonts w:asciiTheme="majorBidi" w:hAnsiTheme="majorBidi" w:cstheme="majorBidi"/>
        </w:rPr>
        <w:t>This result indicates that there is significant interest in using different new technologies, but especially BDA. This can be due to the fact that</w:t>
      </w:r>
      <w:r w:rsidR="0031140C">
        <w:rPr>
          <w:rFonts w:asciiTheme="majorBidi" w:hAnsiTheme="majorBidi" w:cstheme="majorBidi"/>
        </w:rPr>
        <w:t xml:space="preserve"> </w:t>
      </w:r>
      <w:r w:rsidRPr="005E2B31">
        <w:rPr>
          <w:rFonts w:asciiTheme="majorBidi" w:hAnsiTheme="majorBidi" w:cstheme="majorBidi"/>
        </w:rPr>
        <w:t>multinational companies have a high preference for the application of this technology (Makris et al., 2019).BDA offers the possibility to save, exploit and integrate practical solutions to current business problems in a timely manner.</w:t>
      </w:r>
      <w:r w:rsidR="006D3DC0">
        <w:rPr>
          <w:rFonts w:asciiTheme="majorBidi" w:hAnsiTheme="majorBidi" w:cstheme="majorBidi"/>
        </w:rPr>
        <w:t xml:space="preserve"> </w:t>
      </w:r>
      <w:r w:rsidRPr="005E2B31">
        <w:rPr>
          <w:rFonts w:asciiTheme="majorBidi" w:hAnsiTheme="majorBidi" w:cstheme="majorBidi"/>
        </w:rPr>
        <w:t>Big data techniques, that is, video mining, machine learning, and text mining support the identification of problem causes for better decision</w:t>
      </w:r>
      <w:r w:rsidR="00375D48" w:rsidRPr="005E2B31">
        <w:rPr>
          <w:rFonts w:asciiTheme="majorBidi" w:hAnsiTheme="majorBidi" w:cstheme="majorBidi"/>
        </w:rPr>
        <w:t>-</w:t>
      </w:r>
      <w:r w:rsidRPr="005E2B31">
        <w:rPr>
          <w:rFonts w:asciiTheme="majorBidi" w:hAnsiTheme="majorBidi" w:cstheme="majorBidi"/>
        </w:rPr>
        <w:t>making by providing in-depth information about the process</w:t>
      </w:r>
      <w:hyperlink r:id="rId19">
        <w:r w:rsidRPr="005E2B31">
          <w:rPr>
            <w:rFonts w:asciiTheme="majorBidi" w:hAnsiTheme="majorBidi" w:cstheme="majorBidi"/>
          </w:rPr>
          <w:t>(Dogan and Gurcan, 2018)</w:t>
        </w:r>
      </w:hyperlink>
      <w:r w:rsidR="003602A7" w:rsidRPr="005E2B31">
        <w:rPr>
          <w:rFonts w:asciiTheme="majorBidi" w:hAnsiTheme="majorBidi" w:cstheme="majorBidi"/>
        </w:rPr>
        <w:t>.</w:t>
      </w:r>
    </w:p>
    <w:p w14:paraId="15B91790" w14:textId="77777777" w:rsidR="00C370A5" w:rsidRPr="005E2B31" w:rsidRDefault="000901C0" w:rsidP="00322972">
      <w:pPr>
        <w:pStyle w:val="Normal1"/>
        <w:tabs>
          <w:tab w:val="left" w:pos="907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noProof/>
          <w:sz w:val="24"/>
          <w:szCs w:val="24"/>
        </w:rPr>
        <w:lastRenderedPageBreak/>
        <w:drawing>
          <wp:inline distT="0" distB="0" distL="0" distR="0" wp14:anchorId="15B91A77" wp14:editId="15B91A78">
            <wp:extent cx="3869138" cy="1852654"/>
            <wp:effectExtent l="19050" t="0" r="17062" b="0"/>
            <wp:docPr id="1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5B91792" w14:textId="08EAEDB9" w:rsidR="00375D48" w:rsidRPr="005E2B31" w:rsidRDefault="00D65CC4" w:rsidP="006D3DC0">
      <w:pPr>
        <w:pStyle w:val="Normal1"/>
        <w:pBdr>
          <w:top w:val="nil"/>
          <w:left w:val="nil"/>
          <w:bottom w:val="nil"/>
          <w:right w:val="nil"/>
          <w:between w:val="nil"/>
        </w:pBdr>
        <w:spacing w:after="0" w:line="360" w:lineRule="auto"/>
        <w:ind w:left="720"/>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F</w:t>
      </w:r>
      <w:r w:rsidR="00816C8F" w:rsidRPr="005E2B31">
        <w:rPr>
          <w:rFonts w:asciiTheme="majorBidi" w:eastAsia="Times New Roman" w:hAnsiTheme="majorBidi" w:cstheme="majorBidi"/>
          <w:sz w:val="24"/>
          <w:szCs w:val="24"/>
        </w:rPr>
        <w:t>ig</w:t>
      </w:r>
      <w:r w:rsidR="00375D48" w:rsidRPr="005E2B31">
        <w:rPr>
          <w:rFonts w:asciiTheme="majorBidi" w:eastAsia="Times New Roman" w:hAnsiTheme="majorBidi" w:cstheme="majorBidi"/>
          <w:sz w:val="24"/>
          <w:szCs w:val="24"/>
        </w:rPr>
        <w:t>ure</w:t>
      </w:r>
      <w:r w:rsidR="00816C8F" w:rsidRPr="005E2B31">
        <w:rPr>
          <w:rFonts w:asciiTheme="majorBidi" w:eastAsia="Times New Roman" w:hAnsiTheme="majorBidi" w:cstheme="majorBidi"/>
          <w:sz w:val="24"/>
          <w:szCs w:val="24"/>
        </w:rPr>
        <w:t>7</w:t>
      </w:r>
      <w:r w:rsidRPr="005E2B31">
        <w:rPr>
          <w:rFonts w:asciiTheme="majorBidi" w:eastAsia="Times New Roman" w:hAnsiTheme="majorBidi" w:cstheme="majorBidi"/>
          <w:sz w:val="24"/>
          <w:szCs w:val="24"/>
        </w:rPr>
        <w:t>: I4.0 Enabling technologies</w:t>
      </w:r>
    </w:p>
    <w:p w14:paraId="15B91793" w14:textId="77777777" w:rsidR="00AD7ECE" w:rsidRPr="005E2B31" w:rsidRDefault="00AD7ECE" w:rsidP="00903998">
      <w:pPr>
        <w:pStyle w:val="Normal1"/>
        <w:numPr>
          <w:ilvl w:val="1"/>
          <w:numId w:val="43"/>
        </w:numPr>
        <w:pBdr>
          <w:top w:val="nil"/>
          <w:left w:val="nil"/>
          <w:bottom w:val="nil"/>
          <w:right w:val="nil"/>
          <w:between w:val="nil"/>
        </w:pBdr>
        <w:spacing w:line="360" w:lineRule="auto"/>
        <w:rPr>
          <w:rFonts w:asciiTheme="majorBidi" w:eastAsia="Times New Roman" w:hAnsiTheme="majorBidi" w:cstheme="majorBidi"/>
          <w:b/>
          <w:sz w:val="24"/>
          <w:szCs w:val="24"/>
          <w:lang w:val="en-US"/>
        </w:rPr>
      </w:pPr>
      <w:r w:rsidRPr="005E2B31">
        <w:rPr>
          <w:rFonts w:asciiTheme="majorBidi" w:eastAsia="Times New Roman" w:hAnsiTheme="majorBidi" w:cstheme="majorBidi"/>
          <w:b/>
          <w:sz w:val="24"/>
          <w:szCs w:val="24"/>
          <w:lang w:val="en-US"/>
        </w:rPr>
        <w:t xml:space="preserve">Distribution of studies across </w:t>
      </w:r>
      <w:r w:rsidR="00655CC8" w:rsidRPr="005E2B31">
        <w:rPr>
          <w:rFonts w:asciiTheme="majorBidi" w:eastAsia="Times New Roman" w:hAnsiTheme="majorBidi" w:cstheme="majorBidi"/>
          <w:b/>
          <w:sz w:val="24"/>
          <w:szCs w:val="24"/>
          <w:lang w:val="en-US"/>
        </w:rPr>
        <w:t>manufacturing I</w:t>
      </w:r>
      <w:r w:rsidRPr="005E2B31">
        <w:rPr>
          <w:rFonts w:asciiTheme="majorBidi" w:eastAsia="Times New Roman" w:hAnsiTheme="majorBidi" w:cstheme="majorBidi"/>
          <w:b/>
          <w:sz w:val="24"/>
          <w:szCs w:val="24"/>
          <w:lang w:val="en-US"/>
        </w:rPr>
        <w:t xml:space="preserve">ndustry sectors </w:t>
      </w:r>
    </w:p>
    <w:p w14:paraId="15B91794" w14:textId="7979F741" w:rsidR="00AD7ECE" w:rsidRPr="005E2B31" w:rsidRDefault="00375D48" w:rsidP="0078528B">
      <w:pPr>
        <w:pStyle w:val="Normal1"/>
        <w:pBdr>
          <w:top w:val="nil"/>
          <w:left w:val="nil"/>
          <w:bottom w:val="nil"/>
          <w:right w:val="nil"/>
          <w:between w:val="nil"/>
        </w:pBdr>
        <w:spacing w:line="360" w:lineRule="auto"/>
        <w:jc w:val="both"/>
        <w:rPr>
          <w:rFonts w:asciiTheme="majorBidi" w:hAnsiTheme="majorBidi" w:cstheme="majorBidi"/>
          <w:lang w:val="en-US"/>
        </w:rPr>
      </w:pPr>
      <w:r w:rsidRPr="005E2B31">
        <w:rPr>
          <w:rFonts w:asciiTheme="majorBidi" w:hAnsiTheme="majorBidi" w:cstheme="majorBidi"/>
          <w:sz w:val="24"/>
          <w:szCs w:val="24"/>
          <w:lang w:val="en-US"/>
        </w:rPr>
        <w:t>F</w:t>
      </w:r>
      <w:r w:rsidR="00404F6F" w:rsidRPr="005E2B31">
        <w:rPr>
          <w:rFonts w:asciiTheme="majorBidi" w:hAnsiTheme="majorBidi" w:cstheme="majorBidi"/>
          <w:sz w:val="24"/>
          <w:szCs w:val="24"/>
          <w:lang w:val="en-US"/>
        </w:rPr>
        <w:t>igure</w:t>
      </w:r>
      <w:r w:rsidR="0078528B" w:rsidRPr="005E2B31">
        <w:rPr>
          <w:rFonts w:asciiTheme="majorBidi" w:hAnsiTheme="majorBidi" w:cstheme="majorBidi"/>
          <w:sz w:val="24"/>
          <w:szCs w:val="24"/>
          <w:lang w:val="en-US"/>
        </w:rPr>
        <w:t>8</w:t>
      </w:r>
      <w:r w:rsidR="00404F6F" w:rsidRPr="005E2B31">
        <w:rPr>
          <w:rFonts w:asciiTheme="majorBidi" w:hAnsiTheme="majorBidi" w:cstheme="majorBidi"/>
          <w:sz w:val="24"/>
          <w:szCs w:val="24"/>
          <w:lang w:val="en-US"/>
        </w:rPr>
        <w:t xml:space="preserve"> shows the distribution of papers by </w:t>
      </w:r>
      <w:r w:rsidR="00655CC8" w:rsidRPr="005E2B31">
        <w:rPr>
          <w:rFonts w:asciiTheme="majorBidi" w:hAnsiTheme="majorBidi" w:cstheme="majorBidi"/>
          <w:sz w:val="24"/>
          <w:szCs w:val="24"/>
          <w:lang w:val="en-US"/>
        </w:rPr>
        <w:t xml:space="preserve">manufacturing </w:t>
      </w:r>
      <w:r w:rsidR="00404F6F" w:rsidRPr="005E2B31">
        <w:rPr>
          <w:rFonts w:asciiTheme="majorBidi" w:hAnsiTheme="majorBidi" w:cstheme="majorBidi"/>
          <w:sz w:val="24"/>
          <w:szCs w:val="24"/>
          <w:lang w:val="en-US"/>
        </w:rPr>
        <w:t>sector. This distribu</w:t>
      </w:r>
      <w:r w:rsidR="002B3D09" w:rsidRPr="005E2B31">
        <w:rPr>
          <w:rFonts w:asciiTheme="majorBidi" w:hAnsiTheme="majorBidi" w:cstheme="majorBidi"/>
          <w:sz w:val="24"/>
          <w:szCs w:val="24"/>
          <w:lang w:val="en-US"/>
        </w:rPr>
        <w:t>tion suggests that the evaluated</w:t>
      </w:r>
      <w:r w:rsidR="00404F6F" w:rsidRPr="005E2B31">
        <w:rPr>
          <w:rFonts w:asciiTheme="majorBidi" w:hAnsiTheme="majorBidi" w:cstheme="majorBidi"/>
          <w:sz w:val="24"/>
          <w:szCs w:val="24"/>
          <w:lang w:val="en-US"/>
        </w:rPr>
        <w:t xml:space="preserve"> papers cover several different sectors. </w:t>
      </w:r>
      <w:r w:rsidR="00BB2420" w:rsidRPr="005E2B31">
        <w:rPr>
          <w:rFonts w:asciiTheme="majorBidi" w:hAnsiTheme="majorBidi" w:cstheme="majorBidi"/>
          <w:sz w:val="24"/>
          <w:szCs w:val="24"/>
          <w:lang w:val="en-US"/>
        </w:rPr>
        <w:t xml:space="preserve">There is a predominance of </w:t>
      </w:r>
      <w:r w:rsidR="0031140C">
        <w:rPr>
          <w:rFonts w:asciiTheme="majorBidi" w:hAnsiTheme="majorBidi" w:cstheme="majorBidi"/>
          <w:sz w:val="24"/>
          <w:szCs w:val="24"/>
          <w:lang w:val="en-US"/>
        </w:rPr>
        <w:t xml:space="preserve">automotive </w:t>
      </w:r>
      <w:r w:rsidR="00BB2420" w:rsidRPr="005E2B31">
        <w:rPr>
          <w:rFonts w:asciiTheme="majorBidi" w:hAnsiTheme="majorBidi" w:cstheme="majorBidi"/>
          <w:sz w:val="24"/>
          <w:szCs w:val="24"/>
          <w:lang w:val="en-US"/>
        </w:rPr>
        <w:t>manufact</w:t>
      </w:r>
      <w:r w:rsidR="001E4C62" w:rsidRPr="005E2B31">
        <w:rPr>
          <w:rFonts w:asciiTheme="majorBidi" w:hAnsiTheme="majorBidi" w:cstheme="majorBidi"/>
          <w:sz w:val="24"/>
          <w:szCs w:val="24"/>
          <w:lang w:val="en-US"/>
        </w:rPr>
        <w:t>uring industries</w:t>
      </w:r>
      <w:r w:rsidR="00BB2420" w:rsidRPr="005E2B31">
        <w:rPr>
          <w:rFonts w:asciiTheme="majorBidi" w:hAnsiTheme="majorBidi" w:cstheme="majorBidi"/>
          <w:sz w:val="24"/>
          <w:szCs w:val="24"/>
          <w:lang w:val="en-US"/>
        </w:rPr>
        <w:t xml:space="preserve"> for both LSS and I4.0 studies. </w:t>
      </w:r>
      <w:r w:rsidR="002B3D09" w:rsidRPr="005E2B31">
        <w:rPr>
          <w:rFonts w:asciiTheme="majorBidi" w:hAnsiTheme="majorBidi" w:cstheme="majorBidi"/>
          <w:sz w:val="24"/>
          <w:szCs w:val="24"/>
          <w:lang w:val="en-US"/>
        </w:rPr>
        <w:t>The majority of</w:t>
      </w:r>
      <w:r w:rsidR="00BB2420" w:rsidRPr="005E2B31">
        <w:rPr>
          <w:rFonts w:asciiTheme="majorBidi" w:hAnsiTheme="majorBidi" w:cstheme="majorBidi"/>
          <w:sz w:val="24"/>
          <w:szCs w:val="24"/>
          <w:lang w:val="en-US"/>
        </w:rPr>
        <w:t xml:space="preserve"> empirical studies have examined </w:t>
      </w:r>
      <w:r w:rsidR="002B3D09" w:rsidRPr="005E2B31">
        <w:rPr>
          <w:rFonts w:asciiTheme="majorBidi" w:hAnsiTheme="majorBidi" w:cstheme="majorBidi"/>
          <w:sz w:val="24"/>
          <w:szCs w:val="24"/>
          <w:lang w:val="en-US"/>
        </w:rPr>
        <w:t xml:space="preserve">manufacturing </w:t>
      </w:r>
      <w:r w:rsidR="00BB2420" w:rsidRPr="005E2B31">
        <w:rPr>
          <w:rFonts w:asciiTheme="majorBidi" w:hAnsiTheme="majorBidi" w:cstheme="majorBidi"/>
          <w:sz w:val="24"/>
          <w:szCs w:val="24"/>
          <w:lang w:val="en-US"/>
        </w:rPr>
        <w:t xml:space="preserve">companies in </w:t>
      </w:r>
      <w:r w:rsidR="002B3D09" w:rsidRPr="005E2B31">
        <w:rPr>
          <w:rFonts w:asciiTheme="majorBidi" w:hAnsiTheme="majorBidi" w:cstheme="majorBidi"/>
          <w:sz w:val="24"/>
          <w:szCs w:val="24"/>
          <w:lang w:val="en-GB"/>
        </w:rPr>
        <w:t>automotive</w:t>
      </w:r>
      <w:r w:rsidR="0074036C" w:rsidRPr="005E2B31">
        <w:rPr>
          <w:rFonts w:asciiTheme="majorBidi" w:hAnsiTheme="majorBidi" w:cstheme="majorBidi"/>
          <w:sz w:val="24"/>
          <w:szCs w:val="24"/>
          <w:lang w:val="en-GB"/>
        </w:rPr>
        <w:t>(</w:t>
      </w:r>
      <w:r w:rsidR="00F110C1" w:rsidRPr="005E2B31">
        <w:rPr>
          <w:rFonts w:asciiTheme="majorBidi" w:hAnsiTheme="majorBidi" w:cstheme="majorBidi"/>
          <w:sz w:val="24"/>
          <w:szCs w:val="24"/>
          <w:lang w:val="en-GB"/>
        </w:rPr>
        <w:t>38</w:t>
      </w:r>
      <w:r w:rsidR="00AC0DD6" w:rsidRPr="005E2B31">
        <w:rPr>
          <w:rFonts w:asciiTheme="majorBidi" w:hAnsiTheme="majorBidi" w:cstheme="majorBidi"/>
          <w:sz w:val="24"/>
          <w:szCs w:val="24"/>
          <w:lang w:val="en-GB"/>
        </w:rPr>
        <w:t>%</w:t>
      </w:r>
      <w:r w:rsidR="0074036C" w:rsidRPr="005E2B31">
        <w:rPr>
          <w:rFonts w:asciiTheme="majorBidi" w:hAnsiTheme="majorBidi" w:cstheme="majorBidi"/>
          <w:sz w:val="24"/>
          <w:szCs w:val="24"/>
          <w:lang w:val="en-GB"/>
        </w:rPr>
        <w:t>)</w:t>
      </w:r>
      <w:r w:rsidR="002B3D09" w:rsidRPr="005E2B31">
        <w:rPr>
          <w:rFonts w:asciiTheme="majorBidi" w:hAnsiTheme="majorBidi" w:cstheme="majorBidi"/>
          <w:sz w:val="24"/>
          <w:szCs w:val="24"/>
          <w:lang w:val="en-GB"/>
        </w:rPr>
        <w:t xml:space="preserve">, </w:t>
      </w:r>
      <w:r w:rsidR="00A42025" w:rsidRPr="005E2B31">
        <w:rPr>
          <w:rFonts w:asciiTheme="majorBidi" w:hAnsiTheme="majorBidi" w:cstheme="majorBidi"/>
          <w:sz w:val="24"/>
          <w:szCs w:val="24"/>
          <w:lang w:val="en-GB"/>
        </w:rPr>
        <w:t xml:space="preserve">followed by </w:t>
      </w:r>
      <w:r w:rsidR="00AC0DD6" w:rsidRPr="005E2B31">
        <w:rPr>
          <w:rFonts w:asciiTheme="majorBidi" w:hAnsiTheme="majorBidi" w:cstheme="majorBidi"/>
          <w:sz w:val="24"/>
          <w:szCs w:val="24"/>
          <w:lang w:val="en-GB"/>
        </w:rPr>
        <w:t>metal</w:t>
      </w:r>
      <w:r w:rsidR="002B3D09" w:rsidRPr="005E2B31">
        <w:rPr>
          <w:rFonts w:asciiTheme="majorBidi" w:hAnsiTheme="majorBidi" w:cstheme="majorBidi"/>
          <w:sz w:val="24"/>
          <w:szCs w:val="24"/>
          <w:lang w:val="en-GB"/>
        </w:rPr>
        <w:t xml:space="preserve"> industries</w:t>
      </w:r>
      <w:r w:rsidR="0074036C" w:rsidRPr="005E2B31">
        <w:rPr>
          <w:rFonts w:asciiTheme="majorBidi" w:hAnsiTheme="majorBidi" w:cstheme="majorBidi"/>
          <w:sz w:val="24"/>
          <w:szCs w:val="24"/>
          <w:lang w:val="en-GB"/>
        </w:rPr>
        <w:t>(</w:t>
      </w:r>
      <w:r w:rsidR="00C43F24" w:rsidRPr="005E2B31">
        <w:rPr>
          <w:rFonts w:asciiTheme="majorBidi" w:hAnsiTheme="majorBidi" w:cstheme="majorBidi"/>
          <w:sz w:val="24"/>
          <w:szCs w:val="24"/>
          <w:lang w:val="en-GB"/>
        </w:rPr>
        <w:t>2</w:t>
      </w:r>
      <w:r w:rsidR="00D1157F" w:rsidRPr="005E2B31">
        <w:rPr>
          <w:rFonts w:asciiTheme="majorBidi" w:hAnsiTheme="majorBidi" w:cstheme="majorBidi"/>
          <w:sz w:val="24"/>
          <w:szCs w:val="24"/>
          <w:lang w:val="en-GB"/>
        </w:rPr>
        <w:t>5</w:t>
      </w:r>
      <w:r w:rsidR="00AC0DD6" w:rsidRPr="005E2B31">
        <w:rPr>
          <w:rFonts w:asciiTheme="majorBidi" w:hAnsiTheme="majorBidi" w:cstheme="majorBidi"/>
          <w:sz w:val="24"/>
          <w:szCs w:val="24"/>
          <w:lang w:val="en-GB"/>
        </w:rPr>
        <w:t>%</w:t>
      </w:r>
      <w:r w:rsidR="0074036C" w:rsidRPr="005E2B31">
        <w:rPr>
          <w:rFonts w:asciiTheme="majorBidi" w:hAnsiTheme="majorBidi" w:cstheme="majorBidi"/>
          <w:sz w:val="24"/>
          <w:szCs w:val="24"/>
          <w:lang w:val="en-GB"/>
        </w:rPr>
        <w:t>)</w:t>
      </w:r>
      <w:r w:rsidR="00C43F24" w:rsidRPr="005E2B31">
        <w:rPr>
          <w:rFonts w:asciiTheme="majorBidi" w:hAnsiTheme="majorBidi" w:cstheme="majorBidi"/>
          <w:sz w:val="24"/>
          <w:szCs w:val="24"/>
          <w:lang w:val="en-GB"/>
        </w:rPr>
        <w:t xml:space="preserve">, food </w:t>
      </w:r>
      <w:r w:rsidR="0074036C" w:rsidRPr="005E2B31">
        <w:rPr>
          <w:rFonts w:asciiTheme="majorBidi" w:hAnsiTheme="majorBidi" w:cstheme="majorBidi"/>
          <w:sz w:val="24"/>
          <w:szCs w:val="24"/>
          <w:lang w:val="en-GB"/>
        </w:rPr>
        <w:t>(</w:t>
      </w:r>
      <w:r w:rsidR="00C43F24" w:rsidRPr="005E2B31">
        <w:rPr>
          <w:rFonts w:asciiTheme="majorBidi" w:hAnsiTheme="majorBidi" w:cstheme="majorBidi"/>
          <w:sz w:val="24"/>
          <w:szCs w:val="24"/>
          <w:lang w:val="en-GB"/>
        </w:rPr>
        <w:t>15%</w:t>
      </w:r>
      <w:r w:rsidR="0074036C" w:rsidRPr="005E2B31">
        <w:rPr>
          <w:rFonts w:asciiTheme="majorBidi" w:hAnsiTheme="majorBidi" w:cstheme="majorBidi"/>
          <w:sz w:val="24"/>
          <w:szCs w:val="24"/>
          <w:lang w:val="en-GB"/>
        </w:rPr>
        <w:t>)</w:t>
      </w:r>
      <w:r w:rsidR="00C43F24" w:rsidRPr="005E2B31">
        <w:rPr>
          <w:rFonts w:asciiTheme="majorBidi" w:hAnsiTheme="majorBidi" w:cstheme="majorBidi"/>
          <w:sz w:val="24"/>
          <w:szCs w:val="24"/>
          <w:lang w:val="en-GB"/>
        </w:rPr>
        <w:t xml:space="preserve"> and</w:t>
      </w:r>
      <w:r w:rsidR="00E70526">
        <w:rPr>
          <w:rFonts w:asciiTheme="majorBidi" w:hAnsiTheme="majorBidi" w:cstheme="majorBidi"/>
          <w:sz w:val="24"/>
          <w:szCs w:val="24"/>
          <w:lang w:val="en-GB"/>
        </w:rPr>
        <w:t xml:space="preserve"> </w:t>
      </w:r>
      <w:r w:rsidR="00C43F24" w:rsidRPr="005E2B31">
        <w:rPr>
          <w:rFonts w:asciiTheme="majorBidi" w:hAnsiTheme="majorBidi" w:cstheme="majorBidi"/>
          <w:sz w:val="24"/>
          <w:szCs w:val="24"/>
          <w:lang w:val="en-US"/>
        </w:rPr>
        <w:t xml:space="preserve">textile </w:t>
      </w:r>
      <w:r w:rsidR="0074036C" w:rsidRPr="005E2B31">
        <w:rPr>
          <w:rFonts w:asciiTheme="majorBidi" w:hAnsiTheme="majorBidi" w:cstheme="majorBidi"/>
          <w:sz w:val="24"/>
          <w:szCs w:val="24"/>
          <w:lang w:val="en-US"/>
        </w:rPr>
        <w:t>(</w:t>
      </w:r>
      <w:r w:rsidR="00C43F24" w:rsidRPr="005E2B31">
        <w:rPr>
          <w:rFonts w:asciiTheme="majorBidi" w:hAnsiTheme="majorBidi" w:cstheme="majorBidi"/>
          <w:sz w:val="24"/>
          <w:szCs w:val="24"/>
          <w:lang w:val="en-US"/>
        </w:rPr>
        <w:t>12%</w:t>
      </w:r>
      <w:r w:rsidR="0074036C" w:rsidRPr="005E2B31">
        <w:rPr>
          <w:rFonts w:asciiTheme="majorBidi" w:hAnsiTheme="majorBidi" w:cstheme="majorBidi"/>
          <w:sz w:val="24"/>
          <w:szCs w:val="24"/>
          <w:lang w:val="en-US"/>
        </w:rPr>
        <w:t>)</w:t>
      </w:r>
      <w:r w:rsidR="002B3D09" w:rsidRPr="005E2B31">
        <w:rPr>
          <w:rFonts w:asciiTheme="majorBidi" w:hAnsiTheme="majorBidi" w:cstheme="majorBidi"/>
          <w:sz w:val="24"/>
          <w:szCs w:val="24"/>
          <w:lang w:val="en-US"/>
        </w:rPr>
        <w:t>while t</w:t>
      </w:r>
      <w:r w:rsidR="00136012" w:rsidRPr="005E2B31">
        <w:rPr>
          <w:rFonts w:asciiTheme="majorBidi" w:hAnsiTheme="majorBidi" w:cstheme="majorBidi"/>
          <w:sz w:val="24"/>
          <w:szCs w:val="24"/>
          <w:lang w:val="en-US"/>
        </w:rPr>
        <w:t xml:space="preserve">he chemical,  </w:t>
      </w:r>
      <w:r w:rsidR="00AC0DD6" w:rsidRPr="005E2B31">
        <w:rPr>
          <w:rFonts w:asciiTheme="majorBidi" w:hAnsiTheme="majorBidi" w:cstheme="majorBidi"/>
          <w:sz w:val="24"/>
          <w:szCs w:val="24"/>
          <w:lang w:val="en-US"/>
        </w:rPr>
        <w:t>heavy</w:t>
      </w:r>
      <w:r w:rsidR="00136012" w:rsidRPr="005E2B31">
        <w:rPr>
          <w:rFonts w:asciiTheme="majorBidi" w:hAnsiTheme="majorBidi" w:cstheme="majorBidi"/>
          <w:sz w:val="24"/>
          <w:szCs w:val="24"/>
          <w:lang w:val="en-US"/>
        </w:rPr>
        <w:t xml:space="preserve"> and </w:t>
      </w:r>
      <w:r w:rsidR="006C33AD" w:rsidRPr="005E2B31">
        <w:rPr>
          <w:rFonts w:asciiTheme="majorBidi" w:hAnsiTheme="majorBidi" w:cstheme="majorBidi"/>
          <w:sz w:val="24"/>
          <w:szCs w:val="24"/>
          <w:lang w:val="en-US"/>
        </w:rPr>
        <w:t xml:space="preserve">electronics </w:t>
      </w:r>
      <w:r w:rsidR="00136012" w:rsidRPr="005E2B31">
        <w:rPr>
          <w:rFonts w:asciiTheme="majorBidi" w:hAnsiTheme="majorBidi" w:cstheme="majorBidi"/>
          <w:sz w:val="24"/>
          <w:szCs w:val="24"/>
          <w:lang w:val="en-US"/>
        </w:rPr>
        <w:t xml:space="preserve">industries </w:t>
      </w:r>
      <w:r w:rsidR="002B3D09" w:rsidRPr="005E2B31">
        <w:rPr>
          <w:rFonts w:asciiTheme="majorBidi" w:hAnsiTheme="majorBidi" w:cstheme="majorBidi"/>
          <w:sz w:val="24"/>
          <w:szCs w:val="24"/>
          <w:lang w:val="en-US"/>
        </w:rPr>
        <w:t xml:space="preserve">have </w:t>
      </w:r>
      <w:r w:rsidR="00136012" w:rsidRPr="005E2B31">
        <w:rPr>
          <w:rFonts w:asciiTheme="majorBidi" w:hAnsiTheme="majorBidi" w:cstheme="majorBidi"/>
          <w:sz w:val="24"/>
          <w:szCs w:val="24"/>
          <w:lang w:val="en-US"/>
        </w:rPr>
        <w:t>attracted less attention from re</w:t>
      </w:r>
      <w:r w:rsidR="002B3D09" w:rsidRPr="005E2B31">
        <w:rPr>
          <w:rFonts w:asciiTheme="majorBidi" w:hAnsiTheme="majorBidi" w:cstheme="majorBidi"/>
          <w:sz w:val="24"/>
          <w:szCs w:val="24"/>
          <w:lang w:val="en-US"/>
        </w:rPr>
        <w:t>searchers</w:t>
      </w:r>
      <w:r w:rsidR="007F0C35" w:rsidRPr="005E2B31">
        <w:rPr>
          <w:rFonts w:asciiTheme="majorBidi" w:hAnsiTheme="majorBidi" w:cstheme="majorBidi"/>
          <w:sz w:val="24"/>
          <w:szCs w:val="24"/>
          <w:lang w:val="en-US"/>
        </w:rPr>
        <w:t>(</w:t>
      </w:r>
      <w:r w:rsidR="00C43F24" w:rsidRPr="005E2B31">
        <w:rPr>
          <w:rFonts w:asciiTheme="majorBidi" w:hAnsiTheme="majorBidi" w:cstheme="majorBidi"/>
          <w:sz w:val="24"/>
          <w:szCs w:val="24"/>
          <w:lang w:val="en-US"/>
        </w:rPr>
        <w:t>10</w:t>
      </w:r>
      <w:r w:rsidR="00AC0DD6" w:rsidRPr="005E2B31">
        <w:rPr>
          <w:rFonts w:asciiTheme="majorBidi" w:hAnsiTheme="majorBidi" w:cstheme="majorBidi"/>
          <w:sz w:val="24"/>
          <w:szCs w:val="24"/>
          <w:lang w:val="en-US"/>
        </w:rPr>
        <w:t>%</w:t>
      </w:r>
      <w:r w:rsidR="007F0C35" w:rsidRPr="005E2B31">
        <w:rPr>
          <w:rFonts w:asciiTheme="majorBidi" w:hAnsiTheme="majorBidi" w:cstheme="majorBidi"/>
          <w:sz w:val="24"/>
          <w:szCs w:val="24"/>
          <w:lang w:val="en-US"/>
        </w:rPr>
        <w:t>)</w:t>
      </w:r>
      <w:r w:rsidR="00625051" w:rsidRPr="005E2B31">
        <w:rPr>
          <w:rFonts w:asciiTheme="majorBidi" w:hAnsiTheme="majorBidi" w:cstheme="majorBidi"/>
          <w:sz w:val="24"/>
          <w:szCs w:val="24"/>
          <w:lang w:val="en-US"/>
        </w:rPr>
        <w:t xml:space="preserve"> and classed under others</w:t>
      </w:r>
      <w:r w:rsidR="002B3D09" w:rsidRPr="005E2B31">
        <w:rPr>
          <w:rFonts w:asciiTheme="majorBidi" w:hAnsiTheme="majorBidi" w:cstheme="majorBidi"/>
          <w:sz w:val="24"/>
          <w:szCs w:val="24"/>
          <w:lang w:val="en-US"/>
        </w:rPr>
        <w:t>.</w:t>
      </w:r>
      <w:r w:rsidR="00E70526">
        <w:rPr>
          <w:rFonts w:asciiTheme="majorBidi" w:hAnsiTheme="majorBidi" w:cstheme="majorBidi"/>
          <w:sz w:val="24"/>
          <w:szCs w:val="24"/>
          <w:lang w:val="en-US"/>
        </w:rPr>
        <w:t xml:space="preserve"> </w:t>
      </w:r>
      <w:r w:rsidR="00284E30" w:rsidRPr="005E2B31">
        <w:rPr>
          <w:rFonts w:asciiTheme="majorBidi" w:hAnsiTheme="majorBidi" w:cstheme="majorBidi"/>
          <w:sz w:val="24"/>
          <w:szCs w:val="24"/>
          <w:lang w:val="en-GB"/>
        </w:rPr>
        <w:t>The results reveal</w:t>
      </w:r>
      <w:r w:rsidR="00AC0DD6" w:rsidRPr="005E2B31">
        <w:rPr>
          <w:rFonts w:asciiTheme="majorBidi" w:hAnsiTheme="majorBidi" w:cstheme="majorBidi"/>
          <w:sz w:val="24"/>
          <w:szCs w:val="24"/>
          <w:lang w:val="en-GB"/>
        </w:rPr>
        <w:t xml:space="preserve"> that 40</w:t>
      </w:r>
      <w:r w:rsidR="00284E30" w:rsidRPr="005E2B31">
        <w:rPr>
          <w:rFonts w:asciiTheme="majorBidi" w:hAnsiTheme="majorBidi" w:cstheme="majorBidi"/>
          <w:sz w:val="24"/>
          <w:szCs w:val="24"/>
          <w:lang w:val="en-GB"/>
        </w:rPr>
        <w:t xml:space="preserve"> % of papers </w:t>
      </w:r>
      <w:r w:rsidR="00AC0DD6" w:rsidRPr="005E2B31">
        <w:rPr>
          <w:rFonts w:asciiTheme="majorBidi" w:hAnsiTheme="majorBidi" w:cstheme="majorBidi"/>
          <w:sz w:val="24"/>
          <w:szCs w:val="24"/>
          <w:lang w:val="en-GB"/>
        </w:rPr>
        <w:t xml:space="preserve">were conducted in the manufacturing environment with no specification of the sector </w:t>
      </w:r>
      <w:r w:rsidR="00284E30" w:rsidRPr="005E2B31">
        <w:rPr>
          <w:rFonts w:asciiTheme="majorBidi" w:hAnsiTheme="majorBidi" w:cstheme="majorBidi"/>
          <w:sz w:val="24"/>
          <w:szCs w:val="24"/>
          <w:lang w:val="en-GB"/>
        </w:rPr>
        <w:t xml:space="preserve">are </w:t>
      </w:r>
      <w:r w:rsidR="00197A91" w:rsidRPr="005E2B31">
        <w:rPr>
          <w:rFonts w:asciiTheme="majorBidi" w:hAnsiTheme="majorBidi" w:cstheme="majorBidi"/>
          <w:sz w:val="24"/>
          <w:szCs w:val="24"/>
          <w:lang w:val="en-GB"/>
        </w:rPr>
        <w:t xml:space="preserve">placed in </w:t>
      </w:r>
      <w:r w:rsidR="00625051" w:rsidRPr="005E2B31">
        <w:rPr>
          <w:rFonts w:asciiTheme="majorBidi" w:hAnsiTheme="majorBidi" w:cstheme="majorBidi"/>
          <w:sz w:val="24"/>
          <w:szCs w:val="24"/>
          <w:lang w:val="en-GB"/>
        </w:rPr>
        <w:t xml:space="preserve">multi </w:t>
      </w:r>
      <w:r w:rsidR="00284E30" w:rsidRPr="005E2B31">
        <w:rPr>
          <w:rFonts w:asciiTheme="majorBidi" w:hAnsiTheme="majorBidi" w:cstheme="majorBidi"/>
          <w:sz w:val="24"/>
          <w:szCs w:val="24"/>
          <w:lang w:val="en-GB"/>
        </w:rPr>
        <w:t>sectors.</w:t>
      </w:r>
    </w:p>
    <w:p w14:paraId="15B91795" w14:textId="77777777" w:rsidR="00625051" w:rsidRPr="005E2B31" w:rsidRDefault="001F0F52" w:rsidP="000C17B0">
      <w:pPr>
        <w:pStyle w:val="Normal1"/>
        <w:pBdr>
          <w:top w:val="nil"/>
          <w:left w:val="nil"/>
          <w:bottom w:val="nil"/>
          <w:right w:val="nil"/>
          <w:between w:val="nil"/>
        </w:pBdr>
        <w:spacing w:line="360" w:lineRule="auto"/>
        <w:jc w:val="center"/>
        <w:rPr>
          <w:rFonts w:asciiTheme="majorBidi" w:hAnsiTheme="majorBidi" w:cstheme="majorBidi"/>
          <w:sz w:val="24"/>
          <w:szCs w:val="24"/>
        </w:rPr>
      </w:pPr>
      <w:r w:rsidRPr="005E2B31">
        <w:rPr>
          <w:rFonts w:asciiTheme="majorBidi" w:hAnsiTheme="majorBidi" w:cstheme="majorBidi"/>
          <w:noProof/>
          <w:sz w:val="24"/>
          <w:szCs w:val="24"/>
        </w:rPr>
        <w:drawing>
          <wp:inline distT="0" distB="0" distL="0" distR="0" wp14:anchorId="15B91A79" wp14:editId="15B91A7A">
            <wp:extent cx="3959473" cy="1999284"/>
            <wp:effectExtent l="19050" t="0" r="21977" b="966"/>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5B91796" w14:textId="77777777" w:rsidR="007F0C35" w:rsidRPr="005E2B31" w:rsidRDefault="00625051" w:rsidP="0080594F">
      <w:pPr>
        <w:pStyle w:val="Figurecaption"/>
        <w:jc w:val="center"/>
        <w:rPr>
          <w:rFonts w:asciiTheme="majorBidi" w:hAnsiTheme="majorBidi" w:cstheme="majorBidi"/>
          <w:lang w:val="en-US"/>
        </w:rPr>
      </w:pPr>
      <w:r w:rsidRPr="005E2B31">
        <w:rPr>
          <w:rFonts w:asciiTheme="majorBidi" w:hAnsiTheme="majorBidi" w:cstheme="majorBidi"/>
        </w:rPr>
        <w:t>Fig</w:t>
      </w:r>
      <w:r w:rsidR="007F0C35" w:rsidRPr="005E2B31">
        <w:rPr>
          <w:rFonts w:asciiTheme="majorBidi" w:hAnsiTheme="majorBidi" w:cstheme="majorBidi"/>
        </w:rPr>
        <w:t>ure</w:t>
      </w:r>
      <w:r w:rsidR="00D75767" w:rsidRPr="005E2B31">
        <w:rPr>
          <w:rFonts w:asciiTheme="majorBidi" w:hAnsiTheme="majorBidi" w:cstheme="majorBidi"/>
        </w:rPr>
        <w:t>8</w:t>
      </w:r>
      <w:r w:rsidR="00513B8D" w:rsidRPr="005E2B31">
        <w:rPr>
          <w:rFonts w:asciiTheme="majorBidi" w:hAnsiTheme="majorBidi" w:cstheme="majorBidi"/>
        </w:rPr>
        <w:t>:</w:t>
      </w:r>
      <w:r w:rsidR="005453CB" w:rsidRPr="005E2B31">
        <w:rPr>
          <w:rFonts w:asciiTheme="majorBidi" w:hAnsiTheme="majorBidi" w:cstheme="majorBidi"/>
          <w:lang w:val="en-US"/>
        </w:rPr>
        <w:t>Distribution of studies across manufacturing Industry sectors</w:t>
      </w:r>
    </w:p>
    <w:p w14:paraId="07897C74" w14:textId="77777777" w:rsidR="00E70526" w:rsidRDefault="00E70526" w:rsidP="007F0C35">
      <w:pPr>
        <w:pStyle w:val="Normal1"/>
        <w:pBdr>
          <w:top w:val="nil"/>
          <w:left w:val="nil"/>
          <w:bottom w:val="nil"/>
          <w:right w:val="nil"/>
          <w:between w:val="nil"/>
        </w:pBdr>
        <w:spacing w:line="360" w:lineRule="auto"/>
        <w:jc w:val="both"/>
        <w:rPr>
          <w:rFonts w:asciiTheme="majorBidi" w:eastAsia="Times New Roman" w:hAnsiTheme="majorBidi" w:cstheme="majorBidi"/>
          <w:b/>
          <w:sz w:val="24"/>
          <w:szCs w:val="24"/>
          <w:lang w:val="en-US"/>
        </w:rPr>
      </w:pPr>
    </w:p>
    <w:p w14:paraId="15B91797" w14:textId="570F785D" w:rsidR="00C370A5" w:rsidRPr="005E2B31" w:rsidRDefault="007F0C35" w:rsidP="007F0C35">
      <w:pPr>
        <w:pStyle w:val="Normal1"/>
        <w:pBdr>
          <w:top w:val="nil"/>
          <w:left w:val="nil"/>
          <w:bottom w:val="nil"/>
          <w:right w:val="nil"/>
          <w:between w:val="nil"/>
        </w:pBdr>
        <w:spacing w:line="360" w:lineRule="auto"/>
        <w:jc w:val="both"/>
        <w:rPr>
          <w:rFonts w:asciiTheme="majorBidi" w:eastAsia="Times New Roman" w:hAnsiTheme="majorBidi" w:cstheme="majorBidi"/>
          <w:b/>
          <w:sz w:val="24"/>
          <w:szCs w:val="24"/>
          <w:lang w:val="en-US"/>
        </w:rPr>
      </w:pPr>
      <w:r w:rsidRPr="005E2B31">
        <w:rPr>
          <w:rFonts w:asciiTheme="majorBidi" w:eastAsia="Times New Roman" w:hAnsiTheme="majorBidi" w:cstheme="majorBidi"/>
          <w:b/>
          <w:sz w:val="24"/>
          <w:szCs w:val="24"/>
          <w:lang w:val="en-US"/>
        </w:rPr>
        <w:t xml:space="preserve">5. </w:t>
      </w:r>
      <w:r w:rsidR="00D65CC4" w:rsidRPr="005E2B31">
        <w:rPr>
          <w:rFonts w:asciiTheme="majorBidi" w:eastAsia="Times New Roman" w:hAnsiTheme="majorBidi" w:cstheme="majorBidi"/>
          <w:b/>
          <w:sz w:val="24"/>
          <w:szCs w:val="24"/>
          <w:lang w:val="en-US"/>
        </w:rPr>
        <w:t>Bibliometricsanalysis</w:t>
      </w:r>
    </w:p>
    <w:p w14:paraId="15B91798" w14:textId="62D53ED9" w:rsidR="004D105E" w:rsidRDefault="00D8666A" w:rsidP="00047400">
      <w:pPr>
        <w:pStyle w:val="Paragraph"/>
        <w:jc w:val="both"/>
        <w:rPr>
          <w:rFonts w:asciiTheme="majorBidi" w:hAnsiTheme="majorBidi" w:cstheme="majorBidi"/>
        </w:rPr>
      </w:pPr>
      <w:r w:rsidRPr="00047400">
        <w:rPr>
          <w:rFonts w:asciiTheme="majorBidi" w:hAnsiTheme="majorBidi" w:cstheme="majorBidi"/>
          <w:color w:val="FF0000"/>
        </w:rPr>
        <w:t>The b</w:t>
      </w:r>
      <w:r w:rsidR="00D65CC4" w:rsidRPr="00047400">
        <w:rPr>
          <w:rFonts w:asciiTheme="majorBidi" w:hAnsiTheme="majorBidi" w:cstheme="majorBidi"/>
          <w:color w:val="FF0000"/>
        </w:rPr>
        <w:t xml:space="preserve">ibliometric analysis </w:t>
      </w:r>
      <w:r w:rsidR="00047400" w:rsidRPr="00047400">
        <w:rPr>
          <w:rFonts w:asciiTheme="majorBidi" w:hAnsiTheme="majorBidi" w:cstheme="majorBidi"/>
          <w:color w:val="FF0000"/>
        </w:rPr>
        <w:t>serves</w:t>
      </w:r>
      <w:r w:rsidR="00D65CC4" w:rsidRPr="00047400">
        <w:rPr>
          <w:rFonts w:asciiTheme="majorBidi" w:hAnsiTheme="majorBidi" w:cstheme="majorBidi"/>
          <w:color w:val="FF0000"/>
        </w:rPr>
        <w:t xml:space="preserve"> as a tool to create, visualize and analyze maps based on network data (Laengle et al. 2018). </w:t>
      </w:r>
      <w:r w:rsidR="00047400" w:rsidRPr="00047400">
        <w:rPr>
          <w:rFonts w:asciiTheme="majorBidi" w:hAnsiTheme="majorBidi" w:cstheme="majorBidi"/>
          <w:color w:val="FF0000"/>
        </w:rPr>
        <w:t>We conducted a</w:t>
      </w:r>
      <w:r w:rsidR="00D65CC4" w:rsidRPr="00047400">
        <w:rPr>
          <w:rFonts w:asciiTheme="majorBidi" w:hAnsiTheme="majorBidi" w:cstheme="majorBidi"/>
          <w:color w:val="FF0000"/>
        </w:rPr>
        <w:t xml:space="preserve"> bibliometric analysis </w:t>
      </w:r>
      <w:r w:rsidR="00047400" w:rsidRPr="00047400">
        <w:rPr>
          <w:rFonts w:asciiTheme="majorBidi" w:hAnsiTheme="majorBidi" w:cstheme="majorBidi"/>
          <w:color w:val="FF0000"/>
        </w:rPr>
        <w:t>using</w:t>
      </w:r>
      <w:r w:rsidR="00D65CC4" w:rsidRPr="00047400">
        <w:rPr>
          <w:rFonts w:asciiTheme="majorBidi" w:hAnsiTheme="majorBidi" w:cstheme="majorBidi"/>
          <w:color w:val="FF0000"/>
        </w:rPr>
        <w:t xml:space="preserve"> VOS software. </w:t>
      </w:r>
      <w:r w:rsidR="00D65CC4" w:rsidRPr="005E2B31">
        <w:rPr>
          <w:rFonts w:asciiTheme="majorBidi" w:hAnsiTheme="majorBidi" w:cstheme="majorBidi"/>
        </w:rPr>
        <w:t>Three co-occurrence networks have been evolved to identify the relationship between the concepts discussed: the co-author network, abstract co-occurrence terms, and keyword clusters.</w:t>
      </w:r>
    </w:p>
    <w:p w14:paraId="29D8F681" w14:textId="03758D61" w:rsidR="00834896" w:rsidRDefault="00834896" w:rsidP="00834896">
      <w:pPr>
        <w:pStyle w:val="Newparagraph"/>
      </w:pPr>
    </w:p>
    <w:p w14:paraId="4FBD85E6" w14:textId="34C6A338" w:rsidR="00834896" w:rsidRDefault="00834896" w:rsidP="00834896">
      <w:pPr>
        <w:pStyle w:val="Newparagraph"/>
      </w:pPr>
    </w:p>
    <w:p w14:paraId="43706CF1" w14:textId="77777777" w:rsidR="00834896" w:rsidRPr="00834896" w:rsidRDefault="00834896" w:rsidP="00834896">
      <w:pPr>
        <w:pStyle w:val="Newparagraph"/>
      </w:pPr>
    </w:p>
    <w:p w14:paraId="15B91799" w14:textId="77777777" w:rsidR="00C370A5" w:rsidRPr="005E2B31" w:rsidRDefault="00D65CC4" w:rsidP="007F10D6">
      <w:pPr>
        <w:pStyle w:val="Normal1"/>
        <w:pBdr>
          <w:top w:val="nil"/>
          <w:left w:val="nil"/>
          <w:bottom w:val="nil"/>
          <w:right w:val="nil"/>
          <w:between w:val="nil"/>
        </w:pBdr>
        <w:spacing w:line="360" w:lineRule="auto"/>
        <w:rPr>
          <w:rFonts w:asciiTheme="majorBidi" w:eastAsia="Times New Roman" w:hAnsiTheme="majorBidi" w:cstheme="majorBidi"/>
          <w:b/>
          <w:sz w:val="24"/>
          <w:szCs w:val="24"/>
          <w:lang w:val="en-US"/>
        </w:rPr>
      </w:pPr>
      <w:r w:rsidRPr="005E2B31">
        <w:rPr>
          <w:rFonts w:asciiTheme="majorBidi" w:eastAsia="Times New Roman" w:hAnsiTheme="majorBidi" w:cstheme="majorBidi"/>
          <w:b/>
          <w:sz w:val="24"/>
          <w:szCs w:val="24"/>
          <w:lang w:val="en-US"/>
        </w:rPr>
        <w:t>5.1 Co-authorship analysis</w:t>
      </w:r>
    </w:p>
    <w:p w14:paraId="15B9179A" w14:textId="61DEC736" w:rsidR="00C370A5" w:rsidRPr="005E2B31" w:rsidRDefault="002A2D47" w:rsidP="002A2D47">
      <w:pPr>
        <w:pStyle w:val="Paragraph"/>
        <w:jc w:val="both"/>
        <w:rPr>
          <w:rFonts w:asciiTheme="majorBidi" w:hAnsiTheme="majorBidi" w:cstheme="majorBidi"/>
        </w:rPr>
      </w:pPr>
      <w:r w:rsidRPr="002A2D47">
        <w:rPr>
          <w:rFonts w:asciiTheme="majorBidi" w:hAnsiTheme="majorBidi" w:cstheme="majorBidi"/>
          <w:color w:val="FF0000"/>
        </w:rPr>
        <w:t>In term</w:t>
      </w:r>
      <w:r w:rsidR="00834896">
        <w:rPr>
          <w:rFonts w:asciiTheme="majorBidi" w:hAnsiTheme="majorBidi" w:cstheme="majorBidi"/>
          <w:color w:val="FF0000"/>
        </w:rPr>
        <w:t>s</w:t>
      </w:r>
      <w:r w:rsidRPr="002A2D47">
        <w:rPr>
          <w:rFonts w:asciiTheme="majorBidi" w:hAnsiTheme="majorBidi" w:cstheme="majorBidi"/>
          <w:color w:val="FF0000"/>
        </w:rPr>
        <w:t xml:space="preserve"> of co-authorship analysis, we have set</w:t>
      </w:r>
      <w:r w:rsidR="00D65CC4" w:rsidRPr="002A2D47">
        <w:rPr>
          <w:rFonts w:asciiTheme="majorBidi" w:hAnsiTheme="majorBidi" w:cstheme="majorBidi"/>
          <w:color w:val="FF0000"/>
        </w:rPr>
        <w:t xml:space="preserve"> 3 as </w:t>
      </w:r>
      <w:r w:rsidR="007F10D6" w:rsidRPr="002A2D47">
        <w:rPr>
          <w:rFonts w:asciiTheme="majorBidi" w:hAnsiTheme="majorBidi" w:cstheme="majorBidi"/>
          <w:color w:val="FF0000"/>
        </w:rPr>
        <w:t xml:space="preserve">the </w:t>
      </w:r>
      <w:r w:rsidR="00D65CC4" w:rsidRPr="002A2D47">
        <w:rPr>
          <w:rFonts w:asciiTheme="majorBidi" w:hAnsiTheme="majorBidi" w:cstheme="majorBidi"/>
          <w:color w:val="FF0000"/>
        </w:rPr>
        <w:t>mini</w:t>
      </w:r>
      <w:r w:rsidR="007F10D6" w:rsidRPr="002A2D47">
        <w:rPr>
          <w:rFonts w:asciiTheme="majorBidi" w:hAnsiTheme="majorBidi" w:cstheme="majorBidi"/>
          <w:color w:val="FF0000"/>
        </w:rPr>
        <w:t>m</w:t>
      </w:r>
      <w:r w:rsidR="00D65CC4" w:rsidRPr="002A2D47">
        <w:rPr>
          <w:rFonts w:asciiTheme="majorBidi" w:hAnsiTheme="majorBidi" w:cstheme="majorBidi"/>
          <w:color w:val="FF0000"/>
        </w:rPr>
        <w:t>um of p</w:t>
      </w:r>
      <w:r w:rsidR="00AC21A3" w:rsidRPr="002A2D47">
        <w:rPr>
          <w:rFonts w:asciiTheme="majorBidi" w:hAnsiTheme="majorBidi" w:cstheme="majorBidi"/>
          <w:color w:val="FF0000"/>
        </w:rPr>
        <w:t xml:space="preserve">apers published by authors, </w:t>
      </w:r>
      <w:r w:rsidR="00D65CC4" w:rsidRPr="002A2D47">
        <w:rPr>
          <w:rFonts w:asciiTheme="majorBidi" w:hAnsiTheme="majorBidi" w:cstheme="majorBidi"/>
          <w:color w:val="FF0000"/>
        </w:rPr>
        <w:t>27</w:t>
      </w:r>
      <w:r w:rsidRPr="002A2D47">
        <w:rPr>
          <w:rFonts w:asciiTheme="majorBidi" w:hAnsiTheme="majorBidi" w:cstheme="majorBidi"/>
          <w:color w:val="FF0000"/>
        </w:rPr>
        <w:t xml:space="preserve"> have been found to</w:t>
      </w:r>
      <w:r w:rsidR="00D65CC4" w:rsidRPr="002A2D47">
        <w:rPr>
          <w:rFonts w:asciiTheme="majorBidi" w:hAnsiTheme="majorBidi" w:cstheme="majorBidi"/>
          <w:color w:val="FF0000"/>
        </w:rPr>
        <w:t xml:space="preserve"> meet the criteria, but they are not connected to each other</w:t>
      </w:r>
      <w:r w:rsidR="00D65CC4" w:rsidRPr="005E2B31">
        <w:rPr>
          <w:rFonts w:asciiTheme="majorBidi" w:hAnsiTheme="majorBidi" w:cstheme="majorBidi"/>
        </w:rPr>
        <w:t>. The la</w:t>
      </w:r>
      <w:r>
        <w:rPr>
          <w:rFonts w:asciiTheme="majorBidi" w:hAnsiTheme="majorBidi" w:cstheme="majorBidi"/>
        </w:rPr>
        <w:t xml:space="preserve">rgest connected group </w:t>
      </w:r>
      <w:r w:rsidR="00D65CC4" w:rsidRPr="005E2B31">
        <w:rPr>
          <w:rFonts w:asciiTheme="majorBidi" w:hAnsiTheme="majorBidi" w:cstheme="majorBidi"/>
        </w:rPr>
        <w:t xml:space="preserve">has 5 authors, as shown in Figure </w:t>
      </w:r>
      <w:r w:rsidR="002D7DAC" w:rsidRPr="005E2B31">
        <w:rPr>
          <w:rFonts w:asciiTheme="majorBidi" w:hAnsiTheme="majorBidi" w:cstheme="majorBidi"/>
        </w:rPr>
        <w:t>9</w:t>
      </w:r>
      <w:r w:rsidR="00D65CC4" w:rsidRPr="005E2B31">
        <w:rPr>
          <w:rFonts w:asciiTheme="majorBidi" w:hAnsiTheme="majorBidi" w:cstheme="majorBidi"/>
        </w:rPr>
        <w:t>.</w:t>
      </w:r>
      <w:r w:rsidR="000150D8" w:rsidRPr="005E2B31">
        <w:rPr>
          <w:rFonts w:asciiTheme="majorBidi" w:hAnsiTheme="majorBidi" w:cstheme="majorBidi"/>
        </w:rPr>
        <w:t xml:space="preserve"> We conclude that there is a poor</w:t>
      </w:r>
      <w:r w:rsidR="00D65CC4" w:rsidRPr="005E2B31">
        <w:rPr>
          <w:rFonts w:asciiTheme="majorBidi" w:hAnsiTheme="majorBidi" w:cstheme="majorBidi"/>
        </w:rPr>
        <w:t xml:space="preserve"> connection </w:t>
      </w:r>
      <w:r w:rsidR="008627E3" w:rsidRPr="005E2B31">
        <w:rPr>
          <w:rFonts w:asciiTheme="majorBidi" w:hAnsiTheme="majorBidi" w:cstheme="majorBidi"/>
        </w:rPr>
        <w:t xml:space="preserve">and collaboration </w:t>
      </w:r>
      <w:r w:rsidR="00D65CC4" w:rsidRPr="005E2B31">
        <w:rPr>
          <w:rFonts w:asciiTheme="majorBidi" w:hAnsiTheme="majorBidi" w:cstheme="majorBidi"/>
        </w:rPr>
        <w:t>betwee</w:t>
      </w:r>
      <w:r w:rsidR="00DB4A08" w:rsidRPr="005E2B31">
        <w:rPr>
          <w:rFonts w:asciiTheme="majorBidi" w:hAnsiTheme="majorBidi" w:cstheme="majorBidi"/>
        </w:rPr>
        <w:t>n author clusters</w:t>
      </w:r>
      <w:r w:rsidR="007F10D6" w:rsidRPr="005E2B31">
        <w:rPr>
          <w:rFonts w:asciiTheme="majorBidi" w:hAnsiTheme="majorBidi" w:cstheme="majorBidi"/>
        </w:rPr>
        <w:t>, wh</w:t>
      </w:r>
      <w:r w:rsidR="00DB4A08" w:rsidRPr="005E2B31">
        <w:rPr>
          <w:rFonts w:asciiTheme="majorBidi" w:hAnsiTheme="majorBidi" w:cstheme="majorBidi"/>
        </w:rPr>
        <w:t>ich explain</w:t>
      </w:r>
      <w:r w:rsidR="007F10D6" w:rsidRPr="005E2B31">
        <w:rPr>
          <w:rFonts w:asciiTheme="majorBidi" w:hAnsiTheme="majorBidi" w:cstheme="majorBidi"/>
        </w:rPr>
        <w:t>s</w:t>
      </w:r>
      <w:r w:rsidR="00047400">
        <w:rPr>
          <w:rFonts w:asciiTheme="majorBidi" w:hAnsiTheme="majorBidi" w:cstheme="majorBidi"/>
        </w:rPr>
        <w:t xml:space="preserve"> </w:t>
      </w:r>
      <w:r w:rsidR="00D65CC4" w:rsidRPr="005E2B31">
        <w:rPr>
          <w:rFonts w:asciiTheme="majorBidi" w:hAnsiTheme="majorBidi" w:cstheme="majorBidi"/>
        </w:rPr>
        <w:t>the novelty</w:t>
      </w:r>
      <w:r w:rsidR="008627E3" w:rsidRPr="005E2B31">
        <w:rPr>
          <w:rFonts w:asciiTheme="majorBidi" w:hAnsiTheme="majorBidi" w:cstheme="majorBidi"/>
        </w:rPr>
        <w:t xml:space="preserve"> and scarcity</w:t>
      </w:r>
      <w:r w:rsidR="00D65CC4" w:rsidRPr="005E2B31">
        <w:rPr>
          <w:rFonts w:asciiTheme="majorBidi" w:hAnsiTheme="majorBidi" w:cstheme="majorBidi"/>
        </w:rPr>
        <w:t xml:space="preserve"> of the topic. This may result in a lack of productivity and research intensity in this area</w:t>
      </w:r>
      <w:r w:rsidR="00047400">
        <w:rPr>
          <w:rFonts w:asciiTheme="majorBidi" w:hAnsiTheme="majorBidi" w:cstheme="majorBidi"/>
        </w:rPr>
        <w:t xml:space="preserve"> and</w:t>
      </w:r>
      <w:r w:rsidR="00D65CC4" w:rsidRPr="005E2B31">
        <w:rPr>
          <w:rFonts w:asciiTheme="majorBidi" w:hAnsiTheme="majorBidi" w:cstheme="majorBidi"/>
        </w:rPr>
        <w:t xml:space="preserve"> can be explained by the avoidance </w:t>
      </w:r>
      <w:r w:rsidR="008627E3" w:rsidRPr="005E2B31">
        <w:rPr>
          <w:rFonts w:asciiTheme="majorBidi" w:hAnsiTheme="majorBidi" w:cstheme="majorBidi"/>
        </w:rPr>
        <w:t xml:space="preserve">or inability </w:t>
      </w:r>
      <w:r w:rsidR="00D65CC4" w:rsidRPr="005E2B31">
        <w:rPr>
          <w:rFonts w:asciiTheme="majorBidi" w:hAnsiTheme="majorBidi" w:cstheme="majorBidi"/>
        </w:rPr>
        <w:t>of authors working in combined disciplines</w:t>
      </w:r>
      <w:r w:rsidR="008627E3" w:rsidRPr="005E2B31">
        <w:rPr>
          <w:rFonts w:asciiTheme="majorBidi" w:hAnsiTheme="majorBidi" w:cstheme="majorBidi"/>
        </w:rPr>
        <w:t xml:space="preserve"> due to </w:t>
      </w:r>
      <w:r w:rsidR="007F10D6" w:rsidRPr="005E2B31">
        <w:rPr>
          <w:rFonts w:asciiTheme="majorBidi" w:hAnsiTheme="majorBidi" w:cstheme="majorBidi"/>
        </w:rPr>
        <w:t>the s</w:t>
      </w:r>
      <w:r w:rsidR="008627E3" w:rsidRPr="005E2B31">
        <w:rPr>
          <w:rFonts w:asciiTheme="majorBidi" w:hAnsiTheme="majorBidi" w:cstheme="majorBidi"/>
        </w:rPr>
        <w:t>carcity of the topic</w:t>
      </w:r>
      <w:r w:rsidR="00047400">
        <w:rPr>
          <w:rFonts w:asciiTheme="majorBidi" w:hAnsiTheme="majorBidi" w:cstheme="majorBidi"/>
        </w:rPr>
        <w:t>. Hence a c</w:t>
      </w:r>
      <w:r w:rsidR="000768FF" w:rsidRPr="005E2B31">
        <w:rPr>
          <w:rFonts w:asciiTheme="majorBidi" w:hAnsiTheme="majorBidi" w:cstheme="majorBidi"/>
        </w:rPr>
        <w:t>ollaboration</w:t>
      </w:r>
      <w:r w:rsidR="00D65CC4" w:rsidRPr="005E2B31">
        <w:rPr>
          <w:rFonts w:asciiTheme="majorBidi" w:hAnsiTheme="majorBidi" w:cstheme="majorBidi"/>
        </w:rPr>
        <w:t xml:space="preserve"> between authors is greatly recommended.</w:t>
      </w:r>
    </w:p>
    <w:p w14:paraId="15B9179B" w14:textId="77777777" w:rsidR="00C370A5" w:rsidRPr="005E2B31" w:rsidRDefault="001872EC" w:rsidP="003013D8">
      <w:pPr>
        <w:pStyle w:val="Normal1"/>
        <w:spacing w:line="360" w:lineRule="auto"/>
        <w:ind w:left="284"/>
        <w:jc w:val="both"/>
        <w:rPr>
          <w:rFonts w:asciiTheme="majorBidi" w:eastAsia="Times New Roman" w:hAnsiTheme="majorBidi" w:cstheme="majorBidi"/>
          <w:sz w:val="24"/>
          <w:szCs w:val="24"/>
        </w:rPr>
      </w:pPr>
      <w:r w:rsidRPr="005E2B31">
        <w:rPr>
          <w:rFonts w:asciiTheme="majorBidi" w:eastAsia="Times New Roman" w:hAnsiTheme="majorBidi" w:cstheme="majorBidi"/>
          <w:noProof/>
          <w:sz w:val="24"/>
          <w:szCs w:val="24"/>
        </w:rPr>
        <w:drawing>
          <wp:inline distT="0" distB="0" distL="0" distR="0" wp14:anchorId="15B91A7B" wp14:editId="15B91A7C">
            <wp:extent cx="4852035" cy="2770505"/>
            <wp:effectExtent l="19050" t="0" r="5715"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2"/>
                    <a:srcRect/>
                    <a:stretch>
                      <a:fillRect/>
                    </a:stretch>
                  </pic:blipFill>
                  <pic:spPr bwMode="auto">
                    <a:xfrm>
                      <a:off x="0" y="0"/>
                      <a:ext cx="4852035" cy="2770505"/>
                    </a:xfrm>
                    <a:prstGeom prst="rect">
                      <a:avLst/>
                    </a:prstGeom>
                    <a:noFill/>
                    <a:ln w="9525">
                      <a:noFill/>
                      <a:miter lim="800000"/>
                      <a:headEnd/>
                      <a:tailEnd/>
                    </a:ln>
                  </pic:spPr>
                </pic:pic>
              </a:graphicData>
            </a:graphic>
          </wp:inline>
        </w:drawing>
      </w:r>
    </w:p>
    <w:p w14:paraId="15B9179C" w14:textId="3A8D587B" w:rsidR="00C370A5" w:rsidRDefault="00D65CC4" w:rsidP="00C04649">
      <w:pPr>
        <w:pStyle w:val="Normal1"/>
        <w:pBdr>
          <w:top w:val="nil"/>
          <w:left w:val="nil"/>
          <w:bottom w:val="nil"/>
          <w:right w:val="nil"/>
          <w:between w:val="nil"/>
        </w:pBdr>
        <w:spacing w:line="360" w:lineRule="auto"/>
        <w:ind w:left="720"/>
        <w:jc w:val="center"/>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Figure </w:t>
      </w:r>
      <w:r w:rsidR="00C04649" w:rsidRPr="005E2B31">
        <w:rPr>
          <w:rFonts w:asciiTheme="majorBidi" w:eastAsia="Times New Roman" w:hAnsiTheme="majorBidi" w:cstheme="majorBidi"/>
          <w:sz w:val="24"/>
          <w:szCs w:val="24"/>
          <w:lang w:val="en-US"/>
        </w:rPr>
        <w:t>9</w:t>
      </w:r>
      <w:r w:rsidR="007F10D6" w:rsidRPr="005E2B31">
        <w:rPr>
          <w:rFonts w:asciiTheme="majorBidi" w:eastAsia="Times New Roman" w:hAnsiTheme="majorBidi" w:cstheme="majorBidi"/>
          <w:sz w:val="24"/>
          <w:szCs w:val="24"/>
          <w:lang w:val="en-US"/>
        </w:rPr>
        <w:t>:</w:t>
      </w:r>
      <w:r w:rsidRPr="005E2B31">
        <w:rPr>
          <w:rFonts w:asciiTheme="majorBidi" w:eastAsia="Times New Roman" w:hAnsiTheme="majorBidi" w:cstheme="majorBidi"/>
          <w:sz w:val="24"/>
          <w:szCs w:val="24"/>
          <w:lang w:val="en-US"/>
        </w:rPr>
        <w:t xml:space="preserve"> Co-authorship cluster network</w:t>
      </w:r>
    </w:p>
    <w:p w14:paraId="5B8835CE" w14:textId="77777777" w:rsidR="00834896" w:rsidRPr="005E2B31" w:rsidRDefault="00834896" w:rsidP="00C04649">
      <w:pPr>
        <w:pStyle w:val="Normal1"/>
        <w:pBdr>
          <w:top w:val="nil"/>
          <w:left w:val="nil"/>
          <w:bottom w:val="nil"/>
          <w:right w:val="nil"/>
          <w:between w:val="nil"/>
        </w:pBdr>
        <w:spacing w:line="360" w:lineRule="auto"/>
        <w:ind w:left="720"/>
        <w:jc w:val="center"/>
        <w:rPr>
          <w:rFonts w:asciiTheme="majorBidi" w:eastAsia="Times New Roman" w:hAnsiTheme="majorBidi" w:cstheme="majorBidi"/>
          <w:b/>
          <w:sz w:val="24"/>
          <w:szCs w:val="24"/>
          <w:lang w:val="en-US"/>
        </w:rPr>
      </w:pPr>
    </w:p>
    <w:p w14:paraId="15B9179D" w14:textId="77777777" w:rsidR="00C370A5" w:rsidRPr="005E2B31" w:rsidRDefault="00D65CC4" w:rsidP="008F7E96">
      <w:pPr>
        <w:pStyle w:val="Normal1"/>
        <w:spacing w:after="0" w:line="360" w:lineRule="auto"/>
        <w:jc w:val="both"/>
        <w:rPr>
          <w:rFonts w:asciiTheme="majorBidi" w:eastAsia="Times New Roman" w:hAnsiTheme="majorBidi" w:cstheme="majorBidi"/>
          <w:b/>
          <w:sz w:val="24"/>
          <w:szCs w:val="24"/>
          <w:lang w:val="en-US"/>
        </w:rPr>
      </w:pPr>
      <w:r w:rsidRPr="00E642DB">
        <w:rPr>
          <w:rFonts w:asciiTheme="majorBidi" w:eastAsia="Times New Roman" w:hAnsiTheme="majorBidi" w:cstheme="majorBidi"/>
          <w:b/>
          <w:color w:val="FF0000"/>
          <w:sz w:val="24"/>
          <w:szCs w:val="24"/>
          <w:lang w:val="en-US"/>
        </w:rPr>
        <w:t>5.</w:t>
      </w:r>
      <w:r w:rsidR="00E642DB" w:rsidRPr="00E642DB">
        <w:rPr>
          <w:rFonts w:asciiTheme="majorBidi" w:eastAsia="Times New Roman" w:hAnsiTheme="majorBidi" w:cstheme="majorBidi"/>
          <w:b/>
          <w:color w:val="FF0000"/>
          <w:sz w:val="24"/>
          <w:szCs w:val="24"/>
          <w:lang w:val="en-US"/>
        </w:rPr>
        <w:t>2</w:t>
      </w:r>
      <w:r w:rsidR="00E642DB">
        <w:rPr>
          <w:rFonts w:asciiTheme="majorBidi" w:eastAsia="Times New Roman" w:hAnsiTheme="majorBidi" w:cstheme="majorBidi"/>
          <w:b/>
          <w:sz w:val="24"/>
          <w:szCs w:val="24"/>
          <w:lang w:val="en-US"/>
        </w:rPr>
        <w:t xml:space="preserve"> </w:t>
      </w:r>
      <w:r w:rsidRPr="005E2B31">
        <w:rPr>
          <w:rFonts w:asciiTheme="majorBidi" w:eastAsia="Times New Roman" w:hAnsiTheme="majorBidi" w:cstheme="majorBidi"/>
          <w:b/>
          <w:sz w:val="24"/>
          <w:szCs w:val="24"/>
          <w:lang w:val="en-US"/>
        </w:rPr>
        <w:t>Abstract occurrence density visualization</w:t>
      </w:r>
    </w:p>
    <w:p w14:paraId="15B9179E" w14:textId="663885E9" w:rsidR="00776A65" w:rsidRPr="005E2B31" w:rsidRDefault="00D65CC4" w:rsidP="00C51467">
      <w:pPr>
        <w:pStyle w:val="Paragraph"/>
        <w:jc w:val="both"/>
        <w:rPr>
          <w:rFonts w:asciiTheme="majorBidi" w:hAnsiTheme="majorBidi" w:cstheme="majorBidi"/>
        </w:rPr>
      </w:pPr>
      <w:r w:rsidRPr="009B15CE">
        <w:rPr>
          <w:rFonts w:asciiTheme="majorBidi" w:hAnsiTheme="majorBidi" w:cstheme="majorBidi"/>
          <w:color w:val="FF0000"/>
        </w:rPr>
        <w:t xml:space="preserve">Figure </w:t>
      </w:r>
      <w:r w:rsidR="000049DF" w:rsidRPr="009B15CE">
        <w:rPr>
          <w:rFonts w:asciiTheme="majorBidi" w:hAnsiTheme="majorBidi" w:cstheme="majorBidi"/>
          <w:color w:val="FF0000"/>
        </w:rPr>
        <w:t>10</w:t>
      </w:r>
      <w:r w:rsidRPr="009B15CE">
        <w:rPr>
          <w:rFonts w:asciiTheme="majorBidi" w:hAnsiTheme="majorBidi" w:cstheme="majorBidi"/>
          <w:color w:val="FF0000"/>
        </w:rPr>
        <w:t xml:space="preserve"> </w:t>
      </w:r>
      <w:r w:rsidR="009B15CE" w:rsidRPr="009B15CE">
        <w:rPr>
          <w:rFonts w:asciiTheme="majorBidi" w:hAnsiTheme="majorBidi" w:cstheme="majorBidi"/>
          <w:color w:val="FF0000"/>
        </w:rPr>
        <w:t xml:space="preserve">shows </w:t>
      </w:r>
      <w:r w:rsidRPr="009B15CE">
        <w:rPr>
          <w:rFonts w:asciiTheme="majorBidi" w:hAnsiTheme="majorBidi" w:cstheme="majorBidi"/>
          <w:color w:val="FF0000"/>
        </w:rPr>
        <w:t>the abstract occurrence density</w:t>
      </w:r>
      <w:r w:rsidR="009B15CE" w:rsidRPr="009B15CE">
        <w:rPr>
          <w:rFonts w:asciiTheme="majorBidi" w:hAnsiTheme="majorBidi" w:cstheme="majorBidi"/>
          <w:color w:val="FF0000"/>
        </w:rPr>
        <w:t xml:space="preserve"> visualization</w:t>
      </w:r>
      <w:r w:rsidR="009B15CE">
        <w:rPr>
          <w:rFonts w:asciiTheme="majorBidi" w:hAnsiTheme="majorBidi" w:cstheme="majorBidi"/>
          <w:color w:val="FF0000"/>
        </w:rPr>
        <w:t xml:space="preserve"> represented by </w:t>
      </w:r>
      <w:r w:rsidR="009B15CE" w:rsidRPr="009B15CE">
        <w:rPr>
          <w:rFonts w:asciiTheme="majorBidi" w:hAnsiTheme="majorBidi" w:cstheme="majorBidi"/>
          <w:color w:val="FF0000"/>
        </w:rPr>
        <w:t>three clusters</w:t>
      </w:r>
      <w:r w:rsidR="009B15CE">
        <w:rPr>
          <w:rFonts w:asciiTheme="majorBidi" w:hAnsiTheme="majorBidi" w:cstheme="majorBidi"/>
          <w:color w:val="FF0000"/>
        </w:rPr>
        <w:t>.</w:t>
      </w:r>
      <w:r w:rsidR="009B15CE" w:rsidRPr="009B15CE">
        <w:rPr>
          <w:rFonts w:asciiTheme="majorBidi" w:hAnsiTheme="majorBidi" w:cstheme="majorBidi"/>
          <w:color w:val="FF0000"/>
        </w:rPr>
        <w:t xml:space="preserve"> </w:t>
      </w:r>
      <w:r w:rsidR="009B15CE">
        <w:rPr>
          <w:rFonts w:asciiTheme="majorBidi" w:hAnsiTheme="majorBidi" w:cstheme="majorBidi"/>
          <w:color w:val="FF0000"/>
        </w:rPr>
        <w:t xml:space="preserve"> </w:t>
      </w:r>
      <w:r w:rsidR="009B15CE" w:rsidRPr="00C51467">
        <w:rPr>
          <w:rFonts w:asciiTheme="majorBidi" w:hAnsiTheme="majorBidi" w:cstheme="majorBidi"/>
          <w:color w:val="FF0000"/>
        </w:rPr>
        <w:t xml:space="preserve">Ten was set </w:t>
      </w:r>
      <w:r w:rsidRPr="00C51467">
        <w:rPr>
          <w:rFonts w:asciiTheme="majorBidi" w:hAnsiTheme="majorBidi" w:cstheme="majorBidi"/>
          <w:color w:val="FF0000"/>
        </w:rPr>
        <w:t>as the minimum number of occurrences of</w:t>
      </w:r>
      <w:r w:rsidR="009B15CE" w:rsidRPr="00C51467">
        <w:rPr>
          <w:rFonts w:asciiTheme="majorBidi" w:hAnsiTheme="majorBidi" w:cstheme="majorBidi"/>
          <w:color w:val="FF0000"/>
        </w:rPr>
        <w:t xml:space="preserve"> a word, hence </w:t>
      </w:r>
      <w:r w:rsidRPr="00C51467">
        <w:rPr>
          <w:rFonts w:asciiTheme="majorBidi" w:hAnsiTheme="majorBidi" w:cstheme="majorBidi"/>
          <w:color w:val="FF0000"/>
        </w:rPr>
        <w:t xml:space="preserve">15 of </w:t>
      </w:r>
      <w:r w:rsidR="009B15CE" w:rsidRPr="00C51467">
        <w:rPr>
          <w:rFonts w:asciiTheme="majorBidi" w:hAnsiTheme="majorBidi" w:cstheme="majorBidi"/>
          <w:color w:val="FF0000"/>
        </w:rPr>
        <w:t>the 1287 terms match this criteri</w:t>
      </w:r>
      <w:r w:rsidR="002B330C">
        <w:rPr>
          <w:rFonts w:asciiTheme="majorBidi" w:hAnsiTheme="majorBidi" w:cstheme="majorBidi"/>
          <w:color w:val="FF0000"/>
        </w:rPr>
        <w:t>on</w:t>
      </w:r>
      <w:r w:rsidR="00C51467">
        <w:rPr>
          <w:rFonts w:asciiTheme="majorBidi" w:hAnsiTheme="majorBidi" w:cstheme="majorBidi"/>
        </w:rPr>
        <w:t xml:space="preserve"> </w:t>
      </w:r>
      <w:r w:rsidR="00C51467" w:rsidRPr="00C51467">
        <w:rPr>
          <w:rFonts w:asciiTheme="majorBidi" w:hAnsiTheme="majorBidi" w:cstheme="majorBidi"/>
          <w:color w:val="FF0000"/>
        </w:rPr>
        <w:t xml:space="preserve">and </w:t>
      </w:r>
      <w:r w:rsidRPr="00C51467">
        <w:rPr>
          <w:rFonts w:asciiTheme="majorBidi" w:hAnsiTheme="majorBidi" w:cstheme="majorBidi"/>
          <w:color w:val="FF0000"/>
        </w:rPr>
        <w:t>eleven most relevant words were selected</w:t>
      </w:r>
      <w:r w:rsidRPr="005E2B31">
        <w:rPr>
          <w:rFonts w:asciiTheme="majorBidi" w:hAnsiTheme="majorBidi" w:cstheme="majorBidi"/>
        </w:rPr>
        <w:t>. The red cluster is the most prominent and represents the in</w:t>
      </w:r>
      <w:r w:rsidR="00C51467">
        <w:rPr>
          <w:rFonts w:asciiTheme="majorBidi" w:hAnsiTheme="majorBidi" w:cstheme="majorBidi"/>
        </w:rPr>
        <w:t>tegration between lean and I4.0 while</w:t>
      </w:r>
      <w:r w:rsidRPr="005E2B31">
        <w:rPr>
          <w:rFonts w:asciiTheme="majorBidi" w:hAnsiTheme="majorBidi" w:cstheme="majorBidi"/>
        </w:rPr>
        <w:t xml:space="preserve"> </w:t>
      </w:r>
      <w:r w:rsidR="002B330C">
        <w:rPr>
          <w:rFonts w:asciiTheme="majorBidi" w:hAnsiTheme="majorBidi" w:cstheme="majorBidi"/>
        </w:rPr>
        <w:t xml:space="preserve">the </w:t>
      </w:r>
      <w:r w:rsidR="00C51467" w:rsidRPr="005E2B31">
        <w:rPr>
          <w:rFonts w:asciiTheme="majorBidi" w:hAnsiTheme="majorBidi" w:cstheme="majorBidi"/>
        </w:rPr>
        <w:t xml:space="preserve">green cluster </w:t>
      </w:r>
      <w:r w:rsidR="00C51467">
        <w:rPr>
          <w:rFonts w:asciiTheme="majorBidi" w:hAnsiTheme="majorBidi" w:cstheme="majorBidi"/>
        </w:rPr>
        <w:t xml:space="preserve">related to </w:t>
      </w:r>
      <w:r w:rsidRPr="005E2B31">
        <w:rPr>
          <w:rFonts w:asciiTheme="majorBidi" w:hAnsiTheme="majorBidi" w:cstheme="majorBidi"/>
        </w:rPr>
        <w:t xml:space="preserve">LSS </w:t>
      </w:r>
      <w:r w:rsidR="00C51467">
        <w:rPr>
          <w:rFonts w:asciiTheme="majorBidi" w:hAnsiTheme="majorBidi" w:cstheme="majorBidi"/>
        </w:rPr>
        <w:t>a</w:t>
      </w:r>
      <w:r w:rsidRPr="005E2B31">
        <w:rPr>
          <w:rFonts w:asciiTheme="majorBidi" w:hAnsiTheme="majorBidi" w:cstheme="majorBidi"/>
        </w:rPr>
        <w:t xml:space="preserve">nd </w:t>
      </w:r>
      <w:r w:rsidR="002B330C">
        <w:rPr>
          <w:rFonts w:asciiTheme="majorBidi" w:hAnsiTheme="majorBidi" w:cstheme="majorBidi"/>
        </w:rPr>
        <w:t xml:space="preserve">the </w:t>
      </w:r>
      <w:r w:rsidR="00C51467" w:rsidRPr="005E2B31">
        <w:rPr>
          <w:rFonts w:asciiTheme="majorBidi" w:hAnsiTheme="majorBidi" w:cstheme="majorBidi"/>
        </w:rPr>
        <w:t>blue cluster</w:t>
      </w:r>
      <w:r w:rsidR="00C51467">
        <w:rPr>
          <w:rFonts w:asciiTheme="majorBidi" w:hAnsiTheme="majorBidi" w:cstheme="majorBidi"/>
        </w:rPr>
        <w:t xml:space="preserve"> representing</w:t>
      </w:r>
      <w:r w:rsidR="00C51467" w:rsidRPr="005E2B31">
        <w:rPr>
          <w:rFonts w:asciiTheme="majorBidi" w:hAnsiTheme="majorBidi" w:cstheme="majorBidi"/>
        </w:rPr>
        <w:t xml:space="preserve"> </w:t>
      </w:r>
      <w:r w:rsidRPr="005E2B31">
        <w:rPr>
          <w:rFonts w:asciiTheme="majorBidi" w:hAnsiTheme="majorBidi" w:cstheme="majorBidi"/>
        </w:rPr>
        <w:t>I4.0 are discussed separately.</w:t>
      </w:r>
    </w:p>
    <w:p w14:paraId="15B9179F" w14:textId="77777777" w:rsidR="00C370A5" w:rsidRPr="005E2B31" w:rsidRDefault="001872EC" w:rsidP="003013D8">
      <w:pPr>
        <w:pStyle w:val="Normal1"/>
        <w:spacing w:after="0" w:line="36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noProof/>
          <w:sz w:val="24"/>
          <w:szCs w:val="24"/>
        </w:rPr>
        <w:lastRenderedPageBreak/>
        <w:drawing>
          <wp:inline distT="0" distB="0" distL="0" distR="0" wp14:anchorId="15B91A7D" wp14:editId="15B91A7E">
            <wp:extent cx="5752465" cy="3650615"/>
            <wp:effectExtent l="19050" t="0" r="635" b="0"/>
            <wp:docPr id="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3"/>
                    <a:srcRect/>
                    <a:stretch>
                      <a:fillRect/>
                    </a:stretch>
                  </pic:blipFill>
                  <pic:spPr bwMode="auto">
                    <a:xfrm>
                      <a:off x="0" y="0"/>
                      <a:ext cx="5752465" cy="3650615"/>
                    </a:xfrm>
                    <a:prstGeom prst="rect">
                      <a:avLst/>
                    </a:prstGeom>
                    <a:noFill/>
                    <a:ln w="9525">
                      <a:noFill/>
                      <a:miter lim="800000"/>
                      <a:headEnd/>
                      <a:tailEnd/>
                    </a:ln>
                  </pic:spPr>
                </pic:pic>
              </a:graphicData>
            </a:graphic>
          </wp:inline>
        </w:drawing>
      </w:r>
    </w:p>
    <w:p w14:paraId="15B917A0" w14:textId="77777777" w:rsidR="00C370A5" w:rsidRPr="005E2B31" w:rsidRDefault="00C370A5" w:rsidP="003013D8">
      <w:pPr>
        <w:pStyle w:val="Normal1"/>
        <w:spacing w:after="0" w:line="360" w:lineRule="auto"/>
        <w:jc w:val="both"/>
        <w:rPr>
          <w:rFonts w:asciiTheme="majorBidi" w:eastAsia="Times New Roman" w:hAnsiTheme="majorBidi" w:cstheme="majorBidi"/>
          <w:sz w:val="24"/>
          <w:szCs w:val="24"/>
        </w:rPr>
      </w:pPr>
    </w:p>
    <w:p w14:paraId="15B917A1" w14:textId="77777777" w:rsidR="00D358C1" w:rsidRPr="005E2B31" w:rsidRDefault="00D65CC4" w:rsidP="00294F0D">
      <w:pPr>
        <w:pStyle w:val="Normal1"/>
        <w:pBdr>
          <w:top w:val="nil"/>
          <w:left w:val="nil"/>
          <w:bottom w:val="nil"/>
          <w:right w:val="nil"/>
          <w:between w:val="nil"/>
        </w:pBdr>
        <w:spacing w:line="360" w:lineRule="auto"/>
        <w:ind w:left="720"/>
        <w:jc w:val="center"/>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Figure </w:t>
      </w:r>
      <w:r w:rsidR="00CC563B" w:rsidRPr="005E2B31">
        <w:rPr>
          <w:rFonts w:asciiTheme="majorBidi" w:eastAsia="Times New Roman" w:hAnsiTheme="majorBidi" w:cstheme="majorBidi"/>
          <w:sz w:val="24"/>
          <w:szCs w:val="24"/>
          <w:lang w:val="en-US"/>
        </w:rPr>
        <w:t>1</w:t>
      </w:r>
      <w:r w:rsidR="00B91E1A" w:rsidRPr="005E2B31">
        <w:rPr>
          <w:rFonts w:asciiTheme="majorBidi" w:eastAsia="Times New Roman" w:hAnsiTheme="majorBidi" w:cstheme="majorBidi"/>
          <w:sz w:val="24"/>
          <w:szCs w:val="24"/>
          <w:lang w:val="en-US"/>
        </w:rPr>
        <w:t>0</w:t>
      </w:r>
      <w:r w:rsidRPr="005E2B31">
        <w:rPr>
          <w:rFonts w:asciiTheme="majorBidi" w:eastAsia="Times New Roman" w:hAnsiTheme="majorBidi" w:cstheme="majorBidi"/>
          <w:sz w:val="24"/>
          <w:szCs w:val="24"/>
          <w:lang w:val="en-US"/>
        </w:rPr>
        <w:t>: The abstract cluster network.</w:t>
      </w:r>
    </w:p>
    <w:p w14:paraId="15B917A2" w14:textId="77777777" w:rsidR="00C370A5" w:rsidRPr="005E2B31" w:rsidRDefault="00E642DB" w:rsidP="003013D8">
      <w:pPr>
        <w:pStyle w:val="Normal1"/>
        <w:spacing w:line="360" w:lineRule="auto"/>
        <w:jc w:val="both"/>
        <w:rPr>
          <w:rFonts w:asciiTheme="majorBidi" w:eastAsia="Times New Roman" w:hAnsiTheme="majorBidi" w:cstheme="majorBidi"/>
          <w:b/>
          <w:sz w:val="24"/>
          <w:szCs w:val="24"/>
          <w:lang w:val="en-US"/>
        </w:rPr>
      </w:pPr>
      <w:r>
        <w:rPr>
          <w:rFonts w:asciiTheme="majorBidi" w:eastAsia="Times New Roman" w:hAnsiTheme="majorBidi" w:cstheme="majorBidi"/>
          <w:b/>
          <w:sz w:val="24"/>
          <w:szCs w:val="24"/>
          <w:lang w:val="en-US"/>
        </w:rPr>
        <w:t>5.3</w:t>
      </w:r>
      <w:r w:rsidR="00D65CC4" w:rsidRPr="005E2B31">
        <w:rPr>
          <w:rFonts w:asciiTheme="majorBidi" w:eastAsia="Times New Roman" w:hAnsiTheme="majorBidi" w:cstheme="majorBidi"/>
          <w:b/>
          <w:sz w:val="24"/>
          <w:szCs w:val="24"/>
          <w:lang w:val="en-US"/>
        </w:rPr>
        <w:t xml:space="preserve"> Keywords’ occurrence</w:t>
      </w:r>
    </w:p>
    <w:p w14:paraId="15B917A3" w14:textId="21763794" w:rsidR="00C370A5" w:rsidRPr="005E2B31" w:rsidRDefault="00784B24" w:rsidP="00784B24">
      <w:pPr>
        <w:pStyle w:val="Paragraph"/>
        <w:jc w:val="both"/>
        <w:rPr>
          <w:rFonts w:asciiTheme="majorBidi" w:hAnsiTheme="majorBidi" w:cstheme="majorBidi"/>
        </w:rPr>
      </w:pPr>
      <w:r>
        <w:rPr>
          <w:rFonts w:asciiTheme="majorBidi" w:hAnsiTheme="majorBidi" w:cstheme="majorBidi"/>
          <w:color w:val="FF0000"/>
        </w:rPr>
        <w:t xml:space="preserve">The </w:t>
      </w:r>
      <w:r w:rsidRPr="00784B24">
        <w:rPr>
          <w:rFonts w:asciiTheme="majorBidi" w:hAnsiTheme="majorBidi" w:cstheme="majorBidi"/>
          <w:color w:val="FF0000"/>
        </w:rPr>
        <w:t xml:space="preserve">main purpose </w:t>
      </w:r>
      <w:r w:rsidR="00D65CC4" w:rsidRPr="00784B24">
        <w:rPr>
          <w:rFonts w:asciiTheme="majorBidi" w:hAnsiTheme="majorBidi" w:cstheme="majorBidi"/>
          <w:color w:val="FF0000"/>
        </w:rPr>
        <w:t>of the keyword oc</w:t>
      </w:r>
      <w:r w:rsidR="004334C1" w:rsidRPr="00784B24">
        <w:rPr>
          <w:rFonts w:asciiTheme="majorBidi" w:hAnsiTheme="majorBidi" w:cstheme="majorBidi"/>
          <w:color w:val="FF0000"/>
        </w:rPr>
        <w:t>cur</w:t>
      </w:r>
      <w:r w:rsidR="00C51467" w:rsidRPr="00784B24">
        <w:rPr>
          <w:rFonts w:asciiTheme="majorBidi" w:hAnsiTheme="majorBidi" w:cstheme="majorBidi"/>
          <w:color w:val="FF0000"/>
        </w:rPr>
        <w:t>rence analysis is to assess</w:t>
      </w:r>
      <w:r w:rsidR="00D65CC4" w:rsidRPr="00784B24">
        <w:rPr>
          <w:rFonts w:asciiTheme="majorBidi" w:hAnsiTheme="majorBidi" w:cstheme="majorBidi"/>
          <w:color w:val="FF0000"/>
        </w:rPr>
        <w:t xml:space="preserve"> the most used terms and the</w:t>
      </w:r>
      <w:r w:rsidRPr="00784B24">
        <w:rPr>
          <w:rFonts w:asciiTheme="majorBidi" w:hAnsiTheme="majorBidi" w:cstheme="majorBidi"/>
          <w:color w:val="FF0000"/>
        </w:rPr>
        <w:t>ir</w:t>
      </w:r>
      <w:r w:rsidR="00D65CC4" w:rsidRPr="00784B24">
        <w:rPr>
          <w:rFonts w:asciiTheme="majorBidi" w:hAnsiTheme="majorBidi" w:cstheme="majorBidi"/>
          <w:color w:val="FF0000"/>
        </w:rPr>
        <w:t xml:space="preserve"> intera</w:t>
      </w:r>
      <w:r w:rsidRPr="00784B24">
        <w:rPr>
          <w:rFonts w:asciiTheme="majorBidi" w:hAnsiTheme="majorBidi" w:cstheme="majorBidi"/>
          <w:color w:val="FF0000"/>
        </w:rPr>
        <w:t>ctions</w:t>
      </w:r>
      <w:r w:rsidR="00D65CC4" w:rsidRPr="005E2B31">
        <w:rPr>
          <w:rFonts w:asciiTheme="majorBidi" w:hAnsiTheme="majorBidi" w:cstheme="majorBidi"/>
        </w:rPr>
        <w:t xml:space="preserve">. By setting the minimum number of occurrences for the keywords to three, we noticed that out of 100 keywords, 18 reached the criteria. However, 11 of the most relevant keywords were selected (Figure </w:t>
      </w:r>
      <w:r w:rsidR="00E87370" w:rsidRPr="005E2B31">
        <w:rPr>
          <w:rFonts w:asciiTheme="majorBidi" w:hAnsiTheme="majorBidi" w:cstheme="majorBidi"/>
        </w:rPr>
        <w:t>11</w:t>
      </w:r>
      <w:r w:rsidR="00D65CC4" w:rsidRPr="005E2B31">
        <w:rPr>
          <w:rFonts w:asciiTheme="majorBidi" w:hAnsiTheme="majorBidi" w:cstheme="majorBidi"/>
        </w:rPr>
        <w:t>). The most frequently used word was "</w:t>
      </w:r>
      <w:r w:rsidR="00E30CF7" w:rsidRPr="005E2B31">
        <w:rPr>
          <w:rFonts w:asciiTheme="majorBidi" w:hAnsiTheme="majorBidi" w:cstheme="majorBidi"/>
        </w:rPr>
        <w:t>I</w:t>
      </w:r>
      <w:r w:rsidR="00D65CC4" w:rsidRPr="005E2B31">
        <w:rPr>
          <w:rFonts w:asciiTheme="majorBidi" w:hAnsiTheme="majorBidi" w:cstheme="majorBidi"/>
        </w:rPr>
        <w:t>4.0", followed by "lean manufacturing" and "</w:t>
      </w:r>
      <w:r w:rsidR="00E30CF7" w:rsidRPr="005E2B31">
        <w:rPr>
          <w:rFonts w:asciiTheme="majorBidi" w:hAnsiTheme="majorBidi" w:cstheme="majorBidi"/>
        </w:rPr>
        <w:t>LSS</w:t>
      </w:r>
      <w:r w:rsidR="00D65CC4" w:rsidRPr="005E2B31">
        <w:rPr>
          <w:rFonts w:asciiTheme="majorBidi" w:hAnsiTheme="majorBidi" w:cstheme="majorBidi"/>
        </w:rPr>
        <w:t xml:space="preserve">". I4.0 was linked to almost all other keywords, especially "lean". Indeed, the I4.0 tools par excellence are IoT and Big data. That is to say, numerous articles have addressed the link between lean, </w:t>
      </w:r>
      <w:r w:rsidR="00E30CF7" w:rsidRPr="005E2B31">
        <w:rPr>
          <w:rFonts w:asciiTheme="majorBidi" w:hAnsiTheme="majorBidi" w:cstheme="majorBidi"/>
        </w:rPr>
        <w:t>SS</w:t>
      </w:r>
      <w:r w:rsidR="00D65CC4" w:rsidRPr="005E2B31">
        <w:rPr>
          <w:rFonts w:asciiTheme="majorBidi" w:hAnsiTheme="majorBidi" w:cstheme="majorBidi"/>
        </w:rPr>
        <w:t xml:space="preserve"> and I4.0, indicating the relevance of this integration.</w:t>
      </w:r>
    </w:p>
    <w:p w14:paraId="15B917A4" w14:textId="77777777" w:rsidR="00C370A5" w:rsidRPr="005E2B31" w:rsidRDefault="00C370A5" w:rsidP="00B85352">
      <w:pPr>
        <w:pStyle w:val="Normal1"/>
        <w:pBdr>
          <w:top w:val="nil"/>
          <w:left w:val="nil"/>
          <w:bottom w:val="nil"/>
          <w:right w:val="nil"/>
          <w:between w:val="nil"/>
        </w:pBdr>
        <w:spacing w:after="0" w:line="360" w:lineRule="auto"/>
        <w:ind w:left="720"/>
        <w:jc w:val="both"/>
        <w:rPr>
          <w:rFonts w:asciiTheme="majorBidi" w:eastAsia="Times New Roman" w:hAnsiTheme="majorBidi" w:cstheme="majorBidi"/>
          <w:b/>
          <w:sz w:val="24"/>
          <w:szCs w:val="24"/>
        </w:rPr>
      </w:pPr>
    </w:p>
    <w:p w14:paraId="15B917A5" w14:textId="77777777" w:rsidR="00C370A5" w:rsidRPr="005E2B31" w:rsidRDefault="001872EC" w:rsidP="003013D8">
      <w:pPr>
        <w:pStyle w:val="Normal1"/>
        <w:pBdr>
          <w:top w:val="nil"/>
          <w:left w:val="nil"/>
          <w:bottom w:val="nil"/>
          <w:right w:val="nil"/>
          <w:between w:val="nil"/>
        </w:pBdr>
        <w:spacing w:line="360" w:lineRule="auto"/>
        <w:ind w:left="720"/>
        <w:jc w:val="center"/>
        <w:rPr>
          <w:rFonts w:asciiTheme="majorBidi" w:eastAsia="Times New Roman" w:hAnsiTheme="majorBidi" w:cstheme="majorBidi"/>
          <w:b/>
          <w:sz w:val="24"/>
          <w:szCs w:val="24"/>
        </w:rPr>
      </w:pPr>
      <w:r w:rsidRPr="005E2B31">
        <w:rPr>
          <w:rFonts w:asciiTheme="majorBidi" w:eastAsia="Times New Roman" w:hAnsiTheme="majorBidi" w:cstheme="majorBidi"/>
          <w:b/>
          <w:noProof/>
          <w:sz w:val="24"/>
          <w:szCs w:val="24"/>
        </w:rPr>
        <w:lastRenderedPageBreak/>
        <w:drawing>
          <wp:inline distT="0" distB="0" distL="0" distR="0" wp14:anchorId="15B91A7F" wp14:editId="15B91A80">
            <wp:extent cx="4763633" cy="350520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4"/>
                    <a:srcRect/>
                    <a:stretch>
                      <a:fillRect/>
                    </a:stretch>
                  </pic:blipFill>
                  <pic:spPr bwMode="auto">
                    <a:xfrm>
                      <a:off x="0" y="0"/>
                      <a:ext cx="4765840" cy="3506824"/>
                    </a:xfrm>
                    <a:prstGeom prst="rect">
                      <a:avLst/>
                    </a:prstGeom>
                    <a:noFill/>
                    <a:ln w="9525">
                      <a:noFill/>
                      <a:miter lim="800000"/>
                      <a:headEnd/>
                      <a:tailEnd/>
                    </a:ln>
                  </pic:spPr>
                </pic:pic>
              </a:graphicData>
            </a:graphic>
          </wp:inline>
        </w:drawing>
      </w:r>
    </w:p>
    <w:p w14:paraId="15B917A6" w14:textId="77777777" w:rsidR="00776A65" w:rsidRPr="005E2B31" w:rsidRDefault="00D65CC4" w:rsidP="001A02E9">
      <w:pPr>
        <w:pStyle w:val="Normal1"/>
        <w:spacing w:line="360" w:lineRule="auto"/>
        <w:jc w:val="center"/>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Figure </w:t>
      </w:r>
      <w:r w:rsidR="00E87370" w:rsidRPr="005E2B31">
        <w:rPr>
          <w:rFonts w:asciiTheme="majorBidi" w:eastAsia="Times New Roman" w:hAnsiTheme="majorBidi" w:cstheme="majorBidi"/>
          <w:sz w:val="24"/>
          <w:szCs w:val="24"/>
          <w:lang w:val="en-US"/>
        </w:rPr>
        <w:t>11</w:t>
      </w:r>
      <w:r w:rsidR="001A02E9" w:rsidRPr="005E2B31">
        <w:rPr>
          <w:rFonts w:asciiTheme="majorBidi" w:eastAsia="Times New Roman" w:hAnsiTheme="majorBidi" w:cstheme="majorBidi"/>
          <w:sz w:val="24"/>
          <w:szCs w:val="24"/>
          <w:lang w:val="en-US"/>
        </w:rPr>
        <w:t>:</w:t>
      </w:r>
      <w:r w:rsidRPr="005E2B31">
        <w:rPr>
          <w:rFonts w:asciiTheme="majorBidi" w:eastAsia="Times New Roman" w:hAnsiTheme="majorBidi" w:cstheme="majorBidi"/>
          <w:sz w:val="24"/>
          <w:szCs w:val="24"/>
          <w:lang w:val="en-US"/>
        </w:rPr>
        <w:t xml:space="preserve"> Keywords cluster network</w:t>
      </w:r>
    </w:p>
    <w:p w14:paraId="15B917A7" w14:textId="77777777" w:rsidR="00C370A5" w:rsidRPr="005E2B31" w:rsidRDefault="001A02E9" w:rsidP="001A02E9">
      <w:pPr>
        <w:pStyle w:val="Normal1"/>
        <w:pBdr>
          <w:top w:val="nil"/>
          <w:left w:val="nil"/>
          <w:bottom w:val="nil"/>
          <w:right w:val="nil"/>
          <w:between w:val="nil"/>
        </w:pBdr>
        <w:spacing w:line="360" w:lineRule="auto"/>
        <w:jc w:val="both"/>
        <w:rPr>
          <w:rFonts w:asciiTheme="majorBidi" w:eastAsia="Times New Roman" w:hAnsiTheme="majorBidi" w:cstheme="majorBidi"/>
          <w:b/>
          <w:sz w:val="24"/>
          <w:szCs w:val="24"/>
          <w:lang w:val="en-US"/>
        </w:rPr>
      </w:pPr>
      <w:r w:rsidRPr="005E2B31">
        <w:rPr>
          <w:rFonts w:asciiTheme="majorBidi" w:eastAsia="Times New Roman" w:hAnsiTheme="majorBidi" w:cstheme="majorBidi"/>
          <w:b/>
          <w:sz w:val="24"/>
          <w:szCs w:val="24"/>
          <w:lang w:val="en-US"/>
        </w:rPr>
        <w:t xml:space="preserve">6. </w:t>
      </w:r>
      <w:r w:rsidR="00D65CC4" w:rsidRPr="005E2B31">
        <w:rPr>
          <w:rFonts w:asciiTheme="majorBidi" w:eastAsia="Times New Roman" w:hAnsiTheme="majorBidi" w:cstheme="majorBidi"/>
          <w:b/>
          <w:sz w:val="24"/>
          <w:szCs w:val="24"/>
          <w:lang w:val="en-US"/>
        </w:rPr>
        <w:t>Content analysis</w:t>
      </w:r>
    </w:p>
    <w:p w14:paraId="15B917A8" w14:textId="201B1348" w:rsidR="00C370A5" w:rsidRDefault="00DE441C" w:rsidP="00DE441C">
      <w:pPr>
        <w:pStyle w:val="Paragraph"/>
        <w:jc w:val="both"/>
        <w:rPr>
          <w:rFonts w:asciiTheme="majorBidi" w:hAnsiTheme="majorBidi" w:cstheme="majorBidi"/>
          <w:color w:val="FF0000"/>
        </w:rPr>
      </w:pPr>
      <w:r w:rsidRPr="00DE441C">
        <w:rPr>
          <w:rFonts w:asciiTheme="majorBidi" w:hAnsiTheme="majorBidi" w:cstheme="majorBidi"/>
          <w:color w:val="FF0000"/>
        </w:rPr>
        <w:t xml:space="preserve">A content analysis's main purpose is to identify, organize, and categorize ideas about a particular topic (Breslin&amp;Gatrell, 2020).  As such, an inductive content analysis was conducted, where data was extracted and coded into an Excel spreadsheet, including </w:t>
      </w:r>
      <w:r w:rsidR="002B330C">
        <w:rPr>
          <w:rFonts w:asciiTheme="majorBidi" w:hAnsiTheme="majorBidi" w:cstheme="majorBidi"/>
          <w:color w:val="FF0000"/>
        </w:rPr>
        <w:t xml:space="preserve">the </w:t>
      </w:r>
      <w:r w:rsidRPr="00DE441C">
        <w:rPr>
          <w:rFonts w:asciiTheme="majorBidi" w:hAnsiTheme="majorBidi" w:cstheme="majorBidi"/>
          <w:color w:val="FF0000"/>
        </w:rPr>
        <w:t>title, research objective, concepts discussed, and I4.0 technologies discussed, among others. Next, we clustered the articles according to common themes. As a result, three main research foci emerged: (1) the relationship between Lean Six Sigma and I4.0; (2) the effects of combining I4.0 and LSS; and (3) performance (outcomes).</w:t>
      </w:r>
      <w:r w:rsidRPr="00DE441C">
        <w:rPr>
          <w:rFonts w:asciiTheme="majorBidi" w:hAnsiTheme="majorBidi" w:cstheme="majorBidi"/>
        </w:rPr>
        <w:t xml:space="preserve"> </w:t>
      </w:r>
      <w:r w:rsidR="00C07BF8" w:rsidRPr="00C07BF8">
        <w:rPr>
          <w:rFonts w:asciiTheme="majorBidi" w:hAnsiTheme="majorBidi" w:cstheme="majorBidi"/>
          <w:color w:val="FF0000"/>
        </w:rPr>
        <w:t xml:space="preserve">The researchers </w:t>
      </w:r>
      <w:r w:rsidR="00C07BF8">
        <w:rPr>
          <w:rFonts w:asciiTheme="majorBidi" w:hAnsiTheme="majorBidi" w:cstheme="majorBidi"/>
          <w:color w:val="FF0000"/>
        </w:rPr>
        <w:t xml:space="preserve">have been </w:t>
      </w:r>
      <w:r w:rsidR="00C07BF8" w:rsidRPr="00C07BF8">
        <w:rPr>
          <w:rFonts w:asciiTheme="majorBidi" w:hAnsiTheme="majorBidi" w:cstheme="majorBidi"/>
          <w:color w:val="FF0000"/>
        </w:rPr>
        <w:t>focused on analyzing the relationship between LSS and I4.0 and the performance gathered through descriptive analysis and empirical studies, while integration model and implementation issues were neglected.</w:t>
      </w:r>
    </w:p>
    <w:p w14:paraId="49BF85D3" w14:textId="537DD33B" w:rsidR="002B330C" w:rsidRDefault="002B330C" w:rsidP="002B330C">
      <w:pPr>
        <w:pStyle w:val="Newparagraph"/>
      </w:pPr>
    </w:p>
    <w:p w14:paraId="1D1D67A3" w14:textId="77777777" w:rsidR="002B330C" w:rsidRPr="002B330C" w:rsidRDefault="002B330C" w:rsidP="002B330C">
      <w:pPr>
        <w:pStyle w:val="Newparagraph"/>
      </w:pPr>
    </w:p>
    <w:p w14:paraId="15B917A9" w14:textId="77777777" w:rsidR="00C370A5" w:rsidRPr="005E2B31" w:rsidRDefault="00D65CC4" w:rsidP="004F7794">
      <w:pPr>
        <w:pStyle w:val="Normal1"/>
        <w:numPr>
          <w:ilvl w:val="1"/>
          <w:numId w:val="3"/>
        </w:numPr>
        <w:pBdr>
          <w:top w:val="nil"/>
          <w:left w:val="nil"/>
          <w:bottom w:val="nil"/>
          <w:right w:val="nil"/>
          <w:between w:val="nil"/>
        </w:pBdr>
        <w:spacing w:after="0" w:line="360" w:lineRule="auto"/>
        <w:ind w:left="357" w:hanging="357"/>
        <w:jc w:val="both"/>
        <w:rPr>
          <w:rFonts w:asciiTheme="majorBidi" w:eastAsia="Times New Roman" w:hAnsiTheme="majorBidi" w:cstheme="majorBidi"/>
          <w:b/>
          <w:sz w:val="24"/>
          <w:szCs w:val="24"/>
          <w:lang w:val="en-US"/>
        </w:rPr>
      </w:pPr>
      <w:r w:rsidRPr="005E2B31">
        <w:rPr>
          <w:rFonts w:asciiTheme="majorBidi" w:eastAsia="Times New Roman" w:hAnsiTheme="majorBidi" w:cstheme="majorBidi"/>
          <w:b/>
          <w:sz w:val="24"/>
          <w:szCs w:val="24"/>
          <w:lang w:val="en-US"/>
        </w:rPr>
        <w:t>Industry 4.0 and LSS correlation</w:t>
      </w:r>
    </w:p>
    <w:p w14:paraId="15B917AA" w14:textId="1DD1A9A2" w:rsidR="006F4A24" w:rsidRDefault="00D65CC4" w:rsidP="00592A26">
      <w:pPr>
        <w:pStyle w:val="Paragraph"/>
        <w:jc w:val="both"/>
        <w:rPr>
          <w:rFonts w:asciiTheme="majorBidi" w:hAnsiTheme="majorBidi" w:cstheme="majorBidi"/>
        </w:rPr>
      </w:pPr>
      <w:r w:rsidRPr="0010769C">
        <w:rPr>
          <w:rFonts w:asciiTheme="majorBidi" w:hAnsiTheme="majorBidi" w:cstheme="majorBidi"/>
          <w:color w:val="FF0000"/>
        </w:rPr>
        <w:t>The</w:t>
      </w:r>
      <w:r w:rsidR="0010769C" w:rsidRPr="0010769C">
        <w:rPr>
          <w:rFonts w:asciiTheme="majorBidi" w:hAnsiTheme="majorBidi" w:cstheme="majorBidi"/>
          <w:color w:val="FF0000"/>
        </w:rPr>
        <w:t xml:space="preserve"> </w:t>
      </w:r>
      <w:r w:rsidR="00F416EF" w:rsidRPr="0010769C">
        <w:rPr>
          <w:rFonts w:asciiTheme="majorBidi" w:hAnsiTheme="majorBidi" w:cstheme="majorBidi"/>
          <w:color w:val="FF0000"/>
        </w:rPr>
        <w:t xml:space="preserve">majority of publications have discussed </w:t>
      </w:r>
      <w:r w:rsidR="004F7794" w:rsidRPr="0010769C">
        <w:rPr>
          <w:rFonts w:asciiTheme="majorBidi" w:hAnsiTheme="majorBidi" w:cstheme="majorBidi"/>
          <w:color w:val="FF0000"/>
        </w:rPr>
        <w:t xml:space="preserve">the </w:t>
      </w:r>
      <w:r w:rsidRPr="0010769C">
        <w:rPr>
          <w:rFonts w:asciiTheme="majorBidi" w:hAnsiTheme="majorBidi" w:cstheme="majorBidi"/>
          <w:color w:val="FF0000"/>
        </w:rPr>
        <w:t>correlation and synergies between LSS and I4.0</w:t>
      </w:r>
      <w:r w:rsidRPr="005E2B31">
        <w:rPr>
          <w:rFonts w:asciiTheme="majorBidi" w:hAnsiTheme="majorBidi" w:cstheme="majorBidi"/>
        </w:rPr>
        <w:t xml:space="preserve">. </w:t>
      </w:r>
      <w:r w:rsidR="009171FA" w:rsidRPr="009171FA">
        <w:rPr>
          <w:rFonts w:asciiTheme="majorBidi" w:hAnsiTheme="majorBidi" w:cstheme="majorBidi"/>
          <w:color w:val="FF0000"/>
        </w:rPr>
        <w:t xml:space="preserve">An analysis of the relationship between LSS and I4.0 is necessary before an implementation framework can be proposed </w:t>
      </w:r>
      <w:r w:rsidR="009F2956" w:rsidRPr="009171FA">
        <w:rPr>
          <w:rFonts w:asciiTheme="majorBidi" w:hAnsiTheme="majorBidi" w:cstheme="majorBidi"/>
          <w:color w:val="FF0000"/>
        </w:rPr>
        <w:fldChar w:fldCharType="begin"/>
      </w:r>
      <w:r w:rsidR="00853228" w:rsidRPr="009171FA">
        <w:rPr>
          <w:rFonts w:asciiTheme="majorBidi" w:hAnsiTheme="majorBidi" w:cstheme="majorBidi"/>
          <w:color w:val="FF0000"/>
        </w:rPr>
        <w:instrText xml:space="preserve"> ADDIN ZOTERO_ITEM CSL_CITATION {"citationID":"SsjVOn1g","properties":{"formattedCitation":"(Antony et al., 2022)","plainCitation":"(Antony et al., 2022)","noteIndex":0},"citationItems":[{"id":2964,"uris":["http://zotero.org/users/7564985/items/U6Q8B2RC"],"itemData":{"id":2964,"type":"article-journal","abstract":"Purpose – This purpose of this study is to provide an overview of the current state of research on Lean Six Sigma (LSS) and Industry 4.0 and the key aspects of the relationships between them. The research analyses LSS’s evolution and discusses the future role of LSS 4.0 in an increasingly digitalized world. We present the benefits and motivations of integrating LSS and Industry 4.0 as well as the critical success factors and challenges within this emerging area of research.","container-title":"The TQM Journal","DOI":"10.1108/TQM-04-2022-0135","ISSN":"1754-2731","journalAbbreviation":"TQM","language":"en","source":"DOI.org (Crossref)","title":"The evolution and future of lean Six Sigma 4.0","URL":"https://www.emerald.com/insight/content/doi/10.1108/TQM-04-2022-0135/full/html","author":[{"family":"Antony","given":"Jiju"},{"family":"McDermott","given":"Olivia"},{"family":"Powell","given":"Daryl"},{"family":"Sony","given":"Michael"}],"accessed":{"date-parts":[["2022",6,8]]},"issued":{"date-parts":[["2022",5,24]]}}}],"schema":"https://github.com/citation-style-language/schema/raw/master/csl-citation.json"} </w:instrText>
      </w:r>
      <w:r w:rsidR="009F2956" w:rsidRPr="009171FA">
        <w:rPr>
          <w:rFonts w:asciiTheme="majorBidi" w:hAnsiTheme="majorBidi" w:cstheme="majorBidi"/>
          <w:color w:val="FF0000"/>
        </w:rPr>
        <w:fldChar w:fldCharType="separate"/>
      </w:r>
      <w:r w:rsidR="00853228" w:rsidRPr="009171FA">
        <w:rPr>
          <w:rFonts w:asciiTheme="majorBidi" w:hAnsiTheme="majorBidi" w:cstheme="majorBidi"/>
          <w:color w:val="FF0000"/>
        </w:rPr>
        <w:t>(Antony et al., 2022)</w:t>
      </w:r>
      <w:r w:rsidR="009F2956" w:rsidRPr="009171FA">
        <w:rPr>
          <w:rFonts w:asciiTheme="majorBidi" w:hAnsiTheme="majorBidi" w:cstheme="majorBidi"/>
          <w:color w:val="FF0000"/>
        </w:rPr>
        <w:fldChar w:fldCharType="end"/>
      </w:r>
      <w:r w:rsidR="00242B32">
        <w:rPr>
          <w:rFonts w:asciiTheme="majorBidi" w:hAnsiTheme="majorBidi" w:cstheme="majorBidi"/>
        </w:rPr>
        <w:t xml:space="preserve">. </w:t>
      </w:r>
      <w:r w:rsidR="005327ED" w:rsidRPr="005327ED">
        <w:rPr>
          <w:rFonts w:asciiTheme="majorBidi" w:hAnsiTheme="majorBidi" w:cstheme="majorBidi"/>
          <w:color w:val="FF0000"/>
        </w:rPr>
        <w:t xml:space="preserve">The detailed correlations </w:t>
      </w:r>
      <w:r w:rsidR="002B330C">
        <w:rPr>
          <w:rFonts w:asciiTheme="majorBidi" w:hAnsiTheme="majorBidi" w:cstheme="majorBidi"/>
          <w:color w:val="FF0000"/>
        </w:rPr>
        <w:t xml:space="preserve">that </w:t>
      </w:r>
      <w:r w:rsidR="005327ED" w:rsidRPr="005327ED">
        <w:rPr>
          <w:rFonts w:asciiTheme="majorBidi" w:hAnsiTheme="majorBidi" w:cstheme="majorBidi"/>
          <w:color w:val="FF0000"/>
        </w:rPr>
        <w:t xml:space="preserve">emerged from </w:t>
      </w:r>
      <w:r w:rsidR="002B330C">
        <w:rPr>
          <w:rFonts w:asciiTheme="majorBidi" w:hAnsiTheme="majorBidi" w:cstheme="majorBidi"/>
          <w:color w:val="FF0000"/>
        </w:rPr>
        <w:t xml:space="preserve">the </w:t>
      </w:r>
      <w:r w:rsidR="005327ED" w:rsidRPr="005327ED">
        <w:rPr>
          <w:rFonts w:asciiTheme="majorBidi" w:hAnsiTheme="majorBidi" w:cstheme="majorBidi"/>
          <w:color w:val="FF0000"/>
        </w:rPr>
        <w:t>literature are explained in section 7.3</w:t>
      </w:r>
      <w:r w:rsidR="007A0377" w:rsidRPr="005327ED">
        <w:rPr>
          <w:rFonts w:asciiTheme="majorBidi" w:hAnsiTheme="majorBidi" w:cstheme="majorBidi"/>
          <w:color w:val="FF0000"/>
        </w:rPr>
        <w:t xml:space="preserve"> </w:t>
      </w:r>
      <w:r w:rsidR="005327ED" w:rsidRPr="005327ED">
        <w:rPr>
          <w:rFonts w:asciiTheme="majorBidi" w:hAnsiTheme="majorBidi" w:cstheme="majorBidi"/>
          <w:color w:val="FF0000"/>
        </w:rPr>
        <w:t xml:space="preserve"> and summarised in fig</w:t>
      </w:r>
      <w:r w:rsidR="00200A54">
        <w:rPr>
          <w:rFonts w:asciiTheme="majorBidi" w:hAnsiTheme="majorBidi" w:cstheme="majorBidi"/>
          <w:color w:val="FF0000"/>
        </w:rPr>
        <w:t xml:space="preserve"> 13</w:t>
      </w:r>
      <w:r w:rsidRPr="005E2B31">
        <w:rPr>
          <w:rFonts w:asciiTheme="majorBidi" w:hAnsiTheme="majorBidi" w:cstheme="majorBidi"/>
        </w:rPr>
        <w:t xml:space="preserve">. </w:t>
      </w:r>
    </w:p>
    <w:p w14:paraId="0284DE8A" w14:textId="77777777" w:rsidR="002B330C" w:rsidRPr="002B330C" w:rsidRDefault="002B330C" w:rsidP="002B330C">
      <w:pPr>
        <w:pStyle w:val="Newparagraph"/>
      </w:pPr>
    </w:p>
    <w:p w14:paraId="15B917AB" w14:textId="77777777" w:rsidR="00C370A5" w:rsidRPr="005E2B31" w:rsidRDefault="00D65CC4" w:rsidP="004D1D80">
      <w:pPr>
        <w:pStyle w:val="Normal1"/>
        <w:numPr>
          <w:ilvl w:val="1"/>
          <w:numId w:val="3"/>
        </w:numPr>
        <w:pBdr>
          <w:top w:val="nil"/>
          <w:left w:val="nil"/>
          <w:bottom w:val="nil"/>
          <w:right w:val="nil"/>
          <w:between w:val="nil"/>
        </w:pBdr>
        <w:spacing w:after="0" w:line="360" w:lineRule="auto"/>
        <w:ind w:left="357" w:hanging="357"/>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I4.0 impacts on LSS concept</w:t>
      </w:r>
    </w:p>
    <w:p w14:paraId="15B917AC" w14:textId="15268A3A" w:rsidR="00C370A5" w:rsidRDefault="00902C96" w:rsidP="002D76B3">
      <w:pPr>
        <w:pStyle w:val="Paragraph"/>
        <w:jc w:val="both"/>
      </w:pPr>
      <w:r w:rsidRPr="00902C96">
        <w:rPr>
          <w:color w:val="FF0000"/>
        </w:rPr>
        <w:t xml:space="preserve">One of the objectives of our study is to </w:t>
      </w:r>
      <w:r w:rsidR="007709BE" w:rsidRPr="007709BE">
        <w:rPr>
          <w:color w:val="FF0000"/>
        </w:rPr>
        <w:t xml:space="preserve">investigate </w:t>
      </w:r>
      <w:r w:rsidRPr="00902C96">
        <w:rPr>
          <w:color w:val="FF0000"/>
        </w:rPr>
        <w:t>how Industry 4.0 (I4.0) technologies c</w:t>
      </w:r>
      <w:r w:rsidR="007709BE">
        <w:rPr>
          <w:color w:val="FF0000"/>
        </w:rPr>
        <w:t xml:space="preserve">an enhance </w:t>
      </w:r>
      <w:r w:rsidRPr="00902C96">
        <w:rPr>
          <w:color w:val="FF0000"/>
        </w:rPr>
        <w:lastRenderedPageBreak/>
        <w:t>Lean Six Sigma</w:t>
      </w:r>
      <w:r w:rsidR="007709BE" w:rsidRPr="007709BE">
        <w:rPr>
          <w:color w:val="FF0000"/>
        </w:rPr>
        <w:t xml:space="preserve"> </w:t>
      </w:r>
      <w:r w:rsidR="007709BE">
        <w:rPr>
          <w:color w:val="FF0000"/>
        </w:rPr>
        <w:t>implementatio</w:t>
      </w:r>
      <w:r w:rsidR="002B330C">
        <w:rPr>
          <w:color w:val="FF0000"/>
        </w:rPr>
        <w:t>n</w:t>
      </w:r>
      <w:r w:rsidRPr="00902C96">
        <w:rPr>
          <w:color w:val="FF0000"/>
        </w:rPr>
        <w:t>.</w:t>
      </w:r>
      <w:r w:rsidR="002B330C">
        <w:rPr>
          <w:color w:val="FF0000"/>
        </w:rPr>
        <w:t xml:space="preserve"> </w:t>
      </w:r>
      <w:r w:rsidRPr="00902C96">
        <w:rPr>
          <w:color w:val="FF0000"/>
        </w:rPr>
        <w:t>This section illustrates the impact of I4.0 technologies on the LSS subfields using the DMAIC methodology.</w:t>
      </w:r>
      <w:r w:rsidRPr="00902C96">
        <w:t xml:space="preserve"> </w:t>
      </w:r>
      <w:r w:rsidR="00FB03D4" w:rsidRPr="00FB03D4">
        <w:rPr>
          <w:rFonts w:asciiTheme="majorBidi" w:hAnsiTheme="majorBidi" w:cstheme="majorBidi"/>
          <w:color w:val="FF0000"/>
        </w:rPr>
        <w:t>Based on the authors' insights, w</w:t>
      </w:r>
      <w:r w:rsidR="00C51467">
        <w:rPr>
          <w:rFonts w:asciiTheme="majorBidi" w:hAnsiTheme="majorBidi" w:cstheme="majorBidi"/>
          <w:color w:val="FF0000"/>
        </w:rPr>
        <w:t>e evaluate and report in Table 4</w:t>
      </w:r>
      <w:r w:rsidR="00FB03D4" w:rsidRPr="00FB03D4">
        <w:rPr>
          <w:rFonts w:asciiTheme="majorBidi" w:hAnsiTheme="majorBidi" w:cstheme="majorBidi"/>
          <w:color w:val="FF0000"/>
        </w:rPr>
        <w:t xml:space="preserve"> whether the technology has a moderate (+), strong (++), or no (0) impact on each DMAIC step and the corresponding activities.</w:t>
      </w:r>
      <w:r w:rsidR="00D65CC4" w:rsidRPr="005E2B31">
        <w:rPr>
          <w:rFonts w:asciiTheme="majorBidi" w:hAnsiTheme="majorBidi" w:cstheme="majorBidi"/>
        </w:rPr>
        <w:t xml:space="preserve"> </w:t>
      </w:r>
      <w:r w:rsidR="002D76B3" w:rsidRPr="002D76B3">
        <w:rPr>
          <w:rFonts w:asciiTheme="majorBidi" w:hAnsiTheme="majorBidi" w:cstheme="majorBidi"/>
          <w:color w:val="FF0000"/>
        </w:rPr>
        <w:t>Some technologies have a cross-cutting impact on the DMAIC process, others affect only one step</w:t>
      </w:r>
      <w:r w:rsidR="002D76B3" w:rsidRPr="002D76B3">
        <w:rPr>
          <w:rFonts w:asciiTheme="majorBidi" w:hAnsiTheme="majorBidi" w:cstheme="majorBidi"/>
        </w:rPr>
        <w:t>.</w:t>
      </w:r>
      <w:r w:rsidR="002D76B3" w:rsidRPr="002D76B3">
        <w:rPr>
          <w:rFonts w:asciiTheme="majorBidi" w:hAnsiTheme="majorBidi" w:cstheme="majorBidi"/>
          <w:color w:val="FF0000"/>
        </w:rPr>
        <w:t xml:space="preserve"> </w:t>
      </w:r>
      <w:r w:rsidR="002D76B3" w:rsidRPr="00835739">
        <w:rPr>
          <w:rFonts w:asciiTheme="majorBidi" w:hAnsiTheme="majorBidi" w:cstheme="majorBidi"/>
          <w:color w:val="FF0000"/>
        </w:rPr>
        <w:t>The authors can highlight the evolving nature of literature on this topic. Most of the potential effects studied have been found to improve specific phases or sub-phases of LSS, which will ultimately lead to improved design and performance of LM/SS.</w:t>
      </w:r>
      <w:r w:rsidR="002B330C">
        <w:rPr>
          <w:rFonts w:asciiTheme="majorBidi" w:hAnsiTheme="majorBidi" w:cstheme="majorBidi"/>
          <w:color w:val="FF0000"/>
        </w:rPr>
        <w:t xml:space="preserve"> </w:t>
      </w:r>
      <w:r w:rsidR="00191DEE" w:rsidRPr="005E2B31">
        <w:rPr>
          <w:rFonts w:asciiTheme="majorBidi" w:hAnsiTheme="majorBidi" w:cstheme="majorBidi"/>
        </w:rPr>
        <w:t xml:space="preserve">For example, in their </w:t>
      </w:r>
      <w:r w:rsidR="00205979" w:rsidRPr="005E2B31">
        <w:rPr>
          <w:rFonts w:asciiTheme="majorBidi" w:hAnsiTheme="majorBidi" w:cstheme="majorBidi"/>
        </w:rPr>
        <w:t xml:space="preserve">literature review </w:t>
      </w:r>
      <w:r w:rsidR="00191DEE" w:rsidRPr="005E2B31">
        <w:rPr>
          <w:rFonts w:asciiTheme="majorBidi" w:hAnsiTheme="majorBidi" w:cstheme="majorBidi"/>
        </w:rPr>
        <w:t>study</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{"citationID":"n9XZpsAQ","properties":{"formattedCitation":"(Ahmed et al., 2020)","plainCitation":"(Ahmed et al., 2020)","noteIndex":0},"citationItems":[{"id":3201,"uris":["http://zotero.org/users/7564985/items/JPITB469"],"itemData":{"id":3201,"type":"article-journal","abstract":"Purpose – In recent times, the idea of taking advantage of the beneﬁts of simulation techniques and Six Sigma discipline altogether has led various organizations towards implementation of simulation tools within Six Sigma methodology. The purpose of this study is to provide a more comprehensive literature review on the topic exploring how this amalgamation could work both in theory and practice. This precisely entailed ﬁnding dependable studies that shows how Six Sigma (DMAIC) Methodology can be enhanced by the three prevalent simulation techniques; Agent-Based (AB), Discrete-Events (DE), System Dynamics (SD).","container-title":"International Journal of Lean Six Sigma","DOI":"10.1108/IJLSS-03-2018-0033","ISSN":"2040-4166, 2040-4166","issue":"1","journalAbbreviation":"IJLSS","language":"en","page":"211-232","source":"DOI.org (Crossref)","title":"Enhancing Six Sigma methodology using simulation techniques: Literature review and implications for future research","title-short":"Enhancing Six Sigma methodology using simulation techniques","volume":"11","author":[{"family":"Ahmed","given":"Ali"},{"family":"Page","given":"John"},{"family":"Olsen","given":"John"}],"issued":{"date-parts":[["2020",1,9]]}}}],"schema":"https://github.com/citation-style-language/schema/raw/master/csl-citation.json"}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(Ahmed et al., 2020)</w:t>
      </w:r>
      <w:r w:rsidR="009F2956" w:rsidRPr="005E2B31">
        <w:rPr>
          <w:rFonts w:asciiTheme="majorBidi" w:hAnsiTheme="majorBidi" w:cstheme="majorBidi"/>
        </w:rPr>
        <w:fldChar w:fldCharType="end"/>
      </w:r>
      <w:r w:rsidR="00205979" w:rsidRPr="005E2B31">
        <w:rPr>
          <w:rFonts w:asciiTheme="majorBidi" w:hAnsiTheme="majorBidi" w:cstheme="majorBidi"/>
        </w:rPr>
        <w:t>, the authors indicate</w:t>
      </w:r>
      <w:r w:rsidR="00007B2B" w:rsidRPr="005E2B31">
        <w:rPr>
          <w:rFonts w:asciiTheme="majorBidi" w:hAnsiTheme="majorBidi" w:cstheme="majorBidi"/>
        </w:rPr>
        <w:t>d</w:t>
      </w:r>
      <w:r w:rsidR="00205979" w:rsidRPr="005E2B31">
        <w:rPr>
          <w:rFonts w:asciiTheme="majorBidi" w:hAnsiTheme="majorBidi" w:cstheme="majorBidi"/>
        </w:rPr>
        <w:t xml:space="preserve"> that simulation techniques impact</w:t>
      </w:r>
      <w:r w:rsidR="00835739">
        <w:rPr>
          <w:rFonts w:asciiTheme="majorBidi" w:hAnsiTheme="majorBidi" w:cstheme="majorBidi"/>
        </w:rPr>
        <w:t xml:space="preserve"> </w:t>
      </w:r>
      <w:r w:rsidR="00205979" w:rsidRPr="005E2B31">
        <w:rPr>
          <w:rFonts w:asciiTheme="majorBidi" w:hAnsiTheme="majorBidi" w:cstheme="majorBidi"/>
        </w:rPr>
        <w:t>positively and directly all DMAIC st</w:t>
      </w:r>
      <w:r w:rsidR="00007B2B" w:rsidRPr="005E2B31">
        <w:rPr>
          <w:rFonts w:asciiTheme="majorBidi" w:hAnsiTheme="majorBidi" w:cstheme="majorBidi"/>
        </w:rPr>
        <w:t>ages</w:t>
      </w:r>
      <w:r w:rsidR="00205979" w:rsidRPr="005E2B31">
        <w:rPr>
          <w:rFonts w:asciiTheme="majorBidi" w:hAnsiTheme="majorBidi" w:cstheme="majorBidi"/>
        </w:rPr>
        <w:t>, mainly the analysis, improvement and control phases, due to their ability to investigate and capture potential problems and improvement</w:t>
      </w:r>
      <w:r w:rsidR="00AA41EA" w:rsidRPr="005E2B31">
        <w:rPr>
          <w:rFonts w:asciiTheme="majorBidi" w:hAnsiTheme="majorBidi" w:cstheme="majorBidi"/>
        </w:rPr>
        <w:t>.</w:t>
      </w:r>
      <w:r w:rsidR="00835739" w:rsidRPr="00835739">
        <w:t xml:space="preserve"> </w:t>
      </w:r>
    </w:p>
    <w:p w14:paraId="02919832" w14:textId="77777777" w:rsidR="002B330C" w:rsidRPr="002B330C" w:rsidRDefault="002B330C" w:rsidP="002B330C">
      <w:pPr>
        <w:pStyle w:val="Newparagraph"/>
      </w:pPr>
    </w:p>
    <w:p w14:paraId="15B917AD" w14:textId="77777777" w:rsidR="003C35D5" w:rsidRPr="005E2B31" w:rsidRDefault="003C35D5" w:rsidP="003C35D5">
      <w:pPr>
        <w:pStyle w:val="Normal1"/>
        <w:numPr>
          <w:ilvl w:val="1"/>
          <w:numId w:val="3"/>
        </w:numPr>
        <w:pBdr>
          <w:top w:val="nil"/>
          <w:left w:val="nil"/>
          <w:bottom w:val="nil"/>
          <w:right w:val="nil"/>
          <w:between w:val="nil"/>
        </w:pBdr>
        <w:spacing w:after="0" w:line="360" w:lineRule="auto"/>
        <w:ind w:left="357" w:hanging="357"/>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 xml:space="preserve">Performance (Outcomes) </w:t>
      </w:r>
    </w:p>
    <w:p w14:paraId="15B917AE" w14:textId="26886C14" w:rsidR="003C35D5" w:rsidRPr="00760584" w:rsidRDefault="00B711DF" w:rsidP="00760584">
      <w:pPr>
        <w:pStyle w:val="Paragraph"/>
        <w:jc w:val="both"/>
        <w:rPr>
          <w:rFonts w:asciiTheme="majorBidi" w:hAnsiTheme="majorBidi" w:cstheme="majorBidi"/>
          <w:color w:val="FF0000"/>
        </w:rPr>
      </w:pPr>
      <w:r w:rsidRPr="001A3A11">
        <w:rPr>
          <w:color w:val="FF0000"/>
        </w:rPr>
        <w:t>Another cluster we identified was the LM, SS and I4.0 combination outcomes</w:t>
      </w:r>
      <w:r w:rsidR="002B330C">
        <w:rPr>
          <w:color w:val="FF0000"/>
        </w:rPr>
        <w:t>.</w:t>
      </w:r>
      <w:r w:rsidRPr="00760584">
        <w:rPr>
          <w:rFonts w:asciiTheme="majorBidi" w:hAnsiTheme="majorBidi" w:cstheme="majorBidi"/>
          <w:color w:val="FF0000"/>
        </w:rPr>
        <w:t xml:space="preserve"> </w:t>
      </w:r>
      <w:r w:rsidR="00760584" w:rsidRPr="00760584">
        <w:rPr>
          <w:rFonts w:asciiTheme="majorBidi" w:hAnsiTheme="majorBidi" w:cstheme="majorBidi"/>
          <w:color w:val="FF0000"/>
        </w:rPr>
        <w:t xml:space="preserve">We can highlight that researchers have studied the impact of this combination on firm performance in general and on the value chain and operational excellence in particular. Previous studies </w:t>
      </w:r>
      <w:r w:rsidR="009F2956" w:rsidRPr="00760584">
        <w:rPr>
          <w:rFonts w:asciiTheme="majorBidi" w:hAnsiTheme="majorBidi" w:cstheme="majorBidi"/>
          <w:color w:val="FF0000"/>
        </w:rPr>
        <w:fldChar w:fldCharType="begin"/>
      </w:r>
      <w:r w:rsidR="00760584" w:rsidRPr="00760584">
        <w:rPr>
          <w:rFonts w:asciiTheme="majorBidi" w:hAnsiTheme="majorBidi" w:cstheme="majorBidi"/>
          <w:color w:val="FF0000"/>
        </w:rPr>
        <w:instrText xml:space="preserve"> ADDIN ZOTERO_ITEM CSL_CITATION {"citationID":"MDZFyXKn","properties":{"formattedCitation":"(Acosta-Vargas et al., 2021; Buer et al., 2021; Kolberg and Z\\uc0\\u252{}hlke, 2015; Prinz et al., 2018; Yadav et al., 2020)","plainCitation":"(Acosta-Vargas et al., 2021; Buer et al., 2021; Kolberg and Zühlke, 2015; Prinz et al., 2018; Yadav et al., 2020)","noteIndex":0},"citationItems":[{"id":1838,"uris":["http://zotero.org/users/7564985/items/G92YEANS"],"itemData":{"id":1838,"type":"article-journal","container-title":"Advances in Intelligent Systems and Computing","title":"Towards Industry Improvement in Manufacturing with DMAIC","URL":"https://www.scopus.com/inward/record.uri?eid=2-s2.0-85094106990&amp;doi=10.1007%2f978-3-030-59194-6_28&amp;partnerID=40&amp;md5=c9191e3d87934698c4760513c49b34e4","author":[{"family":"Acosta-Vargas","given":"P."},{"family":"Chicaiza-Salgado","given":"E."},{"family":"Acosta-Vargas","given":"I."},{"family":"Salvador-Ullauri","given":"L."},{"family":"Gonzalez","given":"M."}],"issued":{"date-parts":[["2021"]]}}},{"id":1731,"uris":["http://zotero.org/users/7564985/items/EV79V26R"],"itemData":{"id":1731,"type":"article-journal","container-title":"International Journal of Production Research","title":"The complementary effect of lean manufacturing and digitalisation on operational performance","URL":"https://www.scopus.com/inward/record.uri?eid=2-s2.0-85089670594&amp;doi=10.1080%2f00207543.2020.1790684&amp;partnerID=40&amp;md5=a5b3583e7c4788d1db445a8626e477b8","author":[{"family":"Buer","given":"S.-V."},{"family":"Semini","given":"M."},{"family":"Strandhagen","given":"J.O."},{"family":"Sgarbossa","given":"F."}],"issued":{"date-parts":[["2021"]]}}},{"id":1692,"uris":["http://zotero.org/users/7564985/items/ULBJFCCL"],"itemData":{"id":1692,"type":"paper-conference","abstract":"The Lean Production paradigm has become the major approach to create highly efficient processes in industry since the early 1990s. After the sudden end of the Computer Integrated Manufacturing (CIM) era, which finally was doomed to fail due to its unrulable complexity of the required automation technology, the Lean approach was successful because of its high effectiveness by reducing complexity and avoiding non-value-creating process steps. Today, the term Industry 4.0 describes a vision of future production. Many people are at least skeptical or even hostile towards this new approach. This position paper gives an overview over existing combinations of Lean Production and automation technology, also called Lean Automation. Furthermore, it discusses major Industry 4.0 corner stones and links them to the well-proven Lean approach. Examples of combining both are smart watches for supporting the Andon principle or Cyber Physical Systems (CPS) for a flexible Kanban production scheduling. © 2015, IFAC (International Federation of Automatic Control) Hosting by Elsevier Ltd. All rights reserved.","archive":"Scopus","DOI":"10.1016/j.ifacol.2015.06.359","event":"IFAC-PapersOnLine","page":"1870-1875","source":"Scopus","title":"Lean Automation enabled by Industry 4.0 Technologies","volume":"28","author":[{"family":"Kolberg","given":"D."},{"family":"Zühlke","given":"D."}],"issued":{"date-parts":[["2015"]]}}},{"id":2096,"uris":["http://zotero.org/users/7564985/items/2CHTN3KT"],"itemData":{"id":2096,"type":"article-journal","container-title":"Procedia Manufacturing","DOI":"10.1016/j.promfg.2018.03.155","ISSN":"23519789","journalAbbreviation":"Procedia Manufacturing","language":"en","page":"21-26","source":"DOI.org (Crossref)","title":"Lean meets Industrie 4.0 – a practical approach to interlink the method world and cyber-physical world","volume":"23","author":[{"family":"Prinz","given":"Christopher"},{"family":"Kreggenfeld","given":"Niklas"},{"family":"Kuhlenkötter","given":"Bernd"}],"issued":{"date-parts":[["2018"]]}}},{"id":325,"uris":["http://zotero.org/users/7564985/items/M9L6SN9L"],"itemData":{"id":325,"type":"article-journal","abstract":"Purpose – This paper compares impact of Industry 4.0 / emerging information and communication Technologies (ICTs), for example, Internet of things (IOT), machine learning, artificial intelligence (AI), robotics and cloud computing, on 22 organisational performance indicators under nine combinations of Lean Six Sigma (LSS) and quality management systems (QMS).","container-title":"The TQM Journal","DOI":"10.1108/TQM-10-2019-0251","ISSN":"1754-2731","issue":"4","journalAbbreviation":"TQM","language":"en","page":"815-835","source":"DOI.org (Crossref)","title":"Impact of Industry4.0/ICTs, Lean Six Sigma and quality management systems on organisational performance","volume":"32","author":[{"family":"Yadav","given":"Neeraj"},{"family":"Shankar","given":"Ravi"},{"family":"Singh","given":"Surya Prakash"}],"issued":{"date-parts":[["2020",5,20]]}}}],"schema":"https://github.com/citation-style-language/schema/raw/master/csl-citation.json"} </w:instrText>
      </w:r>
      <w:r w:rsidR="009F2956" w:rsidRPr="00760584">
        <w:rPr>
          <w:rFonts w:asciiTheme="majorBidi" w:hAnsiTheme="majorBidi" w:cstheme="majorBidi"/>
          <w:color w:val="FF0000"/>
        </w:rPr>
        <w:fldChar w:fldCharType="separate"/>
      </w:r>
      <w:r w:rsidR="00760584" w:rsidRPr="00760584">
        <w:rPr>
          <w:rFonts w:asciiTheme="majorBidi" w:hAnsiTheme="majorBidi" w:cstheme="majorBidi"/>
          <w:color w:val="FF0000"/>
        </w:rPr>
        <w:t>(Acosta-Vargas et al., 2021; Buer et al., 2021; Kolberg and Zühlke, 2015; Prinz et al., 2018; Yadav et al., 2020)</w:t>
      </w:r>
      <w:r w:rsidR="009F2956" w:rsidRPr="00760584">
        <w:rPr>
          <w:rFonts w:asciiTheme="majorBidi" w:hAnsiTheme="majorBidi" w:cstheme="majorBidi"/>
          <w:color w:val="FF0000"/>
        </w:rPr>
        <w:fldChar w:fldCharType="end"/>
      </w:r>
      <w:r w:rsidR="00760584" w:rsidRPr="00760584">
        <w:rPr>
          <w:rFonts w:asciiTheme="majorBidi" w:hAnsiTheme="majorBidi" w:cstheme="majorBidi"/>
          <w:color w:val="FF0000"/>
        </w:rPr>
        <w:t xml:space="preserve"> have suggested that the combination of Lean and I4.0 positively supported organizational performance and lead to improvements</w:t>
      </w:r>
      <w:r w:rsidR="003C35D5" w:rsidRPr="00760584">
        <w:rPr>
          <w:rFonts w:asciiTheme="majorBidi" w:hAnsiTheme="majorBidi" w:cstheme="majorBidi"/>
          <w:color w:val="FF0000"/>
        </w:rPr>
        <w:t xml:space="preserve">. </w:t>
      </w:r>
    </w:p>
    <w:p w14:paraId="15B917AF" w14:textId="77777777" w:rsidR="003C35D5" w:rsidRPr="005E2B31" w:rsidRDefault="003C35D5" w:rsidP="00AA41EA">
      <w:pPr>
        <w:pStyle w:val="Newparagraph"/>
        <w:rPr>
          <w:rFonts w:asciiTheme="majorBidi" w:hAnsiTheme="majorBidi" w:cstheme="majorBidi"/>
        </w:rPr>
        <w:sectPr w:rsidR="003C35D5" w:rsidRPr="005E2B31">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pgNumType w:start="1"/>
          <w:cols w:space="720"/>
        </w:sectPr>
      </w:pPr>
    </w:p>
    <w:tbl>
      <w:tblPr>
        <w:tblpPr w:leftFromText="180" w:rightFromText="180" w:vertAnchor="text" w:tblpY="1"/>
        <w:tblOverlap w:val="never"/>
        <w:tblW w:w="14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3257"/>
        <w:gridCol w:w="826"/>
        <w:gridCol w:w="829"/>
        <w:gridCol w:w="878"/>
        <w:gridCol w:w="1200"/>
        <w:gridCol w:w="1214"/>
        <w:gridCol w:w="1510"/>
        <w:gridCol w:w="1039"/>
        <w:gridCol w:w="1188"/>
        <w:gridCol w:w="1308"/>
      </w:tblGrid>
      <w:tr w:rsidR="004E1B01" w:rsidRPr="005E2B31" w14:paraId="15B917BA" w14:textId="77777777" w:rsidTr="00CF6236">
        <w:trPr>
          <w:trHeight w:val="557"/>
          <w:tblHeader/>
        </w:trPr>
        <w:tc>
          <w:tcPr>
            <w:tcW w:w="4358" w:type="dxa"/>
            <w:gridSpan w:val="2"/>
            <w:tcBorders>
              <w:top w:val="nil"/>
              <w:left w:val="nil"/>
            </w:tcBorders>
          </w:tcPr>
          <w:p w14:paraId="15B917B0" w14:textId="77777777" w:rsidR="00C370A5" w:rsidRPr="005E2B31" w:rsidRDefault="00000000" w:rsidP="00EE48B4">
            <w:pPr>
              <w:pStyle w:val="Normal1"/>
              <w:spacing w:after="0" w:line="360" w:lineRule="auto"/>
              <w:ind w:left="113" w:right="113"/>
              <w:jc w:val="both"/>
              <w:rPr>
                <w:rFonts w:asciiTheme="majorBidi" w:eastAsia="Times New Roman" w:hAnsiTheme="majorBidi" w:cstheme="majorBidi"/>
                <w:sz w:val="24"/>
                <w:szCs w:val="24"/>
                <w:lang w:val="en-US"/>
              </w:rPr>
            </w:pPr>
            <w:r>
              <w:rPr>
                <w:rFonts w:asciiTheme="majorBidi" w:hAnsiTheme="majorBidi" w:cstheme="majorBidi"/>
                <w:noProof/>
              </w:rPr>
              <w:lastRenderedPageBreak/>
              <w:pict w14:anchorId="15B91A82">
                <v:shapetype id="_x0000_t202" coordsize="21600,21600" o:spt="202" path="m,l,21600r21600,l21600,xe">
                  <v:stroke joinstyle="miter"/>
                  <v:path gradientshapeok="t" o:connecttype="rect"/>
                </v:shapetype>
                <v:shape id="Text Box 3" o:spid="_x0000_s2050" type="#_x0000_t202" style="position:absolute;left:0;text-align:left;margin-left:126.35pt;margin-top:-42.95pt;width:434.5pt;height:34.8pt;z-index:2516592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" stroked="f">
                  <v:textbox style="mso-fit-shape-to-text:t">
                    <w:txbxContent>
                      <w:p w14:paraId="15B91A91" w14:textId="77777777" w:rsidR="006C203A" w:rsidRDefault="006C203A">
                        <w:r>
                          <w:rPr>
                            <w:color w:val="FF0000"/>
                            <w:lang w:val="en-US"/>
                          </w:rPr>
                          <w:t>Table 4</w:t>
                        </w:r>
                        <w:r w:rsidRPr="00EE48B4">
                          <w:rPr>
                            <w:lang w:val="en-US"/>
                          </w:rPr>
                          <w:t>: Conceptual combination between DMAIC and I4.0 technologies</w:t>
                        </w:r>
                      </w:p>
                    </w:txbxContent>
                  </v:textbox>
                </v:shape>
              </w:pict>
            </w:r>
          </w:p>
        </w:tc>
        <w:tc>
          <w:tcPr>
            <w:tcW w:w="826" w:type="dxa"/>
          </w:tcPr>
          <w:p w14:paraId="15B917B1" w14:textId="77777777" w:rsidR="00C370A5" w:rsidRPr="005E2B31" w:rsidRDefault="00D65CC4" w:rsidP="00EE48B4">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BD /AI</w:t>
            </w:r>
          </w:p>
        </w:tc>
        <w:tc>
          <w:tcPr>
            <w:tcW w:w="829" w:type="dxa"/>
          </w:tcPr>
          <w:p w14:paraId="15B917B2" w14:textId="77777777" w:rsidR="00C370A5" w:rsidRPr="005E2B31" w:rsidRDefault="00D65CC4" w:rsidP="00EE48B4">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IoT</w:t>
            </w:r>
          </w:p>
        </w:tc>
        <w:tc>
          <w:tcPr>
            <w:tcW w:w="878" w:type="dxa"/>
          </w:tcPr>
          <w:p w14:paraId="15B917B3" w14:textId="77777777" w:rsidR="00C370A5" w:rsidRPr="005E2B31" w:rsidRDefault="00D65CC4" w:rsidP="00EE48B4">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CPS</w:t>
            </w:r>
          </w:p>
        </w:tc>
        <w:tc>
          <w:tcPr>
            <w:tcW w:w="1200" w:type="dxa"/>
          </w:tcPr>
          <w:p w14:paraId="15B917B4" w14:textId="77777777" w:rsidR="00C370A5" w:rsidRPr="005E2B31" w:rsidRDefault="00D65CC4" w:rsidP="00EE48B4">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Sensors</w:t>
            </w:r>
          </w:p>
        </w:tc>
        <w:tc>
          <w:tcPr>
            <w:tcW w:w="1214" w:type="dxa"/>
          </w:tcPr>
          <w:p w14:paraId="15B917B5" w14:textId="77777777" w:rsidR="00C370A5" w:rsidRPr="005E2B31" w:rsidRDefault="00D65CC4" w:rsidP="00EE48B4">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3D printing</w:t>
            </w:r>
          </w:p>
        </w:tc>
        <w:tc>
          <w:tcPr>
            <w:tcW w:w="1510" w:type="dxa"/>
          </w:tcPr>
          <w:p w14:paraId="15B917B6" w14:textId="77777777" w:rsidR="00C370A5" w:rsidRPr="005E2B31" w:rsidRDefault="00D65CC4" w:rsidP="00EE48B4">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 xml:space="preserve">Simulation </w:t>
            </w:r>
          </w:p>
        </w:tc>
        <w:tc>
          <w:tcPr>
            <w:tcW w:w="1039" w:type="dxa"/>
          </w:tcPr>
          <w:p w14:paraId="15B917B7" w14:textId="77777777" w:rsidR="00C370A5" w:rsidRPr="005E2B31" w:rsidRDefault="00D65CC4" w:rsidP="00EE48B4">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Cloud</w:t>
            </w:r>
          </w:p>
        </w:tc>
        <w:tc>
          <w:tcPr>
            <w:tcW w:w="1188" w:type="dxa"/>
          </w:tcPr>
          <w:p w14:paraId="15B917B8" w14:textId="77777777" w:rsidR="00C370A5" w:rsidRPr="005E2B31" w:rsidRDefault="00D65CC4" w:rsidP="00EE48B4">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AR/VR</w:t>
            </w:r>
          </w:p>
        </w:tc>
        <w:tc>
          <w:tcPr>
            <w:tcW w:w="1308" w:type="dxa"/>
          </w:tcPr>
          <w:p w14:paraId="15B917B9" w14:textId="77777777" w:rsidR="00C370A5" w:rsidRPr="005E2B31" w:rsidRDefault="00D65CC4" w:rsidP="00EE48B4">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Robotics</w:t>
            </w:r>
          </w:p>
        </w:tc>
      </w:tr>
      <w:tr w:rsidR="004E1B01" w:rsidRPr="005E2B31" w14:paraId="15B917E2" w14:textId="77777777" w:rsidTr="00592A26">
        <w:trPr>
          <w:trHeight w:val="1115"/>
          <w:tblHeader/>
        </w:trPr>
        <w:tc>
          <w:tcPr>
            <w:tcW w:w="1101" w:type="dxa"/>
          </w:tcPr>
          <w:p w14:paraId="15B917BB" w14:textId="77777777" w:rsidR="00C370A5" w:rsidRPr="005E2B31" w:rsidRDefault="00F217F8" w:rsidP="00EE48B4">
            <w:pPr>
              <w:pStyle w:val="Normal1"/>
              <w:spacing w:after="0" w:line="240" w:lineRule="auto"/>
              <w:ind w:left="113" w:right="113"/>
              <w:jc w:val="both"/>
              <w:rPr>
                <w:rFonts w:asciiTheme="majorBidi" w:eastAsia="Times New Roman" w:hAnsiTheme="majorBidi" w:cstheme="majorBidi"/>
                <w:sz w:val="24"/>
                <w:szCs w:val="24"/>
              </w:rPr>
            </w:pPr>
            <w:r>
              <w:rPr>
                <w:rFonts w:asciiTheme="majorBidi" w:eastAsia="Times New Roman" w:hAnsiTheme="majorBidi" w:cstheme="majorBidi"/>
                <w:sz w:val="24"/>
                <w:szCs w:val="24"/>
              </w:rPr>
              <w:t>Define </w:t>
            </w:r>
          </w:p>
          <w:p w14:paraId="15B917BC" w14:textId="77777777" w:rsidR="00C370A5" w:rsidRPr="005E2B31" w:rsidRDefault="00C370A5" w:rsidP="00EE48B4">
            <w:pPr>
              <w:pStyle w:val="Normal1"/>
              <w:spacing w:after="0" w:line="240" w:lineRule="auto"/>
              <w:ind w:left="113" w:right="113"/>
              <w:jc w:val="both"/>
              <w:rPr>
                <w:rFonts w:asciiTheme="majorBidi" w:eastAsia="Times New Roman" w:hAnsiTheme="majorBidi" w:cstheme="majorBidi"/>
                <w:sz w:val="24"/>
                <w:szCs w:val="24"/>
              </w:rPr>
            </w:pPr>
          </w:p>
        </w:tc>
        <w:tc>
          <w:tcPr>
            <w:tcW w:w="3257" w:type="dxa"/>
          </w:tcPr>
          <w:p w14:paraId="15B917BD" w14:textId="5AA6F60C" w:rsidR="00C370A5" w:rsidRPr="005E2B31" w:rsidRDefault="00D65CC4" w:rsidP="00EE48B4">
            <w:pPr>
              <w:pStyle w:val="Normal1"/>
              <w:numPr>
                <w:ilvl w:val="0"/>
                <w:numId w:val="9"/>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Define</w:t>
            </w:r>
            <w:r w:rsidR="002B330C">
              <w:rPr>
                <w:rFonts w:asciiTheme="majorBidi" w:eastAsia="Times New Roman" w:hAnsiTheme="majorBidi" w:cstheme="majorBidi"/>
                <w:sz w:val="24"/>
                <w:szCs w:val="24"/>
              </w:rPr>
              <w:t xml:space="preserve"> </w:t>
            </w:r>
            <w:r w:rsidRPr="005E2B31">
              <w:rPr>
                <w:rFonts w:asciiTheme="majorBidi" w:eastAsia="Times New Roman" w:hAnsiTheme="majorBidi" w:cstheme="majorBidi"/>
                <w:sz w:val="24"/>
                <w:szCs w:val="24"/>
              </w:rPr>
              <w:t>problem</w:t>
            </w:r>
          </w:p>
          <w:p w14:paraId="15B917BE" w14:textId="77777777" w:rsidR="00C370A5" w:rsidRPr="005E2B31" w:rsidRDefault="00D65CC4" w:rsidP="00EE48B4">
            <w:pPr>
              <w:pStyle w:val="Normal1"/>
              <w:numPr>
                <w:ilvl w:val="0"/>
                <w:numId w:val="9"/>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Define the goal</w:t>
            </w:r>
          </w:p>
          <w:p w14:paraId="15B917BF" w14:textId="77777777" w:rsidR="00C370A5" w:rsidRPr="005E2B31" w:rsidRDefault="00D65CC4" w:rsidP="00EE48B4">
            <w:pPr>
              <w:pStyle w:val="Normal1"/>
              <w:numPr>
                <w:ilvl w:val="0"/>
                <w:numId w:val="9"/>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Processmap</w:t>
            </w:r>
          </w:p>
          <w:p w14:paraId="15B917C0" w14:textId="77777777" w:rsidR="00C370A5" w:rsidRPr="005E2B31" w:rsidRDefault="00D65CC4" w:rsidP="00EE48B4">
            <w:pPr>
              <w:pStyle w:val="Normal1"/>
              <w:numPr>
                <w:ilvl w:val="0"/>
                <w:numId w:val="9"/>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Defineprocesscustomer</w:t>
            </w:r>
          </w:p>
          <w:p w14:paraId="15B917C1" w14:textId="77777777" w:rsidR="00C370A5" w:rsidRPr="005E2B31" w:rsidRDefault="00D65CC4" w:rsidP="00EE48B4">
            <w:pPr>
              <w:pStyle w:val="Normal1"/>
              <w:numPr>
                <w:ilvl w:val="0"/>
                <w:numId w:val="9"/>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Customer expectations.</w:t>
            </w:r>
          </w:p>
        </w:tc>
        <w:tc>
          <w:tcPr>
            <w:tcW w:w="826" w:type="dxa"/>
          </w:tcPr>
          <w:p w14:paraId="15B917C2"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C3"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C4"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C5"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C6"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829" w:type="dxa"/>
          </w:tcPr>
          <w:p w14:paraId="15B917C7"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C8"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C9"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CA"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CB"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878" w:type="dxa"/>
          </w:tcPr>
          <w:p w14:paraId="15B917CC"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200" w:type="dxa"/>
          </w:tcPr>
          <w:p w14:paraId="15B917CD"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CE"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CF"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0"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1"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214" w:type="dxa"/>
          </w:tcPr>
          <w:p w14:paraId="15B917D2"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510" w:type="dxa"/>
          </w:tcPr>
          <w:p w14:paraId="15B917D3"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4"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5"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6"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7"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039" w:type="dxa"/>
          </w:tcPr>
          <w:p w14:paraId="15B917D8"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D9"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DA"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B"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188" w:type="dxa"/>
          </w:tcPr>
          <w:p w14:paraId="15B917DC"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D"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E"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DF"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E0"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308" w:type="dxa"/>
          </w:tcPr>
          <w:p w14:paraId="15B917E1"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r>
      <w:tr w:rsidR="004E1B01" w:rsidRPr="005E2B31" w14:paraId="15B917FD" w14:textId="77777777" w:rsidTr="00592A26">
        <w:trPr>
          <w:trHeight w:val="1115"/>
          <w:tblHeader/>
        </w:trPr>
        <w:tc>
          <w:tcPr>
            <w:tcW w:w="1101" w:type="dxa"/>
          </w:tcPr>
          <w:p w14:paraId="15B917E3" w14:textId="77777777" w:rsidR="00C370A5" w:rsidRPr="005E2B31" w:rsidRDefault="00F217F8" w:rsidP="00EE48B4">
            <w:pPr>
              <w:pStyle w:val="Normal1"/>
              <w:spacing w:after="0" w:line="240" w:lineRule="auto"/>
              <w:ind w:left="113" w:right="113"/>
              <w:jc w:val="both"/>
              <w:rPr>
                <w:rFonts w:asciiTheme="majorBidi" w:eastAsia="Times New Roman" w:hAnsiTheme="majorBidi" w:cstheme="majorBidi"/>
                <w:sz w:val="24"/>
                <w:szCs w:val="24"/>
              </w:rPr>
            </w:pPr>
            <w:r>
              <w:rPr>
                <w:rFonts w:asciiTheme="majorBidi" w:eastAsia="Times New Roman" w:hAnsiTheme="majorBidi" w:cstheme="majorBidi"/>
                <w:sz w:val="24"/>
                <w:szCs w:val="24"/>
              </w:rPr>
              <w:t>Measure </w:t>
            </w:r>
          </w:p>
          <w:p w14:paraId="15B917E4" w14:textId="77777777" w:rsidR="00C370A5" w:rsidRPr="005E2B31" w:rsidRDefault="00C370A5" w:rsidP="00EE48B4">
            <w:pPr>
              <w:pStyle w:val="Normal1"/>
              <w:spacing w:after="0" w:line="240" w:lineRule="auto"/>
              <w:ind w:left="113" w:right="113"/>
              <w:jc w:val="both"/>
              <w:rPr>
                <w:rFonts w:asciiTheme="majorBidi" w:eastAsia="Times New Roman" w:hAnsiTheme="majorBidi" w:cstheme="majorBidi"/>
                <w:sz w:val="24"/>
                <w:szCs w:val="24"/>
              </w:rPr>
            </w:pPr>
          </w:p>
        </w:tc>
        <w:tc>
          <w:tcPr>
            <w:tcW w:w="3257" w:type="dxa"/>
          </w:tcPr>
          <w:p w14:paraId="15B917E5" w14:textId="77777777" w:rsidR="00C370A5" w:rsidRPr="005E2B31" w:rsidRDefault="00D65CC4" w:rsidP="00EE48B4">
            <w:pPr>
              <w:pStyle w:val="Normal1"/>
              <w:numPr>
                <w:ilvl w:val="0"/>
                <w:numId w:val="10"/>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Mappingcurrentprocess</w:t>
            </w:r>
          </w:p>
          <w:p w14:paraId="15B917E6" w14:textId="77777777" w:rsidR="00C370A5" w:rsidRPr="005E2B31" w:rsidRDefault="00D65CC4" w:rsidP="00EE48B4">
            <w:pPr>
              <w:pStyle w:val="Normal1"/>
              <w:numPr>
                <w:ilvl w:val="0"/>
                <w:numId w:val="10"/>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Defineprocess performance</w:t>
            </w:r>
          </w:p>
          <w:p w14:paraId="15B917E7" w14:textId="77777777" w:rsidR="00C370A5" w:rsidRPr="005E2B31" w:rsidRDefault="00D65CC4" w:rsidP="00EE48B4">
            <w:pPr>
              <w:pStyle w:val="Normal1"/>
              <w:numPr>
                <w:ilvl w:val="0"/>
                <w:numId w:val="10"/>
              </w:numPr>
              <w:spacing w:after="0" w:line="240" w:lineRule="auto"/>
              <w:jc w:val="both"/>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Find the source of the problem</w:t>
            </w:r>
          </w:p>
          <w:p w14:paraId="15B917E8" w14:textId="77777777" w:rsidR="00C370A5" w:rsidRPr="005E2B31" w:rsidRDefault="00D65CC4" w:rsidP="00EE48B4">
            <w:pPr>
              <w:pStyle w:val="Normal1"/>
              <w:numPr>
                <w:ilvl w:val="0"/>
                <w:numId w:val="10"/>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Collect data</w:t>
            </w:r>
          </w:p>
        </w:tc>
        <w:tc>
          <w:tcPr>
            <w:tcW w:w="826" w:type="dxa"/>
          </w:tcPr>
          <w:p w14:paraId="15B917E9"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EA"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EB"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EC"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829" w:type="dxa"/>
          </w:tcPr>
          <w:p w14:paraId="15B917ED"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878" w:type="dxa"/>
          </w:tcPr>
          <w:p w14:paraId="15B917EE"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200" w:type="dxa"/>
          </w:tcPr>
          <w:p w14:paraId="15B917EF"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F0"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F1"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F2"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214" w:type="dxa"/>
          </w:tcPr>
          <w:p w14:paraId="15B917F3"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510" w:type="dxa"/>
          </w:tcPr>
          <w:p w14:paraId="15B917F4"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F5"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F6"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039" w:type="dxa"/>
          </w:tcPr>
          <w:p w14:paraId="15B917F7"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7F8"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F9"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7FA"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188" w:type="dxa"/>
          </w:tcPr>
          <w:p w14:paraId="15B917FB"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308" w:type="dxa"/>
          </w:tcPr>
          <w:p w14:paraId="15B917FC"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r>
      <w:tr w:rsidR="004E1B01" w:rsidRPr="005E2B31" w14:paraId="15B91817" w14:textId="77777777" w:rsidTr="00592A26">
        <w:trPr>
          <w:trHeight w:val="1115"/>
          <w:tblHeader/>
        </w:trPr>
        <w:tc>
          <w:tcPr>
            <w:tcW w:w="1101" w:type="dxa"/>
          </w:tcPr>
          <w:p w14:paraId="15B917FE" w14:textId="77777777" w:rsidR="00C370A5" w:rsidRPr="005E2B31" w:rsidRDefault="00F217F8" w:rsidP="00EE48B4">
            <w:pPr>
              <w:pStyle w:val="Normal1"/>
              <w:spacing w:after="0" w:line="240" w:lineRule="auto"/>
              <w:ind w:left="113" w:right="113"/>
              <w:jc w:val="both"/>
              <w:rPr>
                <w:rFonts w:asciiTheme="majorBidi" w:eastAsia="Times New Roman" w:hAnsiTheme="majorBidi" w:cstheme="majorBidi"/>
                <w:sz w:val="24"/>
                <w:szCs w:val="24"/>
              </w:rPr>
            </w:pPr>
            <w:r>
              <w:rPr>
                <w:rFonts w:asciiTheme="majorBidi" w:eastAsia="Times New Roman" w:hAnsiTheme="majorBidi" w:cstheme="majorBidi"/>
                <w:sz w:val="24"/>
                <w:szCs w:val="24"/>
              </w:rPr>
              <w:t>Analyze </w:t>
            </w:r>
          </w:p>
          <w:p w14:paraId="15B917FF" w14:textId="77777777" w:rsidR="00C370A5" w:rsidRPr="005E2B31" w:rsidRDefault="00C370A5" w:rsidP="00EE48B4">
            <w:pPr>
              <w:pStyle w:val="Normal1"/>
              <w:spacing w:after="0" w:line="240" w:lineRule="auto"/>
              <w:ind w:left="113" w:right="113"/>
              <w:jc w:val="both"/>
              <w:rPr>
                <w:rFonts w:asciiTheme="majorBidi" w:eastAsia="Times New Roman" w:hAnsiTheme="majorBidi" w:cstheme="majorBidi"/>
                <w:sz w:val="24"/>
                <w:szCs w:val="24"/>
              </w:rPr>
            </w:pPr>
          </w:p>
        </w:tc>
        <w:tc>
          <w:tcPr>
            <w:tcW w:w="3257" w:type="dxa"/>
          </w:tcPr>
          <w:p w14:paraId="15B91800" w14:textId="77777777" w:rsidR="00C370A5" w:rsidRPr="005E2B31" w:rsidRDefault="00D65CC4" w:rsidP="00EE48B4">
            <w:pPr>
              <w:pStyle w:val="Normal1"/>
              <w:numPr>
                <w:ilvl w:val="0"/>
                <w:numId w:val="11"/>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Processanalysis</w:t>
            </w:r>
          </w:p>
          <w:p w14:paraId="15B91801" w14:textId="77777777" w:rsidR="00C370A5" w:rsidRPr="005E2B31" w:rsidRDefault="00D65CC4" w:rsidP="00EE48B4">
            <w:pPr>
              <w:pStyle w:val="Normal1"/>
              <w:numPr>
                <w:ilvl w:val="0"/>
                <w:numId w:val="11"/>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Data analysis</w:t>
            </w:r>
          </w:p>
          <w:p w14:paraId="15B91802" w14:textId="77777777" w:rsidR="00C370A5" w:rsidRPr="005E2B31" w:rsidRDefault="00D65CC4" w:rsidP="00EE48B4">
            <w:pPr>
              <w:pStyle w:val="Normal1"/>
              <w:numPr>
                <w:ilvl w:val="0"/>
                <w:numId w:val="11"/>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Potential causes analysis</w:t>
            </w:r>
          </w:p>
          <w:p w14:paraId="15B91803" w14:textId="77777777" w:rsidR="00C370A5" w:rsidRPr="005E2B31" w:rsidRDefault="00D65CC4" w:rsidP="00EE48B4">
            <w:pPr>
              <w:pStyle w:val="Normal1"/>
              <w:numPr>
                <w:ilvl w:val="0"/>
                <w:numId w:val="11"/>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Value streammapping</w:t>
            </w:r>
          </w:p>
        </w:tc>
        <w:tc>
          <w:tcPr>
            <w:tcW w:w="826" w:type="dxa"/>
          </w:tcPr>
          <w:p w14:paraId="15B91804"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05"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06"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07"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829" w:type="dxa"/>
          </w:tcPr>
          <w:p w14:paraId="15B91808"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878" w:type="dxa"/>
          </w:tcPr>
          <w:p w14:paraId="15B91809"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200" w:type="dxa"/>
          </w:tcPr>
          <w:p w14:paraId="15B9180A"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214" w:type="dxa"/>
          </w:tcPr>
          <w:p w14:paraId="15B9180B"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510" w:type="dxa"/>
          </w:tcPr>
          <w:p w14:paraId="15B9180C"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0D"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80E"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0F"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10" w14:textId="77777777" w:rsidR="00C370A5" w:rsidRPr="005E2B31" w:rsidRDefault="00E441FB"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039" w:type="dxa"/>
          </w:tcPr>
          <w:p w14:paraId="15B91811"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12"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13"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14"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188" w:type="dxa"/>
          </w:tcPr>
          <w:p w14:paraId="15B91815"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308" w:type="dxa"/>
          </w:tcPr>
          <w:p w14:paraId="15B91816"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r>
      <w:tr w:rsidR="004E1B01" w:rsidRPr="005E2B31" w14:paraId="15B91834" w14:textId="77777777" w:rsidTr="00592A26">
        <w:trPr>
          <w:trHeight w:val="1115"/>
          <w:tblHeader/>
        </w:trPr>
        <w:tc>
          <w:tcPr>
            <w:tcW w:w="1101" w:type="dxa"/>
          </w:tcPr>
          <w:p w14:paraId="15B91818" w14:textId="77777777" w:rsidR="00C370A5" w:rsidRPr="005E2B31" w:rsidRDefault="00D65CC4" w:rsidP="00F217F8">
            <w:pPr>
              <w:pStyle w:val="Normal1"/>
              <w:spacing w:after="0" w:line="240" w:lineRule="auto"/>
              <w:ind w:left="113" w:right="113"/>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Improve</w:t>
            </w:r>
          </w:p>
          <w:p w14:paraId="15B91819" w14:textId="77777777" w:rsidR="00C370A5" w:rsidRPr="005E2B31" w:rsidRDefault="00C370A5" w:rsidP="00EE48B4">
            <w:pPr>
              <w:pStyle w:val="Normal1"/>
              <w:spacing w:after="0" w:line="240" w:lineRule="auto"/>
              <w:ind w:left="113" w:right="113"/>
              <w:jc w:val="both"/>
              <w:rPr>
                <w:rFonts w:asciiTheme="majorBidi" w:eastAsia="Times New Roman" w:hAnsiTheme="majorBidi" w:cstheme="majorBidi"/>
                <w:sz w:val="24"/>
                <w:szCs w:val="24"/>
              </w:rPr>
            </w:pPr>
          </w:p>
        </w:tc>
        <w:tc>
          <w:tcPr>
            <w:tcW w:w="3257" w:type="dxa"/>
          </w:tcPr>
          <w:p w14:paraId="15B9181A" w14:textId="77777777" w:rsidR="00C370A5" w:rsidRPr="005E2B31" w:rsidRDefault="00D65CC4" w:rsidP="00EE48B4">
            <w:pPr>
              <w:pStyle w:val="Normal1"/>
              <w:numPr>
                <w:ilvl w:val="0"/>
                <w:numId w:val="13"/>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Brainstormproblems solutions</w:t>
            </w:r>
          </w:p>
          <w:p w14:paraId="15B9181B" w14:textId="77777777" w:rsidR="00C370A5" w:rsidRPr="005E2B31" w:rsidRDefault="00D65CC4" w:rsidP="00EE48B4">
            <w:pPr>
              <w:pStyle w:val="Normal1"/>
              <w:numPr>
                <w:ilvl w:val="0"/>
                <w:numId w:val="13"/>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Mapping of problems solutions</w:t>
            </w:r>
          </w:p>
          <w:p w14:paraId="15B9181C" w14:textId="77777777" w:rsidR="00C370A5" w:rsidRPr="005E2B31" w:rsidRDefault="00D65CC4" w:rsidP="00EE48B4">
            <w:pPr>
              <w:pStyle w:val="Normal1"/>
              <w:numPr>
                <w:ilvl w:val="0"/>
                <w:numId w:val="13"/>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 xml:space="preserve">Select and implement solutions </w:t>
            </w:r>
          </w:p>
          <w:p w14:paraId="15B9181D" w14:textId="77777777" w:rsidR="00C370A5" w:rsidRPr="005E2B31" w:rsidRDefault="00D65CC4" w:rsidP="00EE48B4">
            <w:pPr>
              <w:pStyle w:val="Normal1"/>
              <w:numPr>
                <w:ilvl w:val="0"/>
                <w:numId w:val="13"/>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Measureimprovement</w:t>
            </w:r>
          </w:p>
        </w:tc>
        <w:tc>
          <w:tcPr>
            <w:tcW w:w="826" w:type="dxa"/>
          </w:tcPr>
          <w:p w14:paraId="15B9181E"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1F"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820"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821"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829" w:type="dxa"/>
          </w:tcPr>
          <w:p w14:paraId="15B91822"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823"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824"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825"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878" w:type="dxa"/>
          </w:tcPr>
          <w:p w14:paraId="15B91826"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200" w:type="dxa"/>
          </w:tcPr>
          <w:p w14:paraId="15B91827"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214" w:type="dxa"/>
          </w:tcPr>
          <w:p w14:paraId="15B91828"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510" w:type="dxa"/>
          </w:tcPr>
          <w:p w14:paraId="15B91829" w14:textId="77777777" w:rsidR="00C370A5" w:rsidRPr="005E2B31" w:rsidRDefault="00E441FB"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2A" w14:textId="77777777" w:rsidR="00E441FB" w:rsidRPr="005E2B31" w:rsidRDefault="00E441FB" w:rsidP="00EE48B4">
            <w:pPr>
              <w:pStyle w:val="Normal1"/>
              <w:spacing w:after="0" w:line="240" w:lineRule="auto"/>
              <w:jc w:val="both"/>
              <w:rPr>
                <w:rFonts w:asciiTheme="majorBidi" w:eastAsia="Times New Roman" w:hAnsiTheme="majorBidi" w:cstheme="majorBidi"/>
                <w:sz w:val="24"/>
                <w:szCs w:val="24"/>
              </w:rPr>
            </w:pPr>
          </w:p>
          <w:p w14:paraId="15B9182B" w14:textId="77777777" w:rsidR="00E441FB" w:rsidRPr="005E2B31" w:rsidRDefault="00E441FB"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2C" w14:textId="77777777" w:rsidR="00E441FB" w:rsidRPr="005E2B31" w:rsidRDefault="00E441FB" w:rsidP="00EE48B4">
            <w:pPr>
              <w:pStyle w:val="Normal1"/>
              <w:spacing w:after="0" w:line="240" w:lineRule="auto"/>
              <w:jc w:val="both"/>
              <w:rPr>
                <w:rFonts w:asciiTheme="majorBidi" w:eastAsia="Times New Roman" w:hAnsiTheme="majorBidi" w:cstheme="majorBidi"/>
                <w:sz w:val="24"/>
                <w:szCs w:val="24"/>
              </w:rPr>
            </w:pPr>
          </w:p>
          <w:p w14:paraId="15B9182D" w14:textId="77777777" w:rsidR="00E441FB" w:rsidRPr="005E2B31" w:rsidRDefault="00E441FB"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2E" w14:textId="77777777" w:rsidR="00E441FB" w:rsidRPr="005E2B31" w:rsidRDefault="00E441FB" w:rsidP="00EE48B4">
            <w:pPr>
              <w:pStyle w:val="Normal1"/>
              <w:spacing w:after="0" w:line="240" w:lineRule="auto"/>
              <w:jc w:val="both"/>
              <w:rPr>
                <w:rFonts w:asciiTheme="majorBidi" w:eastAsia="Times New Roman" w:hAnsiTheme="majorBidi" w:cstheme="majorBidi"/>
                <w:sz w:val="24"/>
                <w:szCs w:val="24"/>
              </w:rPr>
            </w:pPr>
          </w:p>
          <w:p w14:paraId="15B9182F" w14:textId="77777777" w:rsidR="00E441FB" w:rsidRPr="005E2B31" w:rsidRDefault="00E441FB" w:rsidP="00EE48B4">
            <w:pPr>
              <w:pStyle w:val="Normal1"/>
              <w:spacing w:after="0" w:line="240" w:lineRule="auto"/>
              <w:jc w:val="both"/>
              <w:rPr>
                <w:rFonts w:asciiTheme="majorBidi" w:eastAsia="Times New Roman" w:hAnsiTheme="majorBidi" w:cstheme="majorBidi"/>
                <w:sz w:val="24"/>
                <w:szCs w:val="24"/>
              </w:rPr>
            </w:pPr>
          </w:p>
          <w:p w14:paraId="15B91830" w14:textId="77777777" w:rsidR="00E441FB" w:rsidRPr="005E2B31" w:rsidRDefault="00E441FB"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039" w:type="dxa"/>
          </w:tcPr>
          <w:p w14:paraId="15B91831"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188" w:type="dxa"/>
          </w:tcPr>
          <w:p w14:paraId="15B91832"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308" w:type="dxa"/>
          </w:tcPr>
          <w:p w14:paraId="15B91833"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r>
      <w:tr w:rsidR="004E1B01" w:rsidRPr="005E2B31" w14:paraId="15B91853" w14:textId="77777777" w:rsidTr="00592A26">
        <w:trPr>
          <w:trHeight w:val="1115"/>
          <w:tblHeader/>
        </w:trPr>
        <w:tc>
          <w:tcPr>
            <w:tcW w:w="1101" w:type="dxa"/>
          </w:tcPr>
          <w:p w14:paraId="15B91835" w14:textId="77777777" w:rsidR="00C370A5" w:rsidRPr="005E2B31" w:rsidRDefault="00F217F8" w:rsidP="00EE48B4">
            <w:pPr>
              <w:pStyle w:val="Normal1"/>
              <w:spacing w:after="0" w:line="240" w:lineRule="auto"/>
              <w:ind w:left="113" w:right="113"/>
              <w:jc w:val="both"/>
              <w:rPr>
                <w:rFonts w:asciiTheme="majorBidi" w:eastAsia="Times New Roman" w:hAnsiTheme="majorBidi" w:cstheme="majorBidi"/>
                <w:sz w:val="24"/>
                <w:szCs w:val="24"/>
              </w:rPr>
            </w:pPr>
            <w:r>
              <w:rPr>
                <w:rFonts w:asciiTheme="majorBidi" w:eastAsia="Times New Roman" w:hAnsiTheme="majorBidi" w:cstheme="majorBidi"/>
                <w:sz w:val="24"/>
                <w:szCs w:val="24"/>
              </w:rPr>
              <w:t>Control </w:t>
            </w:r>
          </w:p>
          <w:p w14:paraId="15B91836" w14:textId="77777777" w:rsidR="00C370A5" w:rsidRPr="005E2B31" w:rsidRDefault="00C370A5" w:rsidP="00EE48B4">
            <w:pPr>
              <w:pStyle w:val="Normal1"/>
              <w:spacing w:after="0" w:line="240" w:lineRule="auto"/>
              <w:ind w:left="113" w:right="113"/>
              <w:jc w:val="both"/>
              <w:rPr>
                <w:rFonts w:asciiTheme="majorBidi" w:eastAsia="Times New Roman" w:hAnsiTheme="majorBidi" w:cstheme="majorBidi"/>
                <w:sz w:val="24"/>
                <w:szCs w:val="24"/>
              </w:rPr>
            </w:pPr>
          </w:p>
        </w:tc>
        <w:tc>
          <w:tcPr>
            <w:tcW w:w="3257" w:type="dxa"/>
          </w:tcPr>
          <w:p w14:paraId="15B91837" w14:textId="77777777" w:rsidR="00C370A5" w:rsidRPr="005E2B31" w:rsidRDefault="00D65CC4" w:rsidP="00EE48B4">
            <w:pPr>
              <w:pStyle w:val="Normal1"/>
              <w:numPr>
                <w:ilvl w:val="0"/>
                <w:numId w:val="1"/>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Value</w:t>
            </w:r>
          </w:p>
          <w:p w14:paraId="15B91838" w14:textId="77777777" w:rsidR="00C370A5" w:rsidRPr="005E2B31" w:rsidRDefault="00D65CC4" w:rsidP="00EE48B4">
            <w:pPr>
              <w:pStyle w:val="Normal1"/>
              <w:numPr>
                <w:ilvl w:val="0"/>
                <w:numId w:val="1"/>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Flow</w:t>
            </w:r>
          </w:p>
          <w:p w14:paraId="15B91839" w14:textId="77777777" w:rsidR="00C370A5" w:rsidRPr="005E2B31" w:rsidRDefault="00D65CC4" w:rsidP="00EE48B4">
            <w:pPr>
              <w:pStyle w:val="Normal1"/>
              <w:numPr>
                <w:ilvl w:val="0"/>
                <w:numId w:val="1"/>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Pull</w:t>
            </w:r>
          </w:p>
          <w:p w14:paraId="15B9183A" w14:textId="77777777" w:rsidR="00C370A5" w:rsidRPr="005E2B31" w:rsidRDefault="00D65CC4" w:rsidP="00EE48B4">
            <w:pPr>
              <w:pStyle w:val="Normal1"/>
              <w:numPr>
                <w:ilvl w:val="0"/>
                <w:numId w:val="1"/>
              </w:numPr>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Perfection</w:t>
            </w:r>
          </w:p>
        </w:tc>
        <w:tc>
          <w:tcPr>
            <w:tcW w:w="826" w:type="dxa"/>
          </w:tcPr>
          <w:p w14:paraId="15B9183B"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3C"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3D"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3E"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829" w:type="dxa"/>
          </w:tcPr>
          <w:p w14:paraId="15B9183F"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878" w:type="dxa"/>
          </w:tcPr>
          <w:p w14:paraId="15B91840"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200" w:type="dxa"/>
          </w:tcPr>
          <w:p w14:paraId="15B91841"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842"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843"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44"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214" w:type="dxa"/>
          </w:tcPr>
          <w:p w14:paraId="15B91845"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510" w:type="dxa"/>
          </w:tcPr>
          <w:p w14:paraId="15B91846" w14:textId="77777777" w:rsidR="00C370A5" w:rsidRPr="005E2B31" w:rsidRDefault="00084CE8"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47" w14:textId="77777777" w:rsidR="00084CE8" w:rsidRPr="005E2B31" w:rsidRDefault="00084CE8"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48" w14:textId="77777777" w:rsidR="00084CE8" w:rsidRPr="005E2B31" w:rsidRDefault="00084CE8"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49" w14:textId="77777777" w:rsidR="00084CE8" w:rsidRPr="005E2B31" w:rsidRDefault="00084CE8"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039" w:type="dxa"/>
          </w:tcPr>
          <w:p w14:paraId="15B9184A"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4B"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4C"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4D"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c>
          <w:tcPr>
            <w:tcW w:w="1188" w:type="dxa"/>
          </w:tcPr>
          <w:p w14:paraId="15B9184E"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tc>
        <w:tc>
          <w:tcPr>
            <w:tcW w:w="1308" w:type="dxa"/>
          </w:tcPr>
          <w:p w14:paraId="15B9184F" w14:textId="77777777" w:rsidR="00C370A5" w:rsidRPr="005E2B31" w:rsidRDefault="00C370A5" w:rsidP="00EE48B4">
            <w:pPr>
              <w:pStyle w:val="Normal1"/>
              <w:spacing w:after="0" w:line="240" w:lineRule="auto"/>
              <w:jc w:val="both"/>
              <w:rPr>
                <w:rFonts w:asciiTheme="majorBidi" w:eastAsia="Times New Roman" w:hAnsiTheme="majorBidi" w:cstheme="majorBidi"/>
                <w:sz w:val="24"/>
                <w:szCs w:val="24"/>
              </w:rPr>
            </w:pPr>
          </w:p>
          <w:p w14:paraId="15B91850"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51"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p w14:paraId="15B91852" w14:textId="77777777" w:rsidR="00C370A5" w:rsidRPr="005E2B31" w:rsidRDefault="00D65CC4" w:rsidP="00EE48B4">
            <w:pPr>
              <w:pStyle w:val="Normal1"/>
              <w:spacing w:after="0" w:line="240" w:lineRule="auto"/>
              <w:jc w:val="both"/>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w:t>
            </w:r>
          </w:p>
        </w:tc>
      </w:tr>
    </w:tbl>
    <w:p w14:paraId="15B91854" w14:textId="77777777" w:rsidR="00C370A5" w:rsidRPr="005E2B31" w:rsidRDefault="00C370A5" w:rsidP="003013D8">
      <w:pPr>
        <w:pStyle w:val="Normal1"/>
        <w:spacing w:after="0" w:line="360" w:lineRule="auto"/>
        <w:jc w:val="both"/>
        <w:rPr>
          <w:rFonts w:asciiTheme="majorBidi" w:eastAsia="Times New Roman" w:hAnsiTheme="majorBidi" w:cstheme="majorBidi"/>
          <w:b/>
          <w:sz w:val="24"/>
          <w:szCs w:val="24"/>
        </w:rPr>
      </w:pPr>
    </w:p>
    <w:p w14:paraId="15B91855" w14:textId="4F2A8FD2" w:rsidR="00C370A5" w:rsidRPr="005E2B31" w:rsidRDefault="00C370A5" w:rsidP="003013D8">
      <w:pPr>
        <w:pStyle w:val="Normal1"/>
        <w:spacing w:after="0" w:line="360" w:lineRule="auto"/>
        <w:jc w:val="both"/>
        <w:rPr>
          <w:rFonts w:asciiTheme="majorBidi" w:eastAsia="Times New Roman" w:hAnsiTheme="majorBidi" w:cstheme="majorBidi"/>
          <w:sz w:val="24"/>
          <w:szCs w:val="24"/>
        </w:rPr>
        <w:sectPr w:rsidR="00C370A5" w:rsidRPr="005E2B31">
          <w:pgSz w:w="16838" w:h="11906" w:orient="landscape"/>
          <w:pgMar w:top="1417" w:right="1417" w:bottom="1417" w:left="1417" w:header="708" w:footer="708" w:gutter="0"/>
          <w:pgNumType w:start="1"/>
          <w:cols w:space="720"/>
        </w:sectPr>
      </w:pPr>
    </w:p>
    <w:p w14:paraId="15B91856" w14:textId="77777777" w:rsidR="00C370A5" w:rsidRPr="005E2B31" w:rsidRDefault="00C370A5" w:rsidP="003013D8">
      <w:pPr>
        <w:pStyle w:val="Normal1"/>
        <w:spacing w:after="0" w:line="360" w:lineRule="auto"/>
        <w:jc w:val="both"/>
        <w:rPr>
          <w:rFonts w:asciiTheme="majorBidi" w:eastAsia="Times New Roman" w:hAnsiTheme="majorBidi" w:cstheme="majorBidi"/>
          <w:b/>
          <w:sz w:val="24"/>
          <w:szCs w:val="24"/>
        </w:rPr>
      </w:pPr>
    </w:p>
    <w:p w14:paraId="15B91857" w14:textId="0DC6A790" w:rsidR="00C370A5" w:rsidRDefault="009F2956" w:rsidP="006D48D7">
      <w:pPr>
        <w:pStyle w:val="Paragraph"/>
        <w:jc w:val="both"/>
        <w:rPr>
          <w:rFonts w:asciiTheme="majorBidi" w:hAnsiTheme="majorBidi" w:cstheme="majorBidi"/>
          <w:color w:val="FF0000"/>
        </w:rPr>
      </w:pPr>
      <w:r w:rsidRPr="005E2B31">
        <w:rPr>
          <w:rFonts w:asciiTheme="majorBidi" w:hAnsiTheme="majorBidi" w:cstheme="majorBidi"/>
        </w:rPr>
        <w:fldChar w:fldCharType="begin"/>
      </w:r>
      <w:r w:rsidR="00F217F8" w:rsidRPr="005E2B31">
        <w:rPr>
          <w:rFonts w:asciiTheme="majorBidi" w:hAnsiTheme="majorBidi" w:cstheme="majorBidi"/>
        </w:rPr>
        <w:instrText xml:space="preserve"> ADDIN ZOTERO_ITEM CSL_CITATION {"citationID":"0Iq2Qsck","properties":{"formattedCitation":"(Sodhi, 2020)","plainCitation":"(Sodhi, 2020)","noteIndex":0},"citationItems":[{"id":1896,"uris":["http://zotero.org/users/7564985/items/3J36HBMS"],"itemData":{"id":1896,"type":"article-journal","abstract":"Quality improvement techniques highly rely upon the collection and analysis of data for the purpose of solving quality related issues. Synergy of Lean Manufacturing and six sigma aims to reach the quality levels of 3.4 part per million defects by reducing the variations in the processes. Industry 4.0 is trending towards the digitalization of manufacturing activities with powerful data analysis methods that can drive meaningful results out of the big data available. It is possible to drive meaningful decisions by using these methods in each and every step of Lean Six Sigma cycles. The main purpose of this study is to guide the practitioners to apply lean six sigma for getting faster and more reliable decisions with available set of big data. It will contribute towards the lean six sigma by reducing lead time and producing better quality products with effective decision making.","container-title":"Industrial Engineering Journal","DOI":"10.26488/IEJ.13.1.1214","issue":"1","journalAbbreviation":"IEJ","language":"en","source":"DOI.org (Crossref)","title":"When Industry 4.0 meets Lean Six Sigma: A review","title-short":"When Industry 4.0 meets Lean Six Sigma","URL":"http://iiie-iej.ivyscientific.org/view-article?paper=1214","volume":"13","author":[{"family":"Sodhi","given":"Harsimran"}],"accessed":{"date-parts":[["2021",7,13]]},"issued":{"date-parts":[["2020",1,22]]}}}],"schema":"https://github.com/citation-style-language/schema/raw/master/csl-citation.json"} </w:instrText>
      </w:r>
      <w:r w:rsidRPr="005E2B31">
        <w:rPr>
          <w:rFonts w:asciiTheme="majorBidi" w:hAnsiTheme="majorBidi" w:cstheme="majorBidi"/>
        </w:rPr>
        <w:fldChar w:fldCharType="separate"/>
      </w:r>
      <w:r w:rsidR="00F217F8" w:rsidRPr="005E2B31">
        <w:rPr>
          <w:rFonts w:asciiTheme="majorBidi" w:hAnsiTheme="majorBidi" w:cstheme="majorBidi"/>
        </w:rPr>
        <w:t>(Sodhi, 2020)</w:t>
      </w:r>
      <w:r w:rsidRPr="005E2B31">
        <w:rPr>
          <w:rFonts w:asciiTheme="majorBidi" w:hAnsiTheme="majorBidi" w:cstheme="majorBidi"/>
        </w:rPr>
        <w:fldChar w:fldCharType="end"/>
      </w:r>
      <w:r w:rsidR="002B330C">
        <w:rPr>
          <w:rFonts w:asciiTheme="majorBidi" w:hAnsiTheme="majorBidi" w:cstheme="majorBidi"/>
        </w:rPr>
        <w:t xml:space="preserve"> </w:t>
      </w:r>
      <w:r w:rsidR="00F217F8" w:rsidRPr="005E2B31">
        <w:rPr>
          <w:rFonts w:asciiTheme="majorBidi" w:hAnsiTheme="majorBidi" w:cstheme="majorBidi"/>
        </w:rPr>
        <w:t>stated that by using IoT techniques with LSS methodology, the company can achieve higher performance by taking effective decisions and producing high-quality products.</w:t>
      </w:r>
      <w:r w:rsidR="00F217F8" w:rsidRPr="005327ED">
        <w:rPr>
          <w:rFonts w:asciiTheme="majorBidi" w:hAnsiTheme="majorBidi" w:cstheme="majorBidi"/>
        </w:rPr>
        <w:t xml:space="preserve"> </w:t>
      </w:r>
      <w:r w:rsidR="00702465" w:rsidRPr="005E2B31">
        <w:rPr>
          <w:rFonts w:asciiTheme="majorBidi" w:hAnsiTheme="majorBidi" w:cstheme="majorBidi"/>
        </w:rPr>
        <w:t xml:space="preserve"> </w:t>
      </w: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{"citationID":"DEIGmPYo","properties":{"formattedCitation":"(Prinz et al., 2018)","plainCitation":"(Prinz et al., 2018)","noteIndex":0},"citationItems":[{"id":2096,"uris":["http://zotero.org/users/7564985/items/2CHTN3KT"],"itemData":{"id":2096,"type":"article-journal","container-title":"Procedia Manufacturing","DOI":"10.1016/j.promfg.2018.03.155","ISSN":"23519789","journalAbbreviation":"Procedia Manufacturing","language":"en","page":"21-26","source":"DOI.org (Crossref)","title":"Lean meets Industrie 4.0 – a practical approach to interlink the method world and cyber-physical world","volume":"23","author":[{"family":"Prinz","given":"Christopher"},{"family":"Kreggenfeld","given":"Niklas"},{"family":"Kuhlenkötter","given":"Bernd"}],"issued":{"date-parts":[["2018"]]}}}],"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(Prinz et al., 2018)</w:t>
      </w:r>
      <w:r w:rsidRPr="005E2B31">
        <w:rPr>
          <w:rFonts w:asciiTheme="majorBidi" w:hAnsiTheme="majorBidi" w:cstheme="majorBidi"/>
        </w:rPr>
        <w:fldChar w:fldCharType="end"/>
      </w:r>
      <w:r w:rsidR="00702465" w:rsidRPr="005E2B31">
        <w:rPr>
          <w:rFonts w:asciiTheme="majorBidi" w:hAnsiTheme="majorBidi" w:cstheme="majorBidi"/>
        </w:rPr>
        <w:t xml:space="preserve"> have predicted that productivity can be increased by Lean and I 4.0 implementations. Th</w:t>
      </w:r>
      <w:r w:rsidR="00203373" w:rsidRPr="005E2B31">
        <w:rPr>
          <w:rFonts w:asciiTheme="majorBidi" w:hAnsiTheme="majorBidi" w:cstheme="majorBidi"/>
        </w:rPr>
        <w:t>is means that th</w:t>
      </w:r>
      <w:r w:rsidR="00F93EE4" w:rsidRPr="005E2B31">
        <w:rPr>
          <w:rFonts w:asciiTheme="majorBidi" w:hAnsiTheme="majorBidi" w:cstheme="majorBidi"/>
        </w:rPr>
        <w:t>e</w:t>
      </w:r>
      <w:r w:rsidR="00702465" w:rsidRPr="005E2B31">
        <w:rPr>
          <w:rFonts w:asciiTheme="majorBidi" w:hAnsiTheme="majorBidi" w:cstheme="majorBidi"/>
        </w:rPr>
        <w:t xml:space="preserve"> integration of LSS and I4.0 promises a smarter, more efficient future for manufacturing processes.  </w:t>
      </w:r>
      <w:r w:rsidR="00521E0D" w:rsidRPr="005E2B31">
        <w:rPr>
          <w:rFonts w:asciiTheme="majorBidi" w:hAnsiTheme="majorBidi" w:cstheme="majorBidi"/>
        </w:rPr>
        <w:t>Due to the paucity of research and empirical studies</w:t>
      </w:r>
      <w:r w:rsidR="00CD21EC">
        <w:rPr>
          <w:rFonts w:asciiTheme="majorBidi" w:hAnsiTheme="majorBidi" w:cstheme="majorBidi"/>
        </w:rPr>
        <w:t xml:space="preserve"> on the LSS and I4.0 integration benefits</w:t>
      </w:r>
      <w:r w:rsidR="00521E0D" w:rsidRPr="005E2B31">
        <w:rPr>
          <w:rFonts w:asciiTheme="majorBidi" w:hAnsiTheme="majorBidi" w:cstheme="majorBidi"/>
        </w:rPr>
        <w:t xml:space="preserve">, the increase in productivity and process efficiency can only be roughly estimated. </w:t>
      </w:r>
      <w:r w:rsidR="00D65CC4" w:rsidRPr="005E2B31">
        <w:rPr>
          <w:rFonts w:asciiTheme="majorBidi" w:hAnsiTheme="majorBidi" w:cstheme="majorBidi"/>
        </w:rPr>
        <w:t>McKinsey estimates that switching to automated production 4.0. can boost productivity by 45%-55%.</w:t>
      </w:r>
      <w:r w:rsidR="002B330C">
        <w:rPr>
          <w:rFonts w:asciiTheme="majorBidi" w:hAnsiTheme="majorBidi" w:cstheme="majorBidi"/>
        </w:rPr>
        <w:t xml:space="preserve"> </w:t>
      </w:r>
      <w:r w:rsidR="00521E0D" w:rsidRPr="005E2B31">
        <w:rPr>
          <w:rFonts w:asciiTheme="majorBidi" w:hAnsiTheme="majorBidi" w:cstheme="majorBidi"/>
        </w:rPr>
        <w:t xml:space="preserve">Referring to these authors </w:t>
      </w: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{"citationID":"quacf25O","properties":{"formattedCitation":"(Buer et al., 2020; Kolberg and Z\\uc0\\u252{}hlke, 2015)","plainCitation":"(Buer et al., 2020; Kolberg and Zühlke, 2015)","noteIndex":0},"citationItems":[{"id":477,"uris":["http://zotero.org/users/7564985/items/2FU6MK3M"],"itemData":{"id":477,"type":"article-journal","container-title":"International Journal of Production Research","DOI":"10.1080/00207543.2020.1790684","title":"The complementary effect of lean manufacturing and digitalisation on operational performance","URL":"https://www.scopus.com/inward/record.uri?eid=2-s2.0-85089670594&amp;doi=10.1080%2f00207543.2020.1790684&amp;partnerID=40&amp;md5=a5b3583e7c4788d1db445a8626e477b8","author":[{"family":"Buer","given":"S.-V."},{"family":"Semini","given":"M."},{"family":"Strandhagen","given":"J.O."},{"family":"Sgarbossa","given":"F."}],"issued":{"date-parts":[["2020"]]}}},{"id":1692,"uris":["http://zotero.org/users/7564985/items/ULBJFCCL"],"itemData":{"id":1692,"type":"paper-conference","abstract":"The Lean Production paradigm has become the major approach to create highly efficient processes in industry since the early 1990s. After the sudden end of the Computer Integrated Manufacturing (CIM) era, which finally was doomed to fail due to its unrulable complexity of the required automation technology, the Lean approach was successful because of its high effectiveness by reducing complexity and avoiding non-value-creating process steps. Today, the term Industry 4.0 describes a vision of future production. Many people are at least skeptical or even hostile towards this new approach. This position paper gives an overview over existing combinations of Lean Production and automation technology, also called Lean Automation. Furthermore, it discusses major Industry 4.0 corner stones and links them to the well-proven Lean approach. Examples of combining both are smart watches for supporting the Andon principle or Cyber Physical Systems (CPS) for a flexible Kanban production scheduling. © 2015, IFAC (International Federation of Automatic Control) Hosting by Elsevier Ltd. All rights reserved.","archive":"Scopus","DOI":"10.1016/j.ifacol.2015.06.359","event":"IFAC-PapersOnLine","page":"1870-1875","source":"Scopus","title":"Lean Automation enabled by Industry 4.0 Technologies","volume":"28","author":[{"family":"Kolberg","given":"D."},{"family":"Zühlke","given":"D."}],"issued":{"date-parts":[["2015"]]}}}],"schema":"https://github.com/citation-style-language/schema/raw/master/csl-citation.json"}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(Buer et al., 2020; Kolberg and Zühlke, 2015)</w:t>
      </w:r>
      <w:r w:rsidRPr="005E2B31">
        <w:rPr>
          <w:rFonts w:asciiTheme="majorBidi" w:hAnsiTheme="majorBidi" w:cstheme="majorBidi"/>
        </w:rPr>
        <w:fldChar w:fldCharType="end"/>
      </w:r>
      <w:r w:rsidR="00521E0D" w:rsidRPr="005E2B31">
        <w:rPr>
          <w:rFonts w:asciiTheme="majorBidi" w:hAnsiTheme="majorBidi" w:cstheme="majorBidi"/>
        </w:rPr>
        <w:t xml:space="preserve"> I4.0 is expected to drive</w:t>
      </w:r>
      <w:r w:rsidR="006166D3" w:rsidRPr="005E2B31">
        <w:rPr>
          <w:rFonts w:asciiTheme="majorBidi" w:hAnsiTheme="majorBidi" w:cstheme="majorBidi"/>
        </w:rPr>
        <w:t xml:space="preserve"> companies' operational performance by improving productivity and process efficiency, increasing profits, flexibility and competitiveness.</w:t>
      </w:r>
      <w:r w:rsidR="006D48D7" w:rsidRPr="005E2B31">
        <w:rPr>
          <w:rFonts w:asciiTheme="majorBidi" w:hAnsiTheme="majorBidi" w:cstheme="majorBidi"/>
          <w:color w:val="FF0000"/>
        </w:rPr>
        <w:t xml:space="preserve"> </w:t>
      </w:r>
      <w:r w:rsidR="00FF1F16">
        <w:rPr>
          <w:rFonts w:asciiTheme="majorBidi" w:hAnsiTheme="majorBidi" w:cstheme="majorBidi"/>
          <w:color w:val="FF0000"/>
        </w:rPr>
        <w:t>The l</w:t>
      </w:r>
      <w:r w:rsidR="009E30CD" w:rsidRPr="005E2B31">
        <w:rPr>
          <w:rFonts w:asciiTheme="majorBidi" w:hAnsiTheme="majorBidi" w:cstheme="majorBidi"/>
          <w:color w:val="FF0000"/>
        </w:rPr>
        <w:t>iterature</w:t>
      </w:r>
      <w:r w:rsidR="006D48D7">
        <w:rPr>
          <w:rFonts w:asciiTheme="majorBidi" w:hAnsiTheme="majorBidi" w:cstheme="majorBidi"/>
          <w:color w:val="FF0000"/>
        </w:rPr>
        <w:t xml:space="preserve"> </w:t>
      </w:r>
      <w:r w:rsidR="00D65CC4" w:rsidRPr="005E2B31">
        <w:rPr>
          <w:rFonts w:asciiTheme="majorBidi" w:hAnsiTheme="majorBidi" w:cstheme="majorBidi"/>
        </w:rPr>
        <w:t>show</w:t>
      </w:r>
      <w:r w:rsidR="00FF1F16">
        <w:rPr>
          <w:rFonts w:asciiTheme="majorBidi" w:hAnsiTheme="majorBidi" w:cstheme="majorBidi"/>
        </w:rPr>
        <w:t>s</w:t>
      </w:r>
      <w:r w:rsidR="00D65CC4" w:rsidRPr="005E2B31">
        <w:rPr>
          <w:rFonts w:asciiTheme="majorBidi" w:hAnsiTheme="majorBidi" w:cstheme="majorBidi"/>
        </w:rPr>
        <w:t xml:space="preserve"> that</w:t>
      </w:r>
      <w:r w:rsidR="00FA1399">
        <w:rPr>
          <w:rFonts w:asciiTheme="majorBidi" w:hAnsiTheme="majorBidi" w:cstheme="majorBidi"/>
        </w:rPr>
        <w:t xml:space="preserve"> </w:t>
      </w:r>
      <w:r w:rsidR="00D65CC4" w:rsidRPr="005E2B31">
        <w:rPr>
          <w:rFonts w:asciiTheme="majorBidi" w:hAnsiTheme="majorBidi" w:cstheme="majorBidi"/>
        </w:rPr>
        <w:t>the combination has a positive effect on i</w:t>
      </w:r>
      <w:r w:rsidR="009E30CD" w:rsidRPr="005E2B31">
        <w:rPr>
          <w:rFonts w:asciiTheme="majorBidi" w:hAnsiTheme="majorBidi" w:cstheme="majorBidi"/>
        </w:rPr>
        <w:t xml:space="preserve">mproving performance indicators </w:t>
      </w:r>
      <w:r w:rsidR="009E30CD" w:rsidRPr="005E2B31">
        <w:rPr>
          <w:rFonts w:asciiTheme="majorBidi" w:hAnsiTheme="majorBidi" w:cstheme="majorBidi"/>
          <w:color w:val="FF0000"/>
        </w:rPr>
        <w:t>which should be confirmed empirically.</w:t>
      </w:r>
    </w:p>
    <w:p w14:paraId="15B91858" w14:textId="51454D14" w:rsidR="006D48D7" w:rsidRDefault="001F4FC4" w:rsidP="006D48D7">
      <w:pPr>
        <w:pStyle w:val="Newparagraph"/>
      </w:pPr>
      <w:r w:rsidRPr="001F4FC4">
        <w:t xml:space="preserve">Based on the content analysis and the results of the previous section, we developed an integrated model </w:t>
      </w:r>
      <w:r w:rsidR="00FF1F16">
        <w:t>S</w:t>
      </w:r>
      <w:r w:rsidRPr="001F4FC4">
        <w:t>ection 7</w:t>
      </w:r>
      <w:r>
        <w:t>.</w:t>
      </w:r>
    </w:p>
    <w:p w14:paraId="6AAAE1EA" w14:textId="77777777" w:rsidR="00FF1F16" w:rsidRPr="00CD21EC" w:rsidRDefault="00FF1F16" w:rsidP="006D48D7">
      <w:pPr>
        <w:pStyle w:val="Newparagraph"/>
      </w:pPr>
    </w:p>
    <w:p w14:paraId="15B91859" w14:textId="77777777" w:rsidR="00C370A5" w:rsidRPr="005E2B31" w:rsidRDefault="00D65CC4" w:rsidP="00FB3EBE">
      <w:pPr>
        <w:pStyle w:val="Normal1"/>
        <w:numPr>
          <w:ilvl w:val="0"/>
          <w:numId w:val="44"/>
        </w:numPr>
        <w:pBdr>
          <w:top w:val="nil"/>
          <w:left w:val="nil"/>
          <w:bottom w:val="nil"/>
          <w:right w:val="nil"/>
          <w:between w:val="nil"/>
        </w:pBdr>
        <w:spacing w:line="360" w:lineRule="auto"/>
        <w:ind w:left="357" w:hanging="357"/>
        <w:jc w:val="both"/>
        <w:rPr>
          <w:rFonts w:asciiTheme="majorBidi" w:eastAsia="Times New Roman" w:hAnsiTheme="majorBidi" w:cstheme="majorBidi"/>
          <w:b/>
          <w:sz w:val="24"/>
          <w:szCs w:val="24"/>
          <w:lang w:val="en-US"/>
        </w:rPr>
      </w:pPr>
      <w:r w:rsidRPr="005E2B31">
        <w:rPr>
          <w:rFonts w:asciiTheme="majorBidi" w:eastAsia="Times New Roman" w:hAnsiTheme="majorBidi" w:cstheme="majorBidi"/>
          <w:b/>
          <w:sz w:val="24"/>
          <w:szCs w:val="24"/>
          <w:lang w:val="en-US"/>
        </w:rPr>
        <w:t xml:space="preserve">An emergent framework to integrate LSS and I4.0 </w:t>
      </w:r>
    </w:p>
    <w:p w14:paraId="15B9185A" w14:textId="69A9CAA8" w:rsidR="005E2B31" w:rsidRPr="005E2B31" w:rsidRDefault="00D65CC4" w:rsidP="006A40F4">
      <w:pPr>
        <w:pStyle w:val="Paragraph"/>
        <w:jc w:val="both"/>
        <w:rPr>
          <w:rFonts w:asciiTheme="majorBidi" w:hAnsiTheme="majorBidi" w:cstheme="majorBidi"/>
        </w:rPr>
      </w:pPr>
      <w:r w:rsidRPr="005E2B31">
        <w:rPr>
          <w:rFonts w:asciiTheme="majorBidi" w:hAnsiTheme="majorBidi" w:cstheme="majorBidi"/>
        </w:rPr>
        <w:t xml:space="preserve">In light of the lack of a structured and comprehensive model for lean, </w:t>
      </w:r>
      <w:r w:rsidR="00203373" w:rsidRPr="005E2B31">
        <w:rPr>
          <w:rFonts w:asciiTheme="majorBidi" w:hAnsiTheme="majorBidi" w:cstheme="majorBidi"/>
        </w:rPr>
        <w:t>SS</w:t>
      </w:r>
      <w:r w:rsidRPr="005E2B31">
        <w:rPr>
          <w:rFonts w:asciiTheme="majorBidi" w:hAnsiTheme="majorBidi" w:cstheme="majorBidi"/>
        </w:rPr>
        <w:t xml:space="preserve">, and I4.0 integration, we propose a framework for the implementation of these three concepts, based on the combination of theoretical elements </w:t>
      </w:r>
      <w:r w:rsidR="00EE1A9C" w:rsidRPr="005E2B31">
        <w:rPr>
          <w:rFonts w:asciiTheme="majorBidi" w:hAnsiTheme="majorBidi" w:cstheme="majorBidi"/>
        </w:rPr>
        <w:t>resulting</w:t>
      </w:r>
      <w:r w:rsidRPr="005E2B31">
        <w:rPr>
          <w:rFonts w:asciiTheme="majorBidi" w:hAnsiTheme="majorBidi" w:cstheme="majorBidi"/>
        </w:rPr>
        <w:t xml:space="preserve"> from the literature review. The framework is illustrated in Fig. </w:t>
      </w:r>
      <w:r w:rsidR="008701B1" w:rsidRPr="005E2B31">
        <w:rPr>
          <w:rFonts w:asciiTheme="majorBidi" w:hAnsiTheme="majorBidi" w:cstheme="majorBidi"/>
        </w:rPr>
        <w:t>1</w:t>
      </w:r>
      <w:r w:rsidR="00102BFC" w:rsidRPr="005E2B31">
        <w:rPr>
          <w:rFonts w:asciiTheme="majorBidi" w:hAnsiTheme="majorBidi" w:cstheme="majorBidi"/>
        </w:rPr>
        <w:t>2</w:t>
      </w:r>
      <w:r w:rsidRPr="005E2B31">
        <w:rPr>
          <w:rFonts w:asciiTheme="majorBidi" w:hAnsiTheme="majorBidi" w:cstheme="majorBidi"/>
        </w:rPr>
        <w:t xml:space="preserve"> and follows a classic and iterative development process approach, from initial inputs and requirements to the final outcomes and benefits, where </w:t>
      </w:r>
      <w:r w:rsidR="00FB3EBE" w:rsidRPr="005E2B31">
        <w:rPr>
          <w:rFonts w:asciiTheme="majorBidi" w:hAnsiTheme="majorBidi" w:cstheme="majorBidi"/>
        </w:rPr>
        <w:t xml:space="preserve">the </w:t>
      </w:r>
      <w:r w:rsidRPr="005E2B31">
        <w:rPr>
          <w:rFonts w:asciiTheme="majorBidi" w:hAnsiTheme="majorBidi" w:cstheme="majorBidi"/>
        </w:rPr>
        <w:t>traditi</w:t>
      </w:r>
      <w:r w:rsidR="00FB3EBE" w:rsidRPr="005E2B31">
        <w:rPr>
          <w:rFonts w:asciiTheme="majorBidi" w:hAnsiTheme="majorBidi" w:cstheme="majorBidi"/>
        </w:rPr>
        <w:t>o</w:t>
      </w:r>
      <w:r w:rsidRPr="005E2B31">
        <w:rPr>
          <w:rFonts w:asciiTheme="majorBidi" w:hAnsiTheme="majorBidi" w:cstheme="majorBidi"/>
        </w:rPr>
        <w:t>nal LSS-DMAIC process is translated into smart LSS called in this study LSS4.0 model. The framework outlines the drivers, barriers, synergies, challenges and cri</w:t>
      </w:r>
      <w:r w:rsidR="003E5D90" w:rsidRPr="005E2B31">
        <w:rPr>
          <w:rFonts w:asciiTheme="majorBidi" w:hAnsiTheme="majorBidi" w:cstheme="majorBidi"/>
        </w:rPr>
        <w:t>tical success factors that are</w:t>
      </w:r>
      <w:r w:rsidR="00A955FC">
        <w:rPr>
          <w:rFonts w:asciiTheme="majorBidi" w:hAnsiTheme="majorBidi" w:cstheme="majorBidi"/>
        </w:rPr>
        <w:t xml:space="preserve"> </w:t>
      </w:r>
      <w:r w:rsidRPr="005E2B31">
        <w:rPr>
          <w:rFonts w:asciiTheme="majorBidi" w:hAnsiTheme="majorBidi" w:cstheme="majorBidi"/>
        </w:rPr>
        <w:t xml:space="preserve">the primary component of the integrated model LSS4.0. </w:t>
      </w:r>
      <w:r w:rsidR="0088510E" w:rsidRPr="005E2B31">
        <w:rPr>
          <w:rFonts w:asciiTheme="majorBidi" w:hAnsiTheme="majorBidi" w:cstheme="majorBidi"/>
        </w:rPr>
        <w:t>A good understanding of these factors helps to define a managerial response on how best to implement LSS4.0.</w:t>
      </w:r>
      <w:r w:rsidRPr="005E2B31">
        <w:rPr>
          <w:rFonts w:asciiTheme="majorBidi" w:hAnsiTheme="majorBidi" w:cstheme="majorBidi"/>
        </w:rPr>
        <w:t xml:space="preserve"> The proposed framework is part of a reflection and conception of the digital transformation of the </w:t>
      </w:r>
      <w:r w:rsidR="00203373" w:rsidRPr="005E2B31">
        <w:rPr>
          <w:rFonts w:asciiTheme="majorBidi" w:hAnsiTheme="majorBidi" w:cstheme="majorBidi"/>
        </w:rPr>
        <w:t>LSS</w:t>
      </w:r>
      <w:r w:rsidRPr="005E2B31">
        <w:rPr>
          <w:rFonts w:asciiTheme="majorBidi" w:hAnsiTheme="majorBidi" w:cstheme="majorBidi"/>
        </w:rPr>
        <w:t xml:space="preserve"> concept as a quality improvement tool, which tends to go beyond a technological perception in favo</w:t>
      </w:r>
      <w:r w:rsidR="00FB3EBE" w:rsidRPr="005E2B31">
        <w:rPr>
          <w:rFonts w:asciiTheme="majorBidi" w:hAnsiTheme="majorBidi" w:cstheme="majorBidi"/>
        </w:rPr>
        <w:t>u</w:t>
      </w:r>
      <w:r w:rsidRPr="005E2B31">
        <w:rPr>
          <w:rFonts w:asciiTheme="majorBidi" w:hAnsiTheme="majorBidi" w:cstheme="majorBidi"/>
        </w:rPr>
        <w:t>r of a strategic vision of an intelligent and digital LSS. The objective of the framework is to support companies in their journey of development a</w:t>
      </w:r>
      <w:r w:rsidR="003D437D" w:rsidRPr="005E2B31">
        <w:rPr>
          <w:rFonts w:asciiTheme="majorBidi" w:hAnsiTheme="majorBidi" w:cstheme="majorBidi"/>
        </w:rPr>
        <w:t xml:space="preserve">nd transformation into digital </w:t>
      </w:r>
      <w:r w:rsidR="00086144" w:rsidRPr="005E2B31">
        <w:rPr>
          <w:rFonts w:asciiTheme="majorBidi" w:hAnsiTheme="majorBidi" w:cstheme="majorBidi"/>
        </w:rPr>
        <w:t>LSS</w:t>
      </w:r>
      <w:r w:rsidRPr="005E2B31">
        <w:rPr>
          <w:rFonts w:asciiTheme="majorBidi" w:hAnsiTheme="majorBidi" w:cstheme="majorBidi"/>
        </w:rPr>
        <w:t>.</w:t>
      </w:r>
      <w:r w:rsidR="005E2B31" w:rsidRPr="005E2B31">
        <w:rPr>
          <w:rFonts w:asciiTheme="majorBidi" w:hAnsiTheme="majorBidi" w:cstheme="majorBidi"/>
        </w:rPr>
        <w:t xml:space="preserve"> The proposed model (Fig. 12) is structured by coupling the three building blocks: lean and SS concepts, I4.0 enabling technologies and digitalization. I4.0 means the digitalization of industry. Hence, in our model, I4.0 is represented by digital technologies 4.0 and digitalization</w:t>
      </w:r>
      <w:r w:rsidR="006A40F4">
        <w:rPr>
          <w:rFonts w:asciiTheme="majorBidi" w:hAnsiTheme="majorBidi" w:cstheme="majorBidi"/>
        </w:rPr>
        <w:t xml:space="preserve"> detailed in </w:t>
      </w:r>
      <w:r w:rsidR="005E2B31" w:rsidRPr="005E2B31">
        <w:rPr>
          <w:rFonts w:asciiTheme="majorBidi" w:hAnsiTheme="majorBidi" w:cstheme="majorBidi"/>
        </w:rPr>
        <w:t>Digital strategy, Digital maturi</w:t>
      </w:r>
      <w:r w:rsidR="006A40F4">
        <w:rPr>
          <w:rFonts w:asciiTheme="majorBidi" w:hAnsiTheme="majorBidi" w:cstheme="majorBidi"/>
        </w:rPr>
        <w:t xml:space="preserve">ty, and Digital transformation and </w:t>
      </w:r>
      <w:r w:rsidR="006A40F4" w:rsidRPr="005E2B31">
        <w:rPr>
          <w:rFonts w:asciiTheme="majorBidi" w:hAnsiTheme="majorBidi" w:cstheme="majorBidi"/>
        </w:rPr>
        <w:t>resumed in 3D</w:t>
      </w:r>
      <w:r w:rsidR="006A40F4">
        <w:rPr>
          <w:rFonts w:asciiTheme="majorBidi" w:hAnsiTheme="majorBidi" w:cstheme="majorBidi"/>
        </w:rPr>
        <w:t>.</w:t>
      </w:r>
    </w:p>
    <w:p w14:paraId="15B9185B" w14:textId="77777777" w:rsidR="00C370A5" w:rsidRPr="005E2B31" w:rsidRDefault="001872EC" w:rsidP="003013D8">
      <w:pPr>
        <w:pStyle w:val="Normal1"/>
        <w:spacing w:after="0" w:line="360" w:lineRule="auto"/>
        <w:ind w:left="360"/>
        <w:jc w:val="center"/>
        <w:rPr>
          <w:rFonts w:asciiTheme="majorBidi" w:eastAsia="Times New Roman" w:hAnsiTheme="majorBidi" w:cstheme="majorBidi"/>
          <w:sz w:val="24"/>
          <w:szCs w:val="24"/>
        </w:rPr>
      </w:pPr>
      <w:r w:rsidRPr="005E2B31">
        <w:rPr>
          <w:rFonts w:asciiTheme="majorBidi" w:eastAsia="Times New Roman" w:hAnsiTheme="majorBidi" w:cstheme="majorBidi"/>
          <w:noProof/>
          <w:sz w:val="24"/>
          <w:szCs w:val="24"/>
        </w:rPr>
        <w:lastRenderedPageBreak/>
        <w:drawing>
          <wp:inline distT="0" distB="0" distL="0" distR="0" wp14:anchorId="15B91A83" wp14:editId="15B91A84">
            <wp:extent cx="5753597" cy="3323645"/>
            <wp:effectExtent l="19050" t="0" r="0" b="0"/>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31"/>
                    <a:srcRect/>
                    <a:stretch>
                      <a:fillRect/>
                    </a:stretch>
                  </pic:blipFill>
                  <pic:spPr bwMode="auto">
                    <a:xfrm>
                      <a:off x="0" y="0"/>
                      <a:ext cx="5759450" cy="3327026"/>
                    </a:xfrm>
                    <a:prstGeom prst="rect">
                      <a:avLst/>
                    </a:prstGeom>
                    <a:noFill/>
                    <a:ln w="9525">
                      <a:noFill/>
                      <a:miter lim="800000"/>
                      <a:headEnd/>
                      <a:tailEnd/>
                    </a:ln>
                  </pic:spPr>
                </pic:pic>
              </a:graphicData>
            </a:graphic>
          </wp:inline>
        </w:drawing>
      </w:r>
    </w:p>
    <w:p w14:paraId="15B9185C" w14:textId="77777777" w:rsidR="00C370A5" w:rsidRPr="005E2B31" w:rsidRDefault="00D65CC4" w:rsidP="00102BFC">
      <w:pPr>
        <w:pStyle w:val="Normal1"/>
        <w:spacing w:after="0" w:line="360" w:lineRule="auto"/>
        <w:ind w:left="360"/>
        <w:jc w:val="center"/>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Figure </w:t>
      </w:r>
      <w:r w:rsidR="008977D1" w:rsidRPr="005E2B31">
        <w:rPr>
          <w:rFonts w:asciiTheme="majorBidi" w:eastAsia="Times New Roman" w:hAnsiTheme="majorBidi" w:cstheme="majorBidi"/>
          <w:sz w:val="24"/>
          <w:szCs w:val="24"/>
          <w:lang w:val="en-US"/>
        </w:rPr>
        <w:t>1</w:t>
      </w:r>
      <w:r w:rsidR="00102BFC" w:rsidRPr="005E2B31">
        <w:rPr>
          <w:rFonts w:asciiTheme="majorBidi" w:eastAsia="Times New Roman" w:hAnsiTheme="majorBidi" w:cstheme="majorBidi"/>
          <w:sz w:val="24"/>
          <w:szCs w:val="24"/>
          <w:lang w:val="en-US"/>
        </w:rPr>
        <w:t>2</w:t>
      </w:r>
      <w:r w:rsidR="00FB3EBE" w:rsidRPr="005E2B31">
        <w:rPr>
          <w:rFonts w:asciiTheme="majorBidi" w:eastAsia="Times New Roman" w:hAnsiTheme="majorBidi" w:cstheme="majorBidi"/>
          <w:sz w:val="24"/>
          <w:szCs w:val="24"/>
          <w:lang w:val="en-US"/>
        </w:rPr>
        <w:t>:</w:t>
      </w:r>
      <w:r w:rsidRPr="005E2B31">
        <w:rPr>
          <w:rFonts w:asciiTheme="majorBidi" w:eastAsia="Times New Roman" w:hAnsiTheme="majorBidi" w:cstheme="majorBidi"/>
          <w:sz w:val="24"/>
          <w:szCs w:val="24"/>
          <w:lang w:val="en-US"/>
        </w:rPr>
        <w:t xml:space="preserve"> The proposed smart LSS framework</w:t>
      </w:r>
    </w:p>
    <w:p w14:paraId="15B9185D" w14:textId="33E913EA" w:rsidR="00C370A5" w:rsidRPr="005E2B31" w:rsidRDefault="004D7DD8" w:rsidP="004D7DD8">
      <w:pPr>
        <w:pStyle w:val="Paragraph"/>
        <w:jc w:val="both"/>
        <w:rPr>
          <w:rFonts w:asciiTheme="majorBidi" w:hAnsiTheme="majorBidi" w:cstheme="majorBidi"/>
        </w:rPr>
      </w:pPr>
      <w:bookmarkStart w:id="0" w:name="_gjdgxs" w:colFirst="0" w:colLast="0"/>
      <w:bookmarkEnd w:id="0"/>
      <w:r>
        <w:rPr>
          <w:rFonts w:asciiTheme="majorBidi" w:hAnsiTheme="majorBidi" w:cstheme="majorBidi"/>
        </w:rPr>
        <w:t>Our model star</w:t>
      </w:r>
      <w:r w:rsidR="00E5760D">
        <w:rPr>
          <w:rFonts w:asciiTheme="majorBidi" w:hAnsiTheme="majorBidi" w:cstheme="majorBidi"/>
        </w:rPr>
        <w:t>t</w:t>
      </w:r>
      <w:r>
        <w:rPr>
          <w:rFonts w:asciiTheme="majorBidi" w:hAnsiTheme="majorBidi" w:cstheme="majorBidi"/>
        </w:rPr>
        <w:t>s with anteced</w:t>
      </w:r>
      <w:r w:rsidR="00E5760D">
        <w:rPr>
          <w:rFonts w:asciiTheme="majorBidi" w:hAnsiTheme="majorBidi" w:cstheme="majorBidi"/>
        </w:rPr>
        <w:t>e</w:t>
      </w:r>
      <w:r>
        <w:rPr>
          <w:rFonts w:asciiTheme="majorBidi" w:hAnsiTheme="majorBidi" w:cstheme="majorBidi"/>
        </w:rPr>
        <w:t>nts</w:t>
      </w:r>
      <w:r w:rsidRPr="005E2B31">
        <w:rPr>
          <w:rFonts w:asciiTheme="majorBidi" w:hAnsiTheme="majorBidi" w:cstheme="majorBidi"/>
        </w:rPr>
        <w:t xml:space="preserve"> represent</w:t>
      </w:r>
      <w:r>
        <w:rPr>
          <w:rFonts w:asciiTheme="majorBidi" w:hAnsiTheme="majorBidi" w:cstheme="majorBidi"/>
        </w:rPr>
        <w:t xml:space="preserve">ing </w:t>
      </w:r>
      <w:r w:rsidRPr="005E2B31">
        <w:rPr>
          <w:rFonts w:asciiTheme="majorBidi" w:hAnsiTheme="majorBidi" w:cstheme="majorBidi"/>
        </w:rPr>
        <w:t>the enablers, i.e. the factors that</w:t>
      </w:r>
      <w:r>
        <w:rPr>
          <w:rFonts w:asciiTheme="majorBidi" w:hAnsiTheme="majorBidi" w:cstheme="majorBidi"/>
        </w:rPr>
        <w:t xml:space="preserve"> make this integration possible. A</w:t>
      </w:r>
      <w:r w:rsidR="00135296" w:rsidRPr="005E2B31">
        <w:rPr>
          <w:rFonts w:asciiTheme="majorBidi" w:hAnsiTheme="majorBidi" w:cstheme="majorBidi"/>
        </w:rPr>
        <w:t xml:space="preserve">n analysis of the organization's </w:t>
      </w:r>
      <w:r w:rsidR="00A97AC3">
        <w:rPr>
          <w:rFonts w:asciiTheme="majorBidi" w:hAnsiTheme="majorBidi" w:cstheme="majorBidi"/>
        </w:rPr>
        <w:t>anteced</w:t>
      </w:r>
      <w:r w:rsidR="00E5760D">
        <w:rPr>
          <w:rFonts w:asciiTheme="majorBidi" w:hAnsiTheme="majorBidi" w:cstheme="majorBidi"/>
        </w:rPr>
        <w:t>e</w:t>
      </w:r>
      <w:r w:rsidR="00A97AC3">
        <w:rPr>
          <w:rFonts w:asciiTheme="majorBidi" w:hAnsiTheme="majorBidi" w:cstheme="majorBidi"/>
        </w:rPr>
        <w:t>nts</w:t>
      </w:r>
      <w:r>
        <w:rPr>
          <w:rFonts w:asciiTheme="majorBidi" w:hAnsiTheme="majorBidi" w:cstheme="majorBidi"/>
        </w:rPr>
        <w:t xml:space="preserve"> is necessa</w:t>
      </w:r>
      <w:r w:rsidR="00E5760D">
        <w:rPr>
          <w:rFonts w:asciiTheme="majorBidi" w:hAnsiTheme="majorBidi" w:cstheme="majorBidi"/>
        </w:rPr>
        <w:t>r</w:t>
      </w:r>
      <w:r>
        <w:rPr>
          <w:rFonts w:asciiTheme="majorBidi" w:hAnsiTheme="majorBidi" w:cstheme="majorBidi"/>
        </w:rPr>
        <w:t>y</w:t>
      </w:r>
      <w:r w:rsidR="00135296" w:rsidRPr="005E2B31">
        <w:rPr>
          <w:rFonts w:asciiTheme="majorBidi" w:hAnsiTheme="majorBidi" w:cstheme="majorBidi"/>
        </w:rPr>
        <w:t>.</w:t>
      </w:r>
      <w:r w:rsidRPr="004D7DD8">
        <w:rPr>
          <w:rFonts w:asciiTheme="majorBidi" w:hAnsiTheme="majorBidi" w:cstheme="majorBidi"/>
        </w:rPr>
        <w:t xml:space="preserve"> </w:t>
      </w:r>
      <w:r w:rsidRPr="005E2B31">
        <w:rPr>
          <w:rFonts w:asciiTheme="majorBidi" w:hAnsiTheme="majorBidi" w:cstheme="majorBidi"/>
        </w:rPr>
        <w:t xml:space="preserve">The questions that arise </w:t>
      </w:r>
      <w:r>
        <w:rPr>
          <w:rFonts w:asciiTheme="majorBidi" w:hAnsiTheme="majorBidi" w:cstheme="majorBidi"/>
        </w:rPr>
        <w:t xml:space="preserve">at this stage </w:t>
      </w:r>
      <w:r w:rsidRPr="005E2B31">
        <w:rPr>
          <w:rFonts w:asciiTheme="majorBidi" w:hAnsiTheme="majorBidi" w:cstheme="majorBidi"/>
        </w:rPr>
        <w:t>are: How are organizations prepared for the digitalization of LSS and what is the vision and strategy for moving towards digitalization?</w:t>
      </w:r>
      <w:r w:rsidR="00D65CC4" w:rsidRPr="005E2B31">
        <w:rPr>
          <w:rFonts w:asciiTheme="majorBidi" w:hAnsiTheme="majorBidi" w:cstheme="majorBidi"/>
        </w:rPr>
        <w:t xml:space="preserve"> </w:t>
      </w:r>
      <w:r>
        <w:rPr>
          <w:rFonts w:asciiTheme="majorBidi" w:hAnsiTheme="majorBidi" w:cstheme="majorBidi"/>
        </w:rPr>
        <w:t xml:space="preserve">In other words, </w:t>
      </w:r>
      <w:r w:rsidR="00E5760D">
        <w:rPr>
          <w:rFonts w:asciiTheme="majorBidi" w:hAnsiTheme="majorBidi" w:cstheme="majorBidi"/>
        </w:rPr>
        <w:t>the</w:t>
      </w:r>
      <w:r w:rsidRPr="005E2B31">
        <w:rPr>
          <w:rFonts w:asciiTheme="majorBidi" w:hAnsiTheme="majorBidi" w:cstheme="majorBidi"/>
        </w:rPr>
        <w:t xml:space="preserve"> company should identif</w:t>
      </w:r>
      <w:r>
        <w:rPr>
          <w:rFonts w:asciiTheme="majorBidi" w:hAnsiTheme="majorBidi" w:cstheme="majorBidi"/>
        </w:rPr>
        <w:t xml:space="preserve">y its weaknesses and strengths related to the four dimensions of </w:t>
      </w:r>
      <w:r w:rsidRPr="005E2B31">
        <w:rPr>
          <w:rFonts w:asciiTheme="majorBidi" w:hAnsiTheme="majorBidi" w:cstheme="majorBidi"/>
        </w:rPr>
        <w:t>organization, people, process and technology</w:t>
      </w:r>
      <w:r>
        <w:rPr>
          <w:rFonts w:asciiTheme="majorBidi" w:hAnsiTheme="majorBidi" w:cstheme="majorBidi"/>
        </w:rPr>
        <w:t xml:space="preserve"> by assessing their maturity level</w:t>
      </w:r>
      <w:r w:rsidRPr="005E2B31">
        <w:rPr>
          <w:rFonts w:asciiTheme="majorBidi" w:hAnsiTheme="majorBidi" w:cstheme="majorBidi"/>
        </w:rPr>
        <w:t xml:space="preserve"> and clearly defin</w:t>
      </w:r>
      <w:r w:rsidR="00E5760D">
        <w:rPr>
          <w:rFonts w:asciiTheme="majorBidi" w:hAnsiTheme="majorBidi" w:cstheme="majorBidi"/>
        </w:rPr>
        <w:t>ing</w:t>
      </w:r>
      <w:r w:rsidRPr="005E2B31">
        <w:rPr>
          <w:rFonts w:asciiTheme="majorBidi" w:hAnsiTheme="majorBidi" w:cstheme="majorBidi"/>
        </w:rPr>
        <w:t xml:space="preserve"> </w:t>
      </w:r>
      <w:r w:rsidR="00E5760D">
        <w:rPr>
          <w:rFonts w:asciiTheme="majorBidi" w:hAnsiTheme="majorBidi" w:cstheme="majorBidi"/>
        </w:rPr>
        <w:t>its</w:t>
      </w:r>
      <w:r>
        <w:rPr>
          <w:rFonts w:asciiTheme="majorBidi" w:hAnsiTheme="majorBidi" w:cstheme="majorBidi"/>
        </w:rPr>
        <w:t xml:space="preserve"> </w:t>
      </w:r>
      <w:r w:rsidRPr="005E2B31">
        <w:rPr>
          <w:rFonts w:asciiTheme="majorBidi" w:hAnsiTheme="majorBidi" w:cstheme="majorBidi"/>
        </w:rPr>
        <w:t xml:space="preserve">objectives </w:t>
      </w:r>
      <w:r>
        <w:rPr>
          <w:rFonts w:asciiTheme="majorBidi" w:hAnsiTheme="majorBidi" w:cstheme="majorBidi"/>
        </w:rPr>
        <w:t>and expected results</w:t>
      </w:r>
      <w:r w:rsidRPr="005E2B31">
        <w:rPr>
          <w:rFonts w:asciiTheme="majorBidi" w:hAnsiTheme="majorBidi" w:cstheme="majorBidi"/>
        </w:rPr>
        <w:t>.</w:t>
      </w:r>
      <w:r w:rsidR="00E5760D">
        <w:rPr>
          <w:rFonts w:asciiTheme="majorBidi" w:hAnsiTheme="majorBidi" w:cstheme="majorBidi"/>
        </w:rPr>
        <w:t xml:space="preserve"> </w:t>
      </w:r>
      <w:r w:rsidR="00D65CC4" w:rsidRPr="005E2B31">
        <w:rPr>
          <w:rFonts w:asciiTheme="majorBidi" w:hAnsiTheme="majorBidi" w:cstheme="majorBidi"/>
        </w:rPr>
        <w:t>It is necessary to assess the skills and competencies of the existing workforce.</w:t>
      </w:r>
      <w:r w:rsidR="001C38DB" w:rsidRPr="005E2B31">
        <w:rPr>
          <w:rFonts w:asciiTheme="majorBidi" w:hAnsiTheme="majorBidi" w:cstheme="majorBidi"/>
        </w:rPr>
        <w:t xml:space="preserve"> As stated by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{"citationID":"K3UOcDOU","properties":{"formattedCitation":"(Machado et al., 2019)","plainCitation":"(Machado et al., 2019)","noteIndex":0},"citationItems":[{"id":4563,"uris":["http://zotero.org/users/7564985/items/QP3A5RVQ"],"itemData":{"id":4563,"type":"article-journal","abstract":"Abstract DAibgsittraalicztation is changing the business environment and companies face challenges to make progress. A first step to support companies Iasansnisca©Discayygnasseehnhnssitaitvvluttttaaaagl2oeeeooyeerlllli0dmmlylyenntzaeevv1aassennn.seeyol9iiccissdggrraA’fzooa..iiTseeaffspmmrcRRssyyhntbero//iwppeeeocbbuottmsswaahhodaasneAuunnieepurrlnlllrruiiiimfocitteerriieissstaeetngsshseddsrroiieusotcssnniitthnrggrthrhheccoaotaasoiiarrnllsttb.nndoouunn.aavcPlddouuddegllehiTulrggeeirropoeeohnpbeehhottnnrgngiaarlhhosisaayoddmttseedehhbbdtiihfiuhenneellrrausteeeeenceeechcdrrpaaaattsstetss,ddpprssibfbioo,,atiippottumynnhoonpmccllpseeeiiwwEopaaitccisssnippsellaataayssmyseerdaattrrseedsiillbbddeatoooeensveiissslvvntnnlldimoiiepeeeddatttrootllniirshniiaoeeoggffvaaLnessewdiiennia,,taattmprudfddaaaloaafhyc.llressinnniiccdyztceeTrzzddmooessgillaamheffimmettddec--emniiiadccsneeaxoopptthhovvltinnaactcseereelorrh..etaeocciilliaessoonAAvkkmncpnsooppdeog,rnnpttliiowwpooo.nnpapcpebbdooDooggrrroeeeouiollrrwmsin,,ccttkkddfowwlliftssuffpaueenteoohheehcvcaaarllooeetcnrrateallnnvsppooerinnappeiaswwintdccellwwssrnaaatoopieeynnfoacaalmmrvddayrhssssouiactsppeodsibbffneccicwaaooiusyyoodpclnncrrcennermhiioaatcoiieedduammfufoedssuuddnlas,,ttfluppccmheehdteaacorrttaeeenocceeooitmpppirgldsttdvvriipeeesteiooeeahfrrrzttssmmunnnoooaea,iinssdrpttnnheeCeieocraavvonnovvpitCnnneeanttiwaarm..oddssteolleBettiTTnuueadiisppvaggdaahhYkuprreulttaaeiieaacree-rssnttdaocctN,iinb.pttoodppttmfiihhCdrrnnuaaaIccoeeonappm-ceepkNgttydssteeuuhhhiererrlDttfssdrrenyieooaeeooaaesis.dwwmfiiuuslsimmfDoo,ic..ggeaaciffamlusshhrTreAylddaaneloottaassaaooscstsrrfediiootceeigcceennrehmlleaaovvscctffsilsshtaaf--rribtyeecceegeillitssuuhhaacnnihtssnaasseetedaettueettaccuupteetrddinkkeddvoettrdntyyedd.hhnmttoo,,loiiTeesooggwsoottphspiiddoofllottunteomiiaaifpaaggriimllamddenniiiiptizzttthnieeddomaahezaaenntrlltee,ttccthttiinrriiitoooosoppeeffhucnnllyyaadrremtoll..ooddoeesmrrndccdiibeenncatteuupeaalieeerccauoossmssdttoonasttssiihhtnnionooteeooeeossnndrfsffrr,, taash(P©(Pis©TPKmhhfeseeehueetts2eeie2ttiynemlpprrsr00awc---p::1br1irrr//tosir//eeie9l9rtccooyvvvydarrdnTTiiisneeseeeua:bhhaaywwwolcDetteesiitptatvvisAuuwAuegeneenninminauuentccdddalettoosaylhheenen.mmcsrrrooreceBiwrrprrmmsraesseeaedrs..ooissosaissppnPPepnndsaedooosuuspusre..nnnbbecstooomiss;slrltnrrciiiifiIggssbbblbofnehhDa//liiidrllllyleemmiiuuiiaiccddtttsontyyiyeeeutldrbbrnndimyioooeeyyess.fffsr4eenMEEFtt.ssttt0bhhhh//elll;obbsosyeeedeeepryywsssevvCepp--cccornniirrCCfiieeioovccoeeerrhd--evrnnnBnnmLLaruittt,diiYddicttaffnfddi//atniii-n33,ccc..Ncfg..htaeT00ccchCymooo//hmdeb))-mmmieiNaprslsniimmmhDdieiagsysgiiinfstttlaefutttiimnoeeeccnsereeeaeuocnlntpoootphstispfff;eoeetonSrtntto(hhhurmahatpeeecltcatttt555ruicapotm2e22nr:Pes/nnndbi/MszdddcooapratfCCCtehhritato,yIIIhitRRRcnsipevliPPPrecopeoafCcruCCdlooenuooodaxmdcnnnruietcfsmffciereethotirrrostinneeehtngeninnessscccca.ytCoaeeesusnrsCtrooogeeaennn/mlmBlygiMMMczbYrpeeala-aayndlpNnanns.hlnuuueCiFnnfffs(-auaa/eHeNbcccnsrytyttscDuauuF-tnrrraniPiloiidncninnAncd-gggtenahGnldSpSSe)s/sryyy3ecousissr.dsbttt0eeeeua/atmmm)schtsitesssoe...dnmoeuobstfilpgifeunustetuarwsrr.eehiAricdehnceondintleilffpuiigisectudrtr,saataitbnvhldeee exKaemywpolerdos:f Da ingaitiall-creliapdpineerssis; Iunsdeudstrtyo 4e.x0p; plaeirnfotrhmeanpcreopmoasneadgemmeetnht;oSdmolaorgt yP.MAn industrial case study on two product families of steering columns of thyssenkrupp Presta France is then carried out to give a first industrial evaluation of the proposed approach.","container-title":"Procedia CIRP","DOI":"10.1016/j.procir.2019.03.262","ISSN":"22128271","journalAbbreviation":"Procedia CIRP","language":"en","page":"1113-1118","source":"DOI.org (Crossref)","title":"Industry 4.0 readiness in manufacturing companies: challenges and enablers towards increased digitalization.","title-short":"Industry 4.0 readiness in manufacturing companies","volume":"81","author":[{"family":"Machado","given":"Carla Gonçalves"},{"family":"Winroth","given":"Mats"},{"family":"Carlsson","given":"Dan"},{"family":"Almström","given":"Peter"},{"family":"Centerholt","given":"Victor"},{"family":"Hallin","given":"Malin"}],"issued":{"date-parts":[["2019"]]}}}],"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(Machado et al., 2019)</w:t>
      </w:r>
      <w:r w:rsidR="009F2956" w:rsidRPr="005E2B31">
        <w:rPr>
          <w:rFonts w:asciiTheme="majorBidi" w:hAnsiTheme="majorBidi" w:cstheme="majorBidi"/>
        </w:rPr>
        <w:fldChar w:fldCharType="end"/>
      </w:r>
      <w:r w:rsidR="00961E9A" w:rsidRPr="005E2B31">
        <w:rPr>
          <w:rFonts w:asciiTheme="majorBidi" w:hAnsiTheme="majorBidi" w:cstheme="majorBidi"/>
        </w:rPr>
        <w:t>, d</w:t>
      </w:r>
      <w:r w:rsidR="009525A1" w:rsidRPr="005E2B31">
        <w:rPr>
          <w:rFonts w:asciiTheme="majorBidi" w:hAnsiTheme="majorBidi" w:cstheme="majorBidi"/>
        </w:rPr>
        <w:t>igital awareness, skills and organization</w:t>
      </w:r>
      <w:r w:rsidR="001C38DB" w:rsidRPr="005E2B31">
        <w:rPr>
          <w:rFonts w:asciiTheme="majorBidi" w:hAnsiTheme="majorBidi" w:cstheme="majorBidi"/>
        </w:rPr>
        <w:t xml:space="preserve"> are the first step</w:t>
      </w:r>
      <w:r w:rsidR="00961E9A" w:rsidRPr="005E2B31">
        <w:rPr>
          <w:rFonts w:asciiTheme="majorBidi" w:hAnsiTheme="majorBidi" w:cstheme="majorBidi"/>
        </w:rPr>
        <w:t>s</w:t>
      </w:r>
      <w:r w:rsidR="001C38DB" w:rsidRPr="005E2B31">
        <w:rPr>
          <w:rFonts w:asciiTheme="majorBidi" w:hAnsiTheme="majorBidi" w:cstheme="majorBidi"/>
        </w:rPr>
        <w:t xml:space="preserve"> for any digitalisation initiative.</w:t>
      </w:r>
      <w:r w:rsidR="00E5760D">
        <w:rPr>
          <w:rFonts w:asciiTheme="majorBidi" w:hAnsiTheme="majorBidi" w:cstheme="majorBidi"/>
        </w:rPr>
        <w:t xml:space="preserve"> </w:t>
      </w:r>
      <w:r w:rsidR="00D65CC4" w:rsidRPr="005E2B31">
        <w:rPr>
          <w:rFonts w:asciiTheme="majorBidi" w:hAnsiTheme="majorBidi" w:cstheme="majorBidi"/>
        </w:rPr>
        <w:t>The successful deployment of every continuous improvement initiative depends heavily on the people w</w:t>
      </w:r>
      <w:r w:rsidR="009D7261" w:rsidRPr="005E2B31">
        <w:rPr>
          <w:rFonts w:asciiTheme="majorBidi" w:hAnsiTheme="majorBidi" w:cstheme="majorBidi"/>
        </w:rPr>
        <w:t>h</w:t>
      </w:r>
      <w:r w:rsidR="00D65CC4" w:rsidRPr="005E2B31">
        <w:rPr>
          <w:rFonts w:asciiTheme="majorBidi" w:hAnsiTheme="majorBidi" w:cstheme="majorBidi"/>
        </w:rPr>
        <w:t>ich represent the most strategic asset of any company</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{"citationID":"5k7taSWv","properties":{"formattedCitation":"(Sven-Vegard Buer et al., 2018; Ciano et al., 2019)","plainCitation":"(Sven-Vegard Buer et al., 2018; Ciano et al., 2019)","noteIndex":0},"citationItems":[{"id":2059,"uris":["http://zotero.org/users/7564985/items/AS75XJ8M"],"itemData":{"id":2059,"type":"article-journal","container-title":"IFAC-PapersOnLine","DOI":"10.1016/j.ifacol.2018.08.471","ISSN":"24058963","issue":"11","journalAbbreviation":"IFAC-PapersOnLine","language":"en","page":"1035-1040","source":"DOI.org (Crossref)","title":"The Data-Driven Process Improvement Cycle: Using Digitalization for Continuous Improvement","title-short":"The Data-Driven Process Improvement Cycle","volume":"51","author":[{"family":"Buer","given":"Sven-Vegard"},{"family":"Fragapane","given":"Giuseppe Ismael"},{"family":"Strandhagen","given":"Jan Ola"}],"issued":{"date-parts":[["2018"]]}}},{"id":98,"uris":["http://zotero.org/users/7564985/items/MRGUCNAK"],"itemData":{"id":98,"type":"paper-conference","container-title":"Proceedings of the Summer School Francesco Turco","page":"321-328","title":"The link between lean and human resource management or organizational behaviour: A bibliometric review","URL":"https://www.scopus.com/inward/record.uri?eid=2-s2.0-85083665044&amp;partnerID=40&amp;md5=e50d33dbf79aecb541e9b8ac11822ac5","volume":"1 PartF","author":[{"family":"Ciano","given":"M.P."},{"family":"Strozzi","given":"F."},{"family":"Minelli","given":"E."},{"family":"Pozzi","given":"R."},{"family":"Rossi","given":"T."}],"issued":{"date-parts":[["2019"]]}}}],"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(Sven-Vegard Buer et al., 2018; Ciano et al., 2019)</w:t>
      </w:r>
      <w:r w:rsidR="009F2956" w:rsidRPr="005E2B31">
        <w:rPr>
          <w:rFonts w:asciiTheme="majorBidi" w:hAnsiTheme="majorBidi" w:cstheme="majorBidi"/>
        </w:rPr>
        <w:fldChar w:fldCharType="end"/>
      </w:r>
      <w:r w:rsidR="00D65CC4" w:rsidRPr="005E2B31">
        <w:rPr>
          <w:rFonts w:asciiTheme="majorBidi" w:hAnsiTheme="majorBidi" w:cstheme="majorBidi"/>
        </w:rPr>
        <w:t xml:space="preserve">. </w:t>
      </w:r>
    </w:p>
    <w:p w14:paraId="15B9185E" w14:textId="5DF74829" w:rsidR="009F717C" w:rsidRDefault="00A97AC3" w:rsidP="00C11C3B">
      <w:pPr>
        <w:pStyle w:val="Paragraph"/>
        <w:jc w:val="both"/>
        <w:rPr>
          <w:rFonts w:asciiTheme="majorBidi" w:hAnsiTheme="majorBidi" w:cstheme="majorBidi"/>
          <w:color w:val="FF0000"/>
        </w:rPr>
      </w:pPr>
      <w:r w:rsidRPr="00A97AC3">
        <w:rPr>
          <w:color w:val="FF0000"/>
        </w:rPr>
        <w:t xml:space="preserve">On the other hand, </w:t>
      </w:r>
      <w:r w:rsidR="004D7DD8">
        <w:rPr>
          <w:color w:val="FF0000"/>
        </w:rPr>
        <w:t>we find drivers, barriers, CSFs and</w:t>
      </w:r>
      <w:r w:rsidRPr="00A97AC3">
        <w:rPr>
          <w:color w:val="FF0000"/>
        </w:rPr>
        <w:t xml:space="preserve"> </w:t>
      </w:r>
      <w:r w:rsidR="00E5760D">
        <w:rPr>
          <w:color w:val="FF0000"/>
        </w:rPr>
        <w:t xml:space="preserve">the </w:t>
      </w:r>
      <w:r w:rsidRPr="00A97AC3">
        <w:rPr>
          <w:color w:val="FF0000"/>
        </w:rPr>
        <w:t>relationship between LSS and I4.0</w:t>
      </w:r>
      <w:r>
        <w:rPr>
          <w:color w:val="FF0000"/>
        </w:rPr>
        <w:t xml:space="preserve"> and </w:t>
      </w:r>
      <w:r w:rsidR="004D7DD8">
        <w:rPr>
          <w:color w:val="FF0000"/>
        </w:rPr>
        <w:t>their synergies on the top of our model representing the theor</w:t>
      </w:r>
      <w:r w:rsidR="00E5760D">
        <w:rPr>
          <w:color w:val="FF0000"/>
        </w:rPr>
        <w:t>et</w:t>
      </w:r>
      <w:r w:rsidR="004D7DD8">
        <w:rPr>
          <w:color w:val="FF0000"/>
        </w:rPr>
        <w:t xml:space="preserve">ical basis for such integration. </w:t>
      </w:r>
      <w:r w:rsidR="00C7262C">
        <w:rPr>
          <w:color w:val="FF0000"/>
        </w:rPr>
        <w:t>H</w:t>
      </w:r>
      <w:r w:rsidR="004D7DD8">
        <w:rPr>
          <w:color w:val="FF0000"/>
        </w:rPr>
        <w:t>aving knowledge o</w:t>
      </w:r>
      <w:r w:rsidR="00E5760D">
        <w:rPr>
          <w:color w:val="FF0000"/>
        </w:rPr>
        <w:t>f</w:t>
      </w:r>
      <w:r w:rsidR="004D7DD8">
        <w:rPr>
          <w:color w:val="FF0000"/>
        </w:rPr>
        <w:t xml:space="preserve"> these factors and </w:t>
      </w:r>
      <w:r>
        <w:rPr>
          <w:color w:val="FF0000"/>
        </w:rPr>
        <w:t xml:space="preserve">how </w:t>
      </w:r>
      <w:r w:rsidR="004D7DD8">
        <w:rPr>
          <w:color w:val="FF0000"/>
        </w:rPr>
        <w:t>the LM, SS ad I4.0 may</w:t>
      </w:r>
      <w:r>
        <w:rPr>
          <w:color w:val="FF0000"/>
        </w:rPr>
        <w:t xml:space="preserve"> impact or complement each other is crucial</w:t>
      </w:r>
      <w:r w:rsidR="004D7DD8">
        <w:rPr>
          <w:color w:val="FF0000"/>
        </w:rPr>
        <w:t>.</w:t>
      </w:r>
      <w:r w:rsidR="00C7262C">
        <w:rPr>
          <w:color w:val="FF0000"/>
        </w:rPr>
        <w:t xml:space="preserve"> Then, we found that t</w:t>
      </w:r>
      <w:r w:rsidR="00C7262C" w:rsidRPr="00C7262C">
        <w:rPr>
          <w:color w:val="FF0000"/>
        </w:rPr>
        <w:t>he core of this model includes LM, SS, I4.0 technologies, and the digitization process to explain how this integration will address the trade-offs between these components to improve operational performance,</w:t>
      </w:r>
      <w:r w:rsidR="004D7DD8">
        <w:rPr>
          <w:color w:val="FF0000"/>
        </w:rPr>
        <w:t xml:space="preserve"> </w:t>
      </w:r>
      <w:r>
        <w:t xml:space="preserve"> </w:t>
      </w:r>
      <w:r w:rsidR="00B20AC4" w:rsidRPr="005E2B31">
        <w:rPr>
          <w:rFonts w:asciiTheme="majorBidi" w:hAnsiTheme="majorBidi" w:cstheme="majorBidi"/>
        </w:rPr>
        <w:t xml:space="preserve">The </w:t>
      </w:r>
      <w:r w:rsidR="00002581" w:rsidRPr="005E2B31">
        <w:rPr>
          <w:rFonts w:asciiTheme="majorBidi" w:hAnsiTheme="majorBidi" w:cstheme="majorBidi"/>
        </w:rPr>
        <w:t>use</w:t>
      </w:r>
      <w:r w:rsidR="00D65CC4" w:rsidRPr="005E2B31">
        <w:rPr>
          <w:rFonts w:asciiTheme="majorBidi" w:hAnsiTheme="majorBidi" w:cstheme="majorBidi"/>
        </w:rPr>
        <w:t xml:space="preserve"> of digital technologies and the resulting innovation can address many of the traditional challenges of </w:t>
      </w:r>
      <w:r w:rsidR="00225112" w:rsidRPr="005E2B31">
        <w:rPr>
          <w:rFonts w:asciiTheme="majorBidi" w:hAnsiTheme="majorBidi" w:cstheme="majorBidi"/>
        </w:rPr>
        <w:t>LSS</w:t>
      </w:r>
      <w:r w:rsidR="00D65CC4" w:rsidRPr="005E2B31">
        <w:rPr>
          <w:rFonts w:asciiTheme="majorBidi" w:hAnsiTheme="majorBidi" w:cstheme="majorBidi"/>
        </w:rPr>
        <w:t xml:space="preserve"> and provide benefits.</w:t>
      </w:r>
      <w:r w:rsidR="00E5760D">
        <w:rPr>
          <w:rFonts w:asciiTheme="majorBidi" w:hAnsiTheme="majorBidi" w:cstheme="majorBidi"/>
        </w:rPr>
        <w:t xml:space="preserve"> </w:t>
      </w:r>
      <w:r w:rsidR="00D65CC4" w:rsidRPr="005E2B31">
        <w:rPr>
          <w:rFonts w:asciiTheme="majorBidi" w:hAnsiTheme="majorBidi" w:cstheme="majorBidi"/>
        </w:rPr>
        <w:t>Companies must choose the right technology investments based on their specific value</w:t>
      </w:r>
      <w:r w:rsidR="001F1EBB" w:rsidRPr="005E2B31">
        <w:rPr>
          <w:rFonts w:asciiTheme="majorBidi" w:hAnsiTheme="majorBidi" w:cstheme="majorBidi"/>
        </w:rPr>
        <w:t>-</w:t>
      </w:r>
      <w:r w:rsidR="00D65CC4" w:rsidRPr="005E2B31">
        <w:rPr>
          <w:rFonts w:asciiTheme="majorBidi" w:hAnsiTheme="majorBidi" w:cstheme="majorBidi"/>
        </w:rPr>
        <w:t>added potential</w:t>
      </w:r>
      <w:r w:rsidR="005E6EAE" w:rsidRPr="005E2B31">
        <w:rPr>
          <w:rFonts w:asciiTheme="majorBidi" w:hAnsiTheme="majorBidi" w:cstheme="majorBidi"/>
        </w:rPr>
        <w:t xml:space="preserve"> and </w:t>
      </w:r>
      <w:r w:rsidR="00D65CC4" w:rsidRPr="005E2B31">
        <w:rPr>
          <w:rFonts w:asciiTheme="majorBidi" w:hAnsiTheme="majorBidi" w:cstheme="majorBidi"/>
        </w:rPr>
        <w:t xml:space="preserve">the </w:t>
      </w:r>
      <w:r w:rsidR="00B61277" w:rsidRPr="005E2B31">
        <w:rPr>
          <w:rFonts w:asciiTheme="majorBidi" w:hAnsiTheme="majorBidi" w:cstheme="majorBidi"/>
        </w:rPr>
        <w:t>most suitable</w:t>
      </w:r>
      <w:r w:rsidR="00D65CC4" w:rsidRPr="005E2B31">
        <w:rPr>
          <w:rFonts w:asciiTheme="majorBidi" w:hAnsiTheme="majorBidi" w:cstheme="majorBidi"/>
        </w:rPr>
        <w:t xml:space="preserve"> I4.0 technologies that support </w:t>
      </w:r>
      <w:r w:rsidR="00225112" w:rsidRPr="005E2B31">
        <w:rPr>
          <w:rFonts w:asciiTheme="majorBidi" w:hAnsiTheme="majorBidi" w:cstheme="majorBidi"/>
        </w:rPr>
        <w:t>LSS</w:t>
      </w:r>
      <w:r w:rsidR="00D65CC4" w:rsidRPr="005E2B31">
        <w:rPr>
          <w:rFonts w:asciiTheme="majorBidi" w:hAnsiTheme="majorBidi" w:cstheme="majorBidi"/>
        </w:rPr>
        <w:t xml:space="preserve"> project</w:t>
      </w:r>
      <w:r w:rsidR="00280C70" w:rsidRPr="005E2B31">
        <w:rPr>
          <w:rFonts w:asciiTheme="majorBidi" w:hAnsiTheme="majorBidi" w:cstheme="majorBidi"/>
        </w:rPr>
        <w:t>s’</w:t>
      </w:r>
      <w:r w:rsidR="00D65CC4" w:rsidRPr="005E2B31">
        <w:rPr>
          <w:rFonts w:asciiTheme="majorBidi" w:hAnsiTheme="majorBidi" w:cstheme="majorBidi"/>
        </w:rPr>
        <w:t xml:space="preserve"> achievement and improve operation</w:t>
      </w:r>
      <w:r w:rsidR="00280C70" w:rsidRPr="005E2B31">
        <w:rPr>
          <w:rFonts w:asciiTheme="majorBidi" w:hAnsiTheme="majorBidi" w:cstheme="majorBidi"/>
        </w:rPr>
        <w:t>s</w:t>
      </w:r>
      <w:r w:rsidR="008C467D" w:rsidRPr="005E2B31">
        <w:rPr>
          <w:rFonts w:asciiTheme="majorBidi" w:hAnsiTheme="majorBidi" w:cstheme="majorBidi"/>
        </w:rPr>
        <w:t>. For example</w:t>
      </w:r>
      <w:r w:rsidR="00D65CC4" w:rsidRPr="005E2B31">
        <w:rPr>
          <w:rFonts w:asciiTheme="majorBidi" w:hAnsiTheme="majorBidi" w:cstheme="majorBidi"/>
        </w:rPr>
        <w:t xml:space="preserve">, augmented reality </w:t>
      </w:r>
      <w:r w:rsidR="00225112" w:rsidRPr="005E2B31">
        <w:rPr>
          <w:rFonts w:asciiTheme="majorBidi" w:hAnsiTheme="majorBidi" w:cstheme="majorBidi"/>
        </w:rPr>
        <w:t>(</w:t>
      </w:r>
      <w:r w:rsidR="007356A4" w:rsidRPr="005E2B31">
        <w:rPr>
          <w:rFonts w:asciiTheme="majorBidi" w:hAnsiTheme="majorBidi" w:cstheme="majorBidi"/>
        </w:rPr>
        <w:t>AR</w:t>
      </w:r>
      <w:r w:rsidR="00225112" w:rsidRPr="005E2B31">
        <w:rPr>
          <w:rFonts w:asciiTheme="majorBidi" w:hAnsiTheme="majorBidi" w:cstheme="majorBidi"/>
        </w:rPr>
        <w:t>)</w:t>
      </w:r>
      <w:r w:rsidR="007356A4" w:rsidRPr="005E2B31">
        <w:rPr>
          <w:rFonts w:asciiTheme="majorBidi" w:hAnsiTheme="majorBidi" w:cstheme="majorBidi"/>
        </w:rPr>
        <w:t xml:space="preserve"> can have a direct impact on business performance by reducing time and avoiding human error, increasing productivity and quality, improving safety and facilitating maintenance and training.</w:t>
      </w:r>
      <w:r w:rsidR="00B4181B">
        <w:rPr>
          <w:rFonts w:asciiTheme="majorBidi" w:hAnsiTheme="majorBidi" w:cstheme="majorBidi"/>
        </w:rPr>
        <w:t xml:space="preserve"> </w:t>
      </w:r>
      <w:r w:rsidR="006F79F8" w:rsidRPr="005E2B31">
        <w:rPr>
          <w:rFonts w:asciiTheme="majorBidi" w:hAnsiTheme="majorBidi" w:cstheme="majorBidi"/>
          <w:bCs/>
        </w:rPr>
        <w:t>I</w:t>
      </w:r>
      <w:r w:rsidR="00E403F3" w:rsidRPr="005E2B31">
        <w:rPr>
          <w:rFonts w:asciiTheme="majorBidi" w:hAnsiTheme="majorBidi" w:cstheme="majorBidi"/>
          <w:bCs/>
        </w:rPr>
        <w:t>4.0 stands for the digitaliz</w:t>
      </w:r>
      <w:r w:rsidR="006F79F8" w:rsidRPr="005E2B31">
        <w:rPr>
          <w:rFonts w:asciiTheme="majorBidi" w:hAnsiTheme="majorBidi" w:cstheme="majorBidi"/>
          <w:bCs/>
        </w:rPr>
        <w:t>ation of</w:t>
      </w:r>
      <w:r w:rsidR="00E403F3" w:rsidRPr="005E2B31">
        <w:rPr>
          <w:rFonts w:asciiTheme="majorBidi" w:hAnsiTheme="majorBidi" w:cstheme="majorBidi"/>
          <w:bCs/>
        </w:rPr>
        <w:t xml:space="preserve"> the production and value chain</w:t>
      </w:r>
      <w:r w:rsidR="009F2956" w:rsidRPr="005E2B31">
        <w:rPr>
          <w:rFonts w:asciiTheme="majorBidi" w:hAnsiTheme="majorBidi" w:cstheme="majorBidi"/>
          <w:bCs/>
        </w:rPr>
        <w:fldChar w:fldCharType="begin"/>
      </w:r>
      <w:r w:rsidR="00BD22F0" w:rsidRPr="005E2B31">
        <w:rPr>
          <w:rFonts w:asciiTheme="majorBidi" w:hAnsiTheme="majorBidi" w:cstheme="majorBidi"/>
          <w:bCs/>
        </w:rPr>
        <w:instrText xml:space="preserve"> ADDIN ZOTERO_ITEM CSL_CITATION {"citationID":"XCMBxlVw","properties":{"formattedCitation":"(Weking et al., 2020)","plainCitation":"(Weking et al., 2020)","noteIndex":0},"citationItems":[{"id":3063,"uris":["http://zotero.org/users/7564985/items/Z7CNLALJ"],"itemData":{"id":3063,"type":"article-journal","container-title":"International Journal of Production Economics","DOI":"10.1016/j.ijpe.2019.107588","ISSN":"09255273","journalAbbreviation":"International Journal of Production Economics","language":"en","page":"107588","source":"DOI.org (Crossref)","title":"Leveraging industry 4.0 – A business model pattern framework","volume":"225","author":[{"family":"Weking","given":"Jörg"},{"family":"Stöcker","given":"Maria"},{"family":"Kowalkiewicz","given":"Marek"},{"family":"Böhm","given":"Markus"},{"family":"Krcmar","given":"Helmut"}],"issued":{"date-parts":[["2020",7]]}}}],"schema":"https://github.com/citation-style-language/schema/raw/master/csl-citation.json"} </w:instrText>
      </w:r>
      <w:r w:rsidR="009F2956" w:rsidRPr="005E2B31">
        <w:rPr>
          <w:rFonts w:asciiTheme="majorBidi" w:hAnsiTheme="majorBidi" w:cstheme="majorBidi"/>
          <w:bCs/>
        </w:rPr>
        <w:fldChar w:fldCharType="separate"/>
      </w:r>
      <w:r w:rsidR="00BD22F0" w:rsidRPr="005E2B31">
        <w:rPr>
          <w:rFonts w:asciiTheme="majorBidi" w:hAnsiTheme="majorBidi" w:cstheme="majorBidi"/>
        </w:rPr>
        <w:t>(Weking et al., 2020)</w:t>
      </w:r>
      <w:r w:rsidR="009F2956" w:rsidRPr="005E2B31">
        <w:rPr>
          <w:rFonts w:asciiTheme="majorBidi" w:hAnsiTheme="majorBidi" w:cstheme="majorBidi"/>
          <w:bCs/>
        </w:rPr>
        <w:fldChar w:fldCharType="end"/>
      </w:r>
      <w:r w:rsidR="0002565B" w:rsidRPr="005E2B31">
        <w:rPr>
          <w:rFonts w:asciiTheme="majorBidi" w:hAnsiTheme="majorBidi" w:cstheme="majorBidi"/>
          <w:bCs/>
        </w:rPr>
        <w:t>.</w:t>
      </w:r>
      <w:r w:rsidR="008A721C" w:rsidRPr="005E2B31">
        <w:rPr>
          <w:rFonts w:asciiTheme="majorBidi" w:hAnsiTheme="majorBidi" w:cstheme="majorBidi"/>
        </w:rPr>
        <w:t xml:space="preserve">In the context of I4.0, before its practical deployment, a strategic digitalization plan must be defined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{"citationID":"soo2WO19","properties":{"formattedCitation":"(Haddud and Khare, 2020; Machado et al., 2019; Schumacher et al., 2016)","plainCitation":"(Haddud and Khare, 2020; Machado et al., 2019; Schumacher et al., 2016)","noteIndex":0},"citationItems":[{"id":546,"uris":["http://zotero.org/users/7564985/items/FRMXHMNW"],"itemData":{"id":546,"type":"article-journal","container-title":"International Journal of Lean Six Sigma","DOI":"10.1108/IJLSS-03-2019-0026","issue":"4","page":"731-765","title":"Digitalizing supply chains potential benefits and impact on lean operations","volume":"11","author":[{"family":"Haddud","given":"A."},{"family":"Khare","given":"A."}],"issued":{"date-parts":[["2020"]]}}},{"id":4563,"uris":["http://zotero.org/users/7564985/items/QP3A5RVQ"],"itemData":{"id":4563,"type":"article-journal","abstract":"Abstract DAibgsittraalicztation is changing the business environment and companies face challenges to make progress. A first step to support companies Iasansnisca©Discayygnasseehnhnssitaitvvluttttaaaagl2oeeeooyeerlllli0dmmlylyenntzaeevv1aassennn.seeyol9iiccissdggrraA’fzooa..iiTseeaffspmmrcRRssyyhntbero//iwppeeeocbbuottmsswaahhodaasneAuunnieepurrlnlllrruiiiimfocitteerriieissstaeetngsshseddsrroiieusotcssnniitthnrggrthrhheccoaotaasoiiarrnllsttb.nndoouunn.aavcPlddouuddegllehiTulrggeeirropoeeohnpbeehhottnnrgngiaarlhhosisaayoddmttseedehhbbdtiihfiuhenneellrrausteeeeenceeechcdrrpaaaattsstetss,ddpprssibfbioo,,atiippottumynnhoonpmccllpseeeiiwwEopaaitccisssnippsellaataayssmyseerdaattrrseedsiillbbddeatoooeensveiissslvvntnnlldimoiiepeeeddatttrootllniirshniiaoeeoggffvaaLnessewdiiennia,,taattmprudfddaaaloaafhyc.llressinnniiccdyztceeTrzzddmooessgillaamheffimmettddec--emniiiadccsneeaxoopptthhovvltinnaactcseereelorrh..etaeocciilliaessoonAAvkkmncpnsooppdeog,rnnpttliiowwpooo.nnpapcpebbdooDooggrrroeeeouiollrrwmsin,,ccttkkddfowwlliftssuffpaueenteoohheehcvcaaarllooeetcnrrateallnnvsppooerinnappeiaswwintdccellwwssrnaaatoopieeynnfoacaalmmrvddayrhssssouiactsppeodsibbffneccicwaaooiusyyoodpclnncrrcennermhiioaatcoiieedduammfufoedssuuddnlas,,ttfluppccmheehdteaacorrttaeeenocceeooitmpppirgldsttdvvriipeeesteiooeeahfrrrzttssmmunnnoooaea,iinssdrpttnnheeCeieocraavvonnovvpitCnnneeanttiwaarm..oddssteolleBettiTTnuueadiisppvaggdaahhYkuprreulttaaeiieaacree-rssnttdaocctN,iinb.pttoodppttmfiihhCdrrnnuaaaIccoeeonappm-ceepkNgttydssteeuuhhhiererrlDttfssdrrenyieooaeeooaaesis.dwwmfiiuuslsimmfDoo,ic..ggeaaciffamlusshhrTreAylddaaneloottaassaaooscstsrrfediiootceeigcceennrehmlleaaovvscctffsilsshtaaf--rribtyeecceegeillitssuuhhaacnnihtssnaasseetedaettueettaccuupteetrddinkkeddvoettrdntyyedd.hhnmttoo,,loiiTeesooggwsoottphspiiddoofllottunteomiiaaifpaaggriimllamddenniiiiptizzttthnieeddomaahezaaenntrlltee,ttccthttiinrriiitoooosoppeeffhucnnllyyaadrremtoll..ooddoeesmrrndccdiibeenncatteuupeaalieeerccauoossmssdttoonasttssiihhtnnionooteeooeeossnndrfsffrr,, taash(P©(Pis©TPKmhhfeseeehueetts2eeie2ttiynemlpprrsr00awc---p::1br1irrr//tosir//eeie9l9rtccooyvvvydarrdnTTiiisneeseeeua:bhhaaywwwolcDetteesiitptatvvisAuuwAuegeneenninminauuentccdddalettoosaylhheenen.mmcsrrrooreceBiwrrprrmmsraesseeaedrs..ooissosaissppnPPepnndsaedooosuuspusre..nnnbbecstooomiss;slrltnrrciiiifiIggssbbblbofnehhDa//liiidrllllyleemmiiuuiiaiccddtttsontyyiyeeeutldrbbrnndimyioooeeyyess.fffsr4eenMEEFtt.ssttt0bhhhh//elll;obbsosyeeedeeepryywsssevvCepp--cccornniirrCCfiieeioovccoeeerrhd--evrnnnBnnmLLaruittt,diiYddicttaffnfddi//atniii-n33,ccc..Ncfg..htaeT00ccchCymooo//hmdeb))-mmmieiNaprslsniimmmhDdieiagsysgiiinfstttlaefutttiimnoeeeccnsereeeaeuocnlntpoootphstispfff;eoeetonSrtntto(hhhurmahatpeeecltcatttt555ruicapotm2e22nr:Pes/nnndbi/MszdddcooapratfCCCtehhritato,yIIIhitRRRcnsipevliPPPrecopeoafCcruCCdlooenuooodaxmdcnnnruietcfsmffciereethotirrrostinneeehtngeninnessscccca.ytCoaeeesusnrsCtrooogeeaennn/mlmBlygiMMMczbYrpeeala-aayndlpNnanns.hlnuuueCiFnnfffs(-auaa/eHeNbcccnsrytyttscDuauuF-tnrrraniPiloiidncninnAncd-gggtenahGnldSpSSe)s/sryyy3ecousissr.dsbttt0eeeeua/atmmm)schtsitesssoe...dnmoeuobstfilpgifeunustetuarwsrr.eehiAricdehnceondintleilffpuiigisectudrtr,saataitbnvhldeee exKaemywpolerdos:f Da ingaitiall-creliapdpineerssis; Iunsdeudstrtyo 4e.x0p; plaeirnfotrhmeanpcreopmoasneadgemmeetnht;oSdmolaorgt yP.MAn industrial case study on two product families of steering columns of thyssenkrupp Presta France is then carried out to give a first industrial evaluation of the proposed approach.","container-title":"Procedia CIRP","DOI":"10.1016/j.procir.2019.03.262","ISSN":"22128271","journalAbbreviation":"Procedia CIRP","language":"en","page":"1113-1118","source":"DOI.org (Crossref)","title":"Industry 4.0 readiness in manufacturing companies: challenges and enablers towards increased digitalization.","title-short":"Industry 4.0 readiness in manufacturing companies","volume":"81","author":[{"family":"Machado","given":"Carla Gonçalves"},{"family":"Winroth","given":"Mats"},{"family":"Carlsson","given":"Dan"},{"family":"Almström","given":"Peter"},{"family":"Centerholt","given":"Victor"},{"family":"Hallin","given":"Malin"}],"issued":{"date-parts":[["2019"]]}}},{"id":3251,"uris":["http://zotero.org/users/7564985/items/B36PBPEE"],"itemData":{"id":3251,"type":"article-journal","abstract":"Manufacturing enterprises are currently facing substantial challenges with regard to disruptive concepts such as the Internet of Things, Cyber Physical Systems or Cloud-based Manufacturing – also referred to as Industry 4.0. Subsequently, increasing complexity on all firm levels creates uncertainty about respective organizational and technological capabilities and adequate strategies to develop them. In this paper we propose an empirically grounded novel model and its implementation to assess the Industry 4.0 maturity of industrial enterprises in the domain of discrete manufacturing. Our main goal was to extend the dominating technology focus of recently developed models by including organizational aspects. Overall we defined 9 dimensions and assigned 62 items to them for assessing Industry 4.0 maturity. The dimensions “Products”, “Customers”, “Operations” and “Technology” have been created to assess the basic enablers. Additionally, the dimensions “Strategy”, “Leadership”, Governance, “Culture” and “People” allow for including organizational aspects into the assessment. Afterwards, the model has been transformed into a practical tool and tested in several companies whereby one case is presented in the paper. First validations of the model’s structure and content show that the model is transparent and easy to use and proved its applicability in real production environments.","container-title":"Procedia CIRP","DOI":"10.1016/j.procir.2016.07.040","ISSN":"22128271","journalAbbreviation":"Procedia CIRP","language":"en","page":"161-166","source":"DOI.org (Crossref)","title":"A Maturity Model for Assessing Industry 4.0 Readiness and Maturity of Manufacturing Enterprises","volume":"52","author":[{"family":"Schumacher","given":"Andreas"},{"family":"Erol","given":"Selim"},{"family":"Sihn","given":"Wilfried"}],"issued":{"date-parts":[["2016"]]}}}],"schema":"https://github.com/citation-style-language/schema/raw/master/csl-citation.json"}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(Haddud and Khare, 2020; Machado et al., 2019; Schumacher et al., 2016)</w:t>
      </w:r>
      <w:r w:rsidR="009F2956" w:rsidRPr="005E2B31">
        <w:rPr>
          <w:rFonts w:asciiTheme="majorBidi" w:hAnsiTheme="majorBidi" w:cstheme="majorBidi"/>
        </w:rPr>
        <w:fldChar w:fldCharType="end"/>
      </w:r>
      <w:r w:rsidR="00D65CC4" w:rsidRPr="005E2B31">
        <w:rPr>
          <w:rFonts w:asciiTheme="majorBidi" w:hAnsiTheme="majorBidi" w:cstheme="majorBidi"/>
        </w:rPr>
        <w:t xml:space="preserve">. </w:t>
      </w:r>
      <w:r w:rsidR="004E2EB8" w:rsidRPr="005E2B31">
        <w:rPr>
          <w:rFonts w:asciiTheme="majorBidi" w:hAnsiTheme="majorBidi" w:cstheme="majorBidi"/>
        </w:rPr>
        <w:t xml:space="preserve">This involves assessing the company's digital maturity and defining the future action plan by clearly integrating the objectives to achieve </w:t>
      </w:r>
      <w:r w:rsidR="009F2956" w:rsidRPr="005E2B31">
        <w:rPr>
          <w:rFonts w:asciiTheme="majorBidi" w:hAnsiTheme="majorBidi" w:cstheme="majorBidi"/>
        </w:rPr>
        <w:fldChar w:fldCharType="begin"/>
      </w:r>
      <w:r w:rsidR="0099796F" w:rsidRPr="005E2B31">
        <w:rPr>
          <w:rFonts w:asciiTheme="majorBidi" w:hAnsiTheme="majorBidi" w:cstheme="majorBidi"/>
        </w:rPr>
        <w:instrText xml:space="preserve"> ADDIN ZOTERO_ITEM CSL_CITATION {"citationID":"CD8UexjD","properties":{"formattedCitation":"(Kane et al., n.d.)","plainCitation":"(Kane et al., n.d.)","noteIndex":0},"citationItems":[{"id":4567,"uris":["http://zotero.org/users/7564985/items/U6R3DXWR"],"itemData":{"id":4567,"type":"article-journal","language":"en","page":"33","source":"Zotero","title":"Learning, Leadership, and Legacy","author":[{"family":"Kane","given":"Gerald C"},{"family":"Palmer","given":"Doug"},{"family":"Phillips","given":"Anh Nguyen"},{"family":"Kiron","given":"David"},{"family":"Buckley","given":"Natasha"}]}}],"schema":"https://github.com/citation-style-language/schema/raw/master/csl-citation.json"}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(Kane et al., n.d.)</w:t>
      </w:r>
      <w:r w:rsidR="009F2956" w:rsidRPr="005E2B31">
        <w:rPr>
          <w:rFonts w:asciiTheme="majorBidi" w:hAnsiTheme="majorBidi" w:cstheme="majorBidi"/>
        </w:rPr>
        <w:fldChar w:fldCharType="end"/>
      </w:r>
      <w:r w:rsidR="00D65CC4" w:rsidRPr="005E2B31">
        <w:rPr>
          <w:rFonts w:asciiTheme="majorBidi" w:hAnsiTheme="majorBidi" w:cstheme="majorBidi"/>
        </w:rPr>
        <w:t>.</w:t>
      </w:r>
      <w:r w:rsidR="00D65CC4" w:rsidRPr="005E2B31">
        <w:rPr>
          <w:rFonts w:asciiTheme="majorBidi" w:hAnsiTheme="majorBidi" w:cstheme="majorBidi"/>
          <w:b/>
        </w:rPr>
        <w:t> </w:t>
      </w:r>
      <w:r w:rsidR="00D65CC4" w:rsidRPr="005E2B31">
        <w:rPr>
          <w:rFonts w:asciiTheme="majorBidi" w:hAnsiTheme="majorBidi" w:cstheme="majorBidi"/>
        </w:rPr>
        <w:t xml:space="preserve">Determining the level of </w:t>
      </w:r>
      <w:r w:rsidR="00D65CC4" w:rsidRPr="005E2B31">
        <w:rPr>
          <w:rFonts w:asciiTheme="majorBidi" w:hAnsiTheme="majorBidi" w:cstheme="majorBidi"/>
          <w:b/>
        </w:rPr>
        <w:t>digital maturity</w:t>
      </w:r>
      <w:r w:rsidR="00D65CC4" w:rsidRPr="005E2B31">
        <w:rPr>
          <w:rFonts w:asciiTheme="majorBidi" w:hAnsiTheme="majorBidi" w:cstheme="majorBidi"/>
        </w:rPr>
        <w:t xml:space="preserve"> is critical to defin</w:t>
      </w:r>
      <w:r w:rsidR="00280C70" w:rsidRPr="005E2B31">
        <w:rPr>
          <w:rFonts w:asciiTheme="majorBidi" w:hAnsiTheme="majorBidi" w:cstheme="majorBidi"/>
        </w:rPr>
        <w:t>ing</w:t>
      </w:r>
      <w:r w:rsidR="00D65CC4" w:rsidRPr="005E2B31">
        <w:rPr>
          <w:rFonts w:asciiTheme="majorBidi" w:hAnsiTheme="majorBidi" w:cstheme="majorBidi"/>
        </w:rPr>
        <w:t xml:space="preserve"> the appropriate </w:t>
      </w:r>
      <w:r w:rsidR="00D65CC4" w:rsidRPr="005E2B31">
        <w:rPr>
          <w:rFonts w:asciiTheme="majorBidi" w:hAnsiTheme="majorBidi" w:cstheme="majorBidi"/>
          <w:b/>
        </w:rPr>
        <w:t xml:space="preserve">digital strategy </w:t>
      </w:r>
      <w:r w:rsidR="00D65CC4" w:rsidRPr="005E2B31">
        <w:rPr>
          <w:rFonts w:asciiTheme="majorBidi" w:hAnsiTheme="majorBidi" w:cstheme="majorBidi"/>
        </w:rPr>
        <w:t>and the most appropriate and prioritized digital technologies.</w:t>
      </w:r>
      <w:r w:rsidR="00E5760D">
        <w:rPr>
          <w:rFonts w:asciiTheme="majorBidi" w:hAnsiTheme="majorBidi" w:cstheme="majorBidi"/>
        </w:rPr>
        <w:t xml:space="preserve"> </w:t>
      </w:r>
      <w:r w:rsidR="00D65CC4" w:rsidRPr="005E2B31">
        <w:rPr>
          <w:rFonts w:asciiTheme="majorBidi" w:hAnsiTheme="majorBidi" w:cstheme="majorBidi"/>
        </w:rPr>
        <w:lastRenderedPageBreak/>
        <w:t>Being a smart manufacturer or having smart operations management does not imply deploying all I4.0 technologies. Ref</w:t>
      </w:r>
      <w:r w:rsidR="00280C70" w:rsidRPr="005E2B31">
        <w:rPr>
          <w:rFonts w:asciiTheme="majorBidi" w:hAnsiTheme="majorBidi" w:cstheme="majorBidi"/>
        </w:rPr>
        <w:t>er</w:t>
      </w:r>
      <w:r w:rsidR="00D65CC4" w:rsidRPr="005E2B31">
        <w:rPr>
          <w:rFonts w:asciiTheme="majorBidi" w:hAnsiTheme="majorBidi" w:cstheme="majorBidi"/>
        </w:rPr>
        <w:t xml:space="preserve">ring to </w:t>
      </w:r>
      <w:r w:rsidR="00280C70" w:rsidRPr="005E2B31">
        <w:rPr>
          <w:rFonts w:asciiTheme="majorBidi" w:hAnsiTheme="majorBidi" w:cstheme="majorBidi"/>
        </w:rPr>
        <w:t xml:space="preserve">the </w:t>
      </w:r>
      <w:r w:rsidR="00D65CC4" w:rsidRPr="005E2B31">
        <w:rPr>
          <w:rFonts w:asciiTheme="majorBidi" w:hAnsiTheme="majorBidi" w:cstheme="majorBidi"/>
        </w:rPr>
        <w:t xml:space="preserve">literature, every digitalization project starts by defining an </w:t>
      </w:r>
      <w:r w:rsidR="00D65CC4" w:rsidRPr="005E2B31">
        <w:rPr>
          <w:rFonts w:asciiTheme="majorBidi" w:hAnsiTheme="majorBidi" w:cstheme="majorBidi"/>
          <w:b/>
        </w:rPr>
        <w:t>I4.0 strategy</w:t>
      </w:r>
      <w:r w:rsidR="00D65CC4" w:rsidRPr="005E2B31">
        <w:rPr>
          <w:rFonts w:asciiTheme="majorBidi" w:hAnsiTheme="majorBidi" w:cstheme="majorBidi"/>
        </w:rPr>
        <w:t xml:space="preserve"> and objectives to which the smart and digital transformation will lead. Companies need to adapt their strategies in the current digital revolution to remain competitive (Helfat and Raubtischek 2018; Tallon et al. 2019). Since each manufacturing company has its own process and operations management, it will have a </w:t>
      </w:r>
      <w:r w:rsidR="00D65CC4" w:rsidRPr="005E2B31">
        <w:rPr>
          <w:rFonts w:asciiTheme="majorBidi" w:hAnsiTheme="majorBidi" w:cstheme="majorBidi"/>
          <w:b/>
        </w:rPr>
        <w:t>digital strategy</w:t>
      </w:r>
      <w:r w:rsidR="00D65CC4" w:rsidRPr="005E2B31">
        <w:rPr>
          <w:rFonts w:asciiTheme="majorBidi" w:hAnsiTheme="majorBidi" w:cstheme="majorBidi"/>
        </w:rPr>
        <w:t xml:space="preserve"> and goals specific to each scenario.  Hence, organizations must define their digital strategy according to their business model and need to place digital at the heart of </w:t>
      </w:r>
      <w:r w:rsidR="00280C70" w:rsidRPr="005E2B31">
        <w:rPr>
          <w:rFonts w:asciiTheme="majorBidi" w:hAnsiTheme="majorBidi" w:cstheme="majorBidi"/>
        </w:rPr>
        <w:t>their</w:t>
      </w:r>
      <w:r w:rsidR="00D65CC4" w:rsidRPr="005E2B31">
        <w:rPr>
          <w:rFonts w:asciiTheme="majorBidi" w:hAnsiTheme="majorBidi" w:cstheme="majorBidi"/>
        </w:rPr>
        <w:t xml:space="preserve"> business strategy. To overcome the human resources resistance, </w:t>
      </w:r>
      <w:r w:rsidR="00D65CC4" w:rsidRPr="005E2B31">
        <w:rPr>
          <w:rFonts w:asciiTheme="majorBidi" w:hAnsiTheme="majorBidi" w:cstheme="majorBidi"/>
          <w:b/>
        </w:rPr>
        <w:t xml:space="preserve">a change management strategy </w:t>
      </w:r>
      <w:r w:rsidR="00D65CC4" w:rsidRPr="005E2B31">
        <w:rPr>
          <w:rFonts w:asciiTheme="majorBidi" w:hAnsiTheme="majorBidi" w:cstheme="majorBidi"/>
        </w:rPr>
        <w:t>must be defined, in orde</w:t>
      </w:r>
      <w:r w:rsidR="008659FD" w:rsidRPr="005E2B31">
        <w:rPr>
          <w:rFonts w:asciiTheme="majorBidi" w:hAnsiTheme="majorBidi" w:cstheme="majorBidi"/>
        </w:rPr>
        <w:t>r to allow a seamless shift</w:t>
      </w:r>
      <w:r w:rsidR="00D65CC4" w:rsidRPr="005E2B31">
        <w:rPr>
          <w:rFonts w:asciiTheme="majorBidi" w:hAnsiTheme="majorBidi" w:cstheme="majorBidi"/>
        </w:rPr>
        <w:t xml:space="preserve"> to </w:t>
      </w:r>
      <w:r w:rsidR="00280C70" w:rsidRPr="005E2B31">
        <w:rPr>
          <w:rFonts w:asciiTheme="majorBidi" w:hAnsiTheme="majorBidi" w:cstheme="majorBidi"/>
        </w:rPr>
        <w:t xml:space="preserve">a </w:t>
      </w:r>
      <w:r w:rsidR="00D65CC4" w:rsidRPr="005E2B31">
        <w:rPr>
          <w:rFonts w:asciiTheme="majorBidi" w:hAnsiTheme="majorBidi" w:cstheme="majorBidi"/>
        </w:rPr>
        <w:t>digital</w:t>
      </w:r>
      <w:r w:rsidR="008659FD" w:rsidRPr="005E2B31">
        <w:rPr>
          <w:rFonts w:asciiTheme="majorBidi" w:hAnsiTheme="majorBidi" w:cstheme="majorBidi"/>
        </w:rPr>
        <w:t xml:space="preserve"> management system</w:t>
      </w:r>
      <w:r w:rsidR="00D65CC4" w:rsidRPr="005E2B31">
        <w:rPr>
          <w:rFonts w:asciiTheme="majorBidi" w:hAnsiTheme="majorBidi" w:cstheme="majorBidi"/>
        </w:rPr>
        <w:t xml:space="preserve"> (Fernández-Caramés</w:t>
      </w:r>
      <w:r w:rsidR="00280C70" w:rsidRPr="005E2B31">
        <w:rPr>
          <w:rFonts w:asciiTheme="majorBidi" w:hAnsiTheme="majorBidi" w:cstheme="majorBidi"/>
        </w:rPr>
        <w:t xml:space="preserve">, </w:t>
      </w:r>
      <w:r w:rsidR="00D65CC4" w:rsidRPr="005E2B31">
        <w:rPr>
          <w:rFonts w:asciiTheme="majorBidi" w:hAnsiTheme="majorBidi" w:cstheme="majorBidi"/>
        </w:rPr>
        <w:t>2019)</w:t>
      </w:r>
      <w:r w:rsidR="00280C70" w:rsidRPr="005E2B31">
        <w:rPr>
          <w:rFonts w:asciiTheme="majorBidi" w:hAnsiTheme="majorBidi" w:cstheme="majorBidi"/>
        </w:rPr>
        <w:t>.</w:t>
      </w:r>
      <w:r w:rsidR="00E5760D">
        <w:rPr>
          <w:rFonts w:asciiTheme="majorBidi" w:hAnsiTheme="majorBidi" w:cstheme="majorBidi"/>
        </w:rPr>
        <w:t xml:space="preserve"> </w:t>
      </w:r>
      <w:r w:rsidR="00991B11" w:rsidRPr="005E2B31">
        <w:rPr>
          <w:rFonts w:asciiTheme="majorBidi" w:hAnsiTheme="majorBidi" w:cstheme="majorBidi"/>
        </w:rPr>
        <w:t>The objective of I4.0</w:t>
      </w:r>
      <w:r w:rsidR="00421B97" w:rsidRPr="005E2B31">
        <w:rPr>
          <w:rFonts w:asciiTheme="majorBidi" w:hAnsiTheme="majorBidi" w:cstheme="majorBidi"/>
        </w:rPr>
        <w:t xml:space="preserve"> is to digitalize the industry </w:t>
      </w:r>
      <w:r w:rsidR="00D65CC4" w:rsidRPr="005E2B31">
        <w:rPr>
          <w:rFonts w:asciiTheme="majorBidi" w:hAnsiTheme="majorBidi" w:cstheme="majorBidi"/>
        </w:rPr>
        <w:t>w</w:t>
      </w:r>
      <w:r w:rsidR="00635753" w:rsidRPr="005E2B31">
        <w:rPr>
          <w:rFonts w:asciiTheme="majorBidi" w:hAnsiTheme="majorBidi" w:cstheme="majorBidi"/>
        </w:rPr>
        <w:t>h</w:t>
      </w:r>
      <w:r w:rsidR="00D65CC4" w:rsidRPr="005E2B31">
        <w:rPr>
          <w:rFonts w:asciiTheme="majorBidi" w:hAnsiTheme="majorBidi" w:cstheme="majorBidi"/>
        </w:rPr>
        <w:t>ich concern</w:t>
      </w:r>
      <w:r w:rsidR="00635753" w:rsidRPr="005E2B31">
        <w:rPr>
          <w:rFonts w:asciiTheme="majorBidi" w:hAnsiTheme="majorBidi" w:cstheme="majorBidi"/>
        </w:rPr>
        <w:t>s</w:t>
      </w:r>
      <w:r w:rsidR="00D65CC4" w:rsidRPr="005E2B31">
        <w:rPr>
          <w:rFonts w:asciiTheme="majorBidi" w:hAnsiTheme="majorBidi" w:cstheme="majorBidi"/>
        </w:rPr>
        <w:t xml:space="preserve"> suppliers, </w:t>
      </w:r>
      <w:r w:rsidR="00991B11" w:rsidRPr="005E2B31">
        <w:rPr>
          <w:rFonts w:asciiTheme="majorBidi" w:hAnsiTheme="majorBidi" w:cstheme="majorBidi"/>
        </w:rPr>
        <w:t>corporate,</w:t>
      </w:r>
      <w:r w:rsidR="00E5760D">
        <w:rPr>
          <w:rFonts w:asciiTheme="majorBidi" w:hAnsiTheme="majorBidi" w:cstheme="majorBidi"/>
        </w:rPr>
        <w:t xml:space="preserve"> </w:t>
      </w:r>
      <w:r w:rsidR="00D65CC4" w:rsidRPr="005E2B31">
        <w:rPr>
          <w:rFonts w:asciiTheme="majorBidi" w:hAnsiTheme="majorBidi" w:cstheme="majorBidi"/>
        </w:rPr>
        <w:t>operations, products and cust</w:t>
      </w:r>
      <w:r w:rsidR="00280C70" w:rsidRPr="005E2B31">
        <w:rPr>
          <w:rFonts w:asciiTheme="majorBidi" w:hAnsiTheme="majorBidi" w:cstheme="majorBidi"/>
        </w:rPr>
        <w:t>o</w:t>
      </w:r>
      <w:r w:rsidR="00D65CC4" w:rsidRPr="005E2B31">
        <w:rPr>
          <w:rFonts w:asciiTheme="majorBidi" w:hAnsiTheme="majorBidi" w:cstheme="majorBidi"/>
        </w:rPr>
        <w:t xml:space="preserve">mers. </w:t>
      </w:r>
      <w:r w:rsidR="00D65CC4" w:rsidRPr="005E2B31">
        <w:rPr>
          <w:rFonts w:asciiTheme="majorBidi" w:hAnsiTheme="majorBidi" w:cstheme="majorBidi"/>
          <w:b/>
        </w:rPr>
        <w:t>Digital transformation</w:t>
      </w:r>
      <w:r w:rsidR="00DF5DC3" w:rsidRPr="005E2B31">
        <w:rPr>
          <w:rFonts w:asciiTheme="majorBidi" w:hAnsiTheme="majorBidi" w:cstheme="majorBidi"/>
        </w:rPr>
        <w:t xml:space="preserve"> means </w:t>
      </w:r>
      <w:r w:rsidR="00F33191" w:rsidRPr="005E2B31">
        <w:rPr>
          <w:rFonts w:asciiTheme="majorBidi" w:hAnsiTheme="majorBidi" w:cstheme="majorBidi"/>
        </w:rPr>
        <w:t xml:space="preserve">the integration of emerging digital technologies to solve complex problems and increase performance. </w:t>
      </w:r>
      <w:r w:rsidR="00D65CC4" w:rsidRPr="005E2B31">
        <w:rPr>
          <w:rFonts w:asciiTheme="majorBidi" w:hAnsiTheme="majorBidi" w:cstheme="majorBidi"/>
        </w:rPr>
        <w:t>(Butt, 2020). Digital transformation is a complex time and cost challenge.</w:t>
      </w:r>
      <w:r w:rsidR="00E855D9" w:rsidRPr="005E2B31">
        <w:rPr>
          <w:rFonts w:asciiTheme="majorBidi" w:hAnsiTheme="majorBidi" w:cstheme="majorBidi"/>
        </w:rPr>
        <w:t xml:space="preserve"> It is seen as a more general term</w:t>
      </w:r>
      <w:r w:rsidR="00FA1399">
        <w:rPr>
          <w:rFonts w:asciiTheme="majorBidi" w:hAnsiTheme="majorBidi" w:cstheme="majorBidi"/>
        </w:rPr>
        <w:t xml:space="preserve"> </w:t>
      </w:r>
      <w:r w:rsidR="00E855D9" w:rsidRPr="005E2B31">
        <w:rPr>
          <w:rFonts w:asciiTheme="majorBidi" w:hAnsiTheme="majorBidi" w:cstheme="majorBidi"/>
        </w:rPr>
        <w:t>that encompasses changes to business models, operations, processes and skills to take full advantage of the deployment of new technologies</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{"citationID":"wXZmPtCh","properties":{"formattedCitation":"(Machado et al., 2019)","plainCitation":"(Machado et al., 2019)","noteIndex":0},"citationItems":[{"id":4563,"uris":["http://zotero.org/users/7564985/items/QP3A5RVQ"],"itemData":{"id":4563,"type":"article-journal","abstract":"Abstract DAibgsittraalicztation is changing the business environment and companies face challenges to make progress. A first step to support companies Iasansnisca©Discayygnasseehnhnssitaitvvluttttaaaagl2oeeeooyeerlllli0dmmlylyenntzaeevv1aassennn.seeyol9iiccissdggrraA’fzooa..iiTseeaffspmmrcRRssyyhntbero//iwppeeeocbbuottmsswaahhodaasneAuunnieepurrlnlllrruiiiimfocitteerriieissstaeetngsshseddsrroiieusotcssnniitthnrggrthrhheccoaotaasoiiarrnllsttb.nndoouunn.aavcPlddouuddegllehiTulrggeeirropoeeohnpbeehhottnnrgngiaarlhhosisaayoddmttseedehhbbdtiihfiuhenneellrrausteeeeenceeechcdrrpaaaattsstetss,ddpprssibfbioo,,atiippottumynnhoonpmccllpseeeiiwwEopaaitccisssnippsellaataayssmyseerdaattrrseedsiillbbddeatoooeensveiissslvvntnnlldimoiiepeeeddatttrootllniirshniiaoeeoggffvaaLnessewdiiennia,,taattmprudfddaaaloaafhyc.llressinnniiccdyztceeTrzzddmooessgillaamheffimmettddec--emniiiadccsneeaxoopptthhovvltinnaactcseereelorrh..etaeocciilliaessoonAAvkkmncpnsooppdeog,rnnpttliiowwpooo.nnpapcpebbdooDooggrrroeeeouiollrrwmsin,,ccttkkddfowwlliftssuffpaueenteoohheehcvcaaarllooeetcnrrateallnnvsppooerinnappeiaswwintdccellwwssrnaaatoopieeynnfoacaalmmrvddayrhssssouiactsppeodsibbffneccicwaaooiusyyoodpclnncrrcennermhiioaatcoiieedduammfufoedssuuddnlas,,ttfluppccmheehdteaacorrttaeeenocceeooitmpppirgldsttdvvriipeeesteiooeeahfrrrzttssmmunnnoooaea,iinssdrpttnnheeCeieocraavvonnovvpitCnnneeanttiwaarm..oddssteolleBettiTTnuueadiisppvaggdaahhYkuprreulttaaeiieaacree-rssnttdaocctN,iinb.pttoodppttmfiihhCdrrnnuaaaIccoeeonappm-ceepkNgttydssteeuuhhhiererrlDttfssdrrenyieooaeeooaaesis.dwwmfiiuuslsimmfDoo,ic..ggeaaciffamlusshhrTreAylddaaneloottaassaaooscstsrrfediiootceeigcceennrehmlleaaovvscctffsilsshtaaf--rribtyeecceegeillitssuuhhaacnnihtssnaasseetedaettueettaccuupteetrddinkkeddvoettrdntyyedd.hhnmttoo,,loiiTeesooggwsoottphspiiddoofllottunteomiiaaifpaaggriimllamddenniiiiptizzttthnieeddomaahezaaenntrlltee,ttccthttiinrriiitoooosoppeeffhucnnllyyaadrremtoll..ooddoeesmrrndccdiibeenncatteuupeaalieeerccauoossmssdttoonasttssiihhtnnionooteeooeeossnndrfsffrr,, taash(P©(Pis©TPKmhhfeseeehueetts2eeie2ttiynemlpprrsr00awc---p::1br1irrr//tosir//eeie9l9rtccooyvvvydarrdnTTiiisneeseeeua:bhhaaywwwolcDetteesiitptatvvisAuuwAuegeneenninminauuentccdddalettoosaylhheenen.mmcsrrrooreceBiwrrprrmmsraesseeaedrs..ooissosaissppnPPepnndsaedooosuuspusre..nnnbbecstooomiss;slrltnrrciiiifiIggssbbblbofnehhDa//liiidrllllyleemmiiuuiiaiccddtttsontyyiyeeeutldrbbrnndimyioooeeyyess.fffsr4eenMEEFtt.ssttt0bhhhh//elll;obbsosyeeedeeepryywsssevvCepp--cccornniirrCCfiieeioovccoeeerrhd--evrnnnBnnmLLaruittt,diiYddicttaffnfddi//atniii-n33,ccc..Ncfg..htaeT00ccchCymooo//hmdeb))-mmmieiNaprslsniimmmhDdieiagsysgiiinfstttlaefutttiimnoeeeccnsereeeaeuocnlntpoootphstispfff;eoeetonSrtntto(hhhurmahatpeeecltcatttt555ruicapotm2e22nr:Pes/nnndbi/MszdddcooapratfCCCtehhritato,yIIIhitRRRcnsipevliPPPrecopeoafCcruCCdlooenuooodaxmdcnnnruietcfsmffciereethotirrrostinneeehtngeninnessscccca.ytCoaeeesusnrsCtrooogeeaennn/mlmBlygiMMMczbYrpeeala-aayndlpNnanns.hlnuuueCiFnnfffs(-auaa/eHeNbcccnsrytyttscDuauuF-tnrrraniPiloiidncninnAncd-gggtenahGnldSpSSe)s/sryyy3ecousissr.dsbttt0eeeeua/atmmm)schtsitesssoe...dnmoeuobstfilpgifeunustetuarwsrr.eehiAricdehnceondintleilffpuiigisectudrtr,saataitbnvhldeee exKaemywpolerdos:f Da ingaitiall-creliapdpineerssis; Iunsdeudstrtyo 4e.x0p; plaeirnfotrhmeanpcreopmoasneadgemmeetnht;oSdmolaorgt yP.MAn industrial case study on two product families of steering columns of thyssenkrupp Presta France is then carried out to give a first industrial evaluation of the proposed approach.","container-title":"Procedia CIRP","DOI":"10.1016/j.procir.2019.03.262","ISSN":"22128271","journalAbbreviation":"Procedia CIRP","language":"en","page":"1113-1118","source":"DOI.org (Crossref)","title":"Industry 4.0 readiness in manufacturing companies: challenges and enablers towards increased digitalization.","title-short":"Industry 4.0 readiness in manufacturing companies","volume":"81","author":[{"family":"Machado","given":"Carla Gonçalves"},{"family":"Winroth","given":"Mats"},{"family":"Carlsson","given":"Dan"},{"family":"Almström","given":"Peter"},{"family":"Centerholt","given":"Victor"},{"family":"Hallin","given":"Malin"}],"issued":{"date-parts":[["2019"]]}}}],"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(Machado et al., 2019)</w:t>
      </w:r>
      <w:r w:rsidR="009F2956" w:rsidRPr="005E2B31">
        <w:rPr>
          <w:rFonts w:asciiTheme="majorBidi" w:hAnsiTheme="majorBidi" w:cstheme="majorBidi"/>
        </w:rPr>
        <w:fldChar w:fldCharType="end"/>
      </w:r>
      <w:r w:rsidR="00E855D9" w:rsidRPr="005E2B31">
        <w:rPr>
          <w:rFonts w:asciiTheme="majorBidi" w:hAnsiTheme="majorBidi" w:cstheme="majorBidi"/>
        </w:rPr>
        <w:t>.</w:t>
      </w:r>
      <w:r w:rsidR="00B4181B">
        <w:rPr>
          <w:rFonts w:asciiTheme="majorBidi" w:hAnsiTheme="majorBidi" w:cstheme="majorBidi"/>
        </w:rPr>
        <w:t xml:space="preserve"> </w:t>
      </w:r>
      <w:r w:rsidR="0068313F" w:rsidRPr="00A97AC3">
        <w:rPr>
          <w:rFonts w:asciiTheme="majorBidi" w:hAnsiTheme="majorBidi" w:cstheme="majorBidi"/>
          <w:color w:val="FF0000"/>
        </w:rPr>
        <w:t>Finally, we find the performance at the edge of the model, representing the result of the integration of the three concepts (lean, six sigma and industry 4.0).</w:t>
      </w:r>
      <w:r w:rsidR="0068313F">
        <w:rPr>
          <w:rFonts w:asciiTheme="majorBidi" w:hAnsiTheme="majorBidi" w:cstheme="majorBidi"/>
        </w:rPr>
        <w:t xml:space="preserve"> </w:t>
      </w:r>
      <w:r w:rsidR="00D65CC4" w:rsidRPr="005E2B31">
        <w:rPr>
          <w:rFonts w:asciiTheme="majorBidi" w:hAnsiTheme="majorBidi" w:cstheme="majorBidi"/>
        </w:rPr>
        <w:t xml:space="preserve">The </w:t>
      </w:r>
      <w:r w:rsidR="00F562FA" w:rsidRPr="005E2B31">
        <w:rPr>
          <w:rFonts w:asciiTheme="majorBidi" w:hAnsiTheme="majorBidi" w:cstheme="majorBidi"/>
        </w:rPr>
        <w:t>o</w:t>
      </w:r>
      <w:r w:rsidR="00D65CC4" w:rsidRPr="005E2B31">
        <w:rPr>
          <w:rFonts w:asciiTheme="majorBidi" w:hAnsiTheme="majorBidi" w:cstheme="majorBidi"/>
        </w:rPr>
        <w:t>utcomes involve performance and capabilities improvement to achieve represented by KPIs.</w:t>
      </w:r>
      <w:r w:rsidR="009F717C">
        <w:rPr>
          <w:rFonts w:asciiTheme="majorBidi" w:hAnsiTheme="majorBidi" w:cstheme="majorBidi"/>
        </w:rPr>
        <w:t xml:space="preserve"> </w:t>
      </w:r>
      <w:r w:rsidR="009F717C">
        <w:rPr>
          <w:rFonts w:asciiTheme="majorBidi" w:hAnsiTheme="majorBidi" w:cstheme="majorBidi"/>
          <w:color w:val="FF0000"/>
        </w:rPr>
        <w:t>Considering the following drivers, barriers</w:t>
      </w:r>
      <w:r w:rsidR="00185CF1">
        <w:rPr>
          <w:rFonts w:asciiTheme="majorBidi" w:hAnsiTheme="majorBidi" w:cstheme="majorBidi"/>
          <w:color w:val="FF0000"/>
        </w:rPr>
        <w:t xml:space="preserve">, CSFs, synergies and benefits </w:t>
      </w:r>
      <w:r w:rsidR="009F717C">
        <w:rPr>
          <w:rFonts w:asciiTheme="majorBidi" w:hAnsiTheme="majorBidi" w:cstheme="majorBidi"/>
          <w:color w:val="FF0000"/>
        </w:rPr>
        <w:t xml:space="preserve">discussed below, a detailed </w:t>
      </w:r>
      <w:r w:rsidR="00185CF1">
        <w:rPr>
          <w:rFonts w:asciiTheme="majorBidi" w:hAnsiTheme="majorBidi" w:cstheme="majorBidi"/>
          <w:color w:val="FF0000"/>
        </w:rPr>
        <w:t>c</w:t>
      </w:r>
      <w:r w:rsidR="00185CF1" w:rsidRPr="00185CF1">
        <w:rPr>
          <w:rFonts w:asciiTheme="majorBidi" w:hAnsiTheme="majorBidi" w:cstheme="majorBidi"/>
          <w:color w:val="FF0000"/>
        </w:rPr>
        <w:t xml:space="preserve">omprehensive theoretical element of the LSS4.0 model </w:t>
      </w:r>
      <w:r w:rsidR="009F717C">
        <w:rPr>
          <w:rFonts w:asciiTheme="majorBidi" w:hAnsiTheme="majorBidi" w:cstheme="majorBidi"/>
          <w:color w:val="FF0000"/>
        </w:rPr>
        <w:t>is proposed in fig13.</w:t>
      </w:r>
    </w:p>
    <w:p w14:paraId="72983857" w14:textId="54B64D94" w:rsidR="00824B52" w:rsidRDefault="00824B52" w:rsidP="00824B52">
      <w:pPr>
        <w:pStyle w:val="Newparagraph"/>
      </w:pPr>
    </w:p>
    <w:p w14:paraId="70CAF6DC" w14:textId="77777777" w:rsidR="00824B52" w:rsidRPr="00824B52" w:rsidRDefault="00824B52" w:rsidP="00824B52">
      <w:pPr>
        <w:pStyle w:val="Newparagraph"/>
      </w:pPr>
    </w:p>
    <w:p w14:paraId="15B9185F" w14:textId="77777777" w:rsidR="00C370A5" w:rsidRPr="005E2B31" w:rsidRDefault="00C7262C" w:rsidP="00DA2026">
      <w:pPr>
        <w:pStyle w:val="Normal1"/>
        <w:pBdr>
          <w:top w:val="nil"/>
          <w:left w:val="nil"/>
          <w:bottom w:val="nil"/>
          <w:right w:val="nil"/>
          <w:between w:val="nil"/>
        </w:pBdr>
        <w:spacing w:line="360" w:lineRule="auto"/>
        <w:rPr>
          <w:rFonts w:asciiTheme="majorBidi" w:eastAsia="Times New Roman" w:hAnsiTheme="majorBidi" w:cstheme="majorBidi"/>
          <w:b/>
          <w:color w:val="FF0000"/>
          <w:sz w:val="24"/>
          <w:szCs w:val="24"/>
          <w:lang w:val="en-US"/>
        </w:rPr>
      </w:pPr>
      <w:r>
        <w:rPr>
          <w:rFonts w:asciiTheme="majorBidi" w:eastAsia="Times New Roman" w:hAnsiTheme="majorBidi" w:cstheme="majorBidi"/>
          <w:b/>
          <w:color w:val="FF0000"/>
          <w:sz w:val="24"/>
          <w:szCs w:val="24"/>
          <w:lang w:val="en-US"/>
        </w:rPr>
        <w:t>7.1</w:t>
      </w:r>
      <w:r w:rsidR="00DA2026" w:rsidRPr="005E2B31">
        <w:rPr>
          <w:rFonts w:asciiTheme="majorBidi" w:eastAsia="Times New Roman" w:hAnsiTheme="majorBidi" w:cstheme="majorBidi"/>
          <w:b/>
          <w:color w:val="FF0000"/>
          <w:sz w:val="24"/>
          <w:szCs w:val="24"/>
          <w:lang w:val="en-US"/>
        </w:rPr>
        <w:t xml:space="preserve"> Drivers and barriers</w:t>
      </w:r>
    </w:p>
    <w:p w14:paraId="15B91860" w14:textId="2A16512A" w:rsidR="00F2480D" w:rsidRDefault="00DA2026" w:rsidP="009F717C">
      <w:pPr>
        <w:pStyle w:val="Paragraph"/>
        <w:jc w:val="both"/>
        <w:rPr>
          <w:rFonts w:asciiTheme="majorBidi" w:hAnsiTheme="majorBidi" w:cstheme="majorBidi"/>
          <w:color w:val="FF0000"/>
        </w:rPr>
      </w:pPr>
      <w:r w:rsidRPr="005E2B31">
        <w:rPr>
          <w:rFonts w:asciiTheme="majorBidi" w:hAnsiTheme="majorBidi" w:cstheme="majorBidi"/>
          <w:color w:val="FF0000"/>
        </w:rPr>
        <w:t>Drivers are the factors and reasons that motivate companies to embark on a project, while barriers are the factors that can impede successful implementation</w:t>
      </w:r>
      <w:r w:rsidRPr="005E2B31">
        <w:rPr>
          <w:rFonts w:asciiTheme="majorBidi" w:hAnsiTheme="majorBidi" w:cstheme="majorBidi"/>
        </w:rPr>
        <w:t xml:space="preserve">. </w:t>
      </w:r>
      <w:r w:rsidR="008314EB" w:rsidRPr="005E2B31">
        <w:rPr>
          <w:rFonts w:asciiTheme="majorBidi" w:hAnsiTheme="majorBidi" w:cstheme="majorBidi"/>
        </w:rPr>
        <w:t xml:space="preserve">Given that our research topic is an emerging research area, there is a lack of literature addressing motivations for the integration of LSS and I4.0, also </w:t>
      </w:r>
      <w:r w:rsidR="00023131" w:rsidRPr="005E2B31">
        <w:rPr>
          <w:rFonts w:asciiTheme="majorBidi" w:hAnsiTheme="majorBidi" w:cstheme="majorBidi"/>
        </w:rPr>
        <w:t xml:space="preserve">empirical </w:t>
      </w:r>
      <w:r w:rsidR="008314EB" w:rsidRPr="005E2B31">
        <w:rPr>
          <w:rFonts w:asciiTheme="majorBidi" w:hAnsiTheme="majorBidi" w:cstheme="majorBidi"/>
        </w:rPr>
        <w:t xml:space="preserve">evidence </w:t>
      </w:r>
      <w:r w:rsidR="00640BAD" w:rsidRPr="005E2B31">
        <w:rPr>
          <w:rFonts w:asciiTheme="majorBidi" w:hAnsiTheme="majorBidi" w:cstheme="majorBidi"/>
        </w:rPr>
        <w:t>is</w:t>
      </w:r>
      <w:r w:rsidR="008314EB" w:rsidRPr="005E2B31">
        <w:rPr>
          <w:rFonts w:asciiTheme="majorBidi" w:hAnsiTheme="majorBidi" w:cstheme="majorBidi"/>
        </w:rPr>
        <w:t xml:space="preserve"> missing</w:t>
      </w:r>
      <w:r w:rsidR="00023131" w:rsidRPr="005E2B31">
        <w:rPr>
          <w:rFonts w:asciiTheme="majorBidi" w:hAnsiTheme="majorBidi" w:cstheme="majorBidi"/>
        </w:rPr>
        <w:t xml:space="preserve">. </w:t>
      </w:r>
      <w:r w:rsidR="00B515F8" w:rsidRPr="005E2B31">
        <w:rPr>
          <w:rFonts w:asciiTheme="majorBidi" w:hAnsiTheme="majorBidi" w:cstheme="majorBidi"/>
        </w:rPr>
        <w:t xml:space="preserve">The </w:t>
      </w:r>
      <w:r w:rsidR="00D65CC4" w:rsidRPr="005E2B31">
        <w:rPr>
          <w:rFonts w:asciiTheme="majorBidi" w:hAnsiTheme="majorBidi" w:cstheme="majorBidi"/>
        </w:rPr>
        <w:t xml:space="preserve">most quoted drivers behind LSS adoption are improving efficiency and performance of the manufacturing process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{"citationID":"h691A3jK","properties":{"formattedCitation":"(Cherrafi et al., 2016)","plainCitation":"(Cherrafi et al., 2016)","noteIndex":0},"citationItems":[{"id":354,"uris":["http://zotero.org/users/7564985/items/AP3F4GZN"],"itemData":{"id":354,"type":"article-journal","abstract":"The purpose of this paper is to present a review and an analysis of the literature concerning a possible model for integrating three management systems: lean manufacturing, Six Sigma and sustainability. In particular, we analyzed current proposals and identiﬁed at the same time gaps in the existing literature from which we suggested future research directions for developing a speciﬁc integrated model, suggesting new opportunities and challenges that should be addressed by future studies.","container-title":"Journal of Cleaner Production","DOI":"10.1016/j.jclepro.2016.08.101","ISSN":"09596526","journalAbbreviation":"Journal of Cleaner Production","language":"en","page":"828-846","source":"DOI.org (Crossref)","title":"The integration of lean manufacturing, Six Sigma and sustainability: A literature review and future research directions for developing a specific model","title-short":"The integration of lean manufacturing, Six Sigma and sustainability","volume":"139","author":[{"family":"Cherrafi","given":"Anass"},{"family":"Elfezazi","given":"Said"},{"family":"Chiarini","given":"Andrea"},{"family":"Mokhlis","given":"Ahmed"},{"family":"Benhida","given":"Khalid"}],"issued":{"date-parts":[["2016",12]]}}}],"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(Cherrafi et al., 2016)</w:t>
      </w:r>
      <w:r w:rsidR="009F2956" w:rsidRPr="005E2B31">
        <w:rPr>
          <w:rFonts w:asciiTheme="majorBidi" w:hAnsiTheme="majorBidi" w:cstheme="majorBidi"/>
        </w:rPr>
        <w:fldChar w:fldCharType="end"/>
      </w:r>
      <w:r w:rsidR="00337290" w:rsidRPr="005E2B31">
        <w:rPr>
          <w:rFonts w:asciiTheme="majorBidi" w:hAnsiTheme="majorBidi" w:cstheme="majorBidi"/>
        </w:rPr>
        <w:t>,</w:t>
      </w:r>
      <w:r w:rsidR="009D6E7F">
        <w:rPr>
          <w:rFonts w:asciiTheme="majorBidi" w:hAnsiTheme="majorBidi" w:cstheme="majorBidi"/>
        </w:rPr>
        <w:t xml:space="preserve"> </w:t>
      </w:r>
      <w:r w:rsidR="00D65CC4" w:rsidRPr="005E2B31">
        <w:rPr>
          <w:rFonts w:asciiTheme="majorBidi" w:hAnsiTheme="majorBidi" w:cstheme="majorBidi"/>
        </w:rPr>
        <w:t>cost reduction and profitability</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{"citationID":"LOuynDEe","properties":{"formattedCitation":"(M. Ghobakhloo, 2020)","plainCitation":"(M. Ghobakhloo, 2020)","noteIndex":0},"citationItems":[{"id":570,"uris":["http://zotero.org/users/7564985/items/SJ8LBUR6"],"itemData":{"id":570,"type":"article-journal","container-title":"Journal of Cleaner Production","DOI":"10.1016/j.jclepro.2019.119869","title":"Industry 4.0, digitization, and opportunities for sustainability","URL":"https://www.scopus.com/inward/record.uri?eid=2-s2.0-85078805724&amp;doi=10.1016%2fj.jclepro.2019.119869&amp;partnerID=40&amp;md5=bcbfba12e1d405a08e3ad4165c51f923","volume":"252","author":[{"family":"Ghobakhloo","given":"M."}],"issued":{"date-parts":[["2020"]]}}}],"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(M. Ghobakhloo, 2020)</w:t>
      </w:r>
      <w:r w:rsidR="009F2956" w:rsidRPr="005E2B31">
        <w:rPr>
          <w:rFonts w:asciiTheme="majorBidi" w:hAnsiTheme="majorBidi" w:cstheme="majorBidi"/>
        </w:rPr>
        <w:fldChar w:fldCharType="end"/>
      </w:r>
      <w:r w:rsidR="00D65CC4" w:rsidRPr="005E2B31">
        <w:rPr>
          <w:rFonts w:asciiTheme="majorBidi" w:hAnsiTheme="majorBidi" w:cstheme="majorBidi"/>
        </w:rPr>
        <w:t xml:space="preserve">, </w:t>
      </w:r>
      <w:r w:rsidR="003A7061" w:rsidRPr="005E2B31">
        <w:rPr>
          <w:rFonts w:asciiTheme="majorBidi" w:hAnsiTheme="majorBidi" w:cstheme="majorBidi"/>
        </w:rPr>
        <w:t xml:space="preserve">and </w:t>
      </w:r>
      <w:r w:rsidR="00D65CC4" w:rsidRPr="005E2B31">
        <w:rPr>
          <w:rFonts w:asciiTheme="majorBidi" w:hAnsiTheme="majorBidi" w:cstheme="majorBidi"/>
        </w:rPr>
        <w:t xml:space="preserve">market image (Stentoft et al., 2020). </w:t>
      </w:r>
      <w:r w:rsidR="00B655CA">
        <w:rPr>
          <w:rFonts w:asciiTheme="majorBidi" w:hAnsiTheme="majorBidi" w:cstheme="majorBidi"/>
        </w:rPr>
        <w:t xml:space="preserve">The discussed </w:t>
      </w:r>
      <w:r w:rsidR="00B655CA" w:rsidRPr="005E2B31">
        <w:rPr>
          <w:rFonts w:asciiTheme="majorBidi" w:hAnsiTheme="majorBidi" w:cstheme="majorBidi"/>
        </w:rPr>
        <w:t xml:space="preserve">drivers </w:t>
      </w:r>
      <w:r w:rsidR="00B655CA">
        <w:rPr>
          <w:rFonts w:asciiTheme="majorBidi" w:hAnsiTheme="majorBidi" w:cstheme="majorBidi"/>
        </w:rPr>
        <w:t>are</w:t>
      </w:r>
      <w:r w:rsidR="00B655CA" w:rsidRPr="005E2B31">
        <w:rPr>
          <w:rFonts w:asciiTheme="majorBidi" w:hAnsiTheme="majorBidi" w:cstheme="majorBidi"/>
        </w:rPr>
        <w:t xml:space="preserve"> summarized in Table </w:t>
      </w:r>
      <w:r w:rsidR="00B655CA">
        <w:rPr>
          <w:rFonts w:asciiTheme="majorBidi" w:hAnsiTheme="majorBidi" w:cstheme="majorBidi"/>
        </w:rPr>
        <w:t>14</w:t>
      </w:r>
      <w:r w:rsidR="00B655CA" w:rsidRPr="005E2B31">
        <w:rPr>
          <w:rFonts w:asciiTheme="majorBidi" w:hAnsiTheme="majorBidi" w:cstheme="majorBidi"/>
        </w:rPr>
        <w:t xml:space="preserve">. </w:t>
      </w:r>
      <w:r w:rsidR="009D6E7F">
        <w:rPr>
          <w:rFonts w:asciiTheme="majorBidi" w:hAnsiTheme="majorBidi" w:cstheme="majorBidi"/>
        </w:rPr>
        <w:t xml:space="preserve"> </w:t>
      </w:r>
      <w:r w:rsidR="00AE3ED5">
        <w:rPr>
          <w:rFonts w:asciiTheme="majorBidi" w:hAnsiTheme="majorBidi" w:cstheme="majorBidi"/>
          <w:color w:val="FF0000"/>
        </w:rPr>
        <w:t>O</w:t>
      </w:r>
      <w:r w:rsidR="001F5BBF" w:rsidRPr="001F5BBF">
        <w:rPr>
          <w:rFonts w:asciiTheme="majorBidi" w:hAnsiTheme="majorBidi" w:cstheme="majorBidi"/>
          <w:color w:val="FF0000"/>
        </w:rPr>
        <w:t>n the other hand, the barriers that may hinder the LSS4.0 implementation</w:t>
      </w:r>
      <w:r w:rsidR="009F717C">
        <w:rPr>
          <w:rFonts w:asciiTheme="majorBidi" w:hAnsiTheme="majorBidi" w:cstheme="majorBidi"/>
        </w:rPr>
        <w:t xml:space="preserve"> are </w:t>
      </w:r>
      <w:r w:rsidR="00BC0AF1" w:rsidRPr="005E2B31">
        <w:rPr>
          <w:rFonts w:asciiTheme="majorBidi" w:hAnsiTheme="majorBidi" w:cstheme="majorBidi"/>
        </w:rPr>
        <w:t>financial</w:t>
      </w:r>
      <w:r w:rsidR="00FA1399">
        <w:rPr>
          <w:rFonts w:asciiTheme="majorBidi" w:hAnsiTheme="majorBidi" w:cstheme="majorBidi"/>
        </w:rPr>
        <w:t xml:space="preserve"> </w:t>
      </w:r>
      <w:r w:rsidR="00BC0AF1" w:rsidRPr="005E2B31">
        <w:rPr>
          <w:rFonts w:asciiTheme="majorBidi" w:hAnsiTheme="majorBidi" w:cstheme="majorBidi"/>
        </w:rPr>
        <w:t>constraints, poor management support, low</w:t>
      </w:r>
      <w:r w:rsidR="002C360B">
        <w:rPr>
          <w:rFonts w:asciiTheme="majorBidi" w:hAnsiTheme="majorBidi" w:cstheme="majorBidi"/>
        </w:rPr>
        <w:t xml:space="preserve"> </w:t>
      </w:r>
      <w:r w:rsidR="00BC0AF1" w:rsidRPr="005E2B31">
        <w:rPr>
          <w:rFonts w:asciiTheme="majorBidi" w:hAnsiTheme="majorBidi" w:cstheme="majorBidi"/>
        </w:rPr>
        <w:t>awareness, resistant</w:t>
      </w:r>
      <w:r w:rsidR="00FA1399">
        <w:rPr>
          <w:rFonts w:asciiTheme="majorBidi" w:hAnsiTheme="majorBidi" w:cstheme="majorBidi"/>
        </w:rPr>
        <w:t xml:space="preserve"> </w:t>
      </w:r>
      <w:r w:rsidR="00BC0AF1" w:rsidRPr="005E2B31">
        <w:rPr>
          <w:rFonts w:asciiTheme="majorBidi" w:hAnsiTheme="majorBidi" w:cstheme="majorBidi"/>
        </w:rPr>
        <w:t>behavio</w:t>
      </w:r>
      <w:r w:rsidR="008D500B" w:rsidRPr="005E2B31">
        <w:rPr>
          <w:rFonts w:asciiTheme="majorBidi" w:hAnsiTheme="majorBidi" w:cstheme="majorBidi"/>
        </w:rPr>
        <w:t>u</w:t>
      </w:r>
      <w:r w:rsidR="00BC0AF1" w:rsidRPr="005E2B31">
        <w:rPr>
          <w:rFonts w:asciiTheme="majorBidi" w:hAnsiTheme="majorBidi" w:cstheme="majorBidi"/>
        </w:rPr>
        <w:t>rs, and lack of skills</w:t>
      </w:r>
      <w:r w:rsidR="00146195">
        <w:rPr>
          <w:rFonts w:asciiTheme="majorBidi" w:hAnsiTheme="majorBidi" w:cstheme="majorBidi"/>
        </w:rPr>
        <w:t>, which</w:t>
      </w:r>
      <w:r w:rsidR="00AE3ED5">
        <w:rPr>
          <w:rFonts w:asciiTheme="majorBidi" w:hAnsiTheme="majorBidi" w:cstheme="majorBidi"/>
        </w:rPr>
        <w:t xml:space="preserve"> are</w:t>
      </w:r>
      <w:r w:rsidR="002C360B">
        <w:rPr>
          <w:rFonts w:asciiTheme="majorBidi" w:hAnsiTheme="majorBidi" w:cstheme="majorBidi"/>
        </w:rPr>
        <w:t xml:space="preserve"> </w:t>
      </w:r>
      <w:r w:rsidR="00146195">
        <w:rPr>
          <w:rFonts w:asciiTheme="majorBidi" w:hAnsiTheme="majorBidi" w:cstheme="majorBidi"/>
        </w:rPr>
        <w:t xml:space="preserve">also </w:t>
      </w:r>
      <w:r w:rsidR="00BC0AF1" w:rsidRPr="005E2B31">
        <w:rPr>
          <w:rFonts w:asciiTheme="majorBidi" w:hAnsiTheme="majorBidi" w:cstheme="majorBidi"/>
        </w:rPr>
        <w:t>the main barriers to I4.0 implementation</w:t>
      </w:r>
      <w:r w:rsidR="009F717C">
        <w:rPr>
          <w:rFonts w:asciiTheme="majorBidi" w:hAnsiTheme="majorBidi" w:cstheme="majorBidi"/>
        </w:rPr>
        <w:t xml:space="preserve"> </w:t>
      </w:r>
      <w:r w:rsidR="00AE3ED5">
        <w:rPr>
          <w:rFonts w:asciiTheme="majorBidi" w:hAnsiTheme="majorBidi" w:cstheme="majorBidi"/>
        </w:rPr>
        <w:t>(</w:t>
      </w:r>
      <w:r w:rsidR="009F717C" w:rsidRPr="005E2B31">
        <w:rPr>
          <w:rFonts w:asciiTheme="majorBidi" w:hAnsiTheme="majorBidi" w:cstheme="majorBidi"/>
        </w:rPr>
        <w:t>Sony et al., 2021)</w:t>
      </w:r>
      <w:r w:rsidR="00D65CC4" w:rsidRPr="005E2B31">
        <w:rPr>
          <w:rFonts w:asciiTheme="majorBidi" w:hAnsiTheme="majorBidi" w:cstheme="majorBidi"/>
        </w:rPr>
        <w:t xml:space="preserve">.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{"citationID":"QQupLte2","properties":{"formattedCitation":"(Butt, 2020)","plainCitation":"(Butt, 2020)","noteIndex":0},"citationItems":[{"id":216,"uris":["http://zotero.org/users/7564985/items/HE5N44D8"],"itemData":{"id":216,"type":"article-journal","container-title":"Designs","DOI":"10.3390/designs4020011","issue":"2","page":"1-31","title":"A strategic roadmap for the manufacturing industry to implement industry 4.0","volume":"4","author":[{"family":"Butt","given":"J."}],"issued":{"date-parts":[["2020"]]}}}],"schema":"https://github.com/citation-style-language/schema/raw/master/csl-citation.json"}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(Butt, 2020)</w:t>
      </w:r>
      <w:r w:rsidR="009F2956" w:rsidRPr="005E2B31">
        <w:rPr>
          <w:rFonts w:asciiTheme="majorBidi" w:hAnsiTheme="majorBidi" w:cstheme="majorBidi"/>
        </w:rPr>
        <w:fldChar w:fldCharType="end"/>
      </w:r>
      <w:r w:rsidR="002C360B">
        <w:rPr>
          <w:rFonts w:asciiTheme="majorBidi" w:hAnsiTheme="majorBidi" w:cstheme="majorBidi"/>
        </w:rPr>
        <w:t xml:space="preserve"> </w:t>
      </w:r>
      <w:r w:rsidR="00D65CC4" w:rsidRPr="005E2B31">
        <w:rPr>
          <w:rFonts w:asciiTheme="majorBidi" w:hAnsiTheme="majorBidi" w:cstheme="majorBidi"/>
        </w:rPr>
        <w:t>presents</w:t>
      </w:r>
      <w:r w:rsidR="002C360B">
        <w:rPr>
          <w:rFonts w:asciiTheme="majorBidi" w:hAnsiTheme="majorBidi" w:cstheme="majorBidi"/>
        </w:rPr>
        <w:t xml:space="preserve"> </w:t>
      </w:r>
      <w:r w:rsidR="00D65CC4" w:rsidRPr="005E2B31">
        <w:rPr>
          <w:rFonts w:asciiTheme="majorBidi" w:hAnsiTheme="majorBidi" w:cstheme="majorBidi"/>
        </w:rPr>
        <w:t>some I4.0 adoption barriers</w:t>
      </w:r>
      <w:r w:rsidR="008D6B70">
        <w:rPr>
          <w:rFonts w:asciiTheme="majorBidi" w:hAnsiTheme="majorBidi" w:cstheme="majorBidi"/>
        </w:rPr>
        <w:t xml:space="preserve"> </w:t>
      </w:r>
      <w:r w:rsidR="00D65CC4" w:rsidRPr="005E2B31">
        <w:rPr>
          <w:rFonts w:asciiTheme="majorBidi" w:hAnsiTheme="majorBidi" w:cstheme="majorBidi"/>
        </w:rPr>
        <w:t>that</w:t>
      </w:r>
      <w:r w:rsidR="008D6B70">
        <w:rPr>
          <w:rFonts w:asciiTheme="majorBidi" w:hAnsiTheme="majorBidi" w:cstheme="majorBidi"/>
        </w:rPr>
        <w:t xml:space="preserve"> </w:t>
      </w:r>
      <w:r w:rsidR="00D65CC4" w:rsidRPr="005E2B31">
        <w:rPr>
          <w:rFonts w:asciiTheme="majorBidi" w:hAnsiTheme="majorBidi" w:cstheme="majorBidi"/>
        </w:rPr>
        <w:t>include</w:t>
      </w:r>
      <w:r w:rsidR="008D6B70">
        <w:rPr>
          <w:rFonts w:asciiTheme="majorBidi" w:hAnsiTheme="majorBidi" w:cstheme="majorBidi"/>
        </w:rPr>
        <w:t xml:space="preserve"> </w:t>
      </w:r>
      <w:r w:rsidR="00AB5943" w:rsidRPr="005E2B31">
        <w:rPr>
          <w:rFonts w:asciiTheme="majorBidi" w:hAnsiTheme="majorBidi" w:cstheme="majorBidi"/>
        </w:rPr>
        <w:t>lack of expertise, lack of quantified</w:t>
      </w:r>
      <w:r w:rsidR="008D6B70">
        <w:rPr>
          <w:rFonts w:asciiTheme="majorBidi" w:hAnsiTheme="majorBidi" w:cstheme="majorBidi"/>
        </w:rPr>
        <w:t xml:space="preserve"> </w:t>
      </w:r>
      <w:r w:rsidR="00AB5943" w:rsidRPr="005E2B31">
        <w:rPr>
          <w:rFonts w:asciiTheme="majorBidi" w:hAnsiTheme="majorBidi" w:cstheme="majorBidi"/>
        </w:rPr>
        <w:t>financial</w:t>
      </w:r>
      <w:r w:rsidR="008D6B70">
        <w:rPr>
          <w:rFonts w:asciiTheme="majorBidi" w:hAnsiTheme="majorBidi" w:cstheme="majorBidi"/>
        </w:rPr>
        <w:t xml:space="preserve"> </w:t>
      </w:r>
      <w:r w:rsidR="00AB5943" w:rsidRPr="005E2B31">
        <w:rPr>
          <w:rFonts w:asciiTheme="majorBidi" w:hAnsiTheme="majorBidi" w:cstheme="majorBidi"/>
        </w:rPr>
        <w:t>benefits, and lack of skilled labo</w:t>
      </w:r>
      <w:r w:rsidR="008D500B" w:rsidRPr="005E2B31">
        <w:rPr>
          <w:rFonts w:asciiTheme="majorBidi" w:hAnsiTheme="majorBidi" w:cstheme="majorBidi"/>
        </w:rPr>
        <w:t>u</w:t>
      </w:r>
      <w:r w:rsidR="00AB5943" w:rsidRPr="005E2B31">
        <w:rPr>
          <w:rFonts w:asciiTheme="majorBidi" w:hAnsiTheme="majorBidi" w:cstheme="majorBidi"/>
        </w:rPr>
        <w:t>r.</w:t>
      </w:r>
      <w:r w:rsidR="00D65CC4" w:rsidRPr="005E2B31">
        <w:rPr>
          <w:rFonts w:asciiTheme="majorBidi" w:hAnsiTheme="majorBidi" w:cstheme="majorBidi"/>
        </w:rPr>
        <w:t xml:space="preserve"> </w:t>
      </w:r>
      <w:r w:rsidR="00530121" w:rsidRPr="00A400CC">
        <w:rPr>
          <w:rFonts w:asciiTheme="majorBidi" w:hAnsiTheme="majorBidi" w:cstheme="majorBidi"/>
          <w:color w:val="FF0000"/>
        </w:rPr>
        <w:t>The factors that emerged from the literature were regrouped into five family factors:</w:t>
      </w:r>
      <w:r w:rsidR="00146195">
        <w:rPr>
          <w:rFonts w:asciiTheme="majorBidi" w:hAnsiTheme="majorBidi" w:cstheme="majorBidi"/>
          <w:color w:val="FF0000"/>
        </w:rPr>
        <w:t xml:space="preserve"> </w:t>
      </w:r>
      <w:r w:rsidR="00530121" w:rsidRPr="00A400CC">
        <w:rPr>
          <w:rFonts w:asciiTheme="majorBidi" w:hAnsiTheme="majorBidi" w:cstheme="majorBidi"/>
          <w:color w:val="FF0000"/>
        </w:rPr>
        <w:t>managerial, environmental, people,  financial, and technological and listed in Table 14</w:t>
      </w:r>
      <w:r w:rsidR="00AA440B">
        <w:rPr>
          <w:rFonts w:asciiTheme="majorBidi" w:hAnsiTheme="majorBidi" w:cstheme="majorBidi"/>
          <w:color w:val="FF0000"/>
        </w:rPr>
        <w:t>.</w:t>
      </w:r>
    </w:p>
    <w:p w14:paraId="58791A1A" w14:textId="77777777" w:rsidR="00146195" w:rsidRPr="00146195" w:rsidRDefault="00146195" w:rsidP="00146195">
      <w:pPr>
        <w:pStyle w:val="Newparagraph"/>
      </w:pPr>
    </w:p>
    <w:p w14:paraId="15B91861" w14:textId="77777777" w:rsidR="00C370A5" w:rsidRPr="005E2B31" w:rsidRDefault="00D65CC4" w:rsidP="00AA440B">
      <w:pPr>
        <w:pStyle w:val="Normal1"/>
        <w:numPr>
          <w:ilvl w:val="1"/>
          <w:numId w:val="44"/>
        </w:numPr>
        <w:pBdr>
          <w:top w:val="nil"/>
          <w:left w:val="nil"/>
          <w:bottom w:val="nil"/>
          <w:right w:val="nil"/>
          <w:between w:val="nil"/>
        </w:pBdr>
        <w:spacing w:after="0" w:line="360" w:lineRule="auto"/>
        <w:ind w:left="426"/>
        <w:rPr>
          <w:rFonts w:asciiTheme="majorBidi" w:eastAsia="Times New Roman" w:hAnsiTheme="majorBidi" w:cstheme="majorBidi"/>
          <w:b/>
          <w:color w:val="FF0000"/>
          <w:sz w:val="24"/>
          <w:szCs w:val="24"/>
        </w:rPr>
      </w:pPr>
      <w:r w:rsidRPr="005E2B31">
        <w:rPr>
          <w:rFonts w:asciiTheme="majorBidi" w:eastAsia="Times New Roman" w:hAnsiTheme="majorBidi" w:cstheme="majorBidi"/>
          <w:b/>
          <w:color w:val="FF0000"/>
          <w:sz w:val="24"/>
          <w:szCs w:val="24"/>
        </w:rPr>
        <w:t>CSFs</w:t>
      </w:r>
    </w:p>
    <w:p w14:paraId="15B91862" w14:textId="19DD2039" w:rsidR="00CA6B70" w:rsidRDefault="001E0353" w:rsidP="001E0353">
      <w:pPr>
        <w:pStyle w:val="Paragraph"/>
        <w:jc w:val="both"/>
        <w:rPr>
          <w:rFonts w:asciiTheme="majorBidi" w:hAnsiTheme="majorBidi" w:cstheme="majorBidi"/>
          <w:color w:val="FF0000"/>
        </w:rPr>
      </w:pPr>
      <w:r w:rsidRPr="001E0353">
        <w:rPr>
          <w:rFonts w:asciiTheme="majorBidi" w:hAnsiTheme="majorBidi" w:cstheme="majorBidi"/>
          <w:color w:val="FF0000"/>
        </w:rPr>
        <w:t>It is worth noting that the barriers to the LSS concept have been widely discussed in the literature</w:t>
      </w:r>
      <w:r w:rsidR="00AA440B">
        <w:rPr>
          <w:rFonts w:asciiTheme="majorBidi" w:hAnsiTheme="majorBidi" w:cstheme="majorBidi"/>
          <w:color w:val="FF0000"/>
        </w:rPr>
        <w:t>. H</w:t>
      </w:r>
      <w:r w:rsidRPr="001E0353">
        <w:rPr>
          <w:rFonts w:asciiTheme="majorBidi" w:hAnsiTheme="majorBidi" w:cstheme="majorBidi"/>
          <w:color w:val="FF0000"/>
        </w:rPr>
        <w:t>owever</w:t>
      </w:r>
      <w:r w:rsidR="00AA440B">
        <w:rPr>
          <w:rFonts w:asciiTheme="majorBidi" w:hAnsiTheme="majorBidi" w:cstheme="majorBidi"/>
          <w:color w:val="FF0000"/>
        </w:rPr>
        <w:t>,</w:t>
      </w:r>
      <w:r w:rsidRPr="001E0353">
        <w:rPr>
          <w:rFonts w:asciiTheme="majorBidi" w:hAnsiTheme="majorBidi" w:cstheme="majorBidi"/>
          <w:color w:val="FF0000"/>
        </w:rPr>
        <w:t xml:space="preserve"> Industry 4.0, which was only mainstreamed in 2011 following an initiative launched by a group of business and industry, academia and government leaders in Germany, is still recent.</w:t>
      </w:r>
      <w:r w:rsidR="00AA440B">
        <w:rPr>
          <w:rFonts w:asciiTheme="majorBidi" w:hAnsiTheme="majorBidi" w:cstheme="majorBidi"/>
          <w:color w:val="FF0000"/>
        </w:rPr>
        <w:t xml:space="preserve"> </w:t>
      </w:r>
      <w:r w:rsidRPr="001E0353">
        <w:rPr>
          <w:rFonts w:asciiTheme="majorBidi" w:hAnsiTheme="majorBidi" w:cstheme="majorBidi"/>
          <w:color w:val="FF0000"/>
        </w:rPr>
        <w:t xml:space="preserve">The main objective of the I4.0 initiative was to promote German manufacturing companies </w:t>
      </w:r>
      <w:r w:rsidR="00884FF8">
        <w:rPr>
          <w:rFonts w:asciiTheme="majorBidi" w:hAnsiTheme="majorBidi" w:cstheme="majorBidi"/>
          <w:color w:val="FF0000"/>
        </w:rPr>
        <w:t xml:space="preserve">and </w:t>
      </w:r>
      <w:r w:rsidRPr="001E0353">
        <w:rPr>
          <w:rFonts w:asciiTheme="majorBidi" w:hAnsiTheme="majorBidi" w:cstheme="majorBidi"/>
          <w:color w:val="FF0000"/>
        </w:rPr>
        <w:t xml:space="preserve">improve their competitiveness and business performance. </w:t>
      </w:r>
      <w:r>
        <w:rPr>
          <w:rFonts w:asciiTheme="majorBidi" w:hAnsiTheme="majorBidi" w:cstheme="majorBidi"/>
          <w:color w:val="FF0000"/>
        </w:rPr>
        <w:t>Nevertheless, I4.0 faces many</w:t>
      </w:r>
      <w:r w:rsidRPr="001E0353">
        <w:rPr>
          <w:rFonts w:asciiTheme="majorBidi" w:hAnsiTheme="majorBidi" w:cstheme="majorBidi"/>
          <w:color w:val="FF0000"/>
        </w:rPr>
        <w:t xml:space="preserve"> obstacles, including cybersecurity management, appropriate skills and high investment costs.</w:t>
      </w:r>
      <w:r>
        <w:rPr>
          <w:rFonts w:asciiTheme="majorBidi" w:hAnsiTheme="majorBidi" w:cstheme="majorBidi"/>
          <w:color w:val="FF0000"/>
        </w:rPr>
        <w:t xml:space="preserve"> </w:t>
      </w:r>
      <w:r w:rsidRPr="001E0353">
        <w:rPr>
          <w:rFonts w:asciiTheme="majorBidi" w:hAnsiTheme="majorBidi" w:cstheme="majorBidi"/>
          <w:color w:val="FF0000"/>
        </w:rPr>
        <w:t>Thus, studies on its barriers remain limited, especially those where I4.0 is combined with LSS.</w:t>
      </w:r>
      <w:r w:rsidR="00AA440B">
        <w:rPr>
          <w:rFonts w:asciiTheme="majorBidi" w:hAnsiTheme="majorBidi" w:cstheme="majorBidi"/>
          <w:color w:val="FF0000"/>
        </w:rPr>
        <w:t xml:space="preserve">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{"citationID":"0Q56Hj8e","properties":{"formattedCitation":"(Sony et al., 2021)","plainCitation":"(Sony et al., 2021)","noteIndex":0},"citationItems":[{"id":3151,"uris":["http://zotero.org/users/7564985/items/4U9G8JM8"],"itemData":{"id":3151,"type":"article-journal","abstract":"Industry 4.0 marks a new paradigm and has expanded its domain from theoretical concepts to real-world ap­ plications. Industry 4.0 is, however, still in the state of infancy and conceptual state wherein it is not clear as to how to incorporate many dynamic technological concepts in different sectors. Previous studies have conceptually delineated the benefits, challenges, and CSFs of Industry 4.0, however, there is yet to be an empirical study that critically examines the differences in benefits, challenges, and critical success factors (CSFs) of Industry 4.0 in both manufacturing and service industries and rank them. This study through an online survey captures the view of senior management professionals who have experience in Industry 4.0 implementation in major companies in Asia, Europe, and North America. 96 senior management professionals participated in this study through an online survey. The qualitative data on benefits and challenges were analysed using thematic analyses. The quantitative data on critical success factors were ranked using the normalisation of the mean to find the most important factors. Further agreement analysis was conducted in the manufacturing and service sectors for the CSFs. This study identifies the top five benefits and challenges in the manufacturing and service industries. The CSFs for Industry 4.0 was put forward and ranked in both the manufacturing and service industries.","container-title":"Technology in Society","DOI":"10.1016/j.techsoc.2021.101754","ISSN":"0160791X","journalAbbreviation":"Technology in Society","language":"en","page":"101754","source":"DOI.org (Crossref)","title":"An empirical examination of benefits, challenges, and critical success factors of industry 4.0 in manufacturing and service sector","volume":"67","author":[{"family":"Sony","given":"Michael"},{"family":"Antony","given":"Jiju"},{"family":"Mc Dermott","given":"Olivia"},{"family":"Garza-Reyes","given":"Jose Arturo"}],"issued":{"date-parts":[["2021",11]]}}}],"schema":"https://github.com/citation-style-language/schema/raw/master/csl-citation.json"}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(Sony et al., 2021)</w:t>
      </w:r>
      <w:r w:rsidR="009F2956" w:rsidRPr="005E2B31">
        <w:rPr>
          <w:rFonts w:asciiTheme="majorBidi" w:hAnsiTheme="majorBidi" w:cstheme="majorBidi"/>
        </w:rPr>
        <w:fldChar w:fldCharType="end"/>
      </w:r>
      <w:r w:rsidR="009B5E64" w:rsidRPr="005E2B31">
        <w:rPr>
          <w:rFonts w:asciiTheme="majorBidi" w:hAnsiTheme="majorBidi" w:cstheme="majorBidi"/>
        </w:rPr>
        <w:t xml:space="preserve"> have empirically investigated the CSFs of implementing I4.0 in both manufacturing and services.</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{"citationID":"fljruf5M","properties":{"formattedCitation":"(Narula et al., 2020)","plainCitation":"(Narula et al., 2020)","noteIndex":0},"citationItems":[{"id":320,"uris":["http://zotero.org/users/7564985/items/DIREEWCI"],"itemData":{"id":320,"type":"article-journal","abstract":"Purpose – This research aims to outline the key factors responsible for industry 4.0 (I4.0) application in industries and establish a factor stratification model. Design/methodology/approach – This article identifies the factor pool responsible for I4.0 from the extant literature. It aims to identify the set of key factors for the I4.0 application in the manufacturing industry and validate, classify factor pool using appropriate statistical tools, for example, factor analysis, principal component analysis and item analysis.","container-title":"Journal of Advances in Management Research","DOI":"10.1108/JAMR-03-2020-0039","ISSN":"0972-7981","issue":"5","journalAbbreviation":"JAMR","language":"en","page":"697-725","source":"DOI.org (Crossref)","title":"Industry 4.0 adoption key factors: an empirical study on manufacturing industry","title-short":"Industry 4.0 adoption key factors","volume":"17","author":[{"family":"Narula","given":"Sanjiv"},{"family":"Prakash","given":"Surya"},{"family":"Dwivedy","given":"Maheshwar"},{"family":"Talwar","given":"Vishal"},{"family":"Tiwari","given":"Surendra Prasad"}],"issued":{"date-parts":[["2020",8,1]]}}}],"schema":"https://github.com/citation-style-language/schema/raw/master/csl-citation.json"}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(Narula et al., 2020)</w:t>
      </w:r>
      <w:r w:rsidR="009F2956" w:rsidRPr="005E2B31">
        <w:rPr>
          <w:rFonts w:asciiTheme="majorBidi" w:hAnsiTheme="majorBidi" w:cstheme="majorBidi"/>
        </w:rPr>
        <w:fldChar w:fldCharType="end"/>
      </w:r>
      <w:r w:rsidR="008E7448" w:rsidRPr="005E2B31">
        <w:rPr>
          <w:rFonts w:asciiTheme="majorBidi" w:hAnsiTheme="majorBidi" w:cstheme="majorBidi"/>
        </w:rPr>
        <w:t xml:space="preserve"> </w:t>
      </w:r>
      <w:r w:rsidR="008E7448" w:rsidRPr="005E2B31">
        <w:rPr>
          <w:rFonts w:asciiTheme="majorBidi" w:hAnsiTheme="majorBidi" w:cstheme="majorBidi"/>
        </w:rPr>
        <w:lastRenderedPageBreak/>
        <w:t>studied the critical factors and sub-factors for I4.0 adoption in manufacturing industries and observed that non-technical factors including " organization, people, culture, skills" and " strategy, leadership" are the most prioritized, whereas technical aspects of technology, digital factory, operations, processes, applications are less prominent among the authors.</w:t>
      </w:r>
      <w:r w:rsidR="00C21323" w:rsidRPr="005E2B31">
        <w:rPr>
          <w:rFonts w:asciiTheme="majorBidi" w:hAnsiTheme="majorBidi" w:cstheme="majorBidi"/>
          <w:color w:val="FF0000"/>
        </w:rPr>
        <w:t xml:space="preserve"> </w:t>
      </w:r>
    </w:p>
    <w:p w14:paraId="5329EA65" w14:textId="77777777" w:rsidR="00AA440B" w:rsidRPr="00AA440B" w:rsidRDefault="00AA440B" w:rsidP="00AA440B">
      <w:pPr>
        <w:pStyle w:val="Newparagraph"/>
      </w:pPr>
    </w:p>
    <w:p w14:paraId="15B91863" w14:textId="77777777" w:rsidR="00C370A5" w:rsidRPr="005E2B31" w:rsidRDefault="00D65CC4" w:rsidP="002C0098">
      <w:pPr>
        <w:pStyle w:val="Normal1"/>
        <w:numPr>
          <w:ilvl w:val="1"/>
          <w:numId w:val="44"/>
        </w:numPr>
        <w:pBdr>
          <w:top w:val="nil"/>
          <w:left w:val="nil"/>
          <w:bottom w:val="nil"/>
          <w:right w:val="nil"/>
          <w:between w:val="nil"/>
        </w:pBdr>
        <w:spacing w:line="360" w:lineRule="auto"/>
        <w:ind w:left="357" w:hanging="357"/>
        <w:rPr>
          <w:rFonts w:asciiTheme="majorBidi" w:eastAsia="Times New Roman" w:hAnsiTheme="majorBidi" w:cstheme="majorBidi"/>
          <w:b/>
          <w:color w:val="FF0000"/>
          <w:sz w:val="24"/>
          <w:szCs w:val="24"/>
        </w:rPr>
      </w:pPr>
      <w:r w:rsidRPr="005E2B31">
        <w:rPr>
          <w:rFonts w:asciiTheme="majorBidi" w:eastAsia="Times New Roman" w:hAnsiTheme="majorBidi" w:cstheme="majorBidi"/>
          <w:b/>
          <w:color w:val="FF0000"/>
          <w:sz w:val="24"/>
          <w:szCs w:val="24"/>
        </w:rPr>
        <w:t>Benefits</w:t>
      </w:r>
    </w:p>
    <w:p w14:paraId="15B91864" w14:textId="5AFF2797" w:rsidR="004D0EBD" w:rsidRDefault="000F40E3" w:rsidP="004365E3">
      <w:pPr>
        <w:pStyle w:val="Paragraph"/>
        <w:jc w:val="both"/>
        <w:rPr>
          <w:rFonts w:asciiTheme="majorBidi" w:hAnsiTheme="majorBidi" w:cstheme="majorBidi"/>
        </w:rPr>
      </w:pPr>
      <w:r w:rsidRPr="005E2B31">
        <w:rPr>
          <w:rFonts w:asciiTheme="majorBidi" w:hAnsiTheme="majorBidi" w:cstheme="majorBidi"/>
          <w:color w:val="FF0000"/>
        </w:rPr>
        <w:t xml:space="preserve">As evidenced in </w:t>
      </w:r>
      <w:r w:rsidR="004C2B32">
        <w:rPr>
          <w:rFonts w:asciiTheme="majorBidi" w:hAnsiTheme="majorBidi" w:cstheme="majorBidi"/>
          <w:color w:val="FF0000"/>
        </w:rPr>
        <w:t xml:space="preserve">the </w:t>
      </w:r>
      <w:r w:rsidRPr="005E2B31">
        <w:rPr>
          <w:rFonts w:asciiTheme="majorBidi" w:hAnsiTheme="majorBidi" w:cstheme="majorBidi"/>
          <w:color w:val="FF0000"/>
        </w:rPr>
        <w:t>literature, both LSS and I4.0 have a positive impact on business performance and, when combined, they should lead to greater operational excellence.</w:t>
      </w:r>
      <w:r w:rsidR="009F2956" w:rsidRPr="005E2B31">
        <w:rPr>
          <w:rFonts w:asciiTheme="majorBidi" w:hAnsiTheme="majorBidi" w:cstheme="majorBidi"/>
        </w:rPr>
        <w:fldChar w:fldCharType="begin"/>
      </w:r>
      <w:r w:rsidR="008B4365" w:rsidRPr="005E2B31">
        <w:rPr>
          <w:rFonts w:asciiTheme="majorBidi" w:hAnsiTheme="majorBidi" w:cstheme="majorBidi"/>
        </w:rPr>
        <w:instrText xml:space="preserve"> ADDIN ZOTERO_ITEM CSL_CITATION {"citationID":"GQQPpdZO","properties":{"formattedCitation":"(Mrugalska and Wyrwicka, 2017)","plainCitation":"(Mrugalska and Wyrwicka, 2017)","noteIndex":0},"citationItems":[{"id":2112,"uris":["http://zotero.org/users/7564985/items/9IKYGFJU"],"itemData":{"id":2112,"type":"article-journal","abstract":"Lean Production is widely recognized and accepted in the industrial setting. It concerns the strict integration of humans in the manufacturing process, a continuous improvement and focus on value-adding activities by avoiding waste. However, a new paradigm called Industry 4.0 or the fourth industrial revolution has recently emerged in the manufacturing sector. It allows creating a smart network of machines, products, components, properties, individuals and ICT systems in the entire value chain to have an intelligent factory. So, now a question arises if, and how these two approaches can coexist and support each other.","container-title":"Procedia Engineering","DOI":"10.1016/j.proeng.2017.03.135","ISSN":"18777058","journalAbbreviation":"Procedia Engineering","language":"en","page":"466-473","source":"DOI.org (Crossref)","title":"Towards Lean Production in Industry 4.0","volume":"182","author":[{"family":"Mrugalska","given":"Beata"},{"family":"Wyrwicka","given":"Magdalena K."}],"issued":{"date-parts":[["2017"]]}}}],"schema":"https://github.com/citation-style-language/schema/raw/master/csl-citation.json"} </w:instrText>
      </w:r>
      <w:r w:rsidR="009F2956" w:rsidRPr="005E2B31">
        <w:rPr>
          <w:rFonts w:asciiTheme="majorBidi" w:hAnsiTheme="majorBidi" w:cstheme="majorBidi"/>
        </w:rPr>
        <w:fldChar w:fldCharType="separate"/>
      </w:r>
      <w:r w:rsidR="008B4365" w:rsidRPr="005E2B31">
        <w:rPr>
          <w:rFonts w:asciiTheme="majorBidi" w:hAnsiTheme="majorBidi" w:cstheme="majorBidi"/>
        </w:rPr>
        <w:t>(Mrugalska and Wyrwicka, 2017)</w:t>
      </w:r>
      <w:r w:rsidR="009F2956" w:rsidRPr="005E2B31">
        <w:rPr>
          <w:rFonts w:asciiTheme="majorBidi" w:hAnsiTheme="majorBidi" w:cstheme="majorBidi"/>
        </w:rPr>
        <w:fldChar w:fldCharType="end"/>
      </w:r>
      <w:r w:rsidR="008B4365" w:rsidRPr="005E2B31">
        <w:rPr>
          <w:rFonts w:asciiTheme="majorBidi" w:hAnsiTheme="majorBidi" w:cstheme="majorBidi"/>
        </w:rPr>
        <w:t>stated that lean manufacturing integrated with I4.0 can help achieve great flexibility of production systems and processes, realizing complex products and supply chains.</w:t>
      </w:r>
      <w:r w:rsidR="004C2B32">
        <w:rPr>
          <w:rFonts w:asciiTheme="majorBidi" w:hAnsiTheme="majorBidi" w:cstheme="majorBidi"/>
        </w:rPr>
        <w:t xml:space="preserve">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{"citationID":"70xtQwyA","properties":{"formattedCitation":"(Kiel et al., 2017)","plainCitation":"(Kiel et al., 2017)","noteIndex":0},"citationItems":[{"id":2969,"uris":["http://zotero.org/users/7564985/items/CITEMPP7"],"itemData":{"id":2969,"type":"article-journal","abstract":"The Industrial Internet of Things (IIoT) poses several implications on manufacturers in terms of economic, ecological, and social aspects referring to the Triple Bottom Line (TBL) of sustainable value creation. Due to its technical core, the current research focused on its technical fundamentals, whereas the economic discussion is still in its infancy. This paper aims at painting a comprehensive and structured picture of IIoT-related economic, ecological, and social benefits and challenges. For this purpose, we employ an exploratory multiple case study approach based on semi-structured expert interviews in 46 manufacturing companies from three leading German industries. Our study contributes to the sparse body of scientific IIoT literature by analysing the IIoT’s implications according to the TBL. We show that, in order to qualify for sustainable industrial value creation, the IIoT requires an extension of the established TBL by three further dimensions, i.e., technical integration, data and information, and public context.","container-title":"International Journal of Innovation Management","DOI":"10.1142/S1363919617400151","ISSN":"1363-9196, 1757-5877","issue":"08","journalAbbreviation":"Int. J. Innov. Mgt.","language":"en","page":"1740015","source":"DOI.org (Crossref)","title":"SUSTAINABLE INDUSTRIAL VALUE CREATION: BENEFITS AND CHALLENGES OF INDUSTRY 4.0","title-short":"SUSTAINABLE INDUSTRIAL VALUE CREATION","volume":"21","author":[{"family":"Kiel","given":"Daniel"},{"family":"Müller","given":"Julian M."},{"family":"Arnold","given":"Christian"},{"family":"Voigt","given":"Kai-Ingo"}],"issued":{"date-parts":[["2017",12]]}}}],"schema":"https://github.com/citation-style-language/schema/raw/master/csl-citation.json"}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(Kiel et al., 2017)</w:t>
      </w:r>
      <w:r w:rsidR="009F2956" w:rsidRPr="005E2B31">
        <w:rPr>
          <w:rFonts w:asciiTheme="majorBidi" w:hAnsiTheme="majorBidi" w:cstheme="majorBidi"/>
        </w:rPr>
        <w:fldChar w:fldCharType="end"/>
      </w:r>
      <w:r w:rsidR="00F616DC" w:rsidRPr="005E2B31">
        <w:rPr>
          <w:rFonts w:asciiTheme="majorBidi" w:hAnsiTheme="majorBidi" w:cstheme="majorBidi"/>
        </w:rPr>
        <w:t xml:space="preserve"> ha</w:t>
      </w:r>
      <w:r w:rsidR="00146ABB" w:rsidRPr="005E2B31">
        <w:rPr>
          <w:rFonts w:asciiTheme="majorBidi" w:hAnsiTheme="majorBidi" w:cstheme="majorBidi"/>
        </w:rPr>
        <w:t>ve</w:t>
      </w:r>
      <w:r w:rsidR="00F616DC" w:rsidRPr="005E2B31">
        <w:rPr>
          <w:rFonts w:asciiTheme="majorBidi" w:hAnsiTheme="majorBidi" w:cstheme="majorBidi"/>
        </w:rPr>
        <w:t xml:space="preserve"> identified </w:t>
      </w:r>
      <w:r w:rsidR="006410F3" w:rsidRPr="005E2B31">
        <w:rPr>
          <w:rFonts w:asciiTheme="majorBidi" w:hAnsiTheme="majorBidi" w:cstheme="majorBidi"/>
        </w:rPr>
        <w:t>various</w:t>
      </w:r>
      <w:r w:rsidR="00F616DC" w:rsidRPr="005E2B31">
        <w:rPr>
          <w:rFonts w:asciiTheme="majorBidi" w:hAnsiTheme="majorBidi" w:cstheme="majorBidi"/>
        </w:rPr>
        <w:t xml:space="preserve"> benefits of </w:t>
      </w:r>
      <w:r w:rsidR="00146ABB" w:rsidRPr="005E2B31">
        <w:rPr>
          <w:rFonts w:asciiTheme="majorBidi" w:hAnsiTheme="majorBidi" w:cstheme="majorBidi"/>
        </w:rPr>
        <w:t>I</w:t>
      </w:r>
      <w:r w:rsidR="00F616DC" w:rsidRPr="005E2B31">
        <w:rPr>
          <w:rFonts w:asciiTheme="majorBidi" w:hAnsiTheme="majorBidi" w:cstheme="majorBidi"/>
        </w:rPr>
        <w:t>4.0 mainly, productivity and efficiency increase, expanded knowledge sharing and collaborative labo</w:t>
      </w:r>
      <w:r w:rsidR="006410F3" w:rsidRPr="005E2B31">
        <w:rPr>
          <w:rFonts w:asciiTheme="majorBidi" w:hAnsiTheme="majorBidi" w:cstheme="majorBidi"/>
        </w:rPr>
        <w:t>u</w:t>
      </w:r>
      <w:r w:rsidR="00F616DC" w:rsidRPr="005E2B31">
        <w:rPr>
          <w:rFonts w:asciiTheme="majorBidi" w:hAnsiTheme="majorBidi" w:cstheme="majorBidi"/>
        </w:rPr>
        <w:t>r, agile and flexible process, better regulations conformity, better customer satisfaction, cost savings and increased business profits.</w:t>
      </w:r>
    </w:p>
    <w:p w14:paraId="099EA33A" w14:textId="77777777" w:rsidR="004C2B32" w:rsidRPr="004C2B32" w:rsidRDefault="004C2B32" w:rsidP="004C2B32">
      <w:pPr>
        <w:pStyle w:val="Newparagraph"/>
      </w:pPr>
    </w:p>
    <w:p w14:paraId="15B91865" w14:textId="77777777" w:rsidR="00C370A5" w:rsidRPr="005E2B31" w:rsidRDefault="00D65CC4" w:rsidP="002C0098">
      <w:pPr>
        <w:pStyle w:val="Normal1"/>
        <w:numPr>
          <w:ilvl w:val="1"/>
          <w:numId w:val="44"/>
        </w:numPr>
        <w:pBdr>
          <w:top w:val="nil"/>
          <w:left w:val="nil"/>
          <w:bottom w:val="nil"/>
          <w:right w:val="nil"/>
          <w:between w:val="nil"/>
        </w:pBdr>
        <w:spacing w:line="360" w:lineRule="auto"/>
        <w:ind w:left="357" w:hanging="357"/>
        <w:jc w:val="both"/>
        <w:rPr>
          <w:rFonts w:asciiTheme="majorBidi" w:eastAsia="Times New Roman" w:hAnsiTheme="majorBidi" w:cstheme="majorBidi"/>
          <w:b/>
          <w:color w:val="FF0000"/>
          <w:sz w:val="24"/>
          <w:szCs w:val="24"/>
          <w:lang w:val="en-US"/>
        </w:rPr>
      </w:pPr>
      <w:r w:rsidRPr="005E2B31">
        <w:rPr>
          <w:rFonts w:asciiTheme="majorBidi" w:eastAsia="Times New Roman" w:hAnsiTheme="majorBidi" w:cstheme="majorBidi"/>
          <w:b/>
          <w:color w:val="FF0000"/>
          <w:sz w:val="24"/>
          <w:szCs w:val="24"/>
          <w:lang w:val="en-US"/>
        </w:rPr>
        <w:t>Synergies between LSS and I4.0</w:t>
      </w:r>
    </w:p>
    <w:p w14:paraId="15B91866" w14:textId="43259805" w:rsidR="00FB7963" w:rsidRDefault="00736AB1" w:rsidP="00394FA5">
      <w:pPr>
        <w:pStyle w:val="Paragraph"/>
        <w:jc w:val="both"/>
        <w:rPr>
          <w:rFonts w:asciiTheme="majorBidi" w:hAnsiTheme="majorBidi" w:cstheme="majorBidi"/>
        </w:rPr>
      </w:pPr>
      <w:r w:rsidRPr="00394FA5">
        <w:rPr>
          <w:rFonts w:asciiTheme="majorBidi" w:hAnsiTheme="majorBidi" w:cstheme="majorBidi"/>
          <w:color w:val="FF0000"/>
          <w:lang w:val="en-US"/>
        </w:rPr>
        <w:t>In</w:t>
      </w:r>
      <w:r w:rsidR="00394FA5" w:rsidRPr="00394FA5">
        <w:rPr>
          <w:rFonts w:asciiTheme="majorBidi" w:hAnsiTheme="majorBidi" w:cstheme="majorBidi"/>
          <w:color w:val="FF0000"/>
          <w:lang w:val="en-US"/>
        </w:rPr>
        <w:t xml:space="preserve"> terms of</w:t>
      </w:r>
      <w:r w:rsidRPr="00394FA5">
        <w:rPr>
          <w:rFonts w:asciiTheme="majorBidi" w:hAnsiTheme="majorBidi" w:cstheme="majorBidi"/>
          <w:color w:val="FF0000"/>
        </w:rPr>
        <w:t xml:space="preserve"> the link between LSS and I4.0</w:t>
      </w:r>
      <w:r w:rsidR="00394FA5" w:rsidRPr="00394FA5">
        <w:rPr>
          <w:rFonts w:asciiTheme="majorBidi" w:hAnsiTheme="majorBidi" w:cstheme="majorBidi"/>
          <w:color w:val="FF0000"/>
        </w:rPr>
        <w:t>, the authors point</w:t>
      </w:r>
      <w:r w:rsidR="00394FA5">
        <w:rPr>
          <w:rFonts w:asciiTheme="majorBidi" w:hAnsiTheme="majorBidi" w:cstheme="majorBidi"/>
          <w:color w:val="FF0000"/>
        </w:rPr>
        <w:t xml:space="preserve"> </w:t>
      </w:r>
      <w:r w:rsidR="004C2B32">
        <w:rPr>
          <w:rFonts w:asciiTheme="majorBidi" w:hAnsiTheme="majorBidi" w:cstheme="majorBidi"/>
          <w:color w:val="FF0000"/>
        </w:rPr>
        <w:t xml:space="preserve">out </w:t>
      </w:r>
      <w:r w:rsidR="00394FA5">
        <w:rPr>
          <w:rFonts w:asciiTheme="majorBidi" w:hAnsiTheme="majorBidi" w:cstheme="majorBidi"/>
          <w:color w:val="FF0000"/>
        </w:rPr>
        <w:t>in this section</w:t>
      </w:r>
      <w:r w:rsidR="00394FA5" w:rsidRPr="00394FA5">
        <w:rPr>
          <w:rFonts w:asciiTheme="majorBidi" w:hAnsiTheme="majorBidi" w:cstheme="majorBidi"/>
          <w:color w:val="FF0000"/>
        </w:rPr>
        <w:t xml:space="preserve"> the synergies discussed by researchers. Several studies state </w:t>
      </w:r>
      <w:r w:rsidR="00D65CC4" w:rsidRPr="00394FA5">
        <w:rPr>
          <w:rFonts w:asciiTheme="majorBidi" w:hAnsiTheme="majorBidi" w:cstheme="majorBidi"/>
          <w:color w:val="FF0000"/>
        </w:rPr>
        <w:t>that the two concepts</w:t>
      </w:r>
      <w:r w:rsidR="003C7D6B" w:rsidRPr="00394FA5">
        <w:rPr>
          <w:rFonts w:asciiTheme="majorBidi" w:hAnsiTheme="majorBidi" w:cstheme="majorBidi"/>
          <w:color w:val="FF0000"/>
        </w:rPr>
        <w:t xml:space="preserve"> </w:t>
      </w:r>
      <w:r w:rsidR="00740175" w:rsidRPr="00394FA5">
        <w:rPr>
          <w:rFonts w:asciiTheme="majorBidi" w:hAnsiTheme="majorBidi" w:cstheme="majorBidi"/>
          <w:color w:val="FF0000"/>
        </w:rPr>
        <w:t>are synergic and</w:t>
      </w:r>
      <w:r w:rsidR="00D65CC4" w:rsidRPr="00394FA5">
        <w:rPr>
          <w:rFonts w:asciiTheme="majorBidi" w:hAnsiTheme="majorBidi" w:cstheme="majorBidi"/>
          <w:color w:val="FF0000"/>
        </w:rPr>
        <w:t xml:space="preserve"> influence each other.</w:t>
      </w:r>
      <w:r w:rsidR="00D65CC4" w:rsidRPr="005E2B31">
        <w:rPr>
          <w:rFonts w:asciiTheme="majorBidi" w:hAnsiTheme="majorBidi" w:cstheme="majorBidi"/>
        </w:rPr>
        <w:t xml:space="preserve"> </w:t>
      </w:r>
      <w:r w:rsidR="00860155" w:rsidRPr="00860155">
        <w:rPr>
          <w:rFonts w:asciiTheme="majorBidi" w:hAnsiTheme="majorBidi" w:cstheme="majorBidi"/>
          <w:color w:val="FF0000"/>
        </w:rPr>
        <w:t>Table 5</w:t>
      </w:r>
      <w:r w:rsidR="00487076" w:rsidRPr="005E2B31">
        <w:rPr>
          <w:rFonts w:asciiTheme="majorBidi" w:hAnsiTheme="majorBidi" w:cstheme="majorBidi"/>
        </w:rPr>
        <w:t xml:space="preserve"> summarizes the main findings in the literature on the correlation between LM, SS and I4.0.</w:t>
      </w:r>
      <w:r w:rsidR="00D65CC4" w:rsidRPr="005E2B31">
        <w:rPr>
          <w:rFonts w:asciiTheme="majorBidi" w:hAnsiTheme="majorBidi" w:cstheme="majorBidi"/>
        </w:rPr>
        <w:t xml:space="preserve">The findings are categorized into three relationship perspectives   : </w:t>
      </w:r>
      <w:r w:rsidR="007F39FC" w:rsidRPr="005E2B31">
        <w:rPr>
          <w:rFonts w:asciiTheme="majorBidi" w:hAnsiTheme="majorBidi" w:cstheme="majorBidi"/>
          <w:b/>
          <w:bCs/>
        </w:rPr>
        <w:t>(</w:t>
      </w:r>
      <w:r w:rsidR="00D65CC4" w:rsidRPr="005E2B31">
        <w:rPr>
          <w:rFonts w:asciiTheme="majorBidi" w:hAnsiTheme="majorBidi" w:cstheme="majorBidi"/>
          <w:b/>
          <w:bCs/>
        </w:rPr>
        <w:t xml:space="preserve">1) </w:t>
      </w:r>
      <w:r w:rsidR="00643A6F" w:rsidRPr="005E2B31">
        <w:rPr>
          <w:rFonts w:asciiTheme="majorBidi" w:hAnsiTheme="majorBidi" w:cstheme="majorBidi"/>
          <w:b/>
          <w:bCs/>
        </w:rPr>
        <w:t>Lean-</w:t>
      </w:r>
      <w:r w:rsidR="003A1BA0" w:rsidRPr="005E2B31">
        <w:rPr>
          <w:rFonts w:asciiTheme="majorBidi" w:hAnsiTheme="majorBidi" w:cstheme="majorBidi"/>
          <w:b/>
          <w:bCs/>
        </w:rPr>
        <w:t>SS</w:t>
      </w:r>
      <w:r w:rsidR="00643A6F" w:rsidRPr="005E2B31">
        <w:rPr>
          <w:rFonts w:asciiTheme="majorBidi" w:hAnsiTheme="majorBidi" w:cstheme="majorBidi"/>
          <w:b/>
          <w:bCs/>
        </w:rPr>
        <w:t xml:space="preserve"> is a prerequisite for Industry 4.0.</w:t>
      </w:r>
      <w:r w:rsidR="004C2B32">
        <w:rPr>
          <w:rFonts w:asciiTheme="majorBidi" w:hAnsiTheme="majorBidi" w:cstheme="majorBidi"/>
          <w:b/>
          <w:bCs/>
        </w:rPr>
        <w:t xml:space="preserve"> </w:t>
      </w:r>
      <w:r w:rsidR="009F2956" w:rsidRPr="005E2B31">
        <w:rPr>
          <w:rFonts w:asciiTheme="majorBidi" w:hAnsiTheme="majorBidi" w:cstheme="majorBidi"/>
        </w:rPr>
        <w:fldChar w:fldCharType="begin"/>
      </w:r>
      <w:r w:rsidR="00FD5051" w:rsidRPr="005E2B31">
        <w:rPr>
          <w:rFonts w:asciiTheme="majorBidi" w:hAnsiTheme="majorBidi" w:cstheme="majorBidi"/>
        </w:rPr>
        <w:instrText xml:space="preserve"> ADDIN ZOTERO_ITEM CSL_CITATION {"citationID":"CRVMTaFS","properties":{"formattedCitation":"(S.-V. Buer et al., 2018)","plainCitation":"(S.-V. Buer et al., 2018)","noteIndex":0},"citationItems":[{"id":42,"uris":["http://zotero.org/users/7564985/items/V5IJXRCF"],"itemData":{"id":42,"type":"article-journal","container-title":"International Journal of Production Research","DOI":"10.1080/00207543.2018.1442945","issue":"8","page":"2924-2940","title":"The link between industry 4.0 and lean manufacturing: Mapping current research and establishing a research agenda","volume":"56","author":[{"family":"Buer","given":"S.-V."},{"family":"Strandhagen","given":"J.O."},{"family":"Chan","given":"F.T.S."}],"issued":{"date-parts":[["2018"]]}}}],"schema":"https://github.com/citation-style-language/schema/raw/master/csl-citation.json"} </w:instrText>
      </w:r>
      <w:r w:rsidR="009F2956" w:rsidRPr="005E2B31">
        <w:rPr>
          <w:rFonts w:asciiTheme="majorBidi" w:hAnsiTheme="majorBidi" w:cstheme="majorBidi"/>
        </w:rPr>
        <w:fldChar w:fldCharType="separate"/>
      </w:r>
      <w:r w:rsidR="00FD5051" w:rsidRPr="005E2B31">
        <w:rPr>
          <w:rFonts w:asciiTheme="majorBidi" w:hAnsiTheme="majorBidi" w:cstheme="majorBidi"/>
        </w:rPr>
        <w:t>(Buer et al., 2018)</w:t>
      </w:r>
      <w:r w:rsidR="009F2956" w:rsidRPr="005E2B31">
        <w:rPr>
          <w:rFonts w:asciiTheme="majorBidi" w:hAnsiTheme="majorBidi" w:cstheme="majorBidi"/>
        </w:rPr>
        <w:fldChar w:fldCharType="end"/>
      </w:r>
      <w:r w:rsidR="00A11090" w:rsidRPr="005E2B31">
        <w:rPr>
          <w:rFonts w:asciiTheme="majorBidi" w:hAnsiTheme="majorBidi" w:cstheme="majorBidi"/>
        </w:rPr>
        <w:t>explain that companies with a relatively advanced Lean maturity level are more likely to implement I4.0 in emerging economies.</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{"citationID":"7tft7JQR","properties":{"formattedCitation":"(Rossini et al., 2019)","plainCitation":"(Rossini et al., 2019)","noteIndex":0},"citationItems":[{"id":195,"uris":["http://zotero.org/users/7564985/items/DD8W2BTC"],"itemData":{"id":195,"type":"article-journal","abstract":"This study aims at investigating the impact of the association between the adoption of Industry 4.0 and Lean Production (LP) on the improvement level of operational performance. To achieve that, we performed a survey with 108 European manufacturers that have been implementing LP and Industry 4.0. The collected data was analyzed through multivariate techniques. Further, findings evidence that higher adoption levels of Industry 4.0 may be easier to achieve when LP practices are extensively implemented in the company. In opposition, when processes are not robustly designed and continuous improvement practices are not established, companies may not be focused on adopting novel technologies either.","collection-title":"9th IFAC Conference on Manufacturing Modelling, Management and Control MIM 2019","container-title":"IFAC-PapersOnLine","DOI":"10.1016/j.ifacol.2019.11.122","ISSN":"2405-8963","issue":"13","journalAbbreviation":"IFAC-PapersOnLine","language":"en","page":"42-47","source":"ScienceDirect","title":"Industry 4.0 and Lean Production: an empirical study","title-short":"Industry 4.0 and Lean Production","volume":"52","author":[{"family":"Rossini","given":"Matteo"},{"family":"Costa","given":"Federica"},{"family":"Staudacher","given":"Alberto Portioli"},{"family":"Tortorella","given":"Guilherme"}],"issued":{"date-parts":[["2019",1,1]]}}}],"schema":"https://github.com/citation-style-language/schema/raw/master/csl-citation.json"}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(Rossini et al., 2019)</w:t>
      </w:r>
      <w:r w:rsidR="009F2956" w:rsidRPr="005E2B31">
        <w:rPr>
          <w:rFonts w:asciiTheme="majorBidi" w:hAnsiTheme="majorBidi" w:cstheme="majorBidi"/>
        </w:rPr>
        <w:fldChar w:fldCharType="end"/>
      </w:r>
      <w:r w:rsidR="00FD5051" w:rsidRPr="005E2B31">
        <w:rPr>
          <w:rFonts w:asciiTheme="majorBidi" w:hAnsiTheme="majorBidi" w:cstheme="majorBidi"/>
        </w:rPr>
        <w:t xml:space="preserve"> carried out a survey </w:t>
      </w:r>
      <w:r w:rsidR="006410F3" w:rsidRPr="005E2B31">
        <w:rPr>
          <w:rFonts w:asciiTheme="majorBidi" w:hAnsiTheme="majorBidi" w:cstheme="majorBidi"/>
        </w:rPr>
        <w:t>of</w:t>
      </w:r>
      <w:r w:rsidR="00B535D9" w:rsidRPr="005E2B31">
        <w:rPr>
          <w:rFonts w:asciiTheme="majorBidi" w:hAnsiTheme="majorBidi" w:cstheme="majorBidi"/>
        </w:rPr>
        <w:t xml:space="preserve">108 </w:t>
      </w:r>
      <w:r w:rsidR="007F39FC" w:rsidRPr="005E2B31">
        <w:rPr>
          <w:rFonts w:asciiTheme="majorBidi" w:hAnsiTheme="majorBidi" w:cstheme="majorBidi"/>
        </w:rPr>
        <w:t>European manufacturers</w:t>
      </w:r>
      <w:r w:rsidR="00B535D9" w:rsidRPr="005E2B31">
        <w:rPr>
          <w:rFonts w:asciiTheme="majorBidi" w:hAnsiTheme="majorBidi" w:cstheme="majorBidi"/>
        </w:rPr>
        <w:t xml:space="preserve"> that have already adopted lean philosophy</w:t>
      </w:r>
      <w:r w:rsidR="007F39FC" w:rsidRPr="005E2B31">
        <w:rPr>
          <w:rFonts w:asciiTheme="majorBidi" w:hAnsiTheme="majorBidi" w:cstheme="majorBidi"/>
        </w:rPr>
        <w:t xml:space="preserve">. Their conclusions </w:t>
      </w:r>
      <w:r w:rsidR="00B535D9" w:rsidRPr="005E2B31">
        <w:rPr>
          <w:rFonts w:asciiTheme="majorBidi" w:hAnsiTheme="majorBidi" w:cstheme="majorBidi"/>
        </w:rPr>
        <w:t xml:space="preserve">align </w:t>
      </w:r>
      <w:r w:rsidR="007F39FC" w:rsidRPr="005E2B31">
        <w:rPr>
          <w:rFonts w:asciiTheme="majorBidi" w:hAnsiTheme="majorBidi" w:cstheme="majorBidi"/>
        </w:rPr>
        <w:t xml:space="preserve">strongly </w:t>
      </w:r>
      <w:r w:rsidR="00B535D9" w:rsidRPr="005E2B31">
        <w:rPr>
          <w:rFonts w:asciiTheme="majorBidi" w:hAnsiTheme="majorBidi" w:cstheme="majorBidi"/>
        </w:rPr>
        <w:t xml:space="preserve">with </w:t>
      </w:r>
      <w:r w:rsidR="009F2956" w:rsidRPr="005E2B31">
        <w:rPr>
          <w:rFonts w:asciiTheme="majorBidi" w:hAnsiTheme="majorBidi" w:cstheme="majorBidi"/>
        </w:rPr>
        <w:fldChar w:fldCharType="begin"/>
      </w:r>
      <w:r w:rsidR="00B535D9" w:rsidRPr="005E2B31">
        <w:rPr>
          <w:rFonts w:asciiTheme="majorBidi" w:hAnsiTheme="majorBidi" w:cstheme="majorBidi"/>
        </w:rPr>
        <w:instrText xml:space="preserve"> ADDIN ZOTERO_ITEM CSL_CITATION {"citationID":"TfcPIH2l","properties":{"formattedCitation":"(S.-V. Buer et al., 2018)","plainCitation":"(S.-V. Buer et al., 2018)","noteIndex":0},"citationItems":[{"id":42,"uris":["http://zotero.org/users/7564985/items/V5IJXRCF"],"itemData":{"id":42,"type":"article-journal","container-title":"International Journal of Production Research","DOI":"10.1080/00207543.2018.1442945","issue":"8","page":"2924-2940","title":"The link between industry 4.0 and lean manufacturing: Mapping current research and establishing a research agenda","volume":"56","author":[{"family":"Buer","given":"S.-V."},{"family":"Strandhagen","given":"J.O."},{"family":"Chan","given":"F.T.S."}],"issued":{"date-parts":[["2018"]]}}}],"schema":"https://github.com/citation-style-language/schema/raw/master/csl-citation.json"} </w:instrText>
      </w:r>
      <w:r w:rsidR="009F2956" w:rsidRPr="005E2B31">
        <w:rPr>
          <w:rFonts w:asciiTheme="majorBidi" w:hAnsiTheme="majorBidi" w:cstheme="majorBidi"/>
        </w:rPr>
        <w:fldChar w:fldCharType="separate"/>
      </w:r>
      <w:r w:rsidR="00B535D9" w:rsidRPr="005E2B31">
        <w:rPr>
          <w:rFonts w:asciiTheme="majorBidi" w:hAnsiTheme="majorBidi" w:cstheme="majorBidi"/>
        </w:rPr>
        <w:t>(Buer et al., 2018)</w:t>
      </w:r>
      <w:r w:rsidR="009F2956" w:rsidRPr="005E2B31">
        <w:rPr>
          <w:rFonts w:asciiTheme="majorBidi" w:hAnsiTheme="majorBidi" w:cstheme="majorBidi"/>
        </w:rPr>
        <w:fldChar w:fldCharType="end"/>
      </w:r>
      <w:r w:rsidR="00B535D9" w:rsidRPr="005E2B31">
        <w:rPr>
          <w:rFonts w:asciiTheme="majorBidi" w:hAnsiTheme="majorBidi" w:cstheme="majorBidi"/>
        </w:rPr>
        <w:t xml:space="preserve"> and </w:t>
      </w:r>
      <w:r w:rsidR="007F39FC" w:rsidRPr="005E2B31">
        <w:rPr>
          <w:rFonts w:asciiTheme="majorBidi" w:hAnsiTheme="majorBidi" w:cstheme="majorBidi"/>
        </w:rPr>
        <w:t>imply th</w:t>
      </w:r>
      <w:r w:rsidR="00305ECB" w:rsidRPr="005E2B31">
        <w:rPr>
          <w:rFonts w:asciiTheme="majorBidi" w:hAnsiTheme="majorBidi" w:cstheme="majorBidi"/>
        </w:rPr>
        <w:t xml:space="preserve">at manufacturers aiming to integrate </w:t>
      </w:r>
      <w:r w:rsidR="007F39FC" w:rsidRPr="005E2B31">
        <w:rPr>
          <w:rFonts w:asciiTheme="majorBidi" w:hAnsiTheme="majorBidi" w:cstheme="majorBidi"/>
        </w:rPr>
        <w:t>Industry 4.0 need to simultaneousl</w:t>
      </w:r>
      <w:r w:rsidR="00F3417E" w:rsidRPr="005E2B31">
        <w:rPr>
          <w:rFonts w:asciiTheme="majorBidi" w:hAnsiTheme="majorBidi" w:cstheme="majorBidi"/>
        </w:rPr>
        <w:t xml:space="preserve">y implement lean manufacturing </w:t>
      </w:r>
      <w:r w:rsidR="007F39FC" w:rsidRPr="005E2B31">
        <w:rPr>
          <w:rFonts w:asciiTheme="majorBidi" w:hAnsiTheme="majorBidi" w:cstheme="majorBidi"/>
        </w:rPr>
        <w:t>to drive process improvements.</w:t>
      </w:r>
      <w:r w:rsidR="00FB7963" w:rsidRPr="005E2B31">
        <w:rPr>
          <w:rFonts w:asciiTheme="majorBidi" w:hAnsiTheme="majorBidi" w:cstheme="majorBidi"/>
        </w:rPr>
        <w:t xml:space="preserve"> T</w:t>
      </w:r>
      <w:r w:rsidR="00FD5051" w:rsidRPr="005E2B31">
        <w:rPr>
          <w:rFonts w:asciiTheme="majorBidi" w:hAnsiTheme="majorBidi" w:cstheme="majorBidi"/>
        </w:rPr>
        <w:t>he s</w:t>
      </w:r>
      <w:r w:rsidR="004A202A" w:rsidRPr="005E2B31">
        <w:rPr>
          <w:rFonts w:asciiTheme="majorBidi" w:hAnsiTheme="majorBidi" w:cstheme="majorBidi"/>
        </w:rPr>
        <w:t>a</w:t>
      </w:r>
      <w:r w:rsidR="00FD5051" w:rsidRPr="005E2B31">
        <w:rPr>
          <w:rFonts w:asciiTheme="majorBidi" w:hAnsiTheme="majorBidi" w:cstheme="majorBidi"/>
        </w:rPr>
        <w:t xml:space="preserve">me findings were stated by Tortorella and Fettermann (2018)  as a result of a survey </w:t>
      </w:r>
      <w:r w:rsidR="00FB7963" w:rsidRPr="005E2B31">
        <w:rPr>
          <w:rFonts w:asciiTheme="majorBidi" w:hAnsiTheme="majorBidi" w:cstheme="majorBidi"/>
        </w:rPr>
        <w:t>of</w:t>
      </w:r>
      <w:r w:rsidR="00FD5051" w:rsidRPr="005E2B31">
        <w:rPr>
          <w:rFonts w:asciiTheme="majorBidi" w:hAnsiTheme="majorBidi" w:cstheme="majorBidi"/>
        </w:rPr>
        <w:t xml:space="preserve"> 110 Brazilian manufacturing companies</w:t>
      </w:r>
      <w:r w:rsidR="004A202A" w:rsidRPr="005E2B31">
        <w:rPr>
          <w:rFonts w:asciiTheme="majorBidi" w:hAnsiTheme="majorBidi" w:cstheme="majorBidi"/>
        </w:rPr>
        <w:t>.</w:t>
      </w:r>
      <w:r w:rsidR="00952B81">
        <w:rPr>
          <w:rFonts w:asciiTheme="majorBidi" w:hAnsiTheme="majorBidi" w:cstheme="majorBidi"/>
        </w:rPr>
        <w:t xml:space="preserve"> </w:t>
      </w:r>
      <w:r w:rsidR="007F39FC" w:rsidRPr="005E2B31">
        <w:rPr>
          <w:rFonts w:asciiTheme="majorBidi" w:hAnsiTheme="majorBidi" w:cstheme="majorBidi"/>
          <w:b/>
          <w:bCs/>
        </w:rPr>
        <w:t>(</w:t>
      </w:r>
      <w:r w:rsidR="00D65CC4" w:rsidRPr="005E2B31">
        <w:rPr>
          <w:rFonts w:asciiTheme="majorBidi" w:hAnsiTheme="majorBidi" w:cstheme="majorBidi"/>
          <w:b/>
          <w:bCs/>
        </w:rPr>
        <w:t>2) Industry 4.0 and Lean-</w:t>
      </w:r>
      <w:r w:rsidR="003A1BA0" w:rsidRPr="005E2B31">
        <w:rPr>
          <w:rFonts w:asciiTheme="majorBidi" w:hAnsiTheme="majorBidi" w:cstheme="majorBidi"/>
          <w:b/>
          <w:bCs/>
        </w:rPr>
        <w:t>SS</w:t>
      </w:r>
      <w:r w:rsidR="007F39FC" w:rsidRPr="005E2B31">
        <w:rPr>
          <w:rFonts w:asciiTheme="majorBidi" w:hAnsiTheme="majorBidi" w:cstheme="majorBidi"/>
          <w:b/>
          <w:bCs/>
        </w:rPr>
        <w:t xml:space="preserve"> are mutually interactive.</w:t>
      </w:r>
      <w:r w:rsidR="007F39FC" w:rsidRPr="005E2B31">
        <w:rPr>
          <w:rFonts w:asciiTheme="majorBidi" w:hAnsiTheme="majorBidi" w:cstheme="majorBidi"/>
          <w:bCs/>
        </w:rPr>
        <w:t xml:space="preserve"> According to some studies, lean/</w:t>
      </w:r>
      <w:r w:rsidR="003A1BA0" w:rsidRPr="005E2B31">
        <w:rPr>
          <w:rFonts w:asciiTheme="majorBidi" w:hAnsiTheme="majorBidi" w:cstheme="majorBidi"/>
          <w:bCs/>
        </w:rPr>
        <w:t>SS</w:t>
      </w:r>
      <w:r w:rsidR="007F39FC" w:rsidRPr="005E2B31">
        <w:rPr>
          <w:rFonts w:asciiTheme="majorBidi" w:hAnsiTheme="majorBidi" w:cstheme="majorBidi"/>
          <w:bCs/>
        </w:rPr>
        <w:t xml:space="preserve"> and I4.0 interact with each other and their combination positively affects performance</w:t>
      </w:r>
      <w:r w:rsidR="009F2956" w:rsidRPr="005E2B31">
        <w:rPr>
          <w:rFonts w:asciiTheme="majorBidi" w:hAnsiTheme="majorBidi" w:cstheme="majorBidi"/>
          <w:bCs/>
        </w:rPr>
        <w:fldChar w:fldCharType="begin"/>
      </w:r>
      <w:r w:rsidR="00BD22F0" w:rsidRPr="005E2B31">
        <w:rPr>
          <w:rFonts w:asciiTheme="majorBidi" w:hAnsiTheme="majorBidi" w:cstheme="majorBidi"/>
          <w:bCs/>
        </w:rPr>
        <w:instrText xml:space="preserve"> ADDIN ZOTERO_ITEM CSL_CITATION {"citationID":"CQTZRoe1","properties":{"formattedCitation":"(Anass et al., 2021; Anvari et al., 2021; Buer et al., 2020)","plainCitation":"(Anass et al., 2021; Anvari et al., 2021; Buer et al., 2020)","noteIndex":0},"citationItems":[{"id":117,"uris":["http://zotero.org/users/7564985/items/CVJCQND7"],"itemData":{"id":117,"type":"article-journal","container-title":"Lecture Notes in Mechanical Engineering","DOI":"10.1007/978-3-030-62199-5_54","page":"613-619","title":"Industry 4.0 and Lean Six Sigma: Results from a Pilot Study","author":[{"family":"Anass","given":"C."},{"family":"Amine","given":"B."},{"family":"Ibtissam","given":"E.H."},{"family":"Bouhaddou","given":"I."},{"family":"Elfezazi","given":"S."}],"issued":{"date-parts":[["2021"]]}}},{"id":2965,"uris":["http://zotero.org/users/7564985/items/JBW4XU3A"],"itemData":{"id":2965,"type":"article-journal","abstract":"The purpose of this article is to present the preliminary results from ongoing research on Lean Six Sigma in Industry 4.0 based on a novel and comprehensive approach. It shows that Lean Six Sigma and Industry 4.0 mutually support each other. To develop a deeper and more dynamic mutual support, updates on Lean Six Sigma based on 3 critical principles are suggested. It provides a number of sound perspectives on improvement to the Lean Six Sigma methodology to develop an intelligent, sophisticated, integrated and efficient approach for continuous improvement within smart factories. The findings assist in tackling chronic problems and new challenges in Manufacturing such as Energy Management. The suggested principles leverage Industry 4.0 capabilities for humans in the world of robots.","issue":"1","language":"en","page":"26","source":"Zotero","title":"Lean Six Sigma in Smart Factories based on Industry 4.0","volume":"1","author":[{"family":"Anvari","given":"Farhad"},{"family":"Edwards","given":"Rodger"},{"family":"Yuniarto","given":"Hari Agung"}],"issued":{"date-parts":[["2021"]]}}},{"id":477,"uris":["http://zotero.org/users/7564985/items/2FU6MK3M"],"itemData":{"id":477,"type":"article-journal","container-title":"International Journal of Production Research","DOI":"10.1080/00207543.2020.1790684","title":"The complementary effect of lean manufacturing and digitalisation on operational performance","URL":"https://www.scopus.com/inward/record.uri?eid=2-s2.0-85089670594&amp;doi=10.1080%2f00207543.2020.1790684&amp;partnerID=40&amp;md5=a5b3583e7c4788d1db445a8626e477b8","author":[{"family":"Buer","given":"S.-V."},{"family":"Semini","given":"M."},{"family":"Strandhagen","given":"J.O."},{"family":"Sgarbossa","given":"F."}],"issued":{"date-parts":[["2020"]]}}}],"schema":"https://github.com/citation-style-language/schema/raw/master/csl-citation.json"} </w:instrText>
      </w:r>
      <w:r w:rsidR="009F2956" w:rsidRPr="005E2B31">
        <w:rPr>
          <w:rFonts w:asciiTheme="majorBidi" w:hAnsiTheme="majorBidi" w:cstheme="majorBidi"/>
          <w:bCs/>
        </w:rPr>
        <w:fldChar w:fldCharType="separate"/>
      </w:r>
      <w:r w:rsidR="00BD22F0" w:rsidRPr="005E2B31">
        <w:rPr>
          <w:rFonts w:asciiTheme="majorBidi" w:hAnsiTheme="majorBidi" w:cstheme="majorBidi"/>
        </w:rPr>
        <w:t>(Anass et al., 2021; Anvari et al., 2021; Buer et al., 2020)</w:t>
      </w:r>
      <w:r w:rsidR="009F2956" w:rsidRPr="005E2B31">
        <w:rPr>
          <w:rFonts w:asciiTheme="majorBidi" w:hAnsiTheme="majorBidi" w:cstheme="majorBidi"/>
          <w:bCs/>
        </w:rPr>
        <w:fldChar w:fldCharType="end"/>
      </w:r>
      <w:r w:rsidR="007F39FC" w:rsidRPr="005E2B31">
        <w:rPr>
          <w:rFonts w:asciiTheme="majorBidi" w:hAnsiTheme="majorBidi" w:cstheme="majorBidi"/>
          <w:bCs/>
        </w:rPr>
        <w:t>.</w:t>
      </w:r>
      <w:r w:rsidR="00952B81">
        <w:rPr>
          <w:rFonts w:asciiTheme="majorBidi" w:hAnsiTheme="majorBidi" w:cstheme="majorBidi"/>
          <w:bCs/>
        </w:rPr>
        <w:t xml:space="preserve"> </w:t>
      </w:r>
      <w:r w:rsidR="009F2956" w:rsidRPr="005E2B31">
        <w:rPr>
          <w:rFonts w:asciiTheme="majorBidi" w:hAnsiTheme="majorBidi" w:cstheme="majorBidi"/>
          <w:b/>
        </w:rPr>
        <w:fldChar w:fldCharType="begin"/>
      </w:r>
      <w:r w:rsidR="00BD22F0" w:rsidRPr="005E2B31">
        <w:rPr>
          <w:rFonts w:asciiTheme="majorBidi" w:hAnsiTheme="majorBidi" w:cstheme="majorBidi"/>
          <w:b/>
        </w:rPr>
        <w:instrText xml:space="preserve"> ADDIN ZOTERO_ITEM CSL_CITATION {"citationID":"9NZh2B6w","properties":{"formattedCitation":"(Anass et al., 2021)","plainCitation":"(Anass et al., 2021)","noteIndex":0},"citationItems":[{"id":117,"uris":["http://zotero.org/users/7564985/items/CVJCQND7"],"itemData":{"id":117,"type":"article-journal","container-title":"Lecture Notes in Mechanical Engineering","DOI":"10.1007/978-3-030-62199-5_54","page":"613-619","title":"Industry 4.0 and Lean Six Sigma: Results from a Pilot Study","author":[{"family":"Anass","given":"C."},{"family":"Amine","given":"B."},{"family":"Ibtissam","given":"E.H."},{"family":"Bouhaddou","given":"I."},{"family":"Elfezazi","given":"S."}],"issued":{"date-parts":[["2021"]]}}}],"schema":"https://github.com/citation-style-language/schema/raw/master/csl-citation.json"} </w:instrText>
      </w:r>
      <w:r w:rsidR="009F2956" w:rsidRPr="005E2B31">
        <w:rPr>
          <w:rFonts w:asciiTheme="majorBidi" w:hAnsiTheme="majorBidi" w:cstheme="majorBidi"/>
          <w:b/>
        </w:rPr>
        <w:fldChar w:fldCharType="separate"/>
      </w:r>
      <w:r w:rsidR="00BD22F0" w:rsidRPr="005E2B31">
        <w:rPr>
          <w:rFonts w:asciiTheme="majorBidi" w:hAnsiTheme="majorBidi" w:cstheme="majorBidi"/>
        </w:rPr>
        <w:t>(Anass et al., 2021)</w:t>
      </w:r>
      <w:r w:rsidR="009F2956" w:rsidRPr="005E2B31">
        <w:rPr>
          <w:rFonts w:asciiTheme="majorBidi" w:hAnsiTheme="majorBidi" w:cstheme="majorBidi"/>
          <w:b/>
        </w:rPr>
        <w:fldChar w:fldCharType="end"/>
      </w:r>
      <w:r w:rsidR="0021633D" w:rsidRPr="005E2B31">
        <w:rPr>
          <w:rFonts w:asciiTheme="majorBidi" w:hAnsiTheme="majorBidi" w:cstheme="majorBidi"/>
          <w:bCs/>
        </w:rPr>
        <w:t xml:space="preserve"> conducted a survey in </w:t>
      </w:r>
      <w:r w:rsidR="00FB7963" w:rsidRPr="005E2B31">
        <w:rPr>
          <w:rFonts w:asciiTheme="majorBidi" w:hAnsiTheme="majorBidi" w:cstheme="majorBidi"/>
          <w:bCs/>
        </w:rPr>
        <w:t xml:space="preserve">a </w:t>
      </w:r>
      <w:r w:rsidR="0021633D" w:rsidRPr="005E2B31">
        <w:rPr>
          <w:rFonts w:asciiTheme="majorBidi" w:hAnsiTheme="majorBidi" w:cstheme="majorBidi"/>
          <w:bCs/>
        </w:rPr>
        <w:t>M</w:t>
      </w:r>
      <w:r w:rsidR="007F39FC" w:rsidRPr="005E2B31">
        <w:rPr>
          <w:rFonts w:asciiTheme="majorBidi" w:hAnsiTheme="majorBidi" w:cstheme="majorBidi"/>
          <w:bCs/>
        </w:rPr>
        <w:t>oroccan context to study the connection between LSS and I4.0. The findings show that LSS and I4.0 are synergic and compatible.</w:t>
      </w:r>
      <w:r w:rsidR="00952B81">
        <w:rPr>
          <w:rFonts w:asciiTheme="majorBidi" w:hAnsiTheme="majorBidi" w:cstheme="majorBidi"/>
          <w:bCs/>
        </w:rPr>
        <w:t xml:space="preserve"> </w:t>
      </w:r>
      <w:r w:rsidR="007F39FC" w:rsidRPr="005E2B31">
        <w:rPr>
          <w:rFonts w:asciiTheme="majorBidi" w:hAnsiTheme="majorBidi" w:cstheme="majorBidi"/>
          <w:bCs/>
        </w:rPr>
        <w:t>Similar</w:t>
      </w:r>
      <w:r w:rsidR="00FB7963" w:rsidRPr="005E2B31">
        <w:rPr>
          <w:rFonts w:asciiTheme="majorBidi" w:hAnsiTheme="majorBidi" w:cstheme="majorBidi"/>
          <w:bCs/>
        </w:rPr>
        <w:t>l</w:t>
      </w:r>
      <w:r w:rsidR="007F39FC" w:rsidRPr="005E2B31">
        <w:rPr>
          <w:rFonts w:asciiTheme="majorBidi" w:hAnsiTheme="majorBidi" w:cstheme="majorBidi"/>
          <w:bCs/>
        </w:rPr>
        <w:t>y, a survey of manufacturing companies</w:t>
      </w:r>
      <w:r w:rsidR="009F2956" w:rsidRPr="005E2B31">
        <w:rPr>
          <w:rFonts w:asciiTheme="majorBidi" w:hAnsiTheme="majorBidi" w:cstheme="majorBidi"/>
          <w:b/>
        </w:rPr>
        <w:fldChar w:fldCharType="begin"/>
      </w:r>
      <w:r w:rsidR="00BD22F0" w:rsidRPr="005E2B31">
        <w:rPr>
          <w:rFonts w:asciiTheme="majorBidi" w:hAnsiTheme="majorBidi" w:cstheme="majorBidi"/>
          <w:b/>
        </w:rPr>
        <w:instrText xml:space="preserve"> ADDIN ZOTERO_ITEM CSL_CITATION {"citationID":"RidzMfac","properties":{"formattedCitation":"(Anvari et al., 2021)","plainCitation":"(Anvari et al., 2021)","noteIndex":0},"citationItems":[{"id":2965,"uris":["http://zotero.org/users/7564985/items/JBW4XU3A"],"itemData":{"id":2965,"type":"article-journal","abstract":"The purpose of this article is to present the preliminary results from ongoing research on Lean Six Sigma in Industry 4.0 based on a novel and comprehensive approach. It shows that Lean Six Sigma and Industry 4.0 mutually support each other. To develop a deeper and more dynamic mutual support, updates on Lean Six Sigma based on 3 critical principles are suggested. It provides a number of sound perspectives on improvement to the Lean Six Sigma methodology to develop an intelligent, sophisticated, integrated and efficient approach for continuous improvement within smart factories. The findings assist in tackling chronic problems and new challenges in Manufacturing such as Energy Management. The suggested principles leverage Industry 4.0 capabilities for humans in the world of robots.","issue":"1","language":"en","page":"26","source":"Zotero","title":"Lean Six Sigma in Smart Factories based on Industry 4.0","volume":"1","author":[{"family":"Anvari","given":"Farhad"},{"family":"Edwards","given":"Rodger"},{"family":"Yuniarto","given":"Hari Agung"}],"issued":{"date-parts":[["2021"]]}}}],"schema":"https://github.com/citation-style-language/schema/raw/master/csl-citation.json"} </w:instrText>
      </w:r>
      <w:r w:rsidR="009F2956" w:rsidRPr="005E2B31">
        <w:rPr>
          <w:rFonts w:asciiTheme="majorBidi" w:hAnsiTheme="majorBidi" w:cstheme="majorBidi"/>
          <w:b/>
        </w:rPr>
        <w:fldChar w:fldCharType="separate"/>
      </w:r>
      <w:r w:rsidR="00BD22F0" w:rsidRPr="005E2B31">
        <w:rPr>
          <w:rFonts w:asciiTheme="majorBidi" w:hAnsiTheme="majorBidi" w:cstheme="majorBidi"/>
        </w:rPr>
        <w:t>(Anvari et al., 2021)</w:t>
      </w:r>
      <w:r w:rsidR="009F2956" w:rsidRPr="005E2B31">
        <w:rPr>
          <w:rFonts w:asciiTheme="majorBidi" w:hAnsiTheme="majorBidi" w:cstheme="majorBidi"/>
          <w:b/>
        </w:rPr>
        <w:fldChar w:fldCharType="end"/>
      </w:r>
      <w:r w:rsidR="007F39FC" w:rsidRPr="005E2B31">
        <w:rPr>
          <w:rFonts w:asciiTheme="majorBidi" w:hAnsiTheme="majorBidi" w:cstheme="majorBidi"/>
          <w:bCs/>
        </w:rPr>
        <w:t>studied the relationship between Lean, plant digitization and operational performance.</w:t>
      </w:r>
      <w:r w:rsidR="00952B81">
        <w:rPr>
          <w:rFonts w:asciiTheme="majorBidi" w:hAnsiTheme="majorBidi" w:cstheme="majorBidi"/>
          <w:bCs/>
        </w:rPr>
        <w:t xml:space="preserve"> </w:t>
      </w:r>
      <w:r w:rsidR="007F39FC" w:rsidRPr="005E2B31">
        <w:rPr>
          <w:rFonts w:asciiTheme="majorBidi" w:hAnsiTheme="majorBidi" w:cstheme="majorBidi"/>
          <w:bCs/>
        </w:rPr>
        <w:t>The results show that  Lean and I4.0 are synergic and their combination leads to better operational performance. The authors</w:t>
      </w:r>
      <w:r w:rsidR="009B47F8">
        <w:rPr>
          <w:rFonts w:asciiTheme="majorBidi" w:hAnsiTheme="majorBidi" w:cstheme="majorBidi"/>
          <w:bCs/>
        </w:rPr>
        <w:t xml:space="preserve"> </w:t>
      </w:r>
      <w:r w:rsidR="007F39FC" w:rsidRPr="005E2B31">
        <w:rPr>
          <w:rFonts w:asciiTheme="majorBidi" w:hAnsiTheme="majorBidi" w:cstheme="majorBidi"/>
          <w:bCs/>
        </w:rPr>
        <w:t>confirm</w:t>
      </w:r>
      <w:r w:rsidR="003A1BA0" w:rsidRPr="005E2B31">
        <w:rPr>
          <w:rFonts w:asciiTheme="majorBidi" w:hAnsiTheme="majorBidi" w:cstheme="majorBidi"/>
          <w:bCs/>
        </w:rPr>
        <w:t>ed</w:t>
      </w:r>
      <w:r w:rsidR="007F39FC" w:rsidRPr="005E2B31">
        <w:rPr>
          <w:rFonts w:asciiTheme="majorBidi" w:hAnsiTheme="majorBidi" w:cstheme="majorBidi"/>
          <w:bCs/>
        </w:rPr>
        <w:t xml:space="preserve"> empirically the complementarity effect of Lean and</w:t>
      </w:r>
      <w:r w:rsidR="003A1BA0" w:rsidRPr="005E2B31">
        <w:rPr>
          <w:rFonts w:asciiTheme="majorBidi" w:hAnsiTheme="majorBidi" w:cstheme="majorBidi"/>
          <w:bCs/>
        </w:rPr>
        <w:t xml:space="preserve"> I</w:t>
      </w:r>
      <w:r w:rsidR="007F39FC" w:rsidRPr="005E2B31">
        <w:rPr>
          <w:rFonts w:asciiTheme="majorBidi" w:hAnsiTheme="majorBidi" w:cstheme="majorBidi"/>
          <w:bCs/>
        </w:rPr>
        <w:t xml:space="preserve">4.0 on company performance. </w:t>
      </w:r>
      <w:r w:rsidR="007F39FC" w:rsidRPr="005E2B31">
        <w:rPr>
          <w:rFonts w:asciiTheme="majorBidi" w:hAnsiTheme="majorBidi" w:cstheme="majorBidi"/>
          <w:b/>
          <w:bCs/>
        </w:rPr>
        <w:t>(</w:t>
      </w:r>
      <w:r w:rsidR="00D65CC4" w:rsidRPr="005E2B31">
        <w:rPr>
          <w:rFonts w:asciiTheme="majorBidi" w:hAnsiTheme="majorBidi" w:cstheme="majorBidi"/>
          <w:b/>
          <w:bCs/>
        </w:rPr>
        <w:t>3) I4.0 supports and increases the efficiency of Lean-Six sigma.</w:t>
      </w:r>
      <w:r w:rsidR="00952B81">
        <w:rPr>
          <w:rFonts w:asciiTheme="majorBidi" w:hAnsiTheme="majorBidi" w:cstheme="majorBidi"/>
          <w:b/>
          <w:bCs/>
        </w:rPr>
        <w:t xml:space="preserve"> </w:t>
      </w:r>
      <w:r w:rsidR="00095A40" w:rsidRPr="005E2B31">
        <w:rPr>
          <w:rFonts w:asciiTheme="majorBidi" w:hAnsiTheme="majorBidi" w:cstheme="majorBidi"/>
          <w:bCs/>
        </w:rPr>
        <w:t xml:space="preserve">In an empirical study </w:t>
      </w:r>
      <w:r w:rsidR="009F2956" w:rsidRPr="005E2B31">
        <w:rPr>
          <w:rFonts w:asciiTheme="majorBidi" w:hAnsiTheme="majorBidi" w:cstheme="majorBidi"/>
          <w:bCs/>
        </w:rPr>
        <w:fldChar w:fldCharType="begin"/>
      </w:r>
      <w:r w:rsidR="00D31C57" w:rsidRPr="005E2B31">
        <w:rPr>
          <w:rFonts w:asciiTheme="majorBidi" w:hAnsiTheme="majorBidi" w:cstheme="majorBidi"/>
          <w:bCs/>
        </w:rPr>
        <w:instrText xml:space="preserve"> ADDIN ZOTERO_ITEM CSL_CITATION {"citationID":"PbrmdBzR","properties":{"formattedCitation":"(Kamble et al., 2020)","plainCitation":"(Kamble et al., 2020)","noteIndex":0},"citationItems":[{"id":2241,"uris":["http://zotero.org/users/7564985/items/KCHVBZW6"],"itemData":{"id":2241,"type":"article-journal","abstract":"The current literature claims the direct effects of industry 4.0 technologies (I4 T) on lean manufacturing practices (LMP) and sustainable organisational performance (SOP). LMP are also found to have a positive influence on SOP. However, the integrated effect of I4 T and LMP on SOP has not been empirically investigated. To address this gap, this research study investigates the indirect effects of I4 T on SOP with LMP as the mediating variable; furthermore, it aims to confirm or not the direct effects of I4 T on LMP and SOP. The study is based on data collected from 205 managers, working in torto. The findings suggest significant direct and indirect effects of I4 T on SOP and confirm the presence of LMP as a strong mediating variable. The results of the study extend the literature on I4 T by identifying I4 T as an enabler of LMP, leading to enhancement of the SOP. Implications and future research directions for academicians, practitioners, and consultants are provided.","container-title":"International Journal of Production Research","DOI":"10.1080/00207543.2019.1630772","ISSN":"0020-7543","issue":"5","journalAbbreviation":"Int. J. Prod. Res.","language":"English","note":"publisher-place: Abingdon\npublisher: Taylor &amp; Francis Ltd\nWOS:000472332800001","page":"1319-1337","source":"Web of Science","title":"Industry 4.0 and lean manufacturing practices for sustainable organisational performance in Indian manufacturing companies","volume":"58","author":[{"family":"Kamble","given":"Sachin"},{"family":"Gunasekaran","given":"Angappa"},{"family":"Dhone","given":"Ncelkanth C."}],"issued":{"date-parts":[["2020",3,3]]}}}],"schema":"https://github.com/citation-style-language/schema/raw/master/csl-citation.json"} </w:instrText>
      </w:r>
      <w:r w:rsidR="009F2956" w:rsidRPr="005E2B31">
        <w:rPr>
          <w:rFonts w:asciiTheme="majorBidi" w:hAnsiTheme="majorBidi" w:cstheme="majorBidi"/>
          <w:bCs/>
        </w:rPr>
        <w:fldChar w:fldCharType="separate"/>
      </w:r>
      <w:r w:rsidR="00BD22F0" w:rsidRPr="005E2B31">
        <w:rPr>
          <w:rFonts w:asciiTheme="majorBidi" w:hAnsiTheme="majorBidi" w:cstheme="majorBidi"/>
        </w:rPr>
        <w:t>(Kamble et al., 2020)</w:t>
      </w:r>
      <w:r w:rsidR="009F2956" w:rsidRPr="005E2B31">
        <w:rPr>
          <w:rFonts w:asciiTheme="majorBidi" w:hAnsiTheme="majorBidi" w:cstheme="majorBidi"/>
          <w:bCs/>
        </w:rPr>
        <w:fldChar w:fldCharType="end"/>
      </w:r>
      <w:r w:rsidR="00095A40" w:rsidRPr="005E2B31">
        <w:rPr>
          <w:rFonts w:asciiTheme="majorBidi" w:hAnsiTheme="majorBidi" w:cstheme="majorBidi"/>
          <w:bCs/>
        </w:rPr>
        <w:t xml:space="preserve"> investigated the impact of I4.0 on </w:t>
      </w:r>
      <w:r w:rsidR="003A1BA0" w:rsidRPr="005E2B31">
        <w:rPr>
          <w:rFonts w:asciiTheme="majorBidi" w:hAnsiTheme="majorBidi" w:cstheme="majorBidi"/>
          <w:bCs/>
        </w:rPr>
        <w:t>lean management</w:t>
      </w:r>
      <w:r w:rsidR="009B47F8">
        <w:rPr>
          <w:rFonts w:asciiTheme="majorBidi" w:hAnsiTheme="majorBidi" w:cstheme="majorBidi"/>
          <w:bCs/>
        </w:rPr>
        <w:t xml:space="preserve"> </w:t>
      </w:r>
      <w:r w:rsidR="00285231" w:rsidRPr="005E2B31">
        <w:rPr>
          <w:rFonts w:asciiTheme="majorBidi" w:hAnsiTheme="majorBidi" w:cstheme="majorBidi"/>
          <w:bCs/>
        </w:rPr>
        <w:t xml:space="preserve">based on a survey of 115 </w:t>
      </w:r>
      <w:r w:rsidR="00FB7963" w:rsidRPr="005E2B31">
        <w:rPr>
          <w:rFonts w:asciiTheme="majorBidi" w:hAnsiTheme="majorBidi" w:cstheme="majorBidi"/>
          <w:bCs/>
        </w:rPr>
        <w:t>I</w:t>
      </w:r>
      <w:r w:rsidR="00285231" w:rsidRPr="005E2B31">
        <w:rPr>
          <w:rFonts w:asciiTheme="majorBidi" w:hAnsiTheme="majorBidi" w:cstheme="majorBidi"/>
          <w:bCs/>
        </w:rPr>
        <w:t xml:space="preserve">ndian manufacturing firms </w:t>
      </w:r>
      <w:r w:rsidR="00095A40" w:rsidRPr="005E2B31">
        <w:rPr>
          <w:rFonts w:asciiTheme="majorBidi" w:hAnsiTheme="majorBidi" w:cstheme="majorBidi"/>
          <w:bCs/>
        </w:rPr>
        <w:t xml:space="preserve">and found that I4.0  positively and directly impacts </w:t>
      </w:r>
      <w:r w:rsidR="003A1BA0" w:rsidRPr="005E2B31">
        <w:rPr>
          <w:rFonts w:asciiTheme="majorBidi" w:hAnsiTheme="majorBidi" w:cstheme="majorBidi"/>
        </w:rPr>
        <w:t xml:space="preserve">lean management. </w:t>
      </w:r>
      <w:r w:rsidR="009F2956" w:rsidRPr="005E2B31">
        <w:rPr>
          <w:rFonts w:asciiTheme="majorBidi" w:hAnsiTheme="majorBidi" w:cstheme="majorBidi"/>
        </w:rPr>
        <w:fldChar w:fldCharType="begin"/>
      </w:r>
      <w:r w:rsidR="00FE252F" w:rsidRPr="005E2B31">
        <w:rPr>
          <w:rFonts w:asciiTheme="majorBidi" w:hAnsiTheme="majorBidi" w:cstheme="majorBidi"/>
        </w:rPr>
        <w:instrText xml:space="preserve"> ADDIN ZOTERO_ITEM CSL_CITATION {"citationID":"7zplUBOJ","properties":{"formattedCitation":"(Guilherme Luz Tortorella et al., 2019)","plainCitation":"(Guilherme Luz Tortorella et al., 2019)","noteIndex":0},"citationItems":[{"id":329,"uris":["http://zotero.org/users/7564985/items/LFD3DUJQ"],"itemData":{"id":329,"type":"article-journal","abstract":"Purpose – The purpose of this paper is to examine the moderating role of Industry 4.0 technologies on the relationship between lean production (LP) and operational performance improvement within Brazil, a developing economy context.","container-title":"International Journal of Operations &amp; Production Management","DOI":"10.1108/IJOPM-01-2019-0005","ISSN":"0144-3577","issue":"6/7/8","journalAbbreviation":"IJOPM","language":"en","page":"860-886","source":"DOI.org (Crossref)","title":"Industry 4.0 adoption as a moderator of the impact of lean production practices on operational performance improvement","volume":"39","author":[{"family":"Tortorella","given":"Guilherme Luz"},{"family":"Giglio","given":"Ricardo"},{"family":"Dun","given":"Desirée H.","non-dropping-particle":"van"}],"issued":{"date-parts":[["2019",12,2]]}}}],"schema":"https://github.com/citation-style-language/schema/raw/master/csl-citation.json"} </w:instrText>
      </w:r>
      <w:r w:rsidR="009F2956" w:rsidRPr="005E2B31">
        <w:rPr>
          <w:rFonts w:asciiTheme="majorBidi" w:hAnsiTheme="majorBidi" w:cstheme="majorBidi"/>
        </w:rPr>
        <w:fldChar w:fldCharType="separate"/>
      </w:r>
      <w:r w:rsidR="00FE252F" w:rsidRPr="005E2B31">
        <w:rPr>
          <w:rFonts w:asciiTheme="majorBidi" w:hAnsiTheme="majorBidi" w:cstheme="majorBidi"/>
        </w:rPr>
        <w:t>(Guilherme Luz Tortorella et al., 2019)</w:t>
      </w:r>
      <w:r w:rsidR="009F2956" w:rsidRPr="005E2B31">
        <w:rPr>
          <w:rFonts w:asciiTheme="majorBidi" w:hAnsiTheme="majorBidi" w:cstheme="majorBidi"/>
        </w:rPr>
        <w:fldChar w:fldCharType="end"/>
      </w:r>
      <w:r w:rsidR="00FE252F" w:rsidRPr="005E2B31">
        <w:rPr>
          <w:rFonts w:asciiTheme="majorBidi" w:hAnsiTheme="majorBidi" w:cstheme="majorBidi"/>
        </w:rPr>
        <w:t xml:space="preserve"> Investigate the moderating effect of I4.0 technologies on lean </w:t>
      </w:r>
      <w:r w:rsidR="00622574" w:rsidRPr="005E2B31">
        <w:rPr>
          <w:rFonts w:asciiTheme="majorBidi" w:hAnsiTheme="majorBidi" w:cstheme="majorBidi"/>
        </w:rPr>
        <w:t xml:space="preserve">supply chain </w:t>
      </w:r>
      <w:r w:rsidR="00FE252F" w:rsidRPr="005E2B31">
        <w:rPr>
          <w:rFonts w:asciiTheme="majorBidi" w:hAnsiTheme="majorBidi" w:cstheme="majorBidi"/>
        </w:rPr>
        <w:t>practices and performance improvement through a survey of 147 Brazilian manufacturing companies. The results confirm that I4.0 has a positive impact on lean and improves performance.</w:t>
      </w:r>
      <w:r w:rsidR="00952B81">
        <w:rPr>
          <w:rFonts w:asciiTheme="majorBidi" w:hAnsiTheme="majorBidi" w:cstheme="majorBidi"/>
        </w:rPr>
        <w:t xml:space="preserve"> I</w:t>
      </w:r>
      <w:r w:rsidR="00A14A61" w:rsidRPr="005E2B31">
        <w:rPr>
          <w:rFonts w:asciiTheme="majorBidi" w:hAnsiTheme="majorBidi" w:cstheme="majorBidi"/>
        </w:rPr>
        <w:t>ndustry 4.0 technologies have changed how organisations operate and react face to operational gaps. Sensors used in the IoT, which collect data at all levels of the manufacturing chain, are an important driver of innovation. This data helps to improve the an</w:t>
      </w:r>
      <w:r w:rsidR="00626C8B" w:rsidRPr="005E2B31">
        <w:rPr>
          <w:rFonts w:asciiTheme="majorBidi" w:hAnsiTheme="majorBidi" w:cstheme="majorBidi"/>
        </w:rPr>
        <w:t>alysis level in DMAIC a</w:t>
      </w:r>
      <w:r w:rsidR="00A14A61" w:rsidRPr="005E2B31">
        <w:rPr>
          <w:rFonts w:asciiTheme="majorBidi" w:hAnsiTheme="majorBidi" w:cstheme="majorBidi"/>
        </w:rPr>
        <w:t>pproach (</w:t>
      </w:r>
      <w:hyperlink r:id="rId32">
        <w:r w:rsidR="00A14A61" w:rsidRPr="005E2B31">
          <w:rPr>
            <w:rFonts w:asciiTheme="majorBidi" w:hAnsiTheme="majorBidi" w:cstheme="majorBidi"/>
          </w:rPr>
          <w:t>G. Arcidiacono</w:t>
        </w:r>
      </w:hyperlink>
      <w:r w:rsidR="00A14A61" w:rsidRPr="005E2B31">
        <w:rPr>
          <w:rFonts w:asciiTheme="majorBidi" w:hAnsiTheme="majorBidi" w:cstheme="majorBidi"/>
        </w:rPr>
        <w:t>, </w:t>
      </w:r>
      <w:hyperlink r:id="rId33">
        <w:r w:rsidR="00A14A61" w:rsidRPr="005E2B31">
          <w:rPr>
            <w:rFonts w:asciiTheme="majorBidi" w:hAnsiTheme="majorBidi" w:cstheme="majorBidi"/>
          </w:rPr>
          <w:t>A. Pieroni</w:t>
        </w:r>
      </w:hyperlink>
      <w:r w:rsidR="00A14A61" w:rsidRPr="005E2B31">
        <w:rPr>
          <w:rFonts w:asciiTheme="majorBidi" w:hAnsiTheme="majorBidi" w:cstheme="majorBidi"/>
        </w:rPr>
        <w:t xml:space="preserve"> 2018).</w:t>
      </w:r>
    </w:p>
    <w:p w14:paraId="15B91867" w14:textId="1445DEC5" w:rsidR="00530121" w:rsidRPr="005E2B31" w:rsidRDefault="00530121" w:rsidP="00860155">
      <w:pPr>
        <w:pStyle w:val="Paragraph"/>
        <w:jc w:val="both"/>
        <w:rPr>
          <w:rFonts w:asciiTheme="majorBidi" w:hAnsiTheme="majorBidi" w:cstheme="majorBidi"/>
          <w:b/>
          <w:color w:val="FF0000"/>
        </w:rPr>
      </w:pPr>
      <w:r w:rsidRPr="005E2B31">
        <w:rPr>
          <w:rFonts w:asciiTheme="majorBidi" w:hAnsiTheme="majorBidi" w:cstheme="majorBidi"/>
          <w:color w:val="FF0000"/>
          <w:sz w:val="23"/>
          <w:szCs w:val="23"/>
        </w:rPr>
        <w:t>We synthesized</w:t>
      </w:r>
      <w:r>
        <w:rPr>
          <w:rFonts w:asciiTheme="majorBidi" w:hAnsiTheme="majorBidi" w:cstheme="majorBidi"/>
          <w:color w:val="FF0000"/>
          <w:sz w:val="23"/>
          <w:szCs w:val="23"/>
        </w:rPr>
        <w:t xml:space="preserve"> drivers, barriers, </w:t>
      </w:r>
      <w:r w:rsidRPr="005E2B31">
        <w:rPr>
          <w:rFonts w:asciiTheme="majorBidi" w:hAnsiTheme="majorBidi" w:cstheme="majorBidi"/>
          <w:color w:val="FF0000"/>
        </w:rPr>
        <w:t>CSFs</w:t>
      </w:r>
      <w:r>
        <w:rPr>
          <w:rFonts w:asciiTheme="majorBidi" w:hAnsiTheme="majorBidi" w:cstheme="majorBidi"/>
          <w:color w:val="FF0000"/>
        </w:rPr>
        <w:t xml:space="preserve"> and benefits </w:t>
      </w:r>
      <w:r w:rsidRPr="005E2B31">
        <w:rPr>
          <w:rFonts w:asciiTheme="majorBidi" w:hAnsiTheme="majorBidi" w:cstheme="majorBidi"/>
          <w:color w:val="FF0000"/>
        </w:rPr>
        <w:t xml:space="preserve">found in </w:t>
      </w:r>
      <w:r w:rsidR="00952B81">
        <w:rPr>
          <w:rFonts w:asciiTheme="majorBidi" w:hAnsiTheme="majorBidi" w:cstheme="majorBidi"/>
          <w:color w:val="FF0000"/>
        </w:rPr>
        <w:t xml:space="preserve">the </w:t>
      </w:r>
      <w:r w:rsidRPr="005E2B31">
        <w:rPr>
          <w:rFonts w:asciiTheme="majorBidi" w:hAnsiTheme="majorBidi" w:cstheme="majorBidi"/>
          <w:color w:val="FF0000"/>
        </w:rPr>
        <w:t>literature</w:t>
      </w:r>
      <w:r w:rsidR="00111AE9">
        <w:rPr>
          <w:rFonts w:asciiTheme="majorBidi" w:hAnsiTheme="majorBidi" w:cstheme="majorBidi"/>
          <w:color w:val="FF0000"/>
        </w:rPr>
        <w:t xml:space="preserve"> in Table </w:t>
      </w:r>
      <w:r w:rsidR="00860155">
        <w:rPr>
          <w:rFonts w:asciiTheme="majorBidi" w:hAnsiTheme="majorBidi" w:cstheme="majorBidi"/>
          <w:color w:val="FF0000"/>
        </w:rPr>
        <w:t>6</w:t>
      </w:r>
      <w:r w:rsidRPr="005E2B31">
        <w:rPr>
          <w:rFonts w:asciiTheme="majorBidi" w:hAnsiTheme="majorBidi" w:cstheme="majorBidi"/>
          <w:color w:val="FF0000"/>
        </w:rPr>
        <w:t xml:space="preserve">. </w:t>
      </w:r>
    </w:p>
    <w:p w14:paraId="15B91868" w14:textId="77777777" w:rsidR="00E8637F" w:rsidRPr="002C0098" w:rsidRDefault="002C0098" w:rsidP="002C0098">
      <w:pPr>
        <w:pStyle w:val="Newparagraph"/>
      </w:pPr>
      <w:r>
        <w:rPr>
          <w:noProof/>
          <w:lang w:val="fr-FR" w:eastAsia="fr-FR"/>
        </w:rPr>
        <w:lastRenderedPageBreak/>
        <w:drawing>
          <wp:inline distT="0" distB="0" distL="0" distR="0" wp14:anchorId="15B91A85" wp14:editId="15B91A86">
            <wp:extent cx="5221461" cy="3949593"/>
            <wp:effectExtent l="19050" t="0" r="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226231" cy="3953201"/>
                    </a:xfrm>
                    <a:prstGeom prst="rect">
                      <a:avLst/>
                    </a:prstGeom>
                    <a:noFill/>
                    <a:ln w="9525">
                      <a:noFill/>
                      <a:miter lim="800000"/>
                      <a:headEnd/>
                      <a:tailEnd/>
                    </a:ln>
                  </pic:spPr>
                </pic:pic>
              </a:graphicData>
            </a:graphic>
          </wp:inline>
        </w:drawing>
      </w:r>
    </w:p>
    <w:p w14:paraId="15B91869" w14:textId="47E4DC6B" w:rsidR="0081112C" w:rsidRDefault="00E8637F" w:rsidP="00185CF1">
      <w:pPr>
        <w:pStyle w:val="Tabletitle"/>
        <w:jc w:val="center"/>
        <w:rPr>
          <w:rFonts w:asciiTheme="majorBidi" w:hAnsiTheme="majorBidi" w:cstheme="majorBidi"/>
          <w:color w:val="FF0000"/>
        </w:rPr>
      </w:pPr>
      <w:r w:rsidRPr="00E8637F">
        <w:rPr>
          <w:rFonts w:asciiTheme="majorBidi" w:hAnsiTheme="majorBidi" w:cstheme="majorBidi"/>
          <w:color w:val="FF0000"/>
        </w:rPr>
        <w:t xml:space="preserve">Figure </w:t>
      </w:r>
      <w:r w:rsidR="007C681C">
        <w:rPr>
          <w:rFonts w:asciiTheme="majorBidi" w:hAnsiTheme="majorBidi" w:cstheme="majorBidi"/>
          <w:color w:val="FF0000"/>
        </w:rPr>
        <w:t>13</w:t>
      </w:r>
      <w:r w:rsidR="0081112C" w:rsidRPr="00E8637F">
        <w:rPr>
          <w:rFonts w:asciiTheme="majorBidi" w:hAnsiTheme="majorBidi" w:cstheme="majorBidi"/>
          <w:color w:val="FF0000"/>
        </w:rPr>
        <w:t xml:space="preserve">: </w:t>
      </w:r>
      <w:r w:rsidR="00185CF1" w:rsidRPr="00185CF1">
        <w:rPr>
          <w:rFonts w:asciiTheme="majorBidi" w:hAnsiTheme="majorBidi" w:cstheme="majorBidi"/>
          <w:color w:val="FF0000"/>
        </w:rPr>
        <w:t>Comprehensive theoretical elements of the LSS4.0 model</w:t>
      </w:r>
    </w:p>
    <w:p w14:paraId="62E994A5" w14:textId="77777777" w:rsidR="00952B81" w:rsidRPr="00952B81" w:rsidRDefault="00952B81" w:rsidP="00952B81"/>
    <w:p w14:paraId="15B9186A" w14:textId="77777777" w:rsidR="00C370A5" w:rsidRDefault="00D65CC4" w:rsidP="00B26C1A">
      <w:pPr>
        <w:pStyle w:val="Normal1"/>
        <w:numPr>
          <w:ilvl w:val="0"/>
          <w:numId w:val="44"/>
        </w:numPr>
        <w:pBdr>
          <w:top w:val="nil"/>
          <w:left w:val="nil"/>
          <w:bottom w:val="nil"/>
          <w:right w:val="nil"/>
          <w:between w:val="nil"/>
        </w:pBdr>
        <w:spacing w:line="360" w:lineRule="auto"/>
        <w:rPr>
          <w:rFonts w:asciiTheme="majorBidi" w:eastAsia="Times New Roman" w:hAnsiTheme="majorBidi" w:cstheme="majorBidi"/>
          <w:b/>
          <w:sz w:val="24"/>
          <w:szCs w:val="24"/>
          <w:lang w:val="en-US"/>
        </w:rPr>
      </w:pPr>
      <w:r w:rsidRPr="005E2B31">
        <w:rPr>
          <w:rFonts w:asciiTheme="majorBidi" w:eastAsia="Times New Roman" w:hAnsiTheme="majorBidi" w:cstheme="majorBidi"/>
          <w:b/>
          <w:sz w:val="24"/>
          <w:szCs w:val="24"/>
          <w:lang w:val="en-US"/>
        </w:rPr>
        <w:t>Research gaps</w:t>
      </w:r>
      <w:r w:rsidR="00B26C1A">
        <w:rPr>
          <w:rFonts w:asciiTheme="majorBidi" w:eastAsia="Times New Roman" w:hAnsiTheme="majorBidi" w:cstheme="majorBidi"/>
          <w:b/>
          <w:sz w:val="24"/>
          <w:szCs w:val="24"/>
          <w:lang w:val="en-US"/>
        </w:rPr>
        <w:t xml:space="preserve">, </w:t>
      </w:r>
      <w:r w:rsidR="00B26C1A" w:rsidRPr="00B26C1A">
        <w:rPr>
          <w:rFonts w:asciiTheme="majorBidi" w:eastAsia="Times New Roman" w:hAnsiTheme="majorBidi" w:cstheme="majorBidi"/>
          <w:b/>
          <w:sz w:val="24"/>
          <w:szCs w:val="24"/>
          <w:lang w:val="en-GB"/>
        </w:rPr>
        <w:t>implications for practitioners</w:t>
      </w:r>
      <w:r w:rsidRPr="005E2B31">
        <w:rPr>
          <w:rFonts w:asciiTheme="majorBidi" w:eastAsia="Times New Roman" w:hAnsiTheme="majorBidi" w:cstheme="majorBidi"/>
          <w:b/>
          <w:sz w:val="24"/>
          <w:szCs w:val="24"/>
          <w:lang w:val="en-US"/>
        </w:rPr>
        <w:t xml:space="preserve"> and future research directions</w:t>
      </w:r>
    </w:p>
    <w:p w14:paraId="15B9186B" w14:textId="77777777" w:rsidR="00B26C1A" w:rsidRPr="005E2B31" w:rsidRDefault="00B26C1A" w:rsidP="00B26C1A">
      <w:pPr>
        <w:pStyle w:val="Normal1"/>
        <w:pBdr>
          <w:top w:val="nil"/>
          <w:left w:val="nil"/>
          <w:bottom w:val="nil"/>
          <w:right w:val="nil"/>
          <w:between w:val="nil"/>
        </w:pBdr>
        <w:spacing w:line="360" w:lineRule="auto"/>
        <w:ind w:left="646"/>
        <w:rPr>
          <w:rFonts w:asciiTheme="majorBidi" w:eastAsia="Times New Roman" w:hAnsiTheme="majorBidi" w:cstheme="majorBidi"/>
          <w:b/>
          <w:sz w:val="24"/>
          <w:szCs w:val="24"/>
          <w:lang w:val="en-US"/>
        </w:rPr>
      </w:pPr>
      <w:r>
        <w:rPr>
          <w:rFonts w:asciiTheme="majorBidi" w:eastAsia="Times New Roman" w:hAnsiTheme="majorBidi" w:cstheme="majorBidi"/>
          <w:b/>
          <w:sz w:val="24"/>
          <w:szCs w:val="24"/>
          <w:lang w:val="en-US"/>
        </w:rPr>
        <w:t xml:space="preserve">8.1 </w:t>
      </w:r>
      <w:r w:rsidRPr="005E2B31">
        <w:rPr>
          <w:rFonts w:asciiTheme="majorBidi" w:eastAsia="Times New Roman" w:hAnsiTheme="majorBidi" w:cstheme="majorBidi"/>
          <w:b/>
          <w:sz w:val="24"/>
          <w:szCs w:val="24"/>
          <w:lang w:val="en-US"/>
        </w:rPr>
        <w:t>Research gaps</w:t>
      </w:r>
      <w:r w:rsidRPr="00B26C1A">
        <w:rPr>
          <w:rFonts w:asciiTheme="majorBidi" w:eastAsia="Times New Roman" w:hAnsiTheme="majorBidi" w:cstheme="majorBidi"/>
          <w:b/>
          <w:sz w:val="24"/>
          <w:szCs w:val="24"/>
          <w:lang w:val="en-US"/>
        </w:rPr>
        <w:t xml:space="preserve"> </w:t>
      </w:r>
      <w:r w:rsidRPr="005E2B31">
        <w:rPr>
          <w:rFonts w:asciiTheme="majorBidi" w:eastAsia="Times New Roman" w:hAnsiTheme="majorBidi" w:cstheme="majorBidi"/>
          <w:b/>
          <w:sz w:val="24"/>
          <w:szCs w:val="24"/>
          <w:lang w:val="en-US"/>
        </w:rPr>
        <w:t>and future research directions</w:t>
      </w:r>
    </w:p>
    <w:p w14:paraId="15B9186C" w14:textId="77777777" w:rsidR="00C370A5" w:rsidRPr="005E2B31" w:rsidRDefault="0044652F" w:rsidP="005059E2">
      <w:pPr>
        <w:pStyle w:val="Paragraph"/>
        <w:jc w:val="both"/>
        <w:rPr>
          <w:rFonts w:asciiTheme="majorBidi" w:hAnsiTheme="majorBidi" w:cstheme="majorBidi"/>
        </w:rPr>
      </w:pPr>
      <w:r w:rsidRPr="005E2B31">
        <w:rPr>
          <w:rFonts w:asciiTheme="majorBidi" w:hAnsiTheme="majorBidi" w:cstheme="majorBidi"/>
        </w:rPr>
        <w:t>The literature</w:t>
      </w:r>
      <w:r w:rsidR="00E73A99">
        <w:rPr>
          <w:rFonts w:asciiTheme="majorBidi" w:hAnsiTheme="majorBidi" w:cstheme="majorBidi"/>
        </w:rPr>
        <w:t xml:space="preserve"> </w:t>
      </w:r>
      <w:r w:rsidRPr="005E2B31">
        <w:rPr>
          <w:rFonts w:asciiTheme="majorBidi" w:hAnsiTheme="majorBidi" w:cstheme="majorBidi"/>
        </w:rPr>
        <w:t xml:space="preserve"> review</w:t>
      </w:r>
      <w:r w:rsidR="00E73A99">
        <w:rPr>
          <w:rFonts w:asciiTheme="majorBidi" w:hAnsiTheme="majorBidi" w:cstheme="majorBidi"/>
        </w:rPr>
        <w:t xml:space="preserve"> </w:t>
      </w:r>
      <w:r w:rsidRPr="005E2B31">
        <w:rPr>
          <w:rFonts w:asciiTheme="majorBidi" w:hAnsiTheme="majorBidi" w:cstheme="majorBidi"/>
        </w:rPr>
        <w:t xml:space="preserve"> provided us with in-depth knowledge about the research work related to the LSS4.0 concept. </w:t>
      </w:r>
      <w:r w:rsidR="00D65CC4" w:rsidRPr="005E2B31">
        <w:rPr>
          <w:rFonts w:asciiTheme="majorBidi" w:hAnsiTheme="majorBidi" w:cstheme="majorBidi"/>
        </w:rPr>
        <w:t xml:space="preserve">Few studies introduced LSS with I4.0,  the research work is more focused on the lean combined </w:t>
      </w:r>
      <w:r w:rsidR="00FB7963" w:rsidRPr="005E2B31">
        <w:rPr>
          <w:rFonts w:asciiTheme="majorBidi" w:hAnsiTheme="majorBidi" w:cstheme="majorBidi"/>
        </w:rPr>
        <w:t>with</w:t>
      </w:r>
      <w:r w:rsidR="00A633E7">
        <w:rPr>
          <w:rFonts w:asciiTheme="majorBidi" w:hAnsiTheme="majorBidi" w:cstheme="majorBidi"/>
        </w:rPr>
        <w:t xml:space="preserve"> </w:t>
      </w:r>
      <w:r w:rsidR="00540F09" w:rsidRPr="005E2B31">
        <w:rPr>
          <w:rFonts w:asciiTheme="majorBidi" w:hAnsiTheme="majorBidi" w:cstheme="majorBidi"/>
        </w:rPr>
        <w:t>I</w:t>
      </w:r>
      <w:r w:rsidR="00D65CC4" w:rsidRPr="005E2B31">
        <w:rPr>
          <w:rFonts w:asciiTheme="majorBidi" w:hAnsiTheme="majorBidi" w:cstheme="majorBidi"/>
        </w:rPr>
        <w:t xml:space="preserve">4.0 rather than the potential integration of LSS and I4.0. The academic community's interest in the Lean 4.0 topic, revealed by the results of this study, is in line with the results of the SLR study conducted by </w:t>
      </w:r>
      <w:r w:rsidR="009F2956"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{"citationID":"1OOV8Fyn","properties":{"formattedCitation":"(Tissir et al., 2022)","plainCitation":"(Tissir et al., 2022)","noteIndex":0},"citationItems":[{"id":3031,"uris":["http://zotero.org/users/7564985/items/TDPJ8DMY"],"itemData":{"id":3031,"type":"article-journal","container-title":"Total Quality Management &amp; Business Excellence","DOI":"10.1080/14783363.2022.2043740","ISSN":"1478-3363, 1478-3371","journalAbbreviation":"Total Quality Management &amp; Business Excellence","language":"en","page":"1-30","source":"DOI.org (Crossref)","title":"Lean Six Sigma and Industry 4.0 combination: scoping review and perspectives","title-short":"Lean Six Sigma and Industry 4.0 combination","author":[{"family":"Tissir","given":"Siham"},{"family":"Cherrafi","given":"Anass"},{"family":"Chiarini","given":"Andrea"},{"family":"Elfezazi","given":"Said"},{"family":"Bag","given":"Surajit"}],"issued":{"date-parts":[["2022",3,16]]}}}],"schema":"https://github.com/citation-style-language/schema/raw/master/csl-citation.json"} </w:instrText>
      </w:r>
      <w:r w:rsidR="009F2956" w:rsidRPr="005E2B31">
        <w:rPr>
          <w:rFonts w:asciiTheme="majorBidi" w:hAnsiTheme="majorBidi" w:cstheme="majorBidi"/>
        </w:rPr>
        <w:fldChar w:fldCharType="separate"/>
      </w:r>
      <w:r w:rsidR="00BD22F0" w:rsidRPr="005E2B31">
        <w:rPr>
          <w:rFonts w:asciiTheme="majorBidi" w:hAnsiTheme="majorBidi" w:cstheme="majorBidi"/>
        </w:rPr>
        <w:t>(Tissir et al., 2022)</w:t>
      </w:r>
      <w:r w:rsidR="009F2956" w:rsidRPr="005E2B31">
        <w:rPr>
          <w:rFonts w:asciiTheme="majorBidi" w:hAnsiTheme="majorBidi" w:cstheme="majorBidi"/>
        </w:rPr>
        <w:fldChar w:fldCharType="end"/>
      </w:r>
      <w:r w:rsidR="00D65CC4" w:rsidRPr="005E2B31">
        <w:rPr>
          <w:rFonts w:asciiTheme="majorBidi" w:hAnsiTheme="majorBidi" w:cstheme="majorBidi"/>
        </w:rPr>
        <w:t>. We</w:t>
      </w:r>
      <w:r w:rsidR="00A633E7">
        <w:rPr>
          <w:rFonts w:asciiTheme="majorBidi" w:hAnsiTheme="majorBidi" w:cstheme="majorBidi"/>
        </w:rPr>
        <w:t xml:space="preserve"> </w:t>
      </w:r>
      <w:r w:rsidR="00D65CC4" w:rsidRPr="005E2B31">
        <w:rPr>
          <w:rFonts w:asciiTheme="majorBidi" w:hAnsiTheme="majorBidi" w:cstheme="majorBidi"/>
        </w:rPr>
        <w:t xml:space="preserve">recommend more studies to empirically validate </w:t>
      </w:r>
      <w:r w:rsidR="00E73A99">
        <w:rPr>
          <w:rFonts w:asciiTheme="majorBidi" w:hAnsiTheme="majorBidi" w:cstheme="majorBidi"/>
        </w:rPr>
        <w:t xml:space="preserve"> </w:t>
      </w:r>
      <w:r w:rsidR="00D65CC4" w:rsidRPr="005E2B31">
        <w:rPr>
          <w:rFonts w:asciiTheme="majorBidi" w:hAnsiTheme="majorBidi" w:cstheme="majorBidi"/>
        </w:rPr>
        <w:t>the</w:t>
      </w:r>
      <w:r w:rsidR="00E73A99">
        <w:rPr>
          <w:rFonts w:asciiTheme="majorBidi" w:hAnsiTheme="majorBidi" w:cstheme="majorBidi"/>
        </w:rPr>
        <w:t xml:space="preserve"> </w:t>
      </w:r>
      <w:r w:rsidR="00D65CC4" w:rsidRPr="005E2B31">
        <w:rPr>
          <w:rFonts w:asciiTheme="majorBidi" w:hAnsiTheme="majorBidi" w:cstheme="majorBidi"/>
        </w:rPr>
        <w:t xml:space="preserve"> existing</w:t>
      </w:r>
      <w:r w:rsidR="00E73A99">
        <w:rPr>
          <w:rFonts w:asciiTheme="majorBidi" w:hAnsiTheme="majorBidi" w:cstheme="majorBidi"/>
        </w:rPr>
        <w:t xml:space="preserve"> </w:t>
      </w:r>
      <w:r w:rsidR="00D65CC4" w:rsidRPr="005E2B31">
        <w:rPr>
          <w:rFonts w:asciiTheme="majorBidi" w:hAnsiTheme="majorBidi" w:cstheme="majorBidi"/>
        </w:rPr>
        <w:t xml:space="preserve"> findings.The reasons for the industry's delay in its digital journey include the lack of a roadmap that provide</w:t>
      </w:r>
      <w:r w:rsidR="00FB7963" w:rsidRPr="005E2B31">
        <w:rPr>
          <w:rFonts w:asciiTheme="majorBidi" w:hAnsiTheme="majorBidi" w:cstheme="majorBidi"/>
        </w:rPr>
        <w:t>s</w:t>
      </w:r>
      <w:r w:rsidR="00D65CC4" w:rsidRPr="005E2B31">
        <w:rPr>
          <w:rFonts w:asciiTheme="majorBidi" w:hAnsiTheme="majorBidi" w:cstheme="majorBidi"/>
        </w:rPr>
        <w:t xml:space="preserve"> guidance for this transformation, the lack of awareness of digital capabilities, and the lack of required skills among employees and stakeholders.</w:t>
      </w:r>
      <w:r w:rsidR="00CD35BE" w:rsidRPr="005E2B31">
        <w:rPr>
          <w:rFonts w:asciiTheme="majorBidi" w:hAnsiTheme="majorBidi" w:cstheme="majorBidi"/>
        </w:rPr>
        <w:t>Based on the results, we identify gaps</w:t>
      </w:r>
      <w:r w:rsidR="007C681C">
        <w:rPr>
          <w:rFonts w:asciiTheme="majorBidi" w:hAnsiTheme="majorBidi" w:cstheme="majorBidi"/>
        </w:rPr>
        <w:t xml:space="preserve"> (</w:t>
      </w:r>
      <w:r w:rsidR="007C681C" w:rsidRPr="007C681C">
        <w:rPr>
          <w:rFonts w:asciiTheme="majorBidi" w:hAnsiTheme="majorBidi" w:cstheme="majorBidi"/>
          <w:color w:val="FF0000"/>
        </w:rPr>
        <w:t>fig 14</w:t>
      </w:r>
      <w:r w:rsidR="00EB1B2A" w:rsidRPr="005E2B31">
        <w:rPr>
          <w:rFonts w:asciiTheme="majorBidi" w:hAnsiTheme="majorBidi" w:cstheme="majorBidi"/>
        </w:rPr>
        <w:t>)</w:t>
      </w:r>
      <w:r w:rsidR="00CD35BE" w:rsidRPr="005E2B31">
        <w:rPr>
          <w:rFonts w:asciiTheme="majorBidi" w:hAnsiTheme="majorBidi" w:cstheme="majorBidi"/>
        </w:rPr>
        <w:t xml:space="preserve"> in the literature</w:t>
      </w:r>
      <w:r w:rsidR="005059E2" w:rsidRPr="005E2B31">
        <w:rPr>
          <w:rFonts w:asciiTheme="majorBidi" w:hAnsiTheme="majorBidi" w:cstheme="majorBidi"/>
        </w:rPr>
        <w:t>.</w:t>
      </w:r>
    </w:p>
    <w:p w14:paraId="15B9186D" w14:textId="77777777" w:rsidR="003C2BBA" w:rsidRPr="005E2B31" w:rsidRDefault="003C2BBA" w:rsidP="003C2BBA">
      <w:pPr>
        <w:pStyle w:val="Newparagraph"/>
        <w:rPr>
          <w:rFonts w:asciiTheme="majorBidi" w:hAnsiTheme="majorBidi" w:cstheme="majorBidi"/>
        </w:rPr>
      </w:pPr>
      <w:r w:rsidRPr="005E2B31">
        <w:rPr>
          <w:rFonts w:asciiTheme="majorBidi" w:hAnsiTheme="majorBidi" w:cstheme="majorBidi"/>
          <w:noProof/>
          <w:lang w:val="fr-FR" w:eastAsia="fr-FR"/>
        </w:rPr>
        <w:lastRenderedPageBreak/>
        <w:drawing>
          <wp:inline distT="0" distB="0" distL="0" distR="0" wp14:anchorId="15B91A87" wp14:editId="15B91A88">
            <wp:extent cx="5757063" cy="2616708"/>
            <wp:effectExtent l="0" t="0" r="0" b="12700"/>
            <wp:docPr id="17" name="Diagramme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5B9186E" w14:textId="77777777" w:rsidR="00EB1B2A" w:rsidRPr="005E2B31" w:rsidRDefault="00EB1B2A" w:rsidP="007C681C">
      <w:pPr>
        <w:pStyle w:val="Newparagraph"/>
        <w:jc w:val="center"/>
        <w:rPr>
          <w:rFonts w:asciiTheme="majorBidi" w:hAnsiTheme="majorBidi" w:cstheme="majorBidi"/>
        </w:rPr>
      </w:pPr>
      <w:r w:rsidRPr="007C681C">
        <w:rPr>
          <w:rFonts w:asciiTheme="majorBidi" w:hAnsiTheme="majorBidi" w:cstheme="majorBidi"/>
          <w:color w:val="FF0000"/>
        </w:rPr>
        <w:t>Fig</w:t>
      </w:r>
      <w:r w:rsidR="00FB7963" w:rsidRPr="007C681C">
        <w:rPr>
          <w:rFonts w:asciiTheme="majorBidi" w:hAnsiTheme="majorBidi" w:cstheme="majorBidi"/>
          <w:color w:val="FF0000"/>
        </w:rPr>
        <w:t>ure</w:t>
      </w:r>
      <w:r w:rsidRPr="007C681C">
        <w:rPr>
          <w:rFonts w:asciiTheme="majorBidi" w:hAnsiTheme="majorBidi" w:cstheme="majorBidi"/>
          <w:color w:val="FF0000"/>
        </w:rPr>
        <w:t xml:space="preserve"> 1</w:t>
      </w:r>
      <w:r w:rsidR="007C681C" w:rsidRPr="007C681C">
        <w:rPr>
          <w:rFonts w:asciiTheme="majorBidi" w:hAnsiTheme="majorBidi" w:cstheme="majorBidi"/>
          <w:color w:val="FF0000"/>
        </w:rPr>
        <w:t>4</w:t>
      </w:r>
      <w:r w:rsidRPr="005E2B31">
        <w:rPr>
          <w:rFonts w:asciiTheme="majorBidi" w:hAnsiTheme="majorBidi" w:cstheme="majorBidi"/>
        </w:rPr>
        <w:t xml:space="preserve">: </w:t>
      </w:r>
      <w:r w:rsidR="00FB7963" w:rsidRPr="005E2B31">
        <w:rPr>
          <w:rFonts w:asciiTheme="majorBidi" w:hAnsiTheme="majorBidi" w:cstheme="majorBidi"/>
        </w:rPr>
        <w:t>R</w:t>
      </w:r>
      <w:r w:rsidRPr="005E2B31">
        <w:rPr>
          <w:rFonts w:asciiTheme="majorBidi" w:hAnsiTheme="majorBidi" w:cstheme="majorBidi"/>
        </w:rPr>
        <w:t>esearch gaps</w:t>
      </w:r>
    </w:p>
    <w:p w14:paraId="15B9186F" w14:textId="77777777" w:rsidR="00EB1B2A" w:rsidRPr="005E2B31" w:rsidRDefault="00EB1B2A" w:rsidP="003C2BBA">
      <w:pPr>
        <w:pStyle w:val="Newparagraph"/>
        <w:rPr>
          <w:rFonts w:asciiTheme="majorBidi" w:hAnsiTheme="majorBidi" w:cstheme="majorBidi"/>
        </w:rPr>
      </w:pPr>
      <w:r w:rsidRPr="005E2B31">
        <w:rPr>
          <w:rFonts w:asciiTheme="majorBidi" w:hAnsiTheme="majorBidi" w:cstheme="majorBidi"/>
          <w:noProof/>
          <w:lang w:val="fr-FR" w:eastAsia="fr-FR"/>
        </w:rPr>
        <w:drawing>
          <wp:inline distT="0" distB="0" distL="0" distR="0" wp14:anchorId="15B91A89" wp14:editId="15B91A8A">
            <wp:extent cx="5486400" cy="3200400"/>
            <wp:effectExtent l="0" t="0" r="0" b="0"/>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5B91870" w14:textId="77777777" w:rsidR="00EB1B2A" w:rsidRPr="005E2B31" w:rsidRDefault="00EB1B2A" w:rsidP="00D27A92">
      <w:pPr>
        <w:pStyle w:val="Newparagraph"/>
        <w:jc w:val="center"/>
        <w:rPr>
          <w:rFonts w:asciiTheme="majorBidi" w:hAnsiTheme="majorBidi" w:cstheme="majorBidi"/>
        </w:rPr>
      </w:pPr>
      <w:r w:rsidRPr="00D27A92">
        <w:rPr>
          <w:rFonts w:asciiTheme="majorBidi" w:hAnsiTheme="majorBidi" w:cstheme="majorBidi"/>
          <w:color w:val="FF0000"/>
        </w:rPr>
        <w:t>Fig</w:t>
      </w:r>
      <w:r w:rsidR="00FB7963" w:rsidRPr="00D27A92">
        <w:rPr>
          <w:rFonts w:asciiTheme="majorBidi" w:hAnsiTheme="majorBidi" w:cstheme="majorBidi"/>
          <w:color w:val="FF0000"/>
        </w:rPr>
        <w:t>ure</w:t>
      </w:r>
      <w:r w:rsidRPr="00D27A92">
        <w:rPr>
          <w:rFonts w:asciiTheme="majorBidi" w:hAnsiTheme="majorBidi" w:cstheme="majorBidi"/>
          <w:color w:val="FF0000"/>
        </w:rPr>
        <w:t>1</w:t>
      </w:r>
      <w:r w:rsidR="00D27A92">
        <w:rPr>
          <w:rFonts w:asciiTheme="majorBidi" w:hAnsiTheme="majorBidi" w:cstheme="majorBidi"/>
          <w:color w:val="FF0000"/>
        </w:rPr>
        <w:t>5</w:t>
      </w:r>
      <w:r w:rsidRPr="00D27A92">
        <w:rPr>
          <w:rFonts w:asciiTheme="majorBidi" w:hAnsiTheme="majorBidi" w:cstheme="majorBidi"/>
          <w:color w:val="FF0000"/>
        </w:rPr>
        <w:t>:</w:t>
      </w:r>
      <w:r w:rsidRPr="005E2B31">
        <w:rPr>
          <w:rFonts w:asciiTheme="majorBidi" w:hAnsiTheme="majorBidi" w:cstheme="majorBidi"/>
        </w:rPr>
        <w:t xml:space="preserve"> Future research perspectives</w:t>
      </w:r>
    </w:p>
    <w:p w14:paraId="15B91871" w14:textId="0EDC481D" w:rsidR="00C370A5" w:rsidRDefault="00FB7963" w:rsidP="00D27A92">
      <w:pPr>
        <w:pStyle w:val="Paragraph"/>
        <w:jc w:val="both"/>
        <w:rPr>
          <w:rFonts w:asciiTheme="majorBidi" w:hAnsiTheme="majorBidi" w:cstheme="majorBidi"/>
        </w:rPr>
      </w:pPr>
      <w:r w:rsidRPr="005E2B31">
        <w:rPr>
          <w:rFonts w:asciiTheme="majorBidi" w:hAnsiTheme="majorBidi" w:cstheme="majorBidi"/>
        </w:rPr>
        <w:t>W</w:t>
      </w:r>
      <w:r w:rsidR="005059E2" w:rsidRPr="005E2B31">
        <w:rPr>
          <w:rFonts w:asciiTheme="majorBidi" w:hAnsiTheme="majorBidi" w:cstheme="majorBidi"/>
        </w:rPr>
        <w:t>e listed the future research</w:t>
      </w:r>
      <w:r w:rsidR="00E73A99">
        <w:rPr>
          <w:rFonts w:asciiTheme="majorBidi" w:hAnsiTheme="majorBidi" w:cstheme="majorBidi"/>
        </w:rPr>
        <w:t xml:space="preserve"> </w:t>
      </w:r>
      <w:r w:rsidR="005059E2" w:rsidRPr="005E2B31">
        <w:rPr>
          <w:rFonts w:asciiTheme="majorBidi" w:hAnsiTheme="majorBidi" w:cstheme="majorBidi"/>
        </w:rPr>
        <w:t>paths for LSS4.0 (</w:t>
      </w:r>
      <w:r w:rsidR="005059E2" w:rsidRPr="00D27A92">
        <w:rPr>
          <w:rFonts w:asciiTheme="majorBidi" w:hAnsiTheme="majorBidi" w:cstheme="majorBidi"/>
          <w:color w:val="FF0000"/>
        </w:rPr>
        <w:t>fig 1</w:t>
      </w:r>
      <w:r w:rsidR="00D27A92" w:rsidRPr="00D27A92">
        <w:rPr>
          <w:rFonts w:asciiTheme="majorBidi" w:hAnsiTheme="majorBidi" w:cstheme="majorBidi"/>
          <w:color w:val="FF0000"/>
        </w:rPr>
        <w:t>5</w:t>
      </w:r>
      <w:r w:rsidR="005059E2" w:rsidRPr="00D27A92">
        <w:rPr>
          <w:rFonts w:asciiTheme="majorBidi" w:hAnsiTheme="majorBidi" w:cstheme="majorBidi"/>
          <w:color w:val="FF0000"/>
        </w:rPr>
        <w:t>).</w:t>
      </w:r>
      <w:r w:rsidR="00B56E3F">
        <w:rPr>
          <w:rFonts w:asciiTheme="majorBidi" w:hAnsiTheme="majorBidi" w:cstheme="majorBidi"/>
          <w:color w:val="FF0000"/>
        </w:rPr>
        <w:t xml:space="preserve"> </w:t>
      </w:r>
      <w:r w:rsidR="003233DA" w:rsidRPr="005E2B31">
        <w:rPr>
          <w:rFonts w:asciiTheme="majorBidi" w:hAnsiTheme="majorBidi" w:cstheme="majorBidi"/>
        </w:rPr>
        <w:t>We suggest</w:t>
      </w:r>
      <w:r w:rsidR="00D65CC4" w:rsidRPr="005E2B31">
        <w:rPr>
          <w:rFonts w:asciiTheme="majorBidi" w:hAnsiTheme="majorBidi" w:cstheme="majorBidi"/>
        </w:rPr>
        <w:t xml:space="preserve"> that </w:t>
      </w:r>
      <w:r w:rsidR="003233DA" w:rsidRPr="005E2B31">
        <w:rPr>
          <w:rFonts w:asciiTheme="majorBidi" w:hAnsiTheme="majorBidi" w:cstheme="majorBidi"/>
        </w:rPr>
        <w:t>future studies explore</w:t>
      </w:r>
      <w:r w:rsidR="00A633E7">
        <w:rPr>
          <w:rFonts w:asciiTheme="majorBidi" w:hAnsiTheme="majorBidi" w:cstheme="majorBidi"/>
        </w:rPr>
        <w:t xml:space="preserve"> </w:t>
      </w:r>
      <w:r w:rsidR="000F40E3" w:rsidRPr="005E2B31">
        <w:rPr>
          <w:rFonts w:asciiTheme="majorBidi" w:hAnsiTheme="majorBidi" w:cstheme="majorBidi"/>
          <w:color w:val="FF0000"/>
        </w:rPr>
        <w:t>empirically</w:t>
      </w:r>
      <w:r w:rsidR="00C11C3B">
        <w:rPr>
          <w:rFonts w:asciiTheme="majorBidi" w:hAnsiTheme="majorBidi" w:cstheme="majorBidi"/>
          <w:color w:val="FF0000"/>
        </w:rPr>
        <w:t xml:space="preserve"> </w:t>
      </w:r>
      <w:r w:rsidR="00D65CC4" w:rsidRPr="005E2B31">
        <w:rPr>
          <w:rFonts w:asciiTheme="majorBidi" w:hAnsiTheme="majorBidi" w:cstheme="majorBidi"/>
        </w:rPr>
        <w:t xml:space="preserve">the drivers and the challenges </w:t>
      </w:r>
      <w:r w:rsidR="003233DA" w:rsidRPr="005E2B31">
        <w:rPr>
          <w:rFonts w:asciiTheme="majorBidi" w:hAnsiTheme="majorBidi" w:cstheme="majorBidi"/>
        </w:rPr>
        <w:t>of LSS4.0</w:t>
      </w:r>
      <w:r w:rsidR="00D65CC4" w:rsidRPr="005E2B31">
        <w:rPr>
          <w:rFonts w:asciiTheme="majorBidi" w:hAnsiTheme="majorBidi" w:cstheme="majorBidi"/>
        </w:rPr>
        <w:t xml:space="preserve">. We highly recommend the study of this integration model for SMEs. The proposed framework can be used in subsequent studies to conduct empirical studies to develop and validate the integration model of </w:t>
      </w:r>
      <w:r w:rsidR="00E92D59" w:rsidRPr="005E2B31">
        <w:rPr>
          <w:rFonts w:asciiTheme="majorBidi" w:hAnsiTheme="majorBidi" w:cstheme="majorBidi"/>
        </w:rPr>
        <w:t>LSS</w:t>
      </w:r>
      <w:r w:rsidR="00D65CC4" w:rsidRPr="005E2B31">
        <w:rPr>
          <w:rFonts w:asciiTheme="majorBidi" w:hAnsiTheme="majorBidi" w:cstheme="majorBidi"/>
        </w:rPr>
        <w:t xml:space="preserve"> and </w:t>
      </w:r>
      <w:r w:rsidR="00E92D59" w:rsidRPr="005E2B31">
        <w:rPr>
          <w:rFonts w:asciiTheme="majorBidi" w:hAnsiTheme="majorBidi" w:cstheme="majorBidi"/>
        </w:rPr>
        <w:t>I</w:t>
      </w:r>
      <w:r w:rsidR="00D65CC4" w:rsidRPr="005E2B31">
        <w:rPr>
          <w:rFonts w:asciiTheme="majorBidi" w:hAnsiTheme="majorBidi" w:cstheme="majorBidi"/>
        </w:rPr>
        <w:t>4.0. Structural equation mode</w:t>
      </w:r>
      <w:r w:rsidRPr="005E2B31">
        <w:rPr>
          <w:rFonts w:asciiTheme="majorBidi" w:hAnsiTheme="majorBidi" w:cstheme="majorBidi"/>
        </w:rPr>
        <w:t>l</w:t>
      </w:r>
      <w:r w:rsidR="00D65CC4" w:rsidRPr="005E2B31">
        <w:rPr>
          <w:rFonts w:asciiTheme="majorBidi" w:hAnsiTheme="majorBidi" w:cstheme="majorBidi"/>
        </w:rPr>
        <w:t>ling can be performed to analyze the</w:t>
      </w:r>
      <w:r w:rsidR="00237B78" w:rsidRPr="005E2B31">
        <w:rPr>
          <w:rFonts w:asciiTheme="majorBidi" w:hAnsiTheme="majorBidi" w:cstheme="majorBidi"/>
        </w:rPr>
        <w:t xml:space="preserve"> effect of I4.0 on LSS</w:t>
      </w:r>
      <w:r w:rsidR="005059E2" w:rsidRPr="005E2B31">
        <w:rPr>
          <w:rFonts w:asciiTheme="majorBidi" w:hAnsiTheme="majorBidi" w:cstheme="majorBidi"/>
        </w:rPr>
        <w:t xml:space="preserve"> and Operational excellence</w:t>
      </w:r>
      <w:r w:rsidR="00D65CC4" w:rsidRPr="005E2B31">
        <w:rPr>
          <w:rFonts w:asciiTheme="majorBidi" w:hAnsiTheme="majorBidi" w:cstheme="majorBidi"/>
        </w:rPr>
        <w:t>.</w:t>
      </w:r>
    </w:p>
    <w:p w14:paraId="33C72F71" w14:textId="77777777" w:rsidR="00B56E3F" w:rsidRPr="00B56E3F" w:rsidRDefault="00B56E3F" w:rsidP="00B56E3F">
      <w:pPr>
        <w:pStyle w:val="Newparagraph"/>
      </w:pPr>
    </w:p>
    <w:p w14:paraId="15B91872" w14:textId="25185EE7" w:rsidR="00C370A5" w:rsidRPr="005E2B31" w:rsidRDefault="00D65CC4" w:rsidP="00B26C1A">
      <w:pPr>
        <w:pStyle w:val="Normal1"/>
        <w:numPr>
          <w:ilvl w:val="1"/>
          <w:numId w:val="44"/>
        </w:numPr>
        <w:pBdr>
          <w:top w:val="nil"/>
          <w:left w:val="nil"/>
          <w:bottom w:val="nil"/>
          <w:right w:val="nil"/>
          <w:between w:val="nil"/>
        </w:pBdr>
        <w:spacing w:line="360" w:lineRule="auto"/>
        <w:ind w:left="357" w:hanging="357"/>
        <w:jc w:val="both"/>
        <w:rPr>
          <w:rFonts w:asciiTheme="majorBidi" w:eastAsia="Times New Roman" w:hAnsiTheme="majorBidi" w:cstheme="majorBidi"/>
          <w:b/>
          <w:sz w:val="24"/>
          <w:szCs w:val="24"/>
        </w:rPr>
      </w:pPr>
      <w:r w:rsidRPr="005E2B31">
        <w:rPr>
          <w:rFonts w:asciiTheme="majorBidi" w:eastAsia="Times New Roman" w:hAnsiTheme="majorBidi" w:cstheme="majorBidi"/>
          <w:b/>
          <w:sz w:val="24"/>
          <w:szCs w:val="24"/>
        </w:rPr>
        <w:t>Implications for practitioners</w:t>
      </w:r>
      <w:r w:rsidR="00B56E3F">
        <w:rPr>
          <w:rFonts w:asciiTheme="majorBidi" w:eastAsia="Times New Roman" w:hAnsiTheme="majorBidi" w:cstheme="majorBidi"/>
          <w:b/>
          <w:sz w:val="24"/>
          <w:szCs w:val="24"/>
        </w:rPr>
        <w:t xml:space="preserve"> </w:t>
      </w:r>
      <w:r w:rsidR="00E92D59" w:rsidRPr="005E2B31">
        <w:rPr>
          <w:rFonts w:asciiTheme="majorBidi" w:eastAsia="Times New Roman" w:hAnsiTheme="majorBidi" w:cstheme="majorBidi"/>
          <w:b/>
          <w:sz w:val="24"/>
          <w:szCs w:val="24"/>
        </w:rPr>
        <w:t>and</w:t>
      </w:r>
      <w:r w:rsidR="00B56E3F">
        <w:rPr>
          <w:rFonts w:asciiTheme="majorBidi" w:eastAsia="Times New Roman" w:hAnsiTheme="majorBidi" w:cstheme="majorBidi"/>
          <w:b/>
          <w:sz w:val="24"/>
          <w:szCs w:val="24"/>
        </w:rPr>
        <w:t xml:space="preserve"> </w:t>
      </w:r>
      <w:r w:rsidR="00E92D59" w:rsidRPr="005E2B31">
        <w:rPr>
          <w:rFonts w:asciiTheme="majorBidi" w:eastAsia="Times New Roman" w:hAnsiTheme="majorBidi" w:cstheme="majorBidi"/>
          <w:b/>
          <w:sz w:val="24"/>
          <w:szCs w:val="24"/>
        </w:rPr>
        <w:t>researchers</w:t>
      </w:r>
    </w:p>
    <w:p w14:paraId="15B91873" w14:textId="77777777" w:rsidR="00C370A5" w:rsidRPr="005E2B31" w:rsidRDefault="00D65CC4" w:rsidP="00077D10">
      <w:pPr>
        <w:pStyle w:val="Paragraph"/>
        <w:jc w:val="both"/>
        <w:rPr>
          <w:rFonts w:asciiTheme="majorBidi" w:hAnsiTheme="majorBidi" w:cstheme="majorBidi"/>
        </w:rPr>
      </w:pPr>
      <w:r w:rsidRPr="005E2B31">
        <w:rPr>
          <w:rFonts w:asciiTheme="majorBidi" w:hAnsiTheme="majorBidi" w:cstheme="majorBidi"/>
        </w:rPr>
        <w:t xml:space="preserve">The findings of the SLR study presented in the proposed framework will guide manufacturing companies in their journey towards operational excellence. The study identifies the relationships between I4.0 technologies and </w:t>
      </w:r>
      <w:r w:rsidR="00E92D59" w:rsidRPr="005E2B31">
        <w:rPr>
          <w:rFonts w:asciiTheme="majorBidi" w:hAnsiTheme="majorBidi" w:cstheme="majorBidi"/>
        </w:rPr>
        <w:t>LSS</w:t>
      </w:r>
      <w:r w:rsidRPr="005E2B31">
        <w:rPr>
          <w:rFonts w:asciiTheme="majorBidi" w:hAnsiTheme="majorBidi" w:cstheme="majorBidi"/>
        </w:rPr>
        <w:t xml:space="preserve"> and the key I4.0 technologies discussed in the literature to achieve </w:t>
      </w:r>
      <w:r w:rsidRPr="005E2B31">
        <w:rPr>
          <w:rFonts w:asciiTheme="majorBidi" w:hAnsiTheme="majorBidi" w:cstheme="majorBidi"/>
        </w:rPr>
        <w:lastRenderedPageBreak/>
        <w:t xml:space="preserve">integration leading to improved operational performance. Understanding the potential of digital technologies such as the </w:t>
      </w:r>
      <w:r w:rsidR="00E92D59" w:rsidRPr="005E2B31">
        <w:rPr>
          <w:rFonts w:asciiTheme="majorBidi" w:hAnsiTheme="majorBidi" w:cstheme="majorBidi"/>
        </w:rPr>
        <w:t>IoT,</w:t>
      </w:r>
      <w:r w:rsidRPr="005E2B31">
        <w:rPr>
          <w:rFonts w:asciiTheme="majorBidi" w:hAnsiTheme="majorBidi" w:cstheme="majorBidi"/>
        </w:rPr>
        <w:t xml:space="preserve"> cloud, big data, 3D printing and simulation, among others, will assist managers in driving smart and digital continuous improvement trends in their production systems.</w:t>
      </w:r>
    </w:p>
    <w:p w14:paraId="15B91874" w14:textId="77777777" w:rsidR="00C370A5" w:rsidRPr="005E2B31" w:rsidRDefault="00D65CC4" w:rsidP="00077D10">
      <w:pPr>
        <w:pStyle w:val="Paragraph"/>
        <w:jc w:val="both"/>
        <w:rPr>
          <w:rFonts w:asciiTheme="majorBidi" w:hAnsiTheme="majorBidi" w:cstheme="majorBidi"/>
        </w:rPr>
      </w:pPr>
      <w:r w:rsidRPr="005E2B31">
        <w:rPr>
          <w:rFonts w:asciiTheme="majorBidi" w:hAnsiTheme="majorBidi" w:cstheme="majorBidi"/>
        </w:rPr>
        <w:t>This paper provides five main implications for both theory and practice.</w:t>
      </w:r>
    </w:p>
    <w:p w14:paraId="15B91875" w14:textId="77777777" w:rsidR="00C370A5" w:rsidRPr="005E2B31" w:rsidRDefault="00D65CC4" w:rsidP="003C22FE">
      <w:pPr>
        <w:pStyle w:val="Bulletedlist"/>
        <w:rPr>
          <w:rFonts w:asciiTheme="majorBidi" w:hAnsiTheme="majorBidi" w:cstheme="majorBidi"/>
        </w:rPr>
      </w:pPr>
      <w:r w:rsidRPr="005E2B31">
        <w:rPr>
          <w:rFonts w:asciiTheme="majorBidi" w:hAnsiTheme="majorBidi" w:cstheme="majorBidi"/>
        </w:rPr>
        <w:t>It is a good background about LSS4.0</w:t>
      </w:r>
    </w:p>
    <w:p w14:paraId="15B91876" w14:textId="77777777" w:rsidR="00C370A5" w:rsidRPr="005E2B31" w:rsidRDefault="00D65CC4" w:rsidP="003C22FE">
      <w:pPr>
        <w:pStyle w:val="Bulletedlist"/>
        <w:rPr>
          <w:rFonts w:asciiTheme="majorBidi" w:hAnsiTheme="majorBidi" w:cstheme="majorBidi"/>
        </w:rPr>
      </w:pPr>
      <w:r w:rsidRPr="005E2B31">
        <w:rPr>
          <w:rFonts w:asciiTheme="majorBidi" w:hAnsiTheme="majorBidi" w:cstheme="majorBidi"/>
        </w:rPr>
        <w:t xml:space="preserve">The literature </w:t>
      </w:r>
      <w:r w:rsidR="00E73A99">
        <w:rPr>
          <w:rFonts w:asciiTheme="majorBidi" w:hAnsiTheme="majorBidi" w:cstheme="majorBidi"/>
        </w:rPr>
        <w:t xml:space="preserve"> </w:t>
      </w:r>
      <w:r w:rsidRPr="005E2B31">
        <w:rPr>
          <w:rFonts w:asciiTheme="majorBidi" w:hAnsiTheme="majorBidi" w:cstheme="majorBidi"/>
        </w:rPr>
        <w:t>review</w:t>
      </w:r>
      <w:r w:rsidR="00E73A99">
        <w:rPr>
          <w:rFonts w:asciiTheme="majorBidi" w:hAnsiTheme="majorBidi" w:cstheme="majorBidi"/>
        </w:rPr>
        <w:t xml:space="preserve"> </w:t>
      </w:r>
      <w:r w:rsidRPr="005E2B31">
        <w:rPr>
          <w:rFonts w:asciiTheme="majorBidi" w:hAnsiTheme="majorBidi" w:cstheme="majorBidi"/>
        </w:rPr>
        <w:t xml:space="preserve"> provides a comprehensive</w:t>
      </w:r>
      <w:r w:rsidR="00E73A99">
        <w:rPr>
          <w:rFonts w:asciiTheme="majorBidi" w:hAnsiTheme="majorBidi" w:cstheme="majorBidi"/>
        </w:rPr>
        <w:t xml:space="preserve"> </w:t>
      </w:r>
      <w:r w:rsidRPr="005E2B31">
        <w:rPr>
          <w:rFonts w:asciiTheme="majorBidi" w:hAnsiTheme="majorBidi" w:cstheme="majorBidi"/>
        </w:rPr>
        <w:t xml:space="preserve"> overview</w:t>
      </w:r>
      <w:r w:rsidR="00E73A99">
        <w:rPr>
          <w:rFonts w:asciiTheme="majorBidi" w:hAnsiTheme="majorBidi" w:cstheme="majorBidi"/>
        </w:rPr>
        <w:t xml:space="preserve"> </w:t>
      </w:r>
      <w:r w:rsidRPr="005E2B31">
        <w:rPr>
          <w:rFonts w:asciiTheme="majorBidi" w:hAnsiTheme="majorBidi" w:cstheme="majorBidi"/>
        </w:rPr>
        <w:t xml:space="preserve"> of</w:t>
      </w:r>
      <w:r w:rsidR="00E73A99">
        <w:rPr>
          <w:rFonts w:asciiTheme="majorBidi" w:hAnsiTheme="majorBidi" w:cstheme="majorBidi"/>
        </w:rPr>
        <w:t xml:space="preserve"> </w:t>
      </w:r>
      <w:r w:rsidRPr="005E2B31">
        <w:rPr>
          <w:rFonts w:asciiTheme="majorBidi" w:hAnsiTheme="majorBidi" w:cstheme="majorBidi"/>
        </w:rPr>
        <w:t xml:space="preserve"> the topic</w:t>
      </w:r>
    </w:p>
    <w:p w14:paraId="15B91877" w14:textId="77777777" w:rsidR="00C370A5" w:rsidRPr="005E2B31" w:rsidRDefault="00D65CC4" w:rsidP="003C22FE">
      <w:pPr>
        <w:pStyle w:val="Bulletedlist"/>
        <w:rPr>
          <w:rFonts w:asciiTheme="majorBidi" w:hAnsiTheme="majorBidi" w:cstheme="majorBidi"/>
        </w:rPr>
      </w:pPr>
      <w:r w:rsidRPr="005E2B31">
        <w:rPr>
          <w:rFonts w:asciiTheme="majorBidi" w:hAnsiTheme="majorBidi" w:cstheme="majorBidi"/>
        </w:rPr>
        <w:t>It describes the drivers, motivations, barriers, CSFs and impact of the novel technologies on LSS</w:t>
      </w:r>
    </w:p>
    <w:p w14:paraId="15B91878" w14:textId="79693988" w:rsidR="00C370A5" w:rsidRPr="005E2B31" w:rsidRDefault="00D65CC4" w:rsidP="003C22FE">
      <w:pPr>
        <w:pStyle w:val="Bulletedlist"/>
        <w:rPr>
          <w:rFonts w:asciiTheme="majorBidi" w:hAnsiTheme="majorBidi" w:cstheme="majorBidi"/>
        </w:rPr>
      </w:pPr>
      <w:r w:rsidRPr="005E2B31">
        <w:rPr>
          <w:rFonts w:asciiTheme="majorBidi" w:hAnsiTheme="majorBidi" w:cstheme="majorBidi"/>
        </w:rPr>
        <w:t>It can be used as a baseline for future research studies.</w:t>
      </w:r>
    </w:p>
    <w:p w14:paraId="15B91879" w14:textId="77777777" w:rsidR="00C370A5" w:rsidRPr="005E2B31" w:rsidRDefault="00D65CC4" w:rsidP="003C22FE">
      <w:pPr>
        <w:pStyle w:val="Bulletedlist"/>
        <w:rPr>
          <w:rFonts w:asciiTheme="majorBidi" w:hAnsiTheme="majorBidi" w:cstheme="majorBidi"/>
        </w:rPr>
      </w:pPr>
      <w:r w:rsidRPr="005E2B31">
        <w:rPr>
          <w:rFonts w:asciiTheme="majorBidi" w:hAnsiTheme="majorBidi" w:cstheme="majorBidi"/>
        </w:rPr>
        <w:t xml:space="preserve">A conceptual framework for LSS4.0 implementation is proposed that can serve as a roadmap </w:t>
      </w:r>
      <w:r w:rsidR="0005270E" w:rsidRPr="005E2B31">
        <w:rPr>
          <w:rFonts w:asciiTheme="majorBidi" w:hAnsiTheme="majorBidi" w:cstheme="majorBidi"/>
        </w:rPr>
        <w:t>for</w:t>
      </w:r>
      <w:r w:rsidRPr="005E2B31">
        <w:rPr>
          <w:rFonts w:asciiTheme="majorBidi" w:hAnsiTheme="majorBidi" w:cstheme="majorBidi"/>
        </w:rPr>
        <w:t xml:space="preserve"> future work.</w:t>
      </w:r>
    </w:p>
    <w:p w14:paraId="22B7F924" w14:textId="77777777" w:rsidR="00DA5388" w:rsidRDefault="001D2C60" w:rsidP="00DA5388">
      <w:pPr>
        <w:pStyle w:val="Paragraph"/>
        <w:jc w:val="both"/>
        <w:rPr>
          <w:rFonts w:asciiTheme="majorBidi" w:hAnsiTheme="majorBidi" w:cstheme="majorBidi"/>
        </w:rPr>
      </w:pPr>
      <w:r w:rsidRPr="005E2B31">
        <w:rPr>
          <w:rFonts w:asciiTheme="majorBidi" w:hAnsiTheme="majorBidi" w:cstheme="majorBidi"/>
        </w:rPr>
        <w:t>The insights gained from this study will inform future research programs on the integration of LSS4.0 with other management strategies such as Green</w:t>
      </w:r>
      <w:r w:rsidR="00E92D59" w:rsidRPr="005E2B31">
        <w:rPr>
          <w:rFonts w:asciiTheme="majorBidi" w:hAnsiTheme="majorBidi" w:cstheme="majorBidi"/>
        </w:rPr>
        <w:t xml:space="preserve"> manufacturing</w:t>
      </w:r>
      <w:r w:rsidRPr="005E2B31">
        <w:rPr>
          <w:rFonts w:asciiTheme="majorBidi" w:hAnsiTheme="majorBidi" w:cstheme="majorBidi"/>
        </w:rPr>
        <w:t xml:space="preserve">, Resilience, and Agility. </w:t>
      </w:r>
      <w:r w:rsidR="00D65CC4" w:rsidRPr="005E2B31">
        <w:rPr>
          <w:rFonts w:asciiTheme="majorBidi" w:hAnsiTheme="majorBidi" w:cstheme="majorBidi"/>
        </w:rPr>
        <w:t xml:space="preserve">We identified five emerging </w:t>
      </w:r>
      <w:r w:rsidR="003D1D55" w:rsidRPr="005E2B31">
        <w:rPr>
          <w:rFonts w:asciiTheme="majorBidi" w:hAnsiTheme="majorBidi" w:cstheme="majorBidi"/>
        </w:rPr>
        <w:t>LSS4.0 trends</w:t>
      </w:r>
      <w:r w:rsidR="00B10BE9" w:rsidRPr="005E2B31">
        <w:rPr>
          <w:rFonts w:asciiTheme="majorBidi" w:hAnsiTheme="majorBidi" w:cstheme="majorBidi"/>
        </w:rPr>
        <w:t xml:space="preserve"> (</w:t>
      </w:r>
      <w:r w:rsidR="00B10BE9" w:rsidRPr="00D27A92">
        <w:rPr>
          <w:rFonts w:asciiTheme="majorBidi" w:hAnsiTheme="majorBidi" w:cstheme="majorBidi"/>
          <w:color w:val="FF0000"/>
        </w:rPr>
        <w:t>fig 1</w:t>
      </w:r>
      <w:r w:rsidR="00D27A92" w:rsidRPr="00D27A92">
        <w:rPr>
          <w:rFonts w:asciiTheme="majorBidi" w:hAnsiTheme="majorBidi" w:cstheme="majorBidi"/>
          <w:color w:val="FF0000"/>
        </w:rPr>
        <w:t>6</w:t>
      </w:r>
      <w:r w:rsidR="00B10BE9" w:rsidRPr="00D27A92">
        <w:rPr>
          <w:rFonts w:asciiTheme="majorBidi" w:hAnsiTheme="majorBidi" w:cstheme="majorBidi"/>
          <w:color w:val="FF0000"/>
        </w:rPr>
        <w:t>)</w:t>
      </w:r>
      <w:r w:rsidR="00D65CC4" w:rsidRPr="005E2B31">
        <w:rPr>
          <w:rFonts w:asciiTheme="majorBidi" w:hAnsiTheme="majorBidi" w:cstheme="majorBidi"/>
        </w:rPr>
        <w:t>:</w:t>
      </w:r>
    </w:p>
    <w:p w14:paraId="15B9187A" w14:textId="7282E5D4" w:rsidR="00C370A5" w:rsidRPr="005E2B31" w:rsidRDefault="003D1D55" w:rsidP="00DA5388">
      <w:pPr>
        <w:pStyle w:val="Paragraph"/>
        <w:jc w:val="both"/>
        <w:rPr>
          <w:rFonts w:asciiTheme="majorBidi" w:hAnsiTheme="majorBidi" w:cstheme="majorBidi"/>
        </w:rPr>
      </w:pPr>
      <w:r w:rsidRPr="005E2B31">
        <w:rPr>
          <w:rFonts w:asciiTheme="majorBidi" w:hAnsiTheme="majorBidi" w:cstheme="majorBidi"/>
          <w:noProof/>
          <w:lang w:val="fr-FR" w:eastAsia="fr-FR"/>
        </w:rPr>
        <w:drawing>
          <wp:inline distT="0" distB="0" distL="0" distR="0" wp14:anchorId="15B91A8B" wp14:editId="15B91A8C">
            <wp:extent cx="5486400" cy="3200400"/>
            <wp:effectExtent l="0" t="0" r="38100" b="0"/>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15B9187B" w14:textId="77777777" w:rsidR="009A158A" w:rsidRPr="005E2B31" w:rsidRDefault="00D27A92" w:rsidP="009A158A">
      <w:pPr>
        <w:pStyle w:val="Newparagraph"/>
        <w:jc w:val="center"/>
        <w:rPr>
          <w:rFonts w:asciiTheme="majorBidi" w:hAnsiTheme="majorBidi" w:cstheme="majorBidi"/>
        </w:rPr>
      </w:pPr>
      <w:r w:rsidRPr="00D27A92">
        <w:rPr>
          <w:rFonts w:asciiTheme="majorBidi" w:hAnsiTheme="majorBidi" w:cstheme="majorBidi"/>
          <w:color w:val="FF0000"/>
        </w:rPr>
        <w:t>Fig 16</w:t>
      </w:r>
      <w:r w:rsidR="009A158A" w:rsidRPr="005E2B31">
        <w:rPr>
          <w:rFonts w:asciiTheme="majorBidi" w:hAnsiTheme="majorBidi" w:cstheme="majorBidi"/>
        </w:rPr>
        <w:t>: The emerging LSS4.0 trends</w:t>
      </w:r>
    </w:p>
    <w:p w14:paraId="15B9187C" w14:textId="77777777" w:rsidR="00C370A5" w:rsidRPr="005E2B31" w:rsidRDefault="0005270E" w:rsidP="0005270E">
      <w:pPr>
        <w:pStyle w:val="Bulletedlist"/>
        <w:numPr>
          <w:ilvl w:val="0"/>
          <w:numId w:val="0"/>
        </w:numPr>
        <w:rPr>
          <w:rFonts w:asciiTheme="majorBidi" w:hAnsiTheme="majorBidi" w:cstheme="majorBidi"/>
          <w:b/>
          <w:lang w:val="en-US"/>
        </w:rPr>
      </w:pPr>
      <w:r w:rsidRPr="005E2B31">
        <w:rPr>
          <w:rFonts w:asciiTheme="majorBidi" w:hAnsiTheme="majorBidi" w:cstheme="majorBidi"/>
          <w:b/>
          <w:lang w:val="en-US"/>
        </w:rPr>
        <w:t>9. C</w:t>
      </w:r>
      <w:r w:rsidR="00D65CC4" w:rsidRPr="005E2B31">
        <w:rPr>
          <w:rFonts w:asciiTheme="majorBidi" w:hAnsiTheme="majorBidi" w:cstheme="majorBidi"/>
          <w:b/>
          <w:lang w:val="en-US"/>
        </w:rPr>
        <w:t>onclusion</w:t>
      </w:r>
      <w:r w:rsidRPr="005E2B31">
        <w:rPr>
          <w:rFonts w:asciiTheme="majorBidi" w:hAnsiTheme="majorBidi" w:cstheme="majorBidi"/>
          <w:b/>
          <w:lang w:val="en-US"/>
        </w:rPr>
        <w:t>s</w:t>
      </w:r>
    </w:p>
    <w:p w14:paraId="15B9187D" w14:textId="6B0E40C4" w:rsidR="00C370A5" w:rsidRDefault="00543862" w:rsidP="00DB75FB">
      <w:pPr>
        <w:pStyle w:val="Paragraph"/>
        <w:jc w:val="both"/>
        <w:rPr>
          <w:rFonts w:asciiTheme="majorBidi" w:hAnsiTheme="majorBidi" w:cstheme="majorBidi"/>
        </w:rPr>
      </w:pPr>
      <w:r w:rsidRPr="005E2B31">
        <w:rPr>
          <w:rFonts w:asciiTheme="majorBidi" w:hAnsiTheme="majorBidi" w:cstheme="majorBidi"/>
        </w:rPr>
        <w:t xml:space="preserve">The purpose of this study </w:t>
      </w:r>
      <w:r w:rsidR="00E92D59" w:rsidRPr="005E2B31">
        <w:rPr>
          <w:rFonts w:asciiTheme="majorBidi" w:hAnsiTheme="majorBidi" w:cstheme="majorBidi"/>
        </w:rPr>
        <w:t>wa</w:t>
      </w:r>
      <w:r w:rsidRPr="005E2B31">
        <w:rPr>
          <w:rFonts w:asciiTheme="majorBidi" w:hAnsiTheme="majorBidi" w:cstheme="majorBidi"/>
        </w:rPr>
        <w:t xml:space="preserve">s to explore the relationship between Lean Manufacturing, </w:t>
      </w:r>
      <w:r w:rsidR="00E92D59" w:rsidRPr="005E2B31">
        <w:rPr>
          <w:rFonts w:asciiTheme="majorBidi" w:hAnsiTheme="majorBidi" w:cstheme="majorBidi"/>
        </w:rPr>
        <w:t>SS</w:t>
      </w:r>
      <w:r w:rsidRPr="005E2B31">
        <w:rPr>
          <w:rFonts w:asciiTheme="majorBidi" w:hAnsiTheme="majorBidi" w:cstheme="majorBidi"/>
        </w:rPr>
        <w:t xml:space="preserve"> and I4.0 and </w:t>
      </w:r>
      <w:r w:rsidR="00D65CC4" w:rsidRPr="005E2B31">
        <w:rPr>
          <w:rFonts w:asciiTheme="majorBidi" w:hAnsiTheme="majorBidi" w:cstheme="majorBidi"/>
        </w:rPr>
        <w:t xml:space="preserve">investigate the current state of research by conducting a SLR. </w:t>
      </w:r>
      <w:r w:rsidR="00B77671" w:rsidRPr="005E2B31">
        <w:rPr>
          <w:rFonts w:asciiTheme="majorBidi" w:hAnsiTheme="majorBidi" w:cstheme="majorBidi"/>
        </w:rPr>
        <w:t>We identified 139</w:t>
      </w:r>
      <w:r w:rsidR="000B3B8D" w:rsidRPr="005E2B31">
        <w:rPr>
          <w:rFonts w:asciiTheme="majorBidi" w:hAnsiTheme="majorBidi" w:cstheme="majorBidi"/>
        </w:rPr>
        <w:t xml:space="preserve"> articles published between 2011 and May 2022 that were related to our research field</w:t>
      </w:r>
      <w:r w:rsidR="00D65CC4" w:rsidRPr="005E2B31">
        <w:rPr>
          <w:rFonts w:asciiTheme="majorBidi" w:hAnsiTheme="majorBidi" w:cstheme="majorBidi"/>
        </w:rPr>
        <w:t>. Several researchers in this area have examined quality management with emerging I4.0 technologies from a holistic perspective. However, literature focused on combining LSS with I4.0 technology components is scarce. Therefore, this study expl</w:t>
      </w:r>
      <w:r w:rsidR="00B03F84" w:rsidRPr="005E2B31">
        <w:rPr>
          <w:rFonts w:asciiTheme="majorBidi" w:hAnsiTheme="majorBidi" w:cstheme="majorBidi"/>
        </w:rPr>
        <w:t xml:space="preserve">ores this area with a focus on </w:t>
      </w:r>
      <w:r w:rsidR="00B61B8D" w:rsidRPr="005E2B31">
        <w:rPr>
          <w:rFonts w:asciiTheme="majorBidi" w:hAnsiTheme="majorBidi" w:cstheme="majorBidi"/>
        </w:rPr>
        <w:t>LSS</w:t>
      </w:r>
      <w:r w:rsidR="00D65CC4" w:rsidRPr="005E2B31">
        <w:rPr>
          <w:rFonts w:asciiTheme="majorBidi" w:hAnsiTheme="majorBidi" w:cstheme="majorBidi"/>
        </w:rPr>
        <w:t xml:space="preserve"> at the source.</w:t>
      </w:r>
      <w:r w:rsidR="00CA1902" w:rsidRPr="005E2B31">
        <w:rPr>
          <w:rFonts w:asciiTheme="majorBidi" w:hAnsiTheme="majorBidi" w:cstheme="majorBidi"/>
        </w:rPr>
        <w:t xml:space="preserve"> To </w:t>
      </w:r>
      <w:r w:rsidR="00D41A6A" w:rsidRPr="005E2B31">
        <w:rPr>
          <w:rFonts w:asciiTheme="majorBidi" w:hAnsiTheme="majorBidi" w:cstheme="majorBidi"/>
        </w:rPr>
        <w:t>the</w:t>
      </w:r>
      <w:r w:rsidR="001D6BC3">
        <w:rPr>
          <w:rFonts w:asciiTheme="majorBidi" w:hAnsiTheme="majorBidi" w:cstheme="majorBidi"/>
        </w:rPr>
        <w:t xml:space="preserve"> </w:t>
      </w:r>
      <w:r w:rsidR="00B61B8D" w:rsidRPr="005E2B31">
        <w:rPr>
          <w:rFonts w:asciiTheme="majorBidi" w:hAnsiTheme="majorBidi" w:cstheme="majorBidi"/>
        </w:rPr>
        <w:t xml:space="preserve">best of </w:t>
      </w:r>
      <w:r w:rsidR="00D41A6A" w:rsidRPr="005E2B31">
        <w:rPr>
          <w:rFonts w:asciiTheme="majorBidi" w:hAnsiTheme="majorBidi" w:cstheme="majorBidi"/>
        </w:rPr>
        <w:t xml:space="preserve">our </w:t>
      </w:r>
      <w:r w:rsidR="00CA1902" w:rsidRPr="005E2B31">
        <w:rPr>
          <w:rFonts w:asciiTheme="majorBidi" w:hAnsiTheme="majorBidi" w:cstheme="majorBidi"/>
        </w:rPr>
        <w:t>knowledge, there is one systematic review article presenting a comprehensive review and classification of the literature, focusing specifically on the topic of LSS4.0.</w:t>
      </w:r>
      <w:r w:rsidR="00D65CC4" w:rsidRPr="005E2B31">
        <w:rPr>
          <w:rFonts w:asciiTheme="majorBidi" w:hAnsiTheme="majorBidi" w:cstheme="majorBidi"/>
        </w:rPr>
        <w:t xml:space="preserve"> Rigorous bibliometric approaches reveal</w:t>
      </w:r>
      <w:r w:rsidR="00B61B8D" w:rsidRPr="005E2B31">
        <w:rPr>
          <w:rFonts w:asciiTheme="majorBidi" w:hAnsiTheme="majorBidi" w:cstheme="majorBidi"/>
        </w:rPr>
        <w:t>ed</w:t>
      </w:r>
      <w:r w:rsidR="00D65CC4" w:rsidRPr="005E2B31">
        <w:rPr>
          <w:rFonts w:asciiTheme="majorBidi" w:hAnsiTheme="majorBidi" w:cstheme="majorBidi"/>
        </w:rPr>
        <w:t xml:space="preserve"> new insights that have not been fully evaluated elsewhere. </w:t>
      </w:r>
      <w:r w:rsidR="00B62C4B" w:rsidRPr="005E2B31">
        <w:rPr>
          <w:rFonts w:asciiTheme="majorBidi" w:hAnsiTheme="majorBidi" w:cstheme="majorBidi"/>
        </w:rPr>
        <w:t>Results show that LSS and I4.0 are mutually synergistic and compatible.</w:t>
      </w:r>
      <w:r w:rsidR="00D41A6A" w:rsidRPr="005E2B31">
        <w:rPr>
          <w:rFonts w:asciiTheme="majorBidi" w:hAnsiTheme="majorBidi" w:cstheme="majorBidi"/>
        </w:rPr>
        <w:t xml:space="preserve"> The l</w:t>
      </w:r>
      <w:r w:rsidR="00B62C4B" w:rsidRPr="005E2B31">
        <w:rPr>
          <w:rFonts w:asciiTheme="majorBidi" w:hAnsiTheme="majorBidi" w:cstheme="majorBidi"/>
        </w:rPr>
        <w:t xml:space="preserve">iterature has mapped the links between LSS and I4.0 from 3 different </w:t>
      </w:r>
      <w:r w:rsidR="00B62C4B" w:rsidRPr="005E2B31">
        <w:rPr>
          <w:rFonts w:asciiTheme="majorBidi" w:hAnsiTheme="majorBidi" w:cstheme="majorBidi"/>
        </w:rPr>
        <w:lastRenderedPageBreak/>
        <w:t xml:space="preserve">perspectives: “LSS as the basis for I4.0”, “I4.0 as an enabler of LSS”, </w:t>
      </w:r>
      <w:r w:rsidR="00D41A6A" w:rsidRPr="005E2B31">
        <w:rPr>
          <w:rFonts w:asciiTheme="majorBidi" w:hAnsiTheme="majorBidi" w:cstheme="majorBidi"/>
        </w:rPr>
        <w:t xml:space="preserve">and </w:t>
      </w:r>
      <w:r w:rsidR="00B62C4B" w:rsidRPr="005E2B31">
        <w:rPr>
          <w:rFonts w:asciiTheme="majorBidi" w:hAnsiTheme="majorBidi" w:cstheme="majorBidi"/>
        </w:rPr>
        <w:t>“ I4.0 and lean complement each other”. Further empirical studies that include case studies and surveys must be conducted to confirm and validate the findings.</w:t>
      </w:r>
      <w:r w:rsidR="00784B4C">
        <w:rPr>
          <w:rFonts w:asciiTheme="majorBidi" w:hAnsiTheme="majorBidi" w:cstheme="majorBidi"/>
        </w:rPr>
        <w:t xml:space="preserve"> </w:t>
      </w:r>
      <w:r w:rsidR="00D65CC4" w:rsidRPr="005E2B31">
        <w:rPr>
          <w:rFonts w:asciiTheme="majorBidi" w:hAnsiTheme="majorBidi" w:cstheme="majorBidi"/>
        </w:rPr>
        <w:t>This</w:t>
      </w:r>
      <w:r w:rsidR="007E511D" w:rsidRPr="005E2B31">
        <w:rPr>
          <w:rFonts w:asciiTheme="majorBidi" w:hAnsiTheme="majorBidi" w:cstheme="majorBidi"/>
        </w:rPr>
        <w:t xml:space="preserve"> review identified </w:t>
      </w:r>
      <w:r w:rsidR="00D65CC4" w:rsidRPr="005E2B31">
        <w:rPr>
          <w:rFonts w:asciiTheme="majorBidi" w:hAnsiTheme="majorBidi" w:cstheme="majorBidi"/>
        </w:rPr>
        <w:t>the literature trends</w:t>
      </w:r>
      <w:r w:rsidR="00D41A6A" w:rsidRPr="005E2B31">
        <w:rPr>
          <w:rFonts w:asciiTheme="majorBidi" w:hAnsiTheme="majorBidi" w:cstheme="majorBidi"/>
        </w:rPr>
        <w:t xml:space="preserve"> and </w:t>
      </w:r>
      <w:r w:rsidR="00D65CC4" w:rsidRPr="005E2B31">
        <w:rPr>
          <w:rFonts w:asciiTheme="majorBidi" w:hAnsiTheme="majorBidi" w:cstheme="majorBidi"/>
        </w:rPr>
        <w:t>gaps to define the theoretical elements of an integration model. We propos</w:t>
      </w:r>
      <w:r w:rsidR="00A05CA3" w:rsidRPr="005E2B31">
        <w:rPr>
          <w:rFonts w:asciiTheme="majorBidi" w:hAnsiTheme="majorBidi" w:cstheme="majorBidi"/>
        </w:rPr>
        <w:t xml:space="preserve">ed a structured and integrated </w:t>
      </w:r>
      <w:r w:rsidR="00765696" w:rsidRPr="005E2B31">
        <w:rPr>
          <w:rFonts w:asciiTheme="majorBidi" w:hAnsiTheme="majorBidi" w:cstheme="majorBidi"/>
        </w:rPr>
        <w:t xml:space="preserve">conceptual model for the combination of </w:t>
      </w:r>
      <w:r w:rsidR="00D65CC4" w:rsidRPr="005E2B31">
        <w:rPr>
          <w:rFonts w:asciiTheme="majorBidi" w:hAnsiTheme="majorBidi" w:cstheme="majorBidi"/>
        </w:rPr>
        <w:t>the two paradigms LSS and I4.0 in the cont</w:t>
      </w:r>
      <w:r w:rsidR="00765696" w:rsidRPr="005E2B31">
        <w:rPr>
          <w:rFonts w:asciiTheme="majorBidi" w:hAnsiTheme="majorBidi" w:cstheme="majorBidi"/>
        </w:rPr>
        <w:t>ext of manufacturing companies</w:t>
      </w:r>
      <w:r w:rsidR="00973A89" w:rsidRPr="005E2B31">
        <w:rPr>
          <w:rFonts w:asciiTheme="majorBidi" w:hAnsiTheme="majorBidi" w:cstheme="majorBidi"/>
        </w:rPr>
        <w:t>.</w:t>
      </w:r>
      <w:r w:rsidR="00DB75FB" w:rsidRPr="005E2B31">
        <w:rPr>
          <w:rFonts w:asciiTheme="majorBidi" w:hAnsiTheme="majorBidi" w:cstheme="majorBidi"/>
        </w:rPr>
        <w:t xml:space="preserve"> The model will be applicable, independently of the industry, the area or the size of the business.</w:t>
      </w:r>
      <w:r w:rsidR="00784B4C">
        <w:rPr>
          <w:rFonts w:asciiTheme="majorBidi" w:hAnsiTheme="majorBidi" w:cstheme="majorBidi"/>
        </w:rPr>
        <w:t xml:space="preserve"> </w:t>
      </w:r>
      <w:r w:rsidR="00D65CC4" w:rsidRPr="005E2B31">
        <w:rPr>
          <w:rFonts w:asciiTheme="majorBidi" w:hAnsiTheme="majorBidi" w:cstheme="majorBidi"/>
        </w:rPr>
        <w:t xml:space="preserve">We proposed a </w:t>
      </w:r>
      <w:r w:rsidR="00765696" w:rsidRPr="005E2B31">
        <w:rPr>
          <w:rFonts w:asciiTheme="majorBidi" w:hAnsiTheme="majorBidi" w:cstheme="majorBidi"/>
        </w:rPr>
        <w:t xml:space="preserve">clear and coherent </w:t>
      </w:r>
      <w:r w:rsidR="00D65CC4" w:rsidRPr="005E2B31">
        <w:rPr>
          <w:rFonts w:asciiTheme="majorBidi" w:hAnsiTheme="majorBidi" w:cstheme="majorBidi"/>
        </w:rPr>
        <w:t>conceptual framework</w:t>
      </w:r>
      <w:r w:rsidR="00D96A50" w:rsidRPr="005E2B31">
        <w:rPr>
          <w:rFonts w:asciiTheme="majorBidi" w:hAnsiTheme="majorBidi" w:cstheme="majorBidi"/>
        </w:rPr>
        <w:t>,</w:t>
      </w:r>
      <w:r w:rsidR="00D65CC4" w:rsidRPr="005E2B31">
        <w:rPr>
          <w:rFonts w:asciiTheme="majorBidi" w:hAnsiTheme="majorBidi" w:cstheme="majorBidi"/>
        </w:rPr>
        <w:t xml:space="preserve"> w</w:t>
      </w:r>
      <w:r w:rsidR="00D96A50" w:rsidRPr="005E2B31">
        <w:rPr>
          <w:rFonts w:asciiTheme="majorBidi" w:hAnsiTheme="majorBidi" w:cstheme="majorBidi"/>
        </w:rPr>
        <w:t>h</w:t>
      </w:r>
      <w:r w:rsidR="00D65CC4" w:rsidRPr="005E2B31">
        <w:rPr>
          <w:rFonts w:asciiTheme="majorBidi" w:hAnsiTheme="majorBidi" w:cstheme="majorBidi"/>
        </w:rPr>
        <w:t>ich provide</w:t>
      </w:r>
      <w:r w:rsidR="00D96A50" w:rsidRPr="005E2B31">
        <w:rPr>
          <w:rFonts w:asciiTheme="majorBidi" w:hAnsiTheme="majorBidi" w:cstheme="majorBidi"/>
        </w:rPr>
        <w:t>s</w:t>
      </w:r>
      <w:r w:rsidR="00D65CC4" w:rsidRPr="005E2B31">
        <w:rPr>
          <w:rFonts w:asciiTheme="majorBidi" w:hAnsiTheme="majorBidi" w:cstheme="majorBidi"/>
        </w:rPr>
        <w:t xml:space="preserve"> a structural synthesis of the literature findings and describes the relationships among the key concepts explored in this study and is support</w:t>
      </w:r>
      <w:r w:rsidR="00A05CA3" w:rsidRPr="005E2B31">
        <w:rPr>
          <w:rFonts w:asciiTheme="majorBidi" w:hAnsiTheme="majorBidi" w:cstheme="majorBidi"/>
        </w:rPr>
        <w:t>ed by the results of the review</w:t>
      </w:r>
      <w:r w:rsidR="00D65CC4" w:rsidRPr="005E2B31">
        <w:rPr>
          <w:rFonts w:asciiTheme="majorBidi" w:hAnsiTheme="majorBidi" w:cstheme="majorBidi"/>
        </w:rPr>
        <w:t>. The framework will help managers to align I4.0</w:t>
      </w:r>
      <w:r w:rsidR="00405DB7" w:rsidRPr="005E2B31">
        <w:rPr>
          <w:rFonts w:asciiTheme="majorBidi" w:hAnsiTheme="majorBidi" w:cstheme="majorBidi"/>
        </w:rPr>
        <w:t>'s</w:t>
      </w:r>
      <w:r w:rsidR="00D65CC4" w:rsidRPr="005E2B31">
        <w:rPr>
          <w:rFonts w:asciiTheme="majorBidi" w:hAnsiTheme="majorBidi" w:cstheme="majorBidi"/>
        </w:rPr>
        <w:t xml:space="preserve"> advanced technologie</w:t>
      </w:r>
      <w:r w:rsidR="00405DB7" w:rsidRPr="005E2B31">
        <w:rPr>
          <w:rFonts w:asciiTheme="majorBidi" w:hAnsiTheme="majorBidi" w:cstheme="majorBidi"/>
        </w:rPr>
        <w:t>s</w:t>
      </w:r>
      <w:r w:rsidR="00D65CC4" w:rsidRPr="005E2B31">
        <w:rPr>
          <w:rFonts w:asciiTheme="majorBidi" w:hAnsiTheme="majorBidi" w:cstheme="majorBidi"/>
        </w:rPr>
        <w:t xml:space="preserve"> with </w:t>
      </w:r>
      <w:r w:rsidR="00405DB7" w:rsidRPr="005E2B31">
        <w:rPr>
          <w:rFonts w:asciiTheme="majorBidi" w:hAnsiTheme="majorBidi" w:cstheme="majorBidi"/>
        </w:rPr>
        <w:t xml:space="preserve">the </w:t>
      </w:r>
      <w:r w:rsidR="00D65CC4" w:rsidRPr="005E2B31">
        <w:rPr>
          <w:rFonts w:asciiTheme="majorBidi" w:hAnsiTheme="majorBidi" w:cstheme="majorBidi"/>
        </w:rPr>
        <w:t xml:space="preserve">existing </w:t>
      </w:r>
      <w:r w:rsidR="00B61B8D" w:rsidRPr="005E2B31">
        <w:rPr>
          <w:rFonts w:asciiTheme="majorBidi" w:hAnsiTheme="majorBidi" w:cstheme="majorBidi"/>
        </w:rPr>
        <w:t>LSS</w:t>
      </w:r>
      <w:r w:rsidR="001A4C3E" w:rsidRPr="005E2B31">
        <w:rPr>
          <w:rFonts w:asciiTheme="majorBidi" w:hAnsiTheme="majorBidi" w:cstheme="majorBidi"/>
        </w:rPr>
        <w:t xml:space="preserve"> data</w:t>
      </w:r>
      <w:r w:rsidR="00405DB7" w:rsidRPr="005E2B31">
        <w:rPr>
          <w:rFonts w:asciiTheme="majorBidi" w:hAnsiTheme="majorBidi" w:cstheme="majorBidi"/>
        </w:rPr>
        <w:t>-</w:t>
      </w:r>
      <w:r w:rsidR="001A4C3E" w:rsidRPr="005E2B31">
        <w:rPr>
          <w:rFonts w:asciiTheme="majorBidi" w:hAnsiTheme="majorBidi" w:cstheme="majorBidi"/>
        </w:rPr>
        <w:t>driven methodology and guide</w:t>
      </w:r>
      <w:r w:rsidR="00D65CC4" w:rsidRPr="005E2B31">
        <w:rPr>
          <w:rFonts w:asciiTheme="majorBidi" w:hAnsiTheme="majorBidi" w:cstheme="majorBidi"/>
        </w:rPr>
        <w:t xml:space="preserve"> future </w:t>
      </w:r>
      <w:r w:rsidR="00021B09" w:rsidRPr="005E2B31">
        <w:rPr>
          <w:rFonts w:asciiTheme="majorBidi" w:hAnsiTheme="majorBidi" w:cstheme="majorBidi"/>
        </w:rPr>
        <w:t>researchers to</w:t>
      </w:r>
      <w:r w:rsidR="00D65CC4" w:rsidRPr="005E2B31">
        <w:rPr>
          <w:rFonts w:asciiTheme="majorBidi" w:hAnsiTheme="majorBidi" w:cstheme="majorBidi"/>
        </w:rPr>
        <w:t xml:space="preserve"> know emerging themes and existing collaborative opportunities in this research area.</w:t>
      </w:r>
      <w:r w:rsidR="00784B4C">
        <w:rPr>
          <w:rFonts w:asciiTheme="majorBidi" w:hAnsiTheme="majorBidi" w:cstheme="majorBidi"/>
        </w:rPr>
        <w:t xml:space="preserve"> </w:t>
      </w:r>
      <w:r w:rsidR="008D29C1" w:rsidRPr="005E2B31">
        <w:rPr>
          <w:rFonts w:asciiTheme="majorBidi" w:hAnsiTheme="majorBidi" w:cstheme="majorBidi"/>
        </w:rPr>
        <w:t>The limitation of this article is the subjectivity of the article selection.</w:t>
      </w:r>
      <w:r w:rsidR="00FF796A" w:rsidRPr="005E2B31">
        <w:rPr>
          <w:rFonts w:asciiTheme="majorBidi" w:hAnsiTheme="majorBidi" w:cstheme="majorBidi"/>
        </w:rPr>
        <w:t xml:space="preserve"> Also</w:t>
      </w:r>
      <w:r w:rsidR="00405DB7" w:rsidRPr="005E2B31">
        <w:rPr>
          <w:rFonts w:asciiTheme="majorBidi" w:hAnsiTheme="majorBidi" w:cstheme="majorBidi"/>
        </w:rPr>
        <w:t>,</w:t>
      </w:r>
      <w:r w:rsidR="00FF796A" w:rsidRPr="005E2B31">
        <w:rPr>
          <w:rFonts w:asciiTheme="majorBidi" w:hAnsiTheme="majorBidi" w:cstheme="majorBidi"/>
        </w:rPr>
        <w:t xml:space="preserve"> we have limited our review to the manufacturing area.</w:t>
      </w:r>
      <w:r w:rsidR="00232752" w:rsidRPr="005E2B31">
        <w:rPr>
          <w:rFonts w:asciiTheme="majorBidi" w:hAnsiTheme="majorBidi" w:cstheme="majorBidi"/>
        </w:rPr>
        <w:t xml:space="preserve"> Publications on LSS and I4.0 are scarce and limited, as the research to</w:t>
      </w:r>
      <w:r w:rsidR="003558EC" w:rsidRPr="005E2B31">
        <w:rPr>
          <w:rFonts w:asciiTheme="majorBidi" w:hAnsiTheme="majorBidi" w:cstheme="majorBidi"/>
        </w:rPr>
        <w:t xml:space="preserve">pic is an emerging area and </w:t>
      </w:r>
      <w:r w:rsidR="00232752" w:rsidRPr="005E2B31">
        <w:rPr>
          <w:rFonts w:asciiTheme="majorBidi" w:hAnsiTheme="majorBidi" w:cstheme="majorBidi"/>
        </w:rPr>
        <w:t>still in its infancy.</w:t>
      </w:r>
      <w:r w:rsidR="008952AC" w:rsidRPr="005E2B31">
        <w:rPr>
          <w:rFonts w:asciiTheme="majorBidi" w:hAnsiTheme="majorBidi" w:cstheme="majorBidi"/>
        </w:rPr>
        <w:t xml:space="preserve"> Furthermore, as Industry 4.0 was launched in Germany, there may have been relevant publications in the German language that we missed since we only consider articles published in English.</w:t>
      </w:r>
    </w:p>
    <w:p w14:paraId="1CD789D4" w14:textId="77777777" w:rsidR="00784B4C" w:rsidRPr="00784B4C" w:rsidRDefault="00784B4C" w:rsidP="00784B4C">
      <w:pPr>
        <w:pStyle w:val="Newparagraph"/>
      </w:pPr>
    </w:p>
    <w:p w14:paraId="15B9187E" w14:textId="77777777" w:rsidR="00021B09" w:rsidRPr="00F21500" w:rsidRDefault="00021B09" w:rsidP="003013D8">
      <w:pPr>
        <w:pStyle w:val="Normal1"/>
        <w:spacing w:after="0" w:line="360" w:lineRule="auto"/>
        <w:jc w:val="both"/>
        <w:rPr>
          <w:rFonts w:asciiTheme="majorBidi" w:eastAsia="Times New Roman" w:hAnsiTheme="majorBidi" w:cstheme="majorBidi"/>
          <w:b/>
          <w:bCs/>
          <w:sz w:val="24"/>
          <w:szCs w:val="24"/>
          <w:lang w:val="es-MX"/>
        </w:rPr>
      </w:pPr>
      <w:r w:rsidRPr="00F21500">
        <w:rPr>
          <w:rFonts w:asciiTheme="majorBidi" w:eastAsia="Times New Roman" w:hAnsiTheme="majorBidi" w:cstheme="majorBidi"/>
          <w:b/>
          <w:bCs/>
          <w:sz w:val="24"/>
          <w:szCs w:val="24"/>
          <w:lang w:val="es-MX"/>
        </w:rPr>
        <w:t>References</w:t>
      </w:r>
    </w:p>
    <w:p w14:paraId="15B9187F" w14:textId="77777777" w:rsidR="00D31C57" w:rsidRPr="00F21500" w:rsidRDefault="009F2956" w:rsidP="00405DB7">
      <w:pPr>
        <w:pStyle w:val="Bibliography"/>
        <w:jc w:val="both"/>
        <w:rPr>
          <w:rFonts w:asciiTheme="majorBidi" w:hAnsiTheme="majorBidi" w:cstheme="majorBidi"/>
          <w:lang w:val="es-MX"/>
        </w:rPr>
      </w:pPr>
      <w:r w:rsidRPr="005E2B31">
        <w:rPr>
          <w:rFonts w:asciiTheme="majorBidi" w:hAnsiTheme="majorBidi" w:cstheme="majorBidi"/>
          <w:b/>
          <w:bCs/>
          <w:lang w:eastAsia="en-GB"/>
        </w:rPr>
        <w:fldChar w:fldCharType="begin"/>
      </w:r>
      <w:r w:rsidR="00BD22F0" w:rsidRPr="00F21500">
        <w:rPr>
          <w:rFonts w:asciiTheme="majorBidi" w:hAnsiTheme="majorBidi" w:cstheme="majorBidi"/>
          <w:b/>
          <w:bCs/>
          <w:lang w:val="es-MX"/>
        </w:rPr>
        <w:instrText xml:space="preserve"> ADDIN ZOTERO_BIBL {"uncited":[],"omitted":[],"custom":[]} CSL_BIBLIOGRAPHY </w:instrText>
      </w:r>
      <w:r w:rsidRPr="005E2B31">
        <w:rPr>
          <w:rFonts w:asciiTheme="majorBidi" w:hAnsiTheme="majorBidi" w:cstheme="majorBidi"/>
          <w:b/>
          <w:bCs/>
          <w:lang w:eastAsia="en-GB"/>
        </w:rPr>
        <w:fldChar w:fldCharType="separate"/>
      </w:r>
      <w:r w:rsidR="00D31C57" w:rsidRPr="00F21500">
        <w:rPr>
          <w:rFonts w:asciiTheme="majorBidi" w:hAnsiTheme="majorBidi" w:cstheme="majorBidi"/>
          <w:lang w:val="es-MX"/>
        </w:rPr>
        <w:t xml:space="preserve">A. Al-Futaih, A., Demirkol, İ., 2020. </w:t>
      </w:r>
      <w:r w:rsidR="00D31C57" w:rsidRPr="005E2B31">
        <w:rPr>
          <w:rFonts w:asciiTheme="majorBidi" w:hAnsiTheme="majorBidi" w:cstheme="majorBidi"/>
        </w:rPr>
        <w:t xml:space="preserve">The Relationship Between Industry 4.0 and Lean Production: An Empirical Study on Bursa Manufacturing Industry. </w:t>
      </w:r>
      <w:r w:rsidR="00D31C57" w:rsidRPr="00F21500">
        <w:rPr>
          <w:rFonts w:asciiTheme="majorBidi" w:hAnsiTheme="majorBidi" w:cstheme="majorBidi"/>
          <w:lang w:val="es-MX"/>
        </w:rPr>
        <w:t>J. Bus. Res. - Turk 12, 1083–1097. https://doi.org/10.20491/isarder.2020.897</w:t>
      </w:r>
    </w:p>
    <w:p w14:paraId="15B91880" w14:textId="77777777" w:rsidR="00D31C57" w:rsidRPr="005E2B31" w:rsidRDefault="00D31C57" w:rsidP="00405DB7">
      <w:pPr>
        <w:pStyle w:val="Bibliography"/>
        <w:jc w:val="both"/>
        <w:rPr>
          <w:rFonts w:asciiTheme="majorBidi" w:hAnsiTheme="majorBidi" w:cstheme="majorBidi"/>
        </w:rPr>
      </w:pPr>
      <w:r w:rsidRPr="00F21500">
        <w:rPr>
          <w:rFonts w:asciiTheme="majorBidi" w:hAnsiTheme="majorBidi" w:cstheme="majorBidi"/>
          <w:lang w:val="es-MX"/>
        </w:rPr>
        <w:t xml:space="preserve">Acosta-Vargas, P., Chicaiza-Salgado, E., Acosta-Vargas, I., Salvador-Ullauri, L., Gonzalez, M., 2021. </w:t>
      </w:r>
      <w:r w:rsidRPr="005E2B31">
        <w:rPr>
          <w:rFonts w:asciiTheme="majorBidi" w:hAnsiTheme="majorBidi" w:cstheme="majorBidi"/>
        </w:rPr>
        <w:t>Towards Industry Improvement in Manufacturing with DMAIC. Adv. Intell. Syst. Comput.</w:t>
      </w:r>
    </w:p>
    <w:p w14:paraId="15B91881"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Ahmed, A., Page, J., Olsen, J., 2020. Enhancing Six Sigma methodology using simulation techniques: Literature review and implications for future research. Int. J. Lean Six Sigma 11, 211–232. https://doi.org/10.1108/IJLSS-03-2018-0033</w:t>
      </w:r>
    </w:p>
    <w:p w14:paraId="15B91882"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Alexander, P., Antony, J., Cudney, E., 2021. A novel and practical conceptual framework to support Lean Six Sigma deployment in manufacturing SMEs. Total Qual. Manag. Bus. Excell. 1–31. https://doi.org/10.1080/14783363.2021.1945434</w:t>
      </w:r>
    </w:p>
    <w:p w14:paraId="15B91883"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Ali, S., Xie, Y., 2021. The impact of Industry 4.0 on organizational performance: the case of Pakistan’s retail industry. </w:t>
      </w:r>
      <w:r w:rsidRPr="005E2B31">
        <w:rPr>
          <w:rFonts w:asciiTheme="majorBidi" w:hAnsiTheme="majorBidi" w:cstheme="majorBidi"/>
          <w:lang w:val="fr-FR"/>
        </w:rPr>
        <w:t>Eur. J. Manag. Stud. 26, 63–86. https://doi.org/10.1108/EJMS-01-2021-0009</w:t>
      </w:r>
    </w:p>
    <w:p w14:paraId="15B91884"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Amjad, M.S., Rafique, M.Z., Khan, M.A., 2021a. </w:t>
      </w:r>
      <w:r w:rsidRPr="005E2B31">
        <w:rPr>
          <w:rFonts w:asciiTheme="majorBidi" w:hAnsiTheme="majorBidi" w:cstheme="majorBidi"/>
        </w:rPr>
        <w:t>Leveraging Optimized and Cleaner Production through Industry 4.0. Sustain. Prod. Consum. 26, 859–871. https://doi.org/10.1016/j.spc.2021.01.001</w:t>
      </w:r>
    </w:p>
    <w:p w14:paraId="15B91885"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Amjad, M.S., Rafique, M.Z., Khan, M.A., 2021b. Leveraging Optimized and Cleaner Production through Industry 4.0. Sustain. Prod. Consum.</w:t>
      </w:r>
    </w:p>
    <w:p w14:paraId="15B91886"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Anass, C., Amine, B., Ibtissam, E.H., Bouhaddou, I., Elfezazi, S., 2021. Industry 4.0 and Lean Six Sigma: Results from a Pilot Study. Lect. Notes Mech. Eng. 613–619. https://doi.org/10.1007/978-3-030-62199-5_54</w:t>
      </w:r>
    </w:p>
    <w:p w14:paraId="15B91887"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Angreani, L.S., Vijaya, A., Wicaksono, H., 2020. Systematic Literature Review of Industry 4.0 Maturity Model for Manufacturing and Logistics Sectors. Procedia Manuf., System-Integrated Intelligence – Intelligent, Flexible and Connected Systems in Products and ProductionProceedings of the 5th International Conference on System-Integrated Intelligence (SysInt 2020), Bremen, Germany 52, 337–343. https://doi.org/10.1016/j.promfg.2020.11.056</w:t>
      </w:r>
    </w:p>
    <w:p w14:paraId="15B91888" w14:textId="77777777" w:rsidR="00D31C57" w:rsidRPr="005E2B31" w:rsidRDefault="00D31C57" w:rsidP="00405DB7">
      <w:pPr>
        <w:pStyle w:val="Bibliography"/>
        <w:jc w:val="both"/>
        <w:rPr>
          <w:rFonts w:asciiTheme="majorBidi" w:hAnsiTheme="majorBidi" w:cstheme="majorBidi"/>
        </w:rPr>
      </w:pPr>
      <w:r w:rsidRPr="00F21500">
        <w:rPr>
          <w:rFonts w:asciiTheme="majorBidi" w:hAnsiTheme="majorBidi" w:cstheme="majorBidi"/>
          <w:lang w:val="es-MX"/>
        </w:rPr>
        <w:lastRenderedPageBreak/>
        <w:t xml:space="preserve">Antony, J., Gupta, S., Sunder M., V., Gijo, E.V., 2018. </w:t>
      </w:r>
      <w:r w:rsidRPr="005E2B31">
        <w:rPr>
          <w:rFonts w:asciiTheme="majorBidi" w:hAnsiTheme="majorBidi" w:cstheme="majorBidi"/>
        </w:rPr>
        <w:t>Ten commandments of Lean Six Sigma: a practitioners’ perspective. Int. J. Product. Perform. Manag. 67, 1033–1044. https://doi.org/10.1108/IJPPM-07-2017-0170</w:t>
      </w:r>
    </w:p>
    <w:p w14:paraId="15B91889"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Antony, J., McDermott, O., Powell, D., Sony, M., 2022. The evolution and future of lean Six Sigma 4.0. TQM J. https://doi.org/10.1108/TQM-04-2022-0135</w:t>
      </w:r>
    </w:p>
    <w:p w14:paraId="15B9188A"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Antony, J., Sony, M., 2019. An empirical study into the limitations and emerging trends of Six Sigma in manufacturing and service organisations. Int. J. Qual. Reliab. Manag. 37, 470–493. https://doi.org/10.1108/IJQRM-07-2019-0230</w:t>
      </w:r>
    </w:p>
    <w:p w14:paraId="15B9188B"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Antosz, K., Stadnicka, D., 2018. Possibilities of maintenance service process analyses and improvement through six sigma, lean and industry 4.0 implementation. IFIP Adv. Inf. Commun. Technol. 540, 465–475. https://doi.org/10.1007/978-3-030-01614-2_43</w:t>
      </w:r>
    </w:p>
    <w:p w14:paraId="15B9188C"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Anvari, F., Edwards, R., Yuniarto, H.A., 2021. Lean Six Sigma in Smart Factories based on Industry 4.0 1, 26.</w:t>
      </w:r>
    </w:p>
    <w:p w14:paraId="15B9188D"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lang w:val="fr-FR"/>
        </w:rPr>
        <w:t xml:space="preserve">Arcidiacono, G., Pieroni, A., 2018a. </w:t>
      </w:r>
      <w:r w:rsidRPr="005E2B31">
        <w:rPr>
          <w:rFonts w:asciiTheme="majorBidi" w:hAnsiTheme="majorBidi" w:cstheme="majorBidi"/>
        </w:rPr>
        <w:t xml:space="preserve">The revolution Lean Six Sigma 4.0. </w:t>
      </w:r>
      <w:r w:rsidRPr="005E2B31">
        <w:rPr>
          <w:rFonts w:asciiTheme="majorBidi" w:hAnsiTheme="majorBidi" w:cstheme="majorBidi"/>
          <w:lang w:val="fr-FR"/>
        </w:rPr>
        <w:t>Int. J. Adv. Sci. Eng. Inf. Technol. 8, 141–149. https://doi.org/10.18517/ijaseit.8.1.4593</w:t>
      </w:r>
    </w:p>
    <w:p w14:paraId="15B9188E"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Arcidiacono, G., Pieroni, A., 2018b. </w:t>
      </w:r>
      <w:r w:rsidRPr="005E2B31">
        <w:rPr>
          <w:rFonts w:asciiTheme="majorBidi" w:hAnsiTheme="majorBidi" w:cstheme="majorBidi"/>
        </w:rPr>
        <w:t>The Revolution Lean Six Sigma 4.0. Int. J. Adv. Sci. Eng. Inf. Technol. 8, 141. https://doi.org/10.18517/ijaseit.8.1.4593</w:t>
      </w:r>
    </w:p>
    <w:p w14:paraId="15B9188F"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Belhadi, A., Kamble, S.S., Zkik, K., Cherrafi, A., Touriki, F.E., 2020. The integrated effect of Big Data Analytics, Lean Six Sigma and Green Manufacturing on the environmental performance of manufacturing companies: The case of North Africa. J. Clean. Prod. 252, 119903. https://doi.org/10.1016/j.jclepro.2019.119903</w:t>
      </w:r>
    </w:p>
    <w:p w14:paraId="15B91890"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Belhadi, A., Touriki, F.E., Elfezazi, S., 2019. Evaluation of critical success factors (CSFs) to lean implementation in SMEs using AHP: A case study. Int. J. Lean Six Sigma 10, 803–829. https://doi.org/10.1108/IJLSS-12-2016-0078</w:t>
      </w:r>
    </w:p>
    <w:p w14:paraId="15B91891"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Bermúdez, M.D., Juárez, B.F., 2017. Competencies to adopt Industry 4.0 for operations management personnel at automotive parts suppliers in Nuevo Leon, in: Proceedings of the International Conference on Industrial Engineering and Operations Management.</w:t>
      </w:r>
    </w:p>
    <w:p w14:paraId="15B91892"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Bhattacharya, A., Nand, A., Castka, P., 2019. Lean-green integration and its impact on sustainability performance: A critical review. J. Clean. Prod. 236. https://doi.org/10.1016/j.jclepro.2019.117697</w:t>
      </w:r>
    </w:p>
    <w:p w14:paraId="15B91893"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Bittencourt, V.L., Alves, A.C., Leão, C.P., 2021. Industry 4.0 triggered by Lean Thinking: insights from a systematic literature review. Int. J. Prod. Res. 59, 1496–1510. https://doi.org/10.1080/00207543.2020.1832274</w:t>
      </w:r>
    </w:p>
    <w:p w14:paraId="15B91894"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Bittencourt, V.L., Alves, A.C., Leão, C.P., 2019. Lean Thinking contributions for Industry 4.0: A systematic literature review. IFAC-Pap. 52, 904–909. https://doi.org/10.1016/j.ifacol.2019.11.310</w:t>
      </w:r>
    </w:p>
    <w:p w14:paraId="15B91895"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Buer, Sven-Vegard, Fragapane, G.I., Strandhagen, J.O., 2018. The Data-Driven Process Improvement Cycle: Using Digitalization for Continuous Improvement. </w:t>
      </w:r>
      <w:r w:rsidRPr="005E2B31">
        <w:rPr>
          <w:rFonts w:asciiTheme="majorBidi" w:hAnsiTheme="majorBidi" w:cstheme="majorBidi"/>
          <w:lang w:val="fr-FR"/>
        </w:rPr>
        <w:t>IFAC-Pap. 51, 1035–1040. https://doi.org/10.1016/j.ifacol.2018.08.471</w:t>
      </w:r>
    </w:p>
    <w:p w14:paraId="15B91896"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lang w:val="fr-FR"/>
        </w:rPr>
        <w:t xml:space="preserve">Buer, S.-V., Semini, M., Strandhagen, J.O., Sgarbossa, F., 2021. </w:t>
      </w:r>
      <w:r w:rsidRPr="005E2B31">
        <w:rPr>
          <w:rFonts w:asciiTheme="majorBidi" w:hAnsiTheme="majorBidi" w:cstheme="majorBidi"/>
        </w:rPr>
        <w:t xml:space="preserve">The complementary effect of lean manufacturing and digitalisation on operational performance. </w:t>
      </w:r>
      <w:r w:rsidRPr="005E2B31">
        <w:rPr>
          <w:rFonts w:asciiTheme="majorBidi" w:hAnsiTheme="majorBidi" w:cstheme="majorBidi"/>
          <w:lang w:val="fr-FR"/>
        </w:rPr>
        <w:t>Int. J. Prod. Res.</w:t>
      </w:r>
    </w:p>
    <w:p w14:paraId="15B91897"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Buer, S.-V., Semini, M., Strandhagen, J.O., Sgarbossa, F., 2020. </w:t>
      </w:r>
      <w:r w:rsidRPr="005E2B31">
        <w:rPr>
          <w:rFonts w:asciiTheme="majorBidi" w:hAnsiTheme="majorBidi" w:cstheme="majorBidi"/>
        </w:rPr>
        <w:t>The complementary effect of lean manufacturing and digitalisation on operational performance. Int. J. Prod. Res. https://doi.org/10.1080/00207543.2020.1790684</w:t>
      </w:r>
    </w:p>
    <w:p w14:paraId="15B91898"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lastRenderedPageBreak/>
        <w:t>Buer, S.-V., Strandhagen, J.O., Chan, F.T.S., 2018. The link between industry 4.0 and lean manufacturing: Mapping current research and establishing a research agenda. Int. J. Prod. Res. 56, 2924–2940. https://doi.org/10.1080/00207543.2018.1442945</w:t>
      </w:r>
    </w:p>
    <w:p w14:paraId="15B91899"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Burggräf, P., Lorber, C., Pyka, A., Wagner, J., Weißer, T., 2020. Kaizen 4.0 Towards an Integrated Framework for the Lean-Industry 4.0 Transformation. Adv. Intell. Syst. Comput.</w:t>
      </w:r>
    </w:p>
    <w:p w14:paraId="15B9189A"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Butt, J., 2020. A strategic roadmap for the manufacturing industry to implement industry 4.0. Designs 4, 1–31. https://doi.org/10.3390/designs4020011</w:t>
      </w:r>
    </w:p>
    <w:p w14:paraId="15B9189B"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Calış Duman, M., Akdemir, B., 2021. A study to determine the effects of industry 4.0 technology components on organizational performance. Technol. Forecast. Soc. Change 167, 120615. https://doi.org/10.1016/j.techfore.2021.120615</w:t>
      </w:r>
    </w:p>
    <w:p w14:paraId="15B9189C"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Cherrafi, A., Elfezazi, S., Chiarini, A., Mokhlis, A., Benhida, K., 2017. Exploring Critical Success Factors for Implementing Green Lean Six Sigma, in: Brennan, L., Vecchi, A. (Eds.), International Manufacturing Strategy in a Time of Great Flux, Measuring Operations Performance. Springer International Publishing, Cham, pp. 183–195. https://doi.org/10.1007/978-3-319-25351-0_9</w:t>
      </w:r>
    </w:p>
    <w:p w14:paraId="15B9189D"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Cherrafi, A., Elfezazi, S., Chiarini, A., Mokhlis, A., Benhida, K., 2016. The integration of lean manufacturing, Six Sigma and sustainability: A literature review and future research directions for developing a specific model. J. Clean. Prod. 139, 828–846. https://doi.org/10.1016/j.jclepro.2016.08.101</w:t>
      </w:r>
    </w:p>
    <w:p w14:paraId="15B9189E"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Chettri, L., Bera, R., 2020. Industry 4.0: Communication technologies, challenges and research perspective towards 5G systems. Lect. Notes Electr. Eng. 662, 67–77. https://doi.org/10.1007/978-981-15-4932-8_9</w:t>
      </w:r>
    </w:p>
    <w:p w14:paraId="15B9189F"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Chiarini, A., 2020. Industry 4.0, quality management and TQM world. A systematic literature review and a proposed agenda for further research. </w:t>
      </w:r>
      <w:r w:rsidRPr="005E2B31">
        <w:rPr>
          <w:rFonts w:asciiTheme="majorBidi" w:hAnsiTheme="majorBidi" w:cstheme="majorBidi"/>
          <w:lang w:val="fr-FR"/>
        </w:rPr>
        <w:t>TQM J. 32, 603–616. https://doi.org/10.1108/TQM-04-2020-0082</w:t>
      </w:r>
    </w:p>
    <w:p w14:paraId="15B918A0"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Ciano, M.P., Strozzi, F., Minelli, E., Pozzi, R., Rossi, T., 2019. </w:t>
      </w:r>
      <w:r w:rsidRPr="005E2B31">
        <w:rPr>
          <w:rFonts w:asciiTheme="majorBidi" w:hAnsiTheme="majorBidi" w:cstheme="majorBidi"/>
        </w:rPr>
        <w:t>The link between lean and human resource management or organizational behaviour: A bibliometric review, in: Proceedings of the Summer School Francesco Turco. pp. 321–328.</w:t>
      </w:r>
    </w:p>
    <w:p w14:paraId="15B918A1"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Costa, F., Portioli-Staudacher, A., 2020. On the Way of a Factory 4.0: The Lean Role in a Real Company Project. Lect. Notes Netw. Syst. 122, 251–259. https://doi.org/10.1007/978-3-030-41429-0_25</w:t>
      </w:r>
    </w:p>
    <w:p w14:paraId="15B918A2"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Cresnar, R., Potocan, V., Nedelko, Z., 2020. Speeding Up the Implementation of Industry 4.0 with Management Tools: Empirical Investigations in Manufacturing Organizations. </w:t>
      </w:r>
      <w:r w:rsidRPr="005E2B31">
        <w:rPr>
          <w:rFonts w:asciiTheme="majorBidi" w:hAnsiTheme="majorBidi" w:cstheme="majorBidi"/>
          <w:lang w:val="fr-FR"/>
        </w:rPr>
        <w:t>Sensors 20, 3469. https://doi.org/10.3390/s20123469</w:t>
      </w:r>
    </w:p>
    <w:p w14:paraId="15B918A3"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Culot, G., Nassimbeni, G., Orzes, G., Sartor, M., 2020. </w:t>
      </w:r>
      <w:r w:rsidRPr="005E2B31">
        <w:rPr>
          <w:rFonts w:asciiTheme="majorBidi" w:hAnsiTheme="majorBidi" w:cstheme="majorBidi"/>
        </w:rPr>
        <w:t>Behind the definition of Industry 4.0: Analysis and open questions. Int. J. Prod. Econ. 226, 107617. https://doi.org/10.1016/j.ijpe.2020.107617</w:t>
      </w:r>
    </w:p>
    <w:p w14:paraId="15B918A4"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Denyer, D., Tranfield, D., 2009. Producing a systematic review. undefined.</w:t>
      </w:r>
    </w:p>
    <w:p w14:paraId="15B918A6" w14:textId="5610C820" w:rsidR="00405DB7" w:rsidRPr="005E2B31" w:rsidRDefault="00D31C57" w:rsidP="00784B4C">
      <w:pPr>
        <w:pStyle w:val="Bibliography"/>
        <w:jc w:val="both"/>
        <w:rPr>
          <w:rFonts w:asciiTheme="majorBidi" w:hAnsiTheme="majorBidi" w:cstheme="majorBidi"/>
        </w:rPr>
      </w:pPr>
      <w:r w:rsidRPr="005E2B31">
        <w:rPr>
          <w:rFonts w:asciiTheme="majorBidi" w:hAnsiTheme="majorBidi" w:cstheme="majorBidi"/>
          <w:lang w:val="fr-FR"/>
        </w:rPr>
        <w:t xml:space="preserve">de Sousa Jabbour, A., Chiappetta-Jabbour, C., Filho, M., Roubaud, D., 2018. </w:t>
      </w:r>
      <w:r w:rsidRPr="005E2B31">
        <w:rPr>
          <w:rFonts w:asciiTheme="majorBidi" w:hAnsiTheme="majorBidi" w:cstheme="majorBidi"/>
        </w:rPr>
        <w:t>Industry 4.0 and the circular economy: a proposed research agenda and original roadmap for sustainable operations. Ann. Oper. Res. 270. https://doi.org/10.1007/s10479-018-2772-8</w:t>
      </w:r>
      <w:r w:rsidR="00405DB7" w:rsidRPr="005E2B31">
        <w:rPr>
          <w:rFonts w:asciiTheme="majorBidi" w:hAnsiTheme="majorBidi" w:cstheme="majorBidi"/>
        </w:rPr>
        <w:t>.</w:t>
      </w:r>
    </w:p>
    <w:p w14:paraId="15B918A7"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Ding, B., Ferràs Hernández, X., Agell Jané, N., 2021. Combining lean and agile manufacturing competitive advantages through Industry 4.0 technologies: an integrative approach. Prod. Plan. Control 1–17. https://doi.org/10.1080/09537287.2021.1934587</w:t>
      </w:r>
    </w:p>
    <w:p w14:paraId="15B918A8"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lastRenderedPageBreak/>
        <w:t>Dogan, O., Gurcan, O.F., 2018a. Data perspective of lean six sigma in industry 4.0 era: A guide to improve quality, in: Proceedings of the International Conference on Industrial Engineering and Operations Management. pp. 943–953.</w:t>
      </w:r>
    </w:p>
    <w:p w14:paraId="15B918A9"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Dogan, O., Gurcan, O.F., 2018b. Data perspective of lean six sigma in industry 4.0 era: A guide to improve quality. Presented at the Proceedings of the International Conference on Industrial Engineering and Operations Management, pp. 943–953.</w:t>
      </w:r>
    </w:p>
    <w:p w14:paraId="15B918AA"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Dombrowski, U., n.d. The Lean Production System 4.0 Framework – Enhancing Lean Methods by Industrie 4.0 7.</w:t>
      </w:r>
    </w:p>
    <w:p w14:paraId="15B918AB" w14:textId="77777777" w:rsidR="00D31C57" w:rsidRPr="005E2B31" w:rsidRDefault="00D31C57" w:rsidP="00405DB7">
      <w:pPr>
        <w:pStyle w:val="Bibliography"/>
        <w:jc w:val="both"/>
        <w:rPr>
          <w:rFonts w:asciiTheme="majorBidi" w:hAnsiTheme="majorBidi" w:cstheme="majorBidi"/>
        </w:rPr>
      </w:pPr>
      <w:r w:rsidRPr="00F21500">
        <w:rPr>
          <w:rFonts w:asciiTheme="majorBidi" w:hAnsiTheme="majorBidi" w:cstheme="majorBidi"/>
          <w:lang w:val="es-MX"/>
        </w:rPr>
        <w:t xml:space="preserve">Duarte, S., Cabrita, M. do R., Cruz-Machado, V., 2020. </w:t>
      </w:r>
      <w:r w:rsidRPr="005E2B31">
        <w:rPr>
          <w:rFonts w:asciiTheme="majorBidi" w:hAnsiTheme="majorBidi" w:cstheme="majorBidi"/>
        </w:rPr>
        <w:t>Business Model, Lean and Green Management and Industry 4.0: A Conceptual Relationship, in: Xu, J., Ahmed, S.E., Cooke, F.L., Duca, G. (Eds.), Proceedings of the Thirteenth International Conference on Management Science and Engineering Management, Vol 1. Springer International Publishing Ag, Cham, pp. 359–372.</w:t>
      </w:r>
    </w:p>
    <w:p w14:paraId="15B918AC"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Ejsmont, K., Gladysz, B., Corti, D., Castaño, F., Mohammed, W.M., Martinez Lastra, J.L., 2020. Towards ‘Lean Industry 4.0ʹ – Current trends and future perspectives. Cogent Bus. </w:t>
      </w:r>
      <w:r w:rsidRPr="005E2B31">
        <w:rPr>
          <w:rFonts w:asciiTheme="majorBidi" w:hAnsiTheme="majorBidi" w:cstheme="majorBidi"/>
          <w:lang w:val="fr-FR"/>
        </w:rPr>
        <w:t>Manag. 7, 1781995. https://doi.org/10.1080/23311975.2020.1781995</w:t>
      </w:r>
    </w:p>
    <w:p w14:paraId="15B918AD"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Fortuny-Santos, J., López, P.R.-D.-A., Luján-Blanco, I., Chen, P.-K., 2020. </w:t>
      </w:r>
      <w:r w:rsidRPr="005E2B31">
        <w:rPr>
          <w:rFonts w:asciiTheme="majorBidi" w:hAnsiTheme="majorBidi" w:cstheme="majorBidi"/>
        </w:rPr>
        <w:t>Assessing the synergies between lean manufacturing and Industry 4.0. Direccion Organ. 71–86. https://doi.org/10.37610/dyo.v0i71.579</w:t>
      </w:r>
    </w:p>
    <w:p w14:paraId="15B918AE"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Gallab, M., Bouloiz, H., Kebe, S.A., Tkiouat, M., 2021. Opportunities and challenges of the industry 4.0 in industrial companies: a survey on Moroccan firms. J. Ind. Bus. Econ. 48, 413–439. https://doi.org/10.1007/s40812-021-00190-1</w:t>
      </w:r>
    </w:p>
    <w:p w14:paraId="15B918AF"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Gallo, T., Cagnetti, C., Silvestri, C., Ruggieri, A., 2021. Industry 4.0 tools in lean production: A systematic literature review. Presented at the Procedia Computer Science, pp. 394–403. https://doi.org/10.1016/j.procs.2021.01.255</w:t>
      </w:r>
    </w:p>
    <w:p w14:paraId="15B918B0"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Garza-Reyes, J.A., 2015. Lean and green – a systematic review of the state of the art literature. J. Clean. Prod. 102, 18–29. https://doi.org/10.1016/j.jclepro.2015.04.064</w:t>
      </w:r>
    </w:p>
    <w:p w14:paraId="15B918B1"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Ghobakhloo, Morteza, 2020. Determinants of information and digital technology implementation for smart manufacturing. Int. J. Prod. Res. 58, 2384–2405. https://doi.org/10.1080/00207543.2019.1630775</w:t>
      </w:r>
    </w:p>
    <w:p w14:paraId="15B918B2"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Ghobakhloo, M., 2020. Industry 4.0, digitization, and opportunities for sustainability. J. Clean. Prod. 252. https://doi.org/10.1016/j.jclepro.2019.119869</w:t>
      </w:r>
    </w:p>
    <w:p w14:paraId="15B918B3"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Gill, M., VanBoskirk, S., 2016. The Digital Maturity Model 4.0 17.</w:t>
      </w:r>
    </w:p>
    <w:p w14:paraId="15B918B4"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Gupta, S., Modgil, S., Gunasekaran, A., 2020. Big data in lean six sigma: a review and further research directions. Int. J. Prod. Res. 58, 947–969. https://doi.org/10.1080/00207543.2019.1598599</w:t>
      </w:r>
    </w:p>
    <w:p w14:paraId="15B918B5" w14:textId="5CDA5089" w:rsidR="00D31C57"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Gupta, Shivam, Modgil, S., Gunasekaran, A., 2020. Big data in lean six sigma: a review and further research directions. </w:t>
      </w:r>
      <w:r w:rsidRPr="005E2B31">
        <w:rPr>
          <w:rFonts w:asciiTheme="majorBidi" w:hAnsiTheme="majorBidi" w:cstheme="majorBidi"/>
          <w:lang w:val="fr-FR"/>
        </w:rPr>
        <w:t>Int. J. Prod. Res. 58, 947–969. https://doi.org/10.1080/00207543.2019.1598599</w:t>
      </w:r>
    </w:p>
    <w:p w14:paraId="3E507A9A" w14:textId="77777777" w:rsidR="00784B4C" w:rsidRPr="00784B4C" w:rsidRDefault="00784B4C" w:rsidP="00784B4C">
      <w:pPr>
        <w:rPr>
          <w:lang w:val="fr-FR"/>
        </w:rPr>
      </w:pPr>
    </w:p>
    <w:p w14:paraId="15B918B6"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Haddud, A., DeSouza, A., Khare, A., Lee, H., 2017. </w:t>
      </w:r>
      <w:r w:rsidRPr="005E2B31">
        <w:rPr>
          <w:rFonts w:asciiTheme="majorBidi" w:hAnsiTheme="majorBidi" w:cstheme="majorBidi"/>
        </w:rPr>
        <w:t>Examining potential benefits and challenges associated with the Internet of Things integration in supply chains. J. Manuf. Technol. Manag. 28, 1055–1085. https://doi.org/10.1108/JMTM-05-2017-0094</w:t>
      </w:r>
    </w:p>
    <w:p w14:paraId="15B918B7"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Haddud, A., Khare, A., 2020. Digitalizing supply chains potential benefits and impact on lean operations. Int. J. Lean Six Sigma 11, 731–765. https://doi.org/10.1108/IJLSS-03-2019-0026</w:t>
      </w:r>
    </w:p>
    <w:p w14:paraId="15B918B8"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lastRenderedPageBreak/>
        <w:t>Hseng-Long Yeh, 2011. Applying lean six sigma to improve healthcare: An empirical study. Afr. J. Bus. Manag. 5. https://doi.org/10.5897/AJBM11.1654</w:t>
      </w:r>
    </w:p>
    <w:p w14:paraId="15B918B9"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Javaid, M., Haleem, A., 2020. Critical components of industry 5.0 towards a successful adoption in the field of manufacturing. J. Ind. Integr. Manag. 5, 327–348. https://doi.org/10.1142/S2424862220500141</w:t>
      </w:r>
    </w:p>
    <w:p w14:paraId="15B918BA"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Javaid, M., Haleem, A., Singh, R.P., Rab, S., Suman, R., Khan, S., 2022. Exploring relationships between Lean 4.0 and manufacturing industry. Ind. Robot Int. J. Robot. Res. Appl. 49, 402–414. https://doi.org/10.1108/IR-08-2021-0184</w:t>
      </w:r>
    </w:p>
    <w:p w14:paraId="15B918BB"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Jayaram, A., 2016. Lean six sigma approach for global supply chain management using industry 4.0 and IIoT. Presented at the Proceedings of the 2016 2nd International Conference on Contemporary Computing and Informatics, IC3I 2016, pp. 89–94. https://doi.org/10.1109/IC3I.2016.7917940</w:t>
      </w:r>
    </w:p>
    <w:p w14:paraId="15B918BC"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Jiménez, M., Romero, L., Fernández, J., Espinosa, M.M., Domínguez, M., 2020. </w:t>
      </w:r>
      <w:r w:rsidRPr="005E2B31">
        <w:rPr>
          <w:rFonts w:asciiTheme="majorBidi" w:hAnsiTheme="majorBidi" w:cstheme="majorBidi"/>
        </w:rPr>
        <w:t>Application of lean 6s methodology in an engineering education environment during the sars-cov-2 pandemic. Int. J. Environ. Res. Public. Health 17, 1–25. https://doi.org/10.3390/ijerph17249407</w:t>
      </w:r>
    </w:p>
    <w:p w14:paraId="15B918BD"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Jordan, E., Kušar, J., Rihar, L., Berlec, T., 2019. Portfolio analysis of a Lean Six Sigma production process. Cent. Eur. J. Oper. Res. 27, 797–813. https://doi.org/10.1007/s10100-019-00613-4</w:t>
      </w:r>
    </w:p>
    <w:p w14:paraId="15B918BE"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Kamble, S., Gunasekaran, A., Dhone, N.C., 2020. Industry 4.0 and lean manufacturing practices for sustainable organisational performance in Indian manufacturing companies. Int. J. Prod. Res. 58, 1319–1337. https://doi.org/10.1080/00207543.2019.1630772</w:t>
      </w:r>
    </w:p>
    <w:p w14:paraId="15B918BF"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Kamble, S.S., Gunasekaran, A., Sharma, R., 2018. Analysis of the driving and dependence power of barriers to adopt industry 4.0 in Indian manufacturing industry. Comput. Ind. 101, 107–119. https://doi.org/10.1016/j.compind.2018.06.004</w:t>
      </w:r>
    </w:p>
    <w:p w14:paraId="15B918C0"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Kane, G.C., Palmer, D., Phillips, A.N., Kiron, D., Buckley, N., n.d. Learning, Leadership, and Legacy 33.</w:t>
      </w:r>
    </w:p>
    <w:p w14:paraId="15B918C1"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Karadayi-Usta, S., 2020. An Interpretive Structural Analysis for Industry 4.0 Adoption Challenges. IEEE Trans. Eng. Manag. 67, 973–978. https://doi.org/10.1109/TEM.2018.2890443</w:t>
      </w:r>
    </w:p>
    <w:p w14:paraId="15B918C2"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Khan, A., Turowski, K., 2016. A Survey of Current Challenges in Manufacturing Industry and Preparation for Industry 4.0, in: Abraham, A., Kovalev, S., Tarassov, V., Snášel, V. (Eds.), Proceedings of the First International Scientific Conference “Intelligent Information Technologies for Industry” (IITI’16), Advances in Intelligent Systems and Computing. Springer International Publishing, Cham, pp. 15–26. https://doi.org/10.1007/978-3-319-33609-1_2</w:t>
      </w:r>
    </w:p>
    <w:p w14:paraId="15B918C3"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Kiel, D., Müller, J.M., Arnold, C., Voigt, K.-I., 2017. SUSTAINABLE INDUSTRIAL VALUE CREATION: BENEFITS AND CHALLENGES OF INDUSTRY 4.0. Int. J. Innov. Manag. 21, 1740015. https://doi.org/10.1142/S1363919617400151</w:t>
      </w:r>
    </w:p>
    <w:p w14:paraId="15B918C4"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Koh, L., Orzes, G., Jia, F. (Jeff), 2019. The fourth industrial revolution (Industry 4.0): technologies disruption on operations and supply chain management. Int. J. Oper. Prod. Manag. 39, 817–828. https://doi.org/10.1108/IJOPM-08-2019-788</w:t>
      </w:r>
    </w:p>
    <w:p w14:paraId="15B918C5"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Kolberg, D., Zuehlke, D., 2015. Lean Automation enabled by Industry 4.0 Technologies. Ifac Pap. 48, 1870–1875. https://doi.org/10.1016/j.ifacol.2015.06.359</w:t>
      </w:r>
    </w:p>
    <w:p w14:paraId="15B918C6"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Kolberg, D., Zühlke, D., 2015. Lean Automation enabled by Industry 4.0 Technologies. Presented at the IFAC-PapersOnLine, pp. 1870–1875. https://doi.org/10.1016/j.ifacol.2015.06.359</w:t>
      </w:r>
    </w:p>
    <w:p w14:paraId="15B918C7"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lastRenderedPageBreak/>
        <w:t>Kumar, M., 2007. Critical success factors and hurdles to Six Sigma implementation: the case of a UK manufacturing SME. Int. J. Six Sigma Compet. Advant. 3, 333. https://doi.org/10.1504/IJSSCA.2007.017176</w:t>
      </w:r>
    </w:p>
    <w:p w14:paraId="15B918C8"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Kumar, P., Bhadu, J., Singh, D., Bhamu, J., 2021. Integration between Lean, Six Sigma and Industry 4.0 technologies. Int. J. Six Sigma Compet. Advant. 13, 19. https://doi.org/10.1504/IJSSCA.2021.120224</w:t>
      </w:r>
    </w:p>
    <w:p w14:paraId="15B918C9"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Kumar, R., Singh, R.Kr., Dwivedi, Y.Kr., 2020. Application of industry 4.0 technologies in SMEs for ethical and sustainable operations: Analysis of challenges. J. Clean. Prod. 275, 124063. https://doi.org/10.1016/j.jclepro.2020.124063</w:t>
      </w:r>
    </w:p>
    <w:p w14:paraId="15B918CA"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Lameijer, B.A., Pereira, W., Antony, J., 2021. The implementation of Lean Six Sigma for operational excellence in digital emerging technology companies. J. Manuf. Technol. Manag. 32, 260–284. https://doi.org/10.1108/JMTM-09-2020-0373</w:t>
      </w:r>
    </w:p>
    <w:p w14:paraId="15B918CB"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Laureani, A., Antony, J., 2012. Critical success factors for the effective implementation of Lean Sigma: Results from an empirical study and agenda for future research. Int. J. Lean Six Sigma 3, 274–283. https://doi.org/10.1108/20401461211284743</w:t>
      </w:r>
    </w:p>
    <w:p w14:paraId="15B918CC"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Lee, J., Bagheri, B., Kao, H.-A., 2015. A Cyber-Physical Systems architecture for Industry 4.0-based manufacturing systems. Manuf. Lett. 3, 18–23. https://doi.org/10.1016/j.mfglet.2014.12.001</w:t>
      </w:r>
    </w:p>
    <w:p w14:paraId="15B918CD"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Leong, W.D., Lam, H.L., Ng, W.P.Q., Lim, C.H., Tan, C.P., Ponnambalam, S.G., 2019. Lean and Green Manufacturing—a Review on its Applications and Impacts. Process Integr. Optim. Sustain. 3, 5–23. https://doi.org/10.1007/s41660-019-00082-x</w:t>
      </w:r>
    </w:p>
    <w:p w14:paraId="15B918CE" w14:textId="77777777" w:rsidR="00D31C57" w:rsidRPr="00F21500" w:rsidRDefault="00D31C57" w:rsidP="00405DB7">
      <w:pPr>
        <w:pStyle w:val="Bibliography"/>
        <w:jc w:val="both"/>
        <w:rPr>
          <w:rFonts w:asciiTheme="majorBidi" w:hAnsiTheme="majorBidi" w:cstheme="majorBidi"/>
          <w:lang w:val="es-MX"/>
        </w:rPr>
      </w:pPr>
      <w:r w:rsidRPr="005E2B31">
        <w:rPr>
          <w:rFonts w:asciiTheme="majorBidi" w:hAnsiTheme="majorBidi" w:cstheme="majorBidi"/>
        </w:rPr>
        <w:t xml:space="preserve">Machado, C.G., Winroth, M., Carlsson, D., Almström, P., Centerholt, V., Hallin, M., 2019. Industry 4.0 readiness in manufacturing companies: challenges and enablers towards increased digitalization. </w:t>
      </w:r>
      <w:r w:rsidRPr="00F21500">
        <w:rPr>
          <w:rFonts w:asciiTheme="majorBidi" w:hAnsiTheme="majorBidi" w:cstheme="majorBidi"/>
          <w:lang w:val="es-MX"/>
        </w:rPr>
        <w:t>Procedia CIRP 81, 1113–1118. https://doi.org/10.1016/j.procir.2019.03.262</w:t>
      </w:r>
    </w:p>
    <w:p w14:paraId="15B918CF" w14:textId="77777777" w:rsidR="00D31C57" w:rsidRPr="005E2B31" w:rsidRDefault="00D31C57" w:rsidP="00405DB7">
      <w:pPr>
        <w:pStyle w:val="Bibliography"/>
        <w:jc w:val="both"/>
        <w:rPr>
          <w:rFonts w:asciiTheme="majorBidi" w:hAnsiTheme="majorBidi" w:cstheme="majorBidi"/>
        </w:rPr>
      </w:pPr>
      <w:r w:rsidRPr="00F21500">
        <w:rPr>
          <w:rFonts w:asciiTheme="majorBidi" w:hAnsiTheme="majorBidi" w:cstheme="majorBidi"/>
          <w:lang w:val="es-MX"/>
        </w:rPr>
        <w:t xml:space="preserve">Mahdavisharif, M., Cagliano, A.C., Rafele, C., 2022. </w:t>
      </w:r>
      <w:r w:rsidRPr="005E2B31">
        <w:rPr>
          <w:rFonts w:asciiTheme="majorBidi" w:hAnsiTheme="majorBidi" w:cstheme="majorBidi"/>
        </w:rPr>
        <w:t>Investigating the Integration of Industry 4.0 and Lean Principles on Supply Chain: A Multi-Perspective Systematic Literature Review. Appl. Sci. 12, 586. https://doi.org/10.3390/app12020586</w:t>
      </w:r>
    </w:p>
    <w:p w14:paraId="15B918D0"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Mayr, A., Weigelt, M., Kühl, A., Grimm, S., Erll, A., Potzel, M., Franke, J., 2018. Lean 4.0-A conceptual conjunction of lean management and Industry 4.0. Presented at the Procedia CIRP, pp. 622–628. https://doi.org/10.1016/j.procir.2018.03.292</w:t>
      </w:r>
    </w:p>
    <w:p w14:paraId="15B918D1"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Moeuf, A., Pellerin, R., Lamouri, S., Tamayo-Giraldo, S., Barbaray, R., 2018. The industrial management of SMEs in the era of Industry 4.0. Int. J. Prod. Res. 56, 1118–1136. https://doi.org/10.1080/00207543.2017.1372647</w:t>
      </w:r>
    </w:p>
    <w:p w14:paraId="15B918D2"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Mohamed, M., 2018. Challenges and Benefits of Industry 4.0: an overview. https://doi.org/10.22034/2018.3.7</w:t>
      </w:r>
    </w:p>
    <w:p w14:paraId="15B918D3"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Mrugalska, B., Wyrwicka, M.K., 2017. Towards Lean Production in Industry 4.0. Procedia Eng. 182, 466–473. https://doi.org/10.1016/j.proeng.2017.03.135</w:t>
      </w:r>
    </w:p>
    <w:p w14:paraId="15B918D4"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Narula, S., Prakash, S., Dwivedy, M., Talwar, V., Tiwari, S.P., 2020. Industry 4.0 adoption key factors: an empirical study on manufacturing industry. J. Adv. Manag. Res. 17, 697–725. https://doi.org/10.1108/JAMR-03-2020-0039</w:t>
      </w:r>
    </w:p>
    <w:p w14:paraId="15B918D5"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Narula, S., Puppala, H., Kumar, A., Luthra, S., Dwivedy, M., Prakash, S., Talwar, V., 2022. Are Industry 4.0 technologies enablers of lean? Evidence from manufacturing industries. Int. J. Lean Six Sigma ahead-of-print. https://doi.org/10.1108/IJLSS-04-2021-0085</w:t>
      </w:r>
    </w:p>
    <w:p w14:paraId="15B918D6"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Nicoletti, B., 2013. Lean Six Sigma and digitize procurement. Int. J. Lean Six Sigma 4, 184–203. https://doi.org/10.1108/20401461311319356</w:t>
      </w:r>
    </w:p>
    <w:p w14:paraId="15B918D7"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lastRenderedPageBreak/>
        <w:t>Ojha, R., 2022. Lean in industry 4.0 is accelerating manufacturing excellence – A DEMATEL analysis. TQM J. ahead-of-print. https://doi.org/10.1108/TQM-11-2021-0318</w:t>
      </w:r>
    </w:p>
    <w:p w14:paraId="15B918D8"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Olaitan, O., Rotondo, A., Geraghty, J., Young, P., 2019. Benefits and challenges of lean manufacturing in make-to-order systems, Lean Manufacturing: Implementation, Opportunities and Challenges.</w:t>
      </w:r>
    </w:p>
    <w:p w14:paraId="15B918D9" w14:textId="77777777" w:rsidR="00D31C57" w:rsidRPr="00F21500" w:rsidRDefault="00D31C57" w:rsidP="00405DB7">
      <w:pPr>
        <w:pStyle w:val="Bibliography"/>
        <w:jc w:val="both"/>
        <w:rPr>
          <w:rFonts w:asciiTheme="majorBidi" w:hAnsiTheme="majorBidi" w:cstheme="majorBidi"/>
          <w:lang w:val="es-MX"/>
        </w:rPr>
      </w:pPr>
      <w:r w:rsidRPr="005E2B31">
        <w:rPr>
          <w:rFonts w:asciiTheme="majorBidi" w:hAnsiTheme="majorBidi" w:cstheme="majorBidi"/>
        </w:rPr>
        <w:t xml:space="preserve">Oztemel, E., Gursev, S., 2020. Literature review of Industry 4.0 and related technologies. </w:t>
      </w:r>
      <w:r w:rsidRPr="00F21500">
        <w:rPr>
          <w:rFonts w:asciiTheme="majorBidi" w:hAnsiTheme="majorBidi" w:cstheme="majorBidi"/>
          <w:lang w:val="es-MX"/>
        </w:rPr>
        <w:t>J. Intell. Manuf. 31, 127–182. https://doi.org/10.1007/s10845-018-1433-8</w:t>
      </w:r>
    </w:p>
    <w:p w14:paraId="15B918DA" w14:textId="77777777" w:rsidR="00D31C57" w:rsidRPr="005E2B31" w:rsidRDefault="00D31C57" w:rsidP="00405DB7">
      <w:pPr>
        <w:pStyle w:val="Bibliography"/>
        <w:jc w:val="both"/>
        <w:rPr>
          <w:rFonts w:asciiTheme="majorBidi" w:hAnsiTheme="majorBidi" w:cstheme="majorBidi"/>
        </w:rPr>
      </w:pPr>
      <w:r w:rsidRPr="00F21500">
        <w:rPr>
          <w:rFonts w:asciiTheme="majorBidi" w:hAnsiTheme="majorBidi" w:cstheme="majorBidi"/>
          <w:lang w:val="es-MX"/>
        </w:rPr>
        <w:t xml:space="preserve">Pagliosa, M., Tortorella, G., Ferreira, J.C.E., 2019. </w:t>
      </w:r>
      <w:r w:rsidRPr="005E2B31">
        <w:rPr>
          <w:rFonts w:asciiTheme="majorBidi" w:hAnsiTheme="majorBidi" w:cstheme="majorBidi"/>
        </w:rPr>
        <w:t>Industry 4.0 and Lean Manufacturing: A systematic literature review and future research directions. J. Manuf. Technol. Manag. https://doi.org/10.1108/JMTM-12-2018-0446</w:t>
      </w:r>
    </w:p>
    <w:p w14:paraId="15B918DB"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Palaci-Lopez, D., Borras-Ferris, J., da Silva de Oliveria, L.T., Ferrer, A., 2020. Multivariate Six Sigma: A Case Study in Industry 4.0. Processes 8, 1119. https://doi.org/10.3390/pr8091119</w:t>
      </w:r>
    </w:p>
    <w:p w14:paraId="15B918DC"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Panayiotou, N.A., Stergiou, K.E., Panagiotou, N., 2021. Using Lean Six Sigma in small and medium-sized enterprises for low-cost/high-effect improvement initiatives: a case study. Int. J. Qual. Reliab. Manag. ahead-of-print. https://doi.org/10.1108/IJQRM-01-2021-0011</w:t>
      </w:r>
    </w:p>
    <w:p w14:paraId="15B918DD"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Pardamean Gultom, G.D., Wibisono, E., 2019. A framework for the impact of lean six sigma on supply chain performance in manufacturing companies. https://doi.org/10.1088/1757-899X/528/1/012089</w:t>
      </w:r>
    </w:p>
    <w:p w14:paraId="15B918DE"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Park, S.H., Dahlgaard-Park, S.M., Kim, D.-C., 2020. New Paradigm of Lean Six Sigma in the 4th Industrial Revolution Era. Qual. Innov. Prosper. 24, 1. https://doi.org/10.12776/qip.v24i1.1430</w:t>
      </w:r>
    </w:p>
    <w:p w14:paraId="15B918DF"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Pasi, B.N., Mahajan, S.K., Rane, S.B., 2020. The current sustainability scenario of Industry 4.0 enabling technologies in Indian manufacturing industries. Int. J. Product. Perform. Manag. https://doi.org/10.1108/IJPPM-04-2020-0196</w:t>
      </w:r>
    </w:p>
    <w:p w14:paraId="15B918E0"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Pepper, M.P.J., Spedding, T.A., 2010. The evolution of lean Six Sigma. </w:t>
      </w:r>
      <w:r w:rsidRPr="005E2B31">
        <w:rPr>
          <w:rFonts w:asciiTheme="majorBidi" w:hAnsiTheme="majorBidi" w:cstheme="majorBidi"/>
          <w:lang w:val="fr-FR"/>
        </w:rPr>
        <w:t>Int. J. Qual. Reliab. Manag. 27, 138–155. https://doi.org/10.1108/02656711011014276</w:t>
      </w:r>
    </w:p>
    <w:p w14:paraId="15B918E1"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Powell, D., Romero, D., Gaiardelli, P., Cimini, C., Cavalieri, S., 2018. </w:t>
      </w:r>
      <w:r w:rsidRPr="005E2B31">
        <w:rPr>
          <w:rFonts w:asciiTheme="majorBidi" w:hAnsiTheme="majorBidi" w:cstheme="majorBidi"/>
        </w:rPr>
        <w:t>Towards digital lean cyber-physical production systems: Industry 4.0 technologies as enablers of leaner production. IFIP Adv. Inf. Commun. Technol. 536, 353–362. https://doi.org/10.1007/978-3-319-99707-0_44</w:t>
      </w:r>
    </w:p>
    <w:p w14:paraId="15B918E2"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Pozzi, R., Rossi, T., Secchi, R., 2021. Industry 4.0 technologies: critical success factors for implementation and improvements in manufacturing companies. Prod. Plan. Control 1–21. https://doi.org/10.1080/09537287.2021.1891481</w:t>
      </w:r>
    </w:p>
    <w:p w14:paraId="15B918E3" w14:textId="77777777" w:rsidR="00D31C57" w:rsidRPr="00F21500" w:rsidRDefault="00D31C57" w:rsidP="00405DB7">
      <w:pPr>
        <w:pStyle w:val="Bibliography"/>
        <w:jc w:val="both"/>
        <w:rPr>
          <w:rFonts w:asciiTheme="majorBidi" w:hAnsiTheme="majorBidi" w:cstheme="majorBidi"/>
          <w:lang w:val="es-MX"/>
        </w:rPr>
      </w:pPr>
      <w:r w:rsidRPr="005E2B31">
        <w:rPr>
          <w:rFonts w:asciiTheme="majorBidi" w:hAnsiTheme="majorBidi" w:cstheme="majorBidi"/>
        </w:rPr>
        <w:t xml:space="preserve">Prinz, C., Kreggenfeld, N., Kuhlenkötter, B., 2018. Lean meets Industrie 4.0 – a practical approach to interlink the method world and cyber-physical world. </w:t>
      </w:r>
      <w:r w:rsidRPr="00F21500">
        <w:rPr>
          <w:rFonts w:asciiTheme="majorBidi" w:hAnsiTheme="majorBidi" w:cstheme="majorBidi"/>
          <w:lang w:val="es-MX"/>
        </w:rPr>
        <w:t>Procedia Manuf. 23, 21–26. https://doi.org/10.1016/j.promfg.2018.03.155</w:t>
      </w:r>
    </w:p>
    <w:p w14:paraId="15B918E4" w14:textId="77777777" w:rsidR="00D31C57" w:rsidRPr="005E2B31" w:rsidRDefault="00D31C57" w:rsidP="00405DB7">
      <w:pPr>
        <w:pStyle w:val="Bibliography"/>
        <w:jc w:val="both"/>
        <w:rPr>
          <w:rFonts w:asciiTheme="majorBidi" w:hAnsiTheme="majorBidi" w:cstheme="majorBidi"/>
        </w:rPr>
      </w:pPr>
      <w:r w:rsidRPr="00F21500">
        <w:rPr>
          <w:rFonts w:asciiTheme="majorBidi" w:hAnsiTheme="majorBidi" w:cstheme="majorBidi"/>
          <w:lang w:val="es-MX"/>
        </w:rPr>
        <w:t xml:space="preserve">Psomas, E., Antony, J., 2019. </w:t>
      </w:r>
      <w:r w:rsidRPr="005E2B31">
        <w:rPr>
          <w:rFonts w:asciiTheme="majorBidi" w:hAnsiTheme="majorBidi" w:cstheme="majorBidi"/>
        </w:rPr>
        <w:t>Research gaps in Lean manufacturing: a systematic literature review. Int. J. Qual. Reliab. Manag. 36, 815–839. https://doi.org/10.1108/IJQRM-12-2017-0260</w:t>
      </w:r>
    </w:p>
    <w:p w14:paraId="15B918E5"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Radziwill, N.M., 2018. The Fourth Industrial Revolution: Klaus Schwab. 2016. World Economic Forum, Geneva, Switzerland. 184 pages. Qual. Manag. J. 25, 108–109. https://doi.org/10.1080/10686967.2018.1436355</w:t>
      </w:r>
    </w:p>
    <w:p w14:paraId="15B918E6"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Raj, A., Dwivedi, G., Sharma, A., Lopes de Sousa Jabbour, A.B., Rajak, S., 2020. </w:t>
      </w:r>
      <w:r w:rsidRPr="005E2B31">
        <w:rPr>
          <w:rFonts w:asciiTheme="majorBidi" w:hAnsiTheme="majorBidi" w:cstheme="majorBidi"/>
        </w:rPr>
        <w:t>Barriers to the adoption of industry 4.0 technologies in the manufacturing sector: An inter-country comparative perspective. Int. J. Prod. Econ. 224, 107546. https://doi.org/10.1016/j.ijpe.2019.107546</w:t>
      </w:r>
    </w:p>
    <w:p w14:paraId="15B918E7"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lastRenderedPageBreak/>
        <w:t>Raji, I.O., Rossi, T., 2019. Exploring industry 4.0 technologies as drivers of lean and agile supply chain strategies, in: Proceedings of the International Conference on Industrial Engineering and Operations Management. pp. 292–303.</w:t>
      </w:r>
    </w:p>
    <w:p w14:paraId="15B918E8"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Rojko, A., 2017. Industry 4.0 Concept: Background and Overview. Int. J. Interact. Mob. Technol. IJIM 11, 77. https://doi.org/10.3991/ijim.v11i5.7072</w:t>
      </w:r>
    </w:p>
    <w:p w14:paraId="15B918E9"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Romero, D., Gaiardelli, P., Powell, D., Wuest, T., Thürer, M., 2018. Digital Lean Cyber-Physical Production Systems: The Emergence of Digital Lean Manufacturing and the Significance of Digital Waste, in: Moon, I., Lee, G.M., Park, J., Kiritsis, D., von Cieminski, G. (Eds.), Advances in Production Management Systems. Production Management for Data-Driven, Intelligent, Collaborative, and Sustainable Manufacturing, IFIP Advances in Information and Communication Technology. Springer International Publishing, Cham, pp. 11–20. https://doi.org/10.1007/978-3-319-99704-9_2</w:t>
      </w:r>
    </w:p>
    <w:p w14:paraId="15B918EA"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Rosin, F., Forget, P., Lamouri, S., Pellerin, R., 2020. Impacts of Industry 4.0 technologies on Lean principles. Int. J. Prod. Res.</w:t>
      </w:r>
    </w:p>
    <w:p w14:paraId="15B918EB"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Rossini, M., Costa, F., Staudacher, A.P., Tortorella, G., 2019. Industry 4.0 and Lean Production: an empirical study. IFAC-Pap., 9th IFAC Conference on Manufacturing Modelling, Management and Control MIM 2019 52, 42–47. https://doi.org/10.1016/j.ifacol.2019.11.122</w:t>
      </w:r>
    </w:p>
    <w:p w14:paraId="15B918EC"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Salvadorinho, J., Teixeira, L., 2021. Stories Told by Publications about the Relationship between Industry 4.0 and Lean: Systematic Literature Review and Future Research Agenda. Publications 9, 29. https://doi.org/10.3390/publications9030029</w:t>
      </w:r>
    </w:p>
    <w:p w14:paraId="15B918ED"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Sanders, A., Elangeswaran, C., Wulfsberg, J., 2016. Industry 4.0 implies lean manufacturing: Research activities in industry 4.0 function as enablers for lean manufacturing. J. Ind. Eng. Manag. 9, 811–833. https://doi.org/10.3926/jiem.1940</w:t>
      </w:r>
    </w:p>
    <w:p w14:paraId="15B918EE"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Sanders, A., K. Subramanian, K.R., Redlich, T., Wulfsberg, J.P., 2017. Industry 4.0 and lean management – synergy or contradiction?: A systematic interaction approach to determine the compatibility of industry 4.0 and lean management in manufacturing environment. IFIP Adv. Inf. Commun. Technol. 514, 341–349. https://doi.org/10.1007/978-3-319-66926-7_39</w:t>
      </w:r>
    </w:p>
    <w:p w14:paraId="15B918EF"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Sanders, Adam, Subramanian, K.R.K., Redlich, T., Wulfsberg, J.P., 2017. Industry 4.0 and Lean Management - Synergy or Contradiction? A Systematic Interaction Approach to Determine the Compatibility of Industry 4.0 and Lean Management in Manufacturing Environment, in: Lodding, H., Riedel, R., Thoben, K.D., VonCieminski, G., Kiritsis, D. (Eds.), Advances in Production Management Systems: The Path to Intelligent, Collaborative and Sustainable Manufacturing. Springer International Publishing Ag, Cham, pp. 341–349. https://doi.org/10.1007/978-3-319-66926-7_39</w:t>
      </w:r>
    </w:p>
    <w:p w14:paraId="15B918F0"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Schumacher, A., Erol, S., Sihn, W., 2016. A Maturity Model for Assessing Industry 4.0 Readiness and Maturity of Manufacturing Enterprises. Procedia CIRP 52, 161–166. https://doi.org/10.1016/j.procir.2016.07.040</w:t>
      </w:r>
    </w:p>
    <w:p w14:paraId="15B918F1"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Schwab, K., n.d. The Global Competitiveness Report 2019 666.</w:t>
      </w:r>
    </w:p>
    <w:p w14:paraId="15B918F2"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Shah, R., Chandrasekaran, A., Linderman, K., 2008. In pursuit of implementation patterns: the context of Lean and Six Sigma. </w:t>
      </w:r>
      <w:r w:rsidRPr="005E2B31">
        <w:rPr>
          <w:rFonts w:asciiTheme="majorBidi" w:hAnsiTheme="majorBidi" w:cstheme="majorBidi"/>
          <w:lang w:val="fr-FR"/>
        </w:rPr>
        <w:t>Int. J. Prod. Res. 46, 6679–6699. https://doi.org/10.1080/00207540802230504</w:t>
      </w:r>
    </w:p>
    <w:p w14:paraId="15B918F3"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Shrouf, F., Ordieres, J., Miragliotta, G., 2014. </w:t>
      </w:r>
      <w:r w:rsidRPr="005E2B31">
        <w:rPr>
          <w:rFonts w:asciiTheme="majorBidi" w:hAnsiTheme="majorBidi" w:cstheme="majorBidi"/>
        </w:rPr>
        <w:t>Smart factories in Industry 4.0: A review of the concept and of energy management approached in production based on the Internet of Things paradigm, in: 2014 IEEE International Conference on Industrial Engineering and Engineering Management. Presented at the 2014 IEEE International Conference on Industrial Engineering and Engineering Management (IEEM), IEEE, Selangor Darul Ehsan, Malaysia, pp. 697–701. https://doi.org/10.1109/IEEM.2014.7058728</w:t>
      </w:r>
    </w:p>
    <w:p w14:paraId="15B918F4"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lastRenderedPageBreak/>
        <w:t>Sodhi, H., 2020. When Industry 4.0 meets Lean Six Sigma: A review. Ind. Eng. J. 13. https://doi.org/10.26488/IEJ.13.1.1214</w:t>
      </w:r>
    </w:p>
    <w:p w14:paraId="15B918F5"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Sony, M., 2020. Design of cyber physical system architecture for industry 4.0 through lean six sigma: conceptual foundations and research issues. Prod. Manuf. Res. 8, 158–181. https://doi.org/10.1080/21693277.2020.1774814</w:t>
      </w:r>
    </w:p>
    <w:p w14:paraId="15B918F6"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Sony, M., 2018. Industry 4.0 and lean management: a proposed integration model and research propositions. Prod. Manuf. Res. 6, 416–432. https://doi.org/10.1080/21693277.2018.1540949</w:t>
      </w:r>
    </w:p>
    <w:p w14:paraId="15B918F7"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Sony, M., Antony, J., Mc Dermott, O., Garza-Reyes, J.A., 2021. An empirical examination of benefits, challenges, and critical success factors of industry 4.0 in manufacturing and service sector. </w:t>
      </w:r>
      <w:r w:rsidRPr="005E2B31">
        <w:rPr>
          <w:rFonts w:asciiTheme="majorBidi" w:hAnsiTheme="majorBidi" w:cstheme="majorBidi"/>
          <w:lang w:val="fr-FR"/>
        </w:rPr>
        <w:t>Technol. Soc. 67, 101754. https://doi.org/10.1016/j.techsoc.2021.101754</w:t>
      </w:r>
    </w:p>
    <w:p w14:paraId="15B918F8"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Sony, M., Naik, S., 2020. </w:t>
      </w:r>
      <w:r w:rsidRPr="005E2B31">
        <w:rPr>
          <w:rFonts w:asciiTheme="majorBidi" w:hAnsiTheme="majorBidi" w:cstheme="majorBidi"/>
        </w:rPr>
        <w:t>Critical factors for the successful implementation of Industry 4.0: a review and future research direction. Prod. Plan. Control 31, 799–815. https://doi.org/10.1080/09537287.2019.1691278</w:t>
      </w:r>
    </w:p>
    <w:p w14:paraId="15B918F9"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Stentoft, J., Adsbøll Wickstrøm, K., Philipsen, K., Haug, A., 2021. Drivers and barriers for Industry 4.0 readiness and practice: empirical evidence from small and medium-sized manufacturers. Prod. Plan. Control 32, 811–828. https://doi.org/10.1080/09537287.2020.1768318</w:t>
      </w:r>
    </w:p>
    <w:p w14:paraId="15B918FA"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Tay, S.I., Malaysia, T.H.O., Raja, P., Pahat, B., Hamid, N.A.A., Ahmad, A.N.A., 2018. An Overview of Industry 4.0: Definition, Components, and Government Initiatives. Control Syst. 10, 10.</w:t>
      </w:r>
    </w:p>
    <w:p w14:paraId="15B918FB"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Tissir, S., Cherrafi, A., Chiarini, A., Elfezazi, S., Bag, S., 2022. </w:t>
      </w:r>
      <w:r w:rsidRPr="005E2B31">
        <w:rPr>
          <w:rFonts w:asciiTheme="majorBidi" w:hAnsiTheme="majorBidi" w:cstheme="majorBidi"/>
        </w:rPr>
        <w:t>Lean Six Sigma and Industry 4.0 combination: scoping review and perspectives. Total Qual. Manag. Bus. Excell. 1–30. https://doi.org/10.1080/14783363.2022.2043740</w:t>
      </w:r>
    </w:p>
    <w:p w14:paraId="15B918FC"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Tortorella, Guilherme, Miorando, R., Francisco, A., Cawley, M., 2019. The moderating effect of Industry 4.0 on the relationship between lean supply chain management and performance improvement (vol 24, pg 301, 2019). Supply Chain Manag.- Int. J. 24. https://doi.org/10.1108/SCM-03-2019-495</w:t>
      </w:r>
    </w:p>
    <w:p w14:paraId="15B918FD"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Tortorella, G., Sawhney, R., Jurburg, D., de Paula, I.C., Tlapa, D., Thurer, M., 2020. Towards the proposition of a Lean Automation framework: Integrating Industry 4.0 into Lean Production. J. Manuf. Technol. Manag. ahead-of-print. https://doi.org/10.1108/JMTM-01-2019-0032</w:t>
      </w:r>
    </w:p>
    <w:p w14:paraId="15B918FE" w14:textId="77777777" w:rsidR="00D31C57" w:rsidRPr="005E2B31" w:rsidRDefault="00D31C57" w:rsidP="00405DB7">
      <w:pPr>
        <w:pStyle w:val="Bibliography"/>
        <w:jc w:val="both"/>
        <w:rPr>
          <w:rFonts w:asciiTheme="majorBidi" w:hAnsiTheme="majorBidi" w:cstheme="majorBidi"/>
        </w:rPr>
      </w:pPr>
      <w:r w:rsidRPr="00F21500">
        <w:rPr>
          <w:rFonts w:asciiTheme="majorBidi" w:hAnsiTheme="majorBidi" w:cstheme="majorBidi"/>
          <w:lang w:val="es-MX"/>
        </w:rPr>
        <w:t xml:space="preserve">Tortorella, G.L., da Silva, E.F., Vargas, D.B., 2018. </w:t>
      </w:r>
      <w:r w:rsidRPr="005E2B31">
        <w:rPr>
          <w:rFonts w:asciiTheme="majorBidi" w:hAnsiTheme="majorBidi" w:cstheme="majorBidi"/>
        </w:rPr>
        <w:t>An empirical analysis of Total Quality Management and Total Productive Maintenance in Industry 4.0, in: Proceedings of the International Conference on Industrial Engineering and Operations Management. pp. 742–753.</w:t>
      </w:r>
    </w:p>
    <w:p w14:paraId="15B918FF"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lang w:val="fr-FR"/>
        </w:rPr>
        <w:t xml:space="preserve">Tortorella, Guilherme Luz, Giglio, R., van Dun, D.H., 2019. </w:t>
      </w:r>
      <w:r w:rsidRPr="005E2B31">
        <w:rPr>
          <w:rFonts w:asciiTheme="majorBidi" w:hAnsiTheme="majorBidi" w:cstheme="majorBidi"/>
        </w:rPr>
        <w:t>Industry 4.0 adoption as a moderator of the impact of lean production practices on operational performance improvement. Int. J. Oper. Prod. Manag. 39, 860–886. https://doi.org/10.1108/IJOPM-01-2019-0005</w:t>
      </w:r>
    </w:p>
    <w:p w14:paraId="15B91900"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Tortorella, G.L., Rossini, M., Costa, F., Portioli Staudacher, A., Sawhney, R., 2019. A comparison on Industry 4.0 and Lean Production between manufacturers from emerging and developed economies. Total Qual. Manag. Bus. Excell. https://doi.org/10.1080/14783363.2019.1696184</w:t>
      </w:r>
    </w:p>
    <w:p w14:paraId="15B91901"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Touriki, F.E., Benkhati, I., Kamble, S.S., Belhadi, A., El fezazi, S., 2021. An integrated smart, green, resilient, and lean manufacturing framework: A literature review and future research directions. J. Clean. Prod. 319, 128691. https://doi.org/10.1016/j.jclepro.2021.128691</w:t>
      </w:r>
    </w:p>
    <w:p w14:paraId="15B91902"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Tranfield, D., Denyer, D., Smart, P., 2003. Towards a Methodology for Developing Evidence-Informed Management Knowledge by Means of Systematic Review. Br. J. Manag. 14, 207–222. https://doi.org/10.1111/1467-8551.00375</w:t>
      </w:r>
    </w:p>
    <w:p w14:paraId="15B91903"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lastRenderedPageBreak/>
        <w:t>Uriarte, A.G., Ng, A.H.C., Moris, M.U., 2020. Bringing together Lean and simulation: a comprehensive review. Int. J. Prod. Res. 58, 87–117. https://doi.org/10.1080/00207543.2019.1643512</w:t>
      </w:r>
    </w:p>
    <w:p w14:paraId="15B91904"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Vinodh, S., Antony, J., Agrawal, R., Douglas, J.A., 2020. Integration of continuous improvement strategies with Industry 4.0: a systematic review and agenda for further research. TQM J. ahead-of-print. https://doi.org/10.1108/TQM-07-2020-0157</w:t>
      </w:r>
    </w:p>
    <w:p w14:paraId="15B91905"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Wagner, T., Herrmann, C., Thiede, S., 2017. Industry 4.0 impacts on lean production systems, in: Tseng, M.M., Tsai, H.Y., Wang, Y. (Eds.), Manufacturing Systems 4.0. Elsevier Science Bv, Amsterdam, pp. 125–131.</w:t>
      </w:r>
    </w:p>
    <w:p w14:paraId="15B91906"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Weking, J., Stöcker, M., Kowalkiewicz, M., Böhm, M., Krcmar, H., 2020. Leveraging industry 4.0 – A business model pattern framework. Int. J. Prod. Econ. 225, 107588. https://doi.org/10.1016/j.ijpe.2019.107588</w:t>
      </w:r>
    </w:p>
    <w:p w14:paraId="15B91907" w14:textId="77777777" w:rsidR="00D31C57" w:rsidRPr="005E2B31" w:rsidRDefault="00D31C57" w:rsidP="00405DB7">
      <w:pPr>
        <w:pStyle w:val="Bibliography"/>
        <w:jc w:val="both"/>
        <w:rPr>
          <w:rFonts w:asciiTheme="majorBidi" w:hAnsiTheme="majorBidi" w:cstheme="majorBidi"/>
        </w:rPr>
      </w:pPr>
      <w:r w:rsidRPr="005E2B31">
        <w:rPr>
          <w:rFonts w:asciiTheme="majorBidi" w:hAnsiTheme="majorBidi" w:cstheme="majorBidi"/>
        </w:rPr>
        <w:t>Yadav, N., Shankar, R., Singh, S.P., 2020. Impact of Industry4.0/ICTs, Lean Six Sigma and quality management systems on organisational performance. TQM J. 32, 815–835. https://doi.org/10.1108/TQM-10-2019-0251</w:t>
      </w:r>
    </w:p>
    <w:p w14:paraId="15B91908" w14:textId="77777777" w:rsidR="00D31C57" w:rsidRPr="005E2B31" w:rsidRDefault="00D31C57" w:rsidP="00405DB7">
      <w:pPr>
        <w:pStyle w:val="Bibliography"/>
        <w:jc w:val="both"/>
        <w:rPr>
          <w:rFonts w:asciiTheme="majorBidi" w:hAnsiTheme="majorBidi" w:cstheme="majorBidi"/>
          <w:lang w:val="fr-FR"/>
        </w:rPr>
      </w:pPr>
      <w:r w:rsidRPr="005E2B31">
        <w:rPr>
          <w:rFonts w:asciiTheme="majorBidi" w:hAnsiTheme="majorBidi" w:cstheme="majorBidi"/>
        </w:rPr>
        <w:t xml:space="preserve">Yin, Y., Stecke, K.E., Li, D., 2018. The evolution of production systems from Industry 2.0 through Industry 4.0. </w:t>
      </w:r>
      <w:r w:rsidRPr="005E2B31">
        <w:rPr>
          <w:rFonts w:asciiTheme="majorBidi" w:hAnsiTheme="majorBidi" w:cstheme="majorBidi"/>
          <w:lang w:val="fr-FR"/>
        </w:rPr>
        <w:t>Int. J. Prod. Res. 56, 848–861. https://doi.org/10.1080/00207543.2017.1403664</w:t>
      </w:r>
    </w:p>
    <w:p w14:paraId="15B91909" w14:textId="77777777" w:rsidR="00D31C57" w:rsidRPr="00F21500" w:rsidRDefault="00D31C57" w:rsidP="00405DB7">
      <w:pPr>
        <w:pStyle w:val="Bibliography"/>
        <w:jc w:val="both"/>
        <w:rPr>
          <w:rFonts w:asciiTheme="majorBidi" w:hAnsiTheme="majorBidi" w:cstheme="majorBidi"/>
          <w:lang w:val="es-MX"/>
        </w:rPr>
      </w:pPr>
      <w:r w:rsidRPr="005E2B31">
        <w:rPr>
          <w:rFonts w:asciiTheme="majorBidi" w:hAnsiTheme="majorBidi" w:cstheme="majorBidi"/>
          <w:lang w:val="fr-FR"/>
        </w:rPr>
        <w:t xml:space="preserve">Zhang, K., Qu, T., Zhou, D., Thürer, M., Liu, Y., Nie, D., Li, C., Huang, G.Q., 2019. </w:t>
      </w:r>
      <w:r w:rsidRPr="005E2B31">
        <w:rPr>
          <w:rFonts w:asciiTheme="majorBidi" w:hAnsiTheme="majorBidi" w:cstheme="majorBidi"/>
        </w:rPr>
        <w:t xml:space="preserve">IoT-enabled dynamic lean control mechanism for typical production systems. </w:t>
      </w:r>
      <w:r w:rsidRPr="00F21500">
        <w:rPr>
          <w:rFonts w:asciiTheme="majorBidi" w:hAnsiTheme="majorBidi" w:cstheme="majorBidi"/>
          <w:lang w:val="es-MX"/>
        </w:rPr>
        <w:t>J. Ambient Intell. Humaniz. Comput. 10, 1009–1023. https://doi.org/10.1007/s12652-018-1012-z</w:t>
      </w:r>
    </w:p>
    <w:p w14:paraId="15B9190A" w14:textId="77777777" w:rsidR="00D31C57" w:rsidRPr="005E2B31" w:rsidRDefault="00D31C57" w:rsidP="00405DB7">
      <w:pPr>
        <w:pStyle w:val="Bibliography"/>
        <w:jc w:val="both"/>
        <w:rPr>
          <w:rFonts w:asciiTheme="majorBidi" w:hAnsiTheme="majorBidi" w:cstheme="majorBidi"/>
        </w:rPr>
      </w:pPr>
      <w:r w:rsidRPr="00F21500">
        <w:rPr>
          <w:rFonts w:asciiTheme="majorBidi" w:hAnsiTheme="majorBidi" w:cstheme="majorBidi"/>
          <w:lang w:val="es-MX"/>
        </w:rPr>
        <w:t xml:space="preserve">Zocca, R., Lima, T.M., Gaspar, P.D., Charrua-Santos, F., 2019. </w:t>
      </w:r>
      <w:r w:rsidRPr="005E2B31">
        <w:rPr>
          <w:rFonts w:asciiTheme="majorBidi" w:hAnsiTheme="majorBidi" w:cstheme="majorBidi"/>
        </w:rPr>
        <w:t>Kaizen Approach for the Systematic Review of Occupational Safety and Health Procedures in Food Industries. Adv. Intell. Syst. Comput.</w:t>
      </w:r>
    </w:p>
    <w:p w14:paraId="15B9190B" w14:textId="77777777" w:rsidR="00021B09" w:rsidRPr="005E2B31" w:rsidRDefault="009F2956" w:rsidP="00405DB7">
      <w:pPr>
        <w:pStyle w:val="Normal1"/>
        <w:spacing w:after="0" w:line="360" w:lineRule="auto"/>
        <w:jc w:val="both"/>
        <w:rPr>
          <w:rFonts w:asciiTheme="majorBidi" w:eastAsia="Times New Roman" w:hAnsiTheme="majorBidi" w:cstheme="majorBidi"/>
          <w:b/>
          <w:bCs/>
          <w:sz w:val="24"/>
          <w:szCs w:val="24"/>
          <w:lang w:val="en-US"/>
        </w:rPr>
      </w:pPr>
      <w:r w:rsidRPr="005E2B31">
        <w:rPr>
          <w:rFonts w:asciiTheme="majorBidi" w:eastAsia="Times New Roman" w:hAnsiTheme="majorBidi" w:cstheme="majorBidi"/>
          <w:b/>
          <w:bCs/>
          <w:sz w:val="24"/>
          <w:szCs w:val="24"/>
        </w:rPr>
        <w:fldChar w:fldCharType="end"/>
      </w:r>
    </w:p>
    <w:p w14:paraId="15B9190C" w14:textId="77777777" w:rsidR="00C370A5" w:rsidRPr="005E2B31" w:rsidRDefault="00C370A5" w:rsidP="00853520">
      <w:pPr>
        <w:pStyle w:val="Normal1"/>
        <w:spacing w:line="360" w:lineRule="auto"/>
        <w:jc w:val="both"/>
        <w:rPr>
          <w:rFonts w:asciiTheme="majorBidi" w:eastAsia="Times New Roman" w:hAnsiTheme="majorBidi" w:cstheme="majorBidi"/>
          <w:b/>
          <w:sz w:val="24"/>
          <w:szCs w:val="24"/>
          <w:lang w:val="en-US"/>
        </w:rPr>
      </w:pPr>
    </w:p>
    <w:p w14:paraId="15B9190D" w14:textId="77777777" w:rsidR="00C370A5" w:rsidRPr="005E2B31" w:rsidRDefault="00C370A5" w:rsidP="003013D8">
      <w:pPr>
        <w:pStyle w:val="Normal1"/>
        <w:spacing w:line="360" w:lineRule="auto"/>
        <w:rPr>
          <w:rFonts w:asciiTheme="majorBidi" w:eastAsia="Times New Roman" w:hAnsiTheme="majorBidi" w:cstheme="majorBidi"/>
          <w:sz w:val="24"/>
          <w:szCs w:val="24"/>
          <w:lang w:val="en-US"/>
        </w:rPr>
        <w:sectPr w:rsidR="00C370A5" w:rsidRPr="005E2B31">
          <w:pgSz w:w="11906" w:h="16838"/>
          <w:pgMar w:top="1417" w:right="1417" w:bottom="1417" w:left="1417" w:header="708" w:footer="708" w:gutter="0"/>
          <w:pgNumType w:start="1"/>
          <w:cols w:space="720"/>
        </w:sectPr>
      </w:pPr>
    </w:p>
    <w:p w14:paraId="15B9190E" w14:textId="77777777" w:rsidR="00C370A5" w:rsidRPr="005E2B31" w:rsidRDefault="00443D9A" w:rsidP="003013D8">
      <w:pPr>
        <w:pStyle w:val="Normal1"/>
        <w:spacing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lastRenderedPageBreak/>
        <w:t>Table</w:t>
      </w:r>
      <w:r w:rsidR="00936911">
        <w:rPr>
          <w:rFonts w:asciiTheme="majorBidi" w:eastAsia="Times New Roman" w:hAnsiTheme="majorBidi" w:cstheme="majorBidi"/>
          <w:sz w:val="24"/>
          <w:szCs w:val="24"/>
          <w:lang w:val="en-US"/>
        </w:rPr>
        <w:t xml:space="preserve"> 5</w:t>
      </w:r>
      <w:r w:rsidRPr="005E2B31">
        <w:rPr>
          <w:rFonts w:asciiTheme="majorBidi" w:eastAsia="Times New Roman" w:hAnsiTheme="majorBidi" w:cstheme="majorBidi"/>
          <w:sz w:val="24"/>
          <w:szCs w:val="24"/>
          <w:lang w:val="en-US"/>
        </w:rPr>
        <w:t xml:space="preserve"> : summary of literature papers</w:t>
      </w:r>
    </w:p>
    <w:tbl>
      <w:tblPr>
        <w:tblStyle w:val="TableNormal1"/>
        <w:tblW w:w="14220" w:type="dxa"/>
        <w:tblInd w:w="-108" w:type="dxa"/>
        <w:tblBorders>
          <w:top w:val="single" w:sz="4" w:space="0" w:color="auto"/>
          <w:bottom w:val="single" w:sz="4" w:space="0" w:color="auto"/>
          <w:insideH w:val="single" w:sz="4" w:space="0" w:color="auto"/>
        </w:tblBorders>
        <w:tblLayout w:type="fixed"/>
        <w:tblLook w:val="0400" w:firstRow="0" w:lastRow="0" w:firstColumn="0" w:lastColumn="0" w:noHBand="0" w:noVBand="1"/>
      </w:tblPr>
      <w:tblGrid>
        <w:gridCol w:w="4918"/>
        <w:gridCol w:w="2423"/>
        <w:gridCol w:w="1271"/>
        <w:gridCol w:w="1277"/>
        <w:gridCol w:w="1419"/>
        <w:gridCol w:w="2912"/>
      </w:tblGrid>
      <w:tr w:rsidR="004E1B01" w:rsidRPr="005E2B31" w14:paraId="15B91915" w14:textId="77777777" w:rsidTr="008B313C">
        <w:trPr>
          <w:trHeight w:val="694"/>
        </w:trPr>
        <w:tc>
          <w:tcPr>
            <w:tcW w:w="4918" w:type="dxa"/>
          </w:tcPr>
          <w:p w14:paraId="15B9190F"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Title</w:t>
            </w:r>
          </w:p>
        </w:tc>
        <w:tc>
          <w:tcPr>
            <w:tcW w:w="2423" w:type="dxa"/>
          </w:tcPr>
          <w:p w14:paraId="15B91910"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Authors</w:t>
            </w:r>
          </w:p>
        </w:tc>
        <w:tc>
          <w:tcPr>
            <w:tcW w:w="1271" w:type="dxa"/>
          </w:tcPr>
          <w:p w14:paraId="15B91911"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Year</w:t>
            </w:r>
          </w:p>
        </w:tc>
        <w:tc>
          <w:tcPr>
            <w:tcW w:w="1277" w:type="dxa"/>
          </w:tcPr>
          <w:p w14:paraId="15B91912" w14:textId="77777777" w:rsidR="00C370A5" w:rsidRPr="005E2B31" w:rsidRDefault="00D65CC4"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Country</w:t>
            </w:r>
          </w:p>
        </w:tc>
        <w:tc>
          <w:tcPr>
            <w:tcW w:w="1419" w:type="dxa"/>
          </w:tcPr>
          <w:p w14:paraId="15B91913"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Researchstream</w:t>
            </w:r>
          </w:p>
        </w:tc>
        <w:tc>
          <w:tcPr>
            <w:tcW w:w="2912" w:type="dxa"/>
          </w:tcPr>
          <w:p w14:paraId="15B91914" w14:textId="77777777" w:rsidR="00C370A5" w:rsidRPr="005E2B31" w:rsidRDefault="00D65CC4" w:rsidP="003013D8">
            <w:pPr>
              <w:pStyle w:val="Normal1"/>
              <w:tabs>
                <w:tab w:val="left" w:pos="653"/>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Source</w:t>
            </w:r>
          </w:p>
        </w:tc>
      </w:tr>
      <w:tr w:rsidR="004E1B01" w:rsidRPr="005E2B31" w14:paraId="15B9191C" w14:textId="77777777" w:rsidTr="008B313C">
        <w:trPr>
          <w:trHeight w:val="694"/>
        </w:trPr>
        <w:tc>
          <w:tcPr>
            <w:tcW w:w="4918" w:type="dxa"/>
          </w:tcPr>
          <w:p w14:paraId="15B91916"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Lean Six Sigma and Industry 4.0 combination: scoping review and perspectives</w:t>
            </w:r>
          </w:p>
        </w:tc>
        <w:tc>
          <w:tcPr>
            <w:tcW w:w="2423" w:type="dxa"/>
          </w:tcPr>
          <w:p w14:paraId="15B91917" w14:textId="77777777" w:rsidR="00C370A5" w:rsidRPr="005E2B31" w:rsidRDefault="00000000" w:rsidP="003013D8">
            <w:pPr>
              <w:pStyle w:val="Normal1"/>
              <w:spacing w:after="0" w:line="360" w:lineRule="auto"/>
              <w:jc w:val="center"/>
              <w:rPr>
                <w:rFonts w:asciiTheme="majorBidi" w:eastAsia="Times New Roman" w:hAnsiTheme="majorBidi" w:cstheme="majorBidi"/>
                <w:sz w:val="24"/>
                <w:szCs w:val="24"/>
              </w:rPr>
            </w:pPr>
            <w:hyperlink r:id="rId50">
              <w:r w:rsidR="00D65CC4" w:rsidRPr="005E2B31">
                <w:rPr>
                  <w:rFonts w:asciiTheme="majorBidi" w:eastAsia="Times New Roman" w:hAnsiTheme="majorBidi" w:cstheme="majorBidi"/>
                  <w:sz w:val="24"/>
                  <w:szCs w:val="24"/>
                </w:rPr>
                <w:t>(Tissir et al., 2022)</w:t>
              </w:r>
            </w:hyperlink>
          </w:p>
        </w:tc>
        <w:tc>
          <w:tcPr>
            <w:tcW w:w="1271" w:type="dxa"/>
          </w:tcPr>
          <w:p w14:paraId="15B91918"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2022</w:t>
            </w:r>
          </w:p>
        </w:tc>
        <w:tc>
          <w:tcPr>
            <w:tcW w:w="1277" w:type="dxa"/>
          </w:tcPr>
          <w:p w14:paraId="15B91919" w14:textId="77777777" w:rsidR="00C370A5" w:rsidRPr="005E2B31" w:rsidRDefault="00D65CC4"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Morocco</w:t>
            </w:r>
          </w:p>
        </w:tc>
        <w:tc>
          <w:tcPr>
            <w:tcW w:w="1419" w:type="dxa"/>
          </w:tcPr>
          <w:p w14:paraId="15B9191A"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1B" w14:textId="77777777" w:rsidR="00C370A5" w:rsidRPr="005E2B31" w:rsidRDefault="00D65CC4" w:rsidP="003013D8">
            <w:pPr>
              <w:pStyle w:val="Normal1"/>
              <w:tabs>
                <w:tab w:val="left" w:pos="653"/>
              </w:tabs>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Total Quality Management &amp; Business Excellence</w:t>
            </w:r>
          </w:p>
        </w:tc>
      </w:tr>
      <w:tr w:rsidR="004E1B01" w:rsidRPr="005E2B31" w14:paraId="15B91923" w14:textId="77777777" w:rsidTr="008B313C">
        <w:trPr>
          <w:trHeight w:val="694"/>
        </w:trPr>
        <w:tc>
          <w:tcPr>
            <w:tcW w:w="4918" w:type="dxa"/>
          </w:tcPr>
          <w:p w14:paraId="15B9191D"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The evolution and future of lean Six Sigma 4.0</w:t>
            </w:r>
          </w:p>
        </w:tc>
        <w:tc>
          <w:tcPr>
            <w:tcW w:w="2423" w:type="dxa"/>
          </w:tcPr>
          <w:p w14:paraId="15B9191E" w14:textId="77777777" w:rsidR="00C370A5" w:rsidRPr="005E2B31" w:rsidRDefault="00000000" w:rsidP="003013D8">
            <w:pPr>
              <w:pStyle w:val="Normal1"/>
              <w:spacing w:after="0" w:line="360" w:lineRule="auto"/>
              <w:jc w:val="center"/>
              <w:rPr>
                <w:rFonts w:asciiTheme="majorBidi" w:eastAsia="Times New Roman" w:hAnsiTheme="majorBidi" w:cstheme="majorBidi"/>
                <w:sz w:val="24"/>
                <w:szCs w:val="24"/>
              </w:rPr>
            </w:pPr>
            <w:hyperlink r:id="rId51">
              <w:r w:rsidR="00D65CC4" w:rsidRPr="005E2B31">
                <w:rPr>
                  <w:rFonts w:asciiTheme="majorBidi" w:hAnsiTheme="majorBidi" w:cstheme="majorBidi"/>
                </w:rPr>
                <w:t>(Antony et al., 2022)</w:t>
              </w:r>
            </w:hyperlink>
          </w:p>
        </w:tc>
        <w:tc>
          <w:tcPr>
            <w:tcW w:w="1271" w:type="dxa"/>
          </w:tcPr>
          <w:p w14:paraId="15B9191F"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2022</w:t>
            </w:r>
          </w:p>
        </w:tc>
        <w:tc>
          <w:tcPr>
            <w:tcW w:w="1277" w:type="dxa"/>
          </w:tcPr>
          <w:p w14:paraId="15B91920" w14:textId="77777777" w:rsidR="00C370A5" w:rsidRPr="005E2B31" w:rsidRDefault="00D65CC4"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UAE</w:t>
            </w:r>
          </w:p>
        </w:tc>
        <w:tc>
          <w:tcPr>
            <w:tcW w:w="1419" w:type="dxa"/>
          </w:tcPr>
          <w:p w14:paraId="15B91921"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22" w14:textId="77777777" w:rsidR="00C370A5" w:rsidRPr="005E2B31" w:rsidRDefault="00D65CC4" w:rsidP="003013D8">
            <w:pPr>
              <w:pStyle w:val="Normal1"/>
              <w:tabs>
                <w:tab w:val="left" w:pos="653"/>
              </w:tabs>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 xml:space="preserve"> TQM Journal</w:t>
            </w:r>
          </w:p>
        </w:tc>
      </w:tr>
      <w:tr w:rsidR="004E1B01" w:rsidRPr="005E2B31" w14:paraId="15B9192A" w14:textId="77777777" w:rsidTr="008B313C">
        <w:trPr>
          <w:trHeight w:val="694"/>
        </w:trPr>
        <w:tc>
          <w:tcPr>
            <w:tcW w:w="4918" w:type="dxa"/>
          </w:tcPr>
          <w:p w14:paraId="15B91924"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An integrated smart, green, resilient, and lean manufacturing framework: A literature review and future research directions</w:t>
            </w:r>
          </w:p>
        </w:tc>
        <w:tc>
          <w:tcPr>
            <w:tcW w:w="2423" w:type="dxa"/>
          </w:tcPr>
          <w:p w14:paraId="15B91925"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{"citationID":"GfNLyNBW","properties":{"formattedCitation":"(Touriki et al., 2021)","plainCitation":"(Touriki et al., 2021)","noteIndex":0},"citationItems":[{"id":3154,"uris":["http://zotero.org/users/7564985/items/LPCS49VD"],"itemData":{"id":3154,"type":"article-journal","abstract":"Today, manufacturers are under pressure to manage their activities and resources more efficiently while maxi­ mizing profitability. At the same time, they are required to minimize the adverse effects on the environment. Manufacturers are applying lean and green practices as a solution to achieve improved environmental perfor­ mance. However, with the outbreak of coronavirus, this equation is highly disturbed. This has forced many manufacturers worldwide to consider the resilience of their existing manufacturing practices and realize the importance of including new paradigms based on smart green and lean principles.","container-title":"Journal of Cleaner Production","DOI":"10.1016/j.jclepro.2021.128691","ISSN":"09596526","journalAbbreviation":"Journal of Cleaner Production","language":"en","page":"128691","source":"DOI.org (Crossref)","title":"An integrated smart, green, resilient, and lean manufacturing framework: A literature review and future research directions","title-short":"An integrated smart, green, resilient, and lean manufacturing framework","volume":"319","author":[{"family":"Touriki","given":"Fatima Ezahra"},{"family":"Benkhati","given":"Imane"},{"family":"Kamble","given":"Sachin S."},{"family":"Belhadi","given":"Amine"},{"family":"El fezazi","given":"Said"}],"issued":{"date-parts":[["2021",10]]}}}],"schema":"https://github.com/citation-style-language/schema/raw/master/csl-citation.json"}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(Touriki et al., 2021)</w:t>
            </w:r>
            <w:r w:rsidRPr="005E2B31">
              <w:rPr>
                <w:rFonts w:asciiTheme="majorBidi" w:hAnsiTheme="majorBidi" w:cstheme="majorBidi"/>
              </w:rPr>
              <w:fldChar w:fldCharType="end"/>
            </w:r>
          </w:p>
        </w:tc>
        <w:tc>
          <w:tcPr>
            <w:tcW w:w="1271" w:type="dxa"/>
          </w:tcPr>
          <w:p w14:paraId="15B91926"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2021</w:t>
            </w:r>
          </w:p>
        </w:tc>
        <w:tc>
          <w:tcPr>
            <w:tcW w:w="1277" w:type="dxa"/>
          </w:tcPr>
          <w:p w14:paraId="15B91927" w14:textId="77777777" w:rsidR="00C370A5" w:rsidRPr="005E2B31" w:rsidRDefault="00D65CC4"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Morocco</w:t>
            </w:r>
          </w:p>
        </w:tc>
        <w:tc>
          <w:tcPr>
            <w:tcW w:w="1419" w:type="dxa"/>
          </w:tcPr>
          <w:p w14:paraId="15B91928"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29" w14:textId="77777777" w:rsidR="00C370A5" w:rsidRPr="005E2B31" w:rsidRDefault="00D65CC4" w:rsidP="003013D8">
            <w:pPr>
              <w:pStyle w:val="Normal1"/>
              <w:tabs>
                <w:tab w:val="left" w:pos="653"/>
              </w:tabs>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Journal of Cleaner Production</w:t>
            </w:r>
          </w:p>
        </w:tc>
      </w:tr>
      <w:tr w:rsidR="00AE1666" w:rsidRPr="005E2B31" w14:paraId="15B91931" w14:textId="77777777" w:rsidTr="008B313C">
        <w:trPr>
          <w:trHeight w:val="694"/>
        </w:trPr>
        <w:tc>
          <w:tcPr>
            <w:tcW w:w="4918" w:type="dxa"/>
          </w:tcPr>
          <w:p w14:paraId="15B9192B" w14:textId="77777777" w:rsidR="00AE1666" w:rsidRPr="005E2B31" w:rsidRDefault="00AE1666" w:rsidP="00AE1666">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GB"/>
              </w:rPr>
              <w:t>Combining lean and agile manufacturing competitive advantages through Industry 4.0 technologies: an integrative approach</w:t>
            </w:r>
          </w:p>
        </w:tc>
        <w:tc>
          <w:tcPr>
            <w:tcW w:w="2423" w:type="dxa"/>
          </w:tcPr>
          <w:p w14:paraId="15B9192C" w14:textId="77777777" w:rsidR="00AE1666" w:rsidRPr="005E2B31" w:rsidRDefault="009F2956" w:rsidP="003743F1">
            <w:pPr>
              <w:pStyle w:val="Normal1"/>
              <w:spacing w:after="0" w:line="360" w:lineRule="auto"/>
              <w:jc w:val="center"/>
              <w:rPr>
                <w:rFonts w:asciiTheme="majorBidi" w:hAnsiTheme="majorBidi" w:cstheme="majorBidi"/>
              </w:rPr>
            </w:pPr>
            <w:r w:rsidRPr="005E2B31">
              <w:rPr>
                <w:rFonts w:asciiTheme="majorBidi" w:hAnsiTheme="majorBidi" w:cstheme="majorBidi"/>
              </w:rPr>
              <w:fldChar w:fldCharType="begin"/>
            </w:r>
            <w:r w:rsidR="003743F1" w:rsidRPr="005E2B31">
              <w:rPr>
                <w:rFonts w:asciiTheme="majorBidi" w:hAnsiTheme="majorBidi" w:cstheme="majorBidi"/>
              </w:rPr>
              <w:instrText xml:space="preserve"> ADDIN ZOTERO_ITEM CSL_CITATION {"citationID":"vuZFBkwY","properties":{"formattedCitation":"(Ding et al., 2021)","plainCitation":"(Ding et al., 2021)","noteIndex":0},"citationItems":[{"id":4637,"uris":["http://zotero.org/users/7564985/items/C6TZCYFC"],"itemData":{"id":4637,"type":"article-journal","abstract":"Lean manufacturing and agile manufacturing have been two prominent manufacturing paradigms over the past decades, with the respective aims of reducing waste to achieve low-cost and being flexible in production processes. Industry 4.0 is transforming traditional manufacturing systems into smart ones. The current competitive market requires manufacturing companies to improve both cost-efficiency and flexibility with the application of Industry 4.0 technologies. This study is the first systematic literature review linking Industry 4.0 with both lean and agile manufacturing. A conceptual framework is proposed concerning their relationships. It shows Industry 4.0 supports both manufacturing systems, and they, in turn, facilitate the implementation of Industry 4.0. The integration of Industry 4.0 with lean manufacturing mainly enhances cost-competitiveness in the performance dimension; with agile manufacturing, it mainly enhances flexibility. The finding implies Industry 4.0 is the enabling technology that allows two manufacturing systems to co-exist while overcoming the trade-off among various competitive objectives.","container-title":"Production Planning &amp; Control","DOI":"10.1080/09537287.2021.1934587","ISSN":"0953-7287, 1366-5871","journalAbbreviation":"Production Planning &amp; Control","language":"en","page":"1-17","source":"DOI.org (Crossref)","title":"Combining lean and agile manufacturing competitive advantages through Industry 4.0 technologies: an integrative approach","title-short":"Combining lean and agile manufacturing competitive advantages through Industry 4.0 technologies","author":[{"family":"Ding","given":"Bingjie"},{"family":"Ferràs Hernández","given":"Xavier"},{"family":"Agell Jané","given":"Núria"}],"issued":{"date-parts":[["2021",6,7]]}}}],"schema":"https://github.com/citation-style-language/schema/raw/master/csl-citation.json"} </w:instrText>
            </w:r>
            <w:r w:rsidRPr="005E2B31">
              <w:rPr>
                <w:rFonts w:asciiTheme="majorBidi" w:hAnsiTheme="majorBidi" w:cstheme="majorBidi"/>
              </w:rPr>
              <w:fldChar w:fldCharType="separate"/>
            </w:r>
            <w:r w:rsidR="003743F1" w:rsidRPr="005E2B31">
              <w:rPr>
                <w:rFonts w:asciiTheme="majorBidi" w:hAnsiTheme="majorBidi" w:cstheme="majorBidi"/>
              </w:rPr>
              <w:t>(Ding et al., 2021)</w:t>
            </w:r>
            <w:r w:rsidRPr="005E2B31">
              <w:rPr>
                <w:rFonts w:asciiTheme="majorBidi" w:hAnsiTheme="majorBidi" w:cstheme="majorBidi"/>
              </w:rPr>
              <w:fldChar w:fldCharType="end"/>
            </w:r>
          </w:p>
        </w:tc>
        <w:tc>
          <w:tcPr>
            <w:tcW w:w="1271" w:type="dxa"/>
          </w:tcPr>
          <w:p w14:paraId="15B9192D" w14:textId="77777777" w:rsidR="00AE1666" w:rsidRPr="005E2B31" w:rsidRDefault="003743F1"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2021</w:t>
            </w:r>
          </w:p>
        </w:tc>
        <w:tc>
          <w:tcPr>
            <w:tcW w:w="1277" w:type="dxa"/>
          </w:tcPr>
          <w:p w14:paraId="15B9192E" w14:textId="77777777" w:rsidR="00AE1666" w:rsidRPr="005E2B31" w:rsidRDefault="003743F1"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Spain</w:t>
            </w:r>
          </w:p>
        </w:tc>
        <w:tc>
          <w:tcPr>
            <w:tcW w:w="1419" w:type="dxa"/>
          </w:tcPr>
          <w:p w14:paraId="15B9192F" w14:textId="77777777" w:rsidR="00AE1666" w:rsidRPr="005E2B31" w:rsidRDefault="00AE166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30" w14:textId="77777777" w:rsidR="00AE1666" w:rsidRPr="005E2B31" w:rsidRDefault="00AE1666" w:rsidP="00AE1666">
            <w:pPr>
              <w:pStyle w:val="Normal1"/>
              <w:tabs>
                <w:tab w:val="left" w:pos="653"/>
              </w:tabs>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lang w:val="en-GB"/>
              </w:rPr>
              <w:t>Production Planning &amp; Control</w:t>
            </w:r>
          </w:p>
        </w:tc>
      </w:tr>
      <w:tr w:rsidR="0087602A" w:rsidRPr="005E2B31" w14:paraId="15B91938" w14:textId="77777777" w:rsidTr="008B313C">
        <w:trPr>
          <w:trHeight w:val="694"/>
        </w:trPr>
        <w:tc>
          <w:tcPr>
            <w:tcW w:w="4918" w:type="dxa"/>
          </w:tcPr>
          <w:p w14:paraId="15B91932" w14:textId="77777777" w:rsidR="0087602A" w:rsidRPr="005E2B31" w:rsidRDefault="0087602A"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The link between Industry 4.0 and lean manufacturing: mapping current research and establishing a research agenda</w:t>
            </w:r>
          </w:p>
        </w:tc>
        <w:tc>
          <w:tcPr>
            <w:tcW w:w="2423" w:type="dxa"/>
          </w:tcPr>
          <w:p w14:paraId="15B91933" w14:textId="77777777" w:rsidR="0087602A" w:rsidRPr="005E2B31" w:rsidRDefault="009F2956" w:rsidP="00BD22F0">
            <w:pPr>
              <w:pStyle w:val="Normal1"/>
              <w:spacing w:after="0" w:line="360" w:lineRule="auto"/>
              <w:jc w:val="center"/>
              <w:rPr>
                <w:rFonts w:asciiTheme="majorBidi" w:hAnsiTheme="majorBidi" w:cstheme="majorBidi"/>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{"citationID":"WEA9Osff","properties":{"formattedCitation":"(S.-V. Buer et al., 2018)","plainCitation":"(S.-V. Buer et al., 2018)","noteIndex":0},"citationItems":[{"id":42,"uris":["http://zotero.org/users/7564985/items/V5IJXRCF"],"itemData":{"id":42,"type":"article-journal","container-title":"International Journal of Production Research","DOI":"10.1080/00207543.2018.1442945","issue":"8","page":"2924-2940","title":"The link between industry 4.0 and lean manufacturing: Mapping current research and establishing a research agenda","volume":"56","author":[{"family":"Buer","given":"S.-V."},{"family":"Strandhagen","given":"J.O."},{"family":"Chan","given":"F.T.S."}],"issued":{"date-parts":[["2018"]]}}}],"schema":"https://github.com/citation-style-language/schema/raw/master/csl-citation.json"}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(S.-V. Buer et al., 2018)</w:t>
            </w:r>
            <w:r w:rsidRPr="005E2B31">
              <w:rPr>
                <w:rFonts w:asciiTheme="majorBidi" w:hAnsiTheme="majorBidi" w:cstheme="majorBidi"/>
              </w:rPr>
              <w:fldChar w:fldCharType="end"/>
            </w:r>
          </w:p>
        </w:tc>
        <w:tc>
          <w:tcPr>
            <w:tcW w:w="1271" w:type="dxa"/>
          </w:tcPr>
          <w:p w14:paraId="15B91934" w14:textId="77777777" w:rsidR="0087602A" w:rsidRPr="005E2B31" w:rsidRDefault="0087602A"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2018</w:t>
            </w:r>
          </w:p>
        </w:tc>
        <w:tc>
          <w:tcPr>
            <w:tcW w:w="1277" w:type="dxa"/>
          </w:tcPr>
          <w:p w14:paraId="15B91935" w14:textId="77777777" w:rsidR="0087602A" w:rsidRPr="005E2B31" w:rsidRDefault="00566E04"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Norway</w:t>
            </w:r>
          </w:p>
        </w:tc>
        <w:tc>
          <w:tcPr>
            <w:tcW w:w="1419" w:type="dxa"/>
          </w:tcPr>
          <w:p w14:paraId="15B91936" w14:textId="77777777" w:rsidR="0087602A" w:rsidRPr="005E2B31" w:rsidRDefault="0087602A"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LI4.0</w:t>
            </w:r>
          </w:p>
        </w:tc>
        <w:tc>
          <w:tcPr>
            <w:tcW w:w="2912" w:type="dxa"/>
          </w:tcPr>
          <w:p w14:paraId="15B91937" w14:textId="77777777" w:rsidR="0087602A" w:rsidRPr="005E2B31" w:rsidRDefault="0087602A" w:rsidP="003013D8">
            <w:pPr>
              <w:pStyle w:val="Normal1"/>
              <w:tabs>
                <w:tab w:val="left" w:pos="653"/>
              </w:tabs>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Journal of Production Research</w:t>
            </w:r>
          </w:p>
        </w:tc>
      </w:tr>
      <w:tr w:rsidR="00DE027D" w:rsidRPr="005E2B31" w14:paraId="15B9193F" w14:textId="77777777" w:rsidTr="008B313C">
        <w:trPr>
          <w:trHeight w:val="694"/>
        </w:trPr>
        <w:tc>
          <w:tcPr>
            <w:tcW w:w="4918" w:type="dxa"/>
          </w:tcPr>
          <w:p w14:paraId="15B91939" w14:textId="77777777" w:rsidR="00DE027D" w:rsidRPr="005E2B31" w:rsidRDefault="004A2ED9" w:rsidP="004A2ED9">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Integration between Lean, Six Sigma and Industry 4.0technologies</w:t>
            </w:r>
          </w:p>
        </w:tc>
        <w:tc>
          <w:tcPr>
            <w:tcW w:w="2423" w:type="dxa"/>
          </w:tcPr>
          <w:p w14:paraId="15B9193A" w14:textId="77777777" w:rsidR="00DE027D" w:rsidRPr="005E2B31" w:rsidRDefault="009F2956" w:rsidP="00BD22F0">
            <w:pPr>
              <w:pStyle w:val="Normal1"/>
              <w:spacing w:after="0" w:line="360" w:lineRule="auto"/>
              <w:jc w:val="center"/>
              <w:rPr>
                <w:rFonts w:asciiTheme="majorBidi" w:hAnsiTheme="majorBidi" w:cstheme="majorBidi"/>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{"citationID":"v9EApuhn","properties":{"formattedCitation":"(Kumar et al., 2021)","plainCitation":"(Kumar et al., 2021)","noteIndex":0},"citationItems":[{"id":3034,"uris":["http://zotero.org/users/7564985/items/XM7ZFKYP"],"itemData":{"id":3034,"type":"article-journal","abstract":"In the present decade, the manufacturing scenario is changing from the mass production to customised production with the advent of Industry 4.0 (I4.0). It has been also observed from the recent literature that there is a significant paradigm shift in the manufacturing system towards smart manufacturing or Industry 4.0. This has happened due to the adoption of advanced information/digital system along with latest technologies in the organisations. Lean and Six Sigma are the productivity and quality improvement methodologies for elimination of wastes and process variations respectively. In this paper, attempt has been made to explore the interrelation between Lean, Six Sigma and Industry 4.0. It highlights the synergies among the concepts and technologies between these three domains with their interdependencies. Industry 4.0 creates a right platform to bring ample manufacturing capabilities to the next top level. It is clear that Lean and Six Sigma are basically data driven technologies and the new industrial paradigm can provide right amount of informative data to strengthen these quality improvements approaches. Proper implications of Industry 4.0 technologies can boost the effectiveness of these two quality improvement techniques. The interdependencies of Lean Six Sigma, artificial intelligence and big data are also elaborated.","container-title":"International Journal of Six Sigma and Competitive Advantage","DOI":"10.1504/IJSSCA.2021.120224","ISSN":"1479-2494, 1479-2753","issue":"1/2/3","journalAbbreviation":"IJSSCA","language":"en","page":"19","source":"DOI.org (Crossref)","title":"Integration between Lean, Six Sigma and Industry 4.0 technologies","volume":"13","author":[{"family":"Kumar","given":"Pramod"},{"family":"Bhadu","given":"Jagdish"},{"family":"Singh","given":"Dharmendra"},{"family":"Bhamu","given":"Jaiprakash"}],"issued":{"date-parts":[["2021"]]}}}],"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(Kumar et al., 2021)</w:t>
            </w:r>
            <w:r w:rsidRPr="005E2B31">
              <w:rPr>
                <w:rFonts w:asciiTheme="majorBidi" w:hAnsiTheme="majorBidi" w:cstheme="majorBidi"/>
              </w:rPr>
              <w:fldChar w:fldCharType="end"/>
            </w:r>
          </w:p>
        </w:tc>
        <w:tc>
          <w:tcPr>
            <w:tcW w:w="1271" w:type="dxa"/>
          </w:tcPr>
          <w:p w14:paraId="15B9193B" w14:textId="77777777" w:rsidR="00DE027D" w:rsidRPr="005E2B31" w:rsidRDefault="003A7E27"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2021</w:t>
            </w:r>
          </w:p>
        </w:tc>
        <w:tc>
          <w:tcPr>
            <w:tcW w:w="1277" w:type="dxa"/>
          </w:tcPr>
          <w:p w14:paraId="15B9193C" w14:textId="77777777" w:rsidR="00DE027D" w:rsidRPr="005E2B31" w:rsidRDefault="003A7E27"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India</w:t>
            </w:r>
          </w:p>
        </w:tc>
        <w:tc>
          <w:tcPr>
            <w:tcW w:w="1419" w:type="dxa"/>
          </w:tcPr>
          <w:p w14:paraId="15B9193D" w14:textId="77777777" w:rsidR="00DE027D" w:rsidRPr="005E2B31" w:rsidRDefault="003A7E27"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I4.0</w:t>
            </w:r>
          </w:p>
        </w:tc>
        <w:tc>
          <w:tcPr>
            <w:tcW w:w="2912" w:type="dxa"/>
          </w:tcPr>
          <w:p w14:paraId="15B9193E" w14:textId="77777777" w:rsidR="00DE027D" w:rsidRPr="005E2B31" w:rsidRDefault="00DE027D" w:rsidP="00DE027D">
            <w:pPr>
              <w:pStyle w:val="Normal1"/>
              <w:tabs>
                <w:tab w:val="left" w:pos="653"/>
              </w:tabs>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 J. Six Sigma and Competitive Advantage</w:t>
            </w:r>
          </w:p>
        </w:tc>
      </w:tr>
      <w:tr w:rsidR="009A0957" w:rsidRPr="005E2B31" w14:paraId="15B91946" w14:textId="77777777" w:rsidTr="008B313C">
        <w:trPr>
          <w:trHeight w:val="694"/>
        </w:trPr>
        <w:tc>
          <w:tcPr>
            <w:tcW w:w="4918" w:type="dxa"/>
          </w:tcPr>
          <w:p w14:paraId="15B91940" w14:textId="77777777" w:rsidR="009A0957" w:rsidRPr="005E2B31" w:rsidRDefault="009A0957" w:rsidP="004A2ED9">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Towards the proposition of a Lean Automation framework: Integrating Industry 4.0 into Lean Production</w:t>
            </w:r>
          </w:p>
        </w:tc>
        <w:tc>
          <w:tcPr>
            <w:tcW w:w="2423" w:type="dxa"/>
          </w:tcPr>
          <w:p w14:paraId="15B91941" w14:textId="77777777" w:rsidR="009A0957" w:rsidRPr="005E2B31" w:rsidRDefault="009F2956" w:rsidP="00BD22F0">
            <w:pPr>
              <w:pStyle w:val="Normal1"/>
              <w:spacing w:after="0" w:line="360" w:lineRule="auto"/>
              <w:jc w:val="center"/>
              <w:rPr>
                <w:rFonts w:asciiTheme="majorBidi" w:hAnsiTheme="majorBidi" w:cstheme="majorBidi"/>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{"citationID":"DxvybPiO","properties":{"formattedCitation":"(Tortorella et al., 2020)","plainCitation":"(Tortorella et al., 2020)","noteIndex":0},"citationItems":[{"id":324,"uris":["http://zotero.org/users/7564985/items/C7UHKVKG"],"itemData":{"id":324,"type":"article-journal","abstract":"Purpose – The objective of this research is twofold. First, we aim at identifying the pairwise relationships between Lean Production (LP) practices and Industry 4.0 (I4.0) technologies. Second, based on these results, we propose a framework for Lean Automation (LA) implementation, in which I4.0 technologies are integrated into LP practices.","container-title":"Journal of Manufacturing Technology Management","DOI":"10.1108/JMTM-01-2019-0032","ISSN":"1741-038X","issue":"ahead-of-print","journalAbbreviation":"JMTM","language":"en","source":"DOI.org (Crossref)","title":"Towards the proposition of a Lean Automation framework: Integrating Industry 4.0 into Lean Production","title-short":"Towards the proposition of a Lean Automation framework","URL":"https://www.emerald.com/insight/content/doi/10.1108/JMTM-01-2019-0032/full/html","volume":"ahead-of-print","author":[{"family":"Tortorella","given":"Guilherme"},{"family":"Sawhney","given":"Rapinder"},{"family":"Jurburg","given":"Daniel"},{"family":"Paula","given":"Istefani Carisio","non-dropping-particle":"de"},{"family":"Tlapa","given":"Diego"},{"family":"Thurer","given":"Matthias"}],"accessed":{"date-parts":[["2021",2,1]]},"issued":{"date-parts":[["2020",3,3]]}}}],"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(Tortorella et al., 2020)</w:t>
            </w:r>
            <w:r w:rsidRPr="005E2B31">
              <w:rPr>
                <w:rFonts w:asciiTheme="majorBidi" w:hAnsiTheme="majorBidi" w:cstheme="majorBidi"/>
              </w:rPr>
              <w:fldChar w:fldCharType="end"/>
            </w:r>
          </w:p>
        </w:tc>
        <w:tc>
          <w:tcPr>
            <w:tcW w:w="1271" w:type="dxa"/>
          </w:tcPr>
          <w:p w14:paraId="15B91942" w14:textId="77777777" w:rsidR="009A0957" w:rsidRPr="005E2B31" w:rsidRDefault="009A0957"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43" w14:textId="77777777" w:rsidR="009A0957" w:rsidRPr="005E2B31" w:rsidRDefault="009A0957"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Brazil</w:t>
            </w:r>
          </w:p>
        </w:tc>
        <w:tc>
          <w:tcPr>
            <w:tcW w:w="1419" w:type="dxa"/>
          </w:tcPr>
          <w:p w14:paraId="15B91944" w14:textId="77777777" w:rsidR="009A0957" w:rsidRPr="005E2B31" w:rsidRDefault="009A0957"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LI4.0</w:t>
            </w:r>
          </w:p>
        </w:tc>
        <w:tc>
          <w:tcPr>
            <w:tcW w:w="2912" w:type="dxa"/>
          </w:tcPr>
          <w:p w14:paraId="15B91945" w14:textId="77777777" w:rsidR="009A0957" w:rsidRPr="005E2B31" w:rsidRDefault="005B6EAE" w:rsidP="00DE027D">
            <w:pPr>
              <w:pStyle w:val="Normal1"/>
              <w:tabs>
                <w:tab w:val="left" w:pos="653"/>
              </w:tabs>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Journal of Manufacturing Technology Management</w:t>
            </w:r>
          </w:p>
        </w:tc>
      </w:tr>
      <w:tr w:rsidR="004E1B01" w:rsidRPr="005E2B31" w14:paraId="15B9194D" w14:textId="77777777" w:rsidTr="008B313C">
        <w:trPr>
          <w:trHeight w:val="694"/>
        </w:trPr>
        <w:tc>
          <w:tcPr>
            <w:tcW w:w="4918" w:type="dxa"/>
          </w:tcPr>
          <w:p w14:paraId="15B91947" w14:textId="77777777" w:rsidR="00C370A5" w:rsidRPr="005E2B31" w:rsidRDefault="00000000" w:rsidP="003013D8">
            <w:pPr>
              <w:pStyle w:val="Normal1"/>
              <w:spacing w:after="0" w:line="360" w:lineRule="auto"/>
              <w:rPr>
                <w:rFonts w:asciiTheme="majorBidi" w:eastAsia="Times New Roman" w:hAnsiTheme="majorBidi" w:cstheme="majorBidi"/>
                <w:sz w:val="24"/>
                <w:szCs w:val="24"/>
                <w:lang w:val="en-US"/>
              </w:rPr>
            </w:pPr>
            <w:hyperlink r:id="rId52">
              <w:r w:rsidR="00D65CC4" w:rsidRPr="005E2B31">
                <w:rPr>
                  <w:rFonts w:asciiTheme="majorBidi" w:eastAsia="Times New Roman" w:hAnsiTheme="majorBidi" w:cstheme="majorBidi"/>
                  <w:sz w:val="24"/>
                  <w:szCs w:val="24"/>
                  <w:highlight w:val="white"/>
                  <w:lang w:val="en-US"/>
                </w:rPr>
                <w:t>Investigating the Integration of Industry 4.0 and Lean Principles on Supply Chain: A Multi-Perspective Systematic Literature Review</w:t>
              </w:r>
            </w:hyperlink>
          </w:p>
        </w:tc>
        <w:tc>
          <w:tcPr>
            <w:tcW w:w="2423" w:type="dxa"/>
          </w:tcPr>
          <w:p w14:paraId="15B91948"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fldChar w:fldCharType="begin"/>
            </w:r>
            <w:r w:rsidR="00BD22F0" w:rsidRPr="005E2B31">
              <w:rPr>
                <w:rFonts w:asciiTheme="majorBidi" w:eastAsia="Times New Roman" w:hAnsiTheme="majorBidi" w:cstheme="majorBidi"/>
                <w:sz w:val="24"/>
                <w:szCs w:val="24"/>
              </w:rPr>
              <w:instrText xml:space="preserve"> ADDIN ZOTERO_ITEM CSL_CITATION {"citationID":"YGMzb6Tf","properties":{"formattedCitation":"(Mahdavisharif et al., 2022)","plainCitation":"(Mahdavisharif et al., 2022)","noteIndex":0},"citationItems":[{"id":4602,"uris":["http://zotero.org/users/7564985/items/N9L537ER"],"itemData":{"id":4602,"type":"article-journal","abstract":"The development of digital technologies in all aspects of human life leads to increasing the necessity for investigating them in the Supply Chain (SC) as the main channel to provide products. Moreover, Lean principles, with the aim of reducing wastes, could be one of the main research streams in SC in recent years. Therefore, it is valuable to ﬁgure out the mutual effects of Lean principles and digital technologies as two growing areas in SC. Previous works did not pay attention to investigating this relationship at the SC level and were more focused on the production level. However, the present work addresses this issue by conducting a multi-perspective Systematic Literature Review (SLR). Additionally, in the present SLR, the impact of individual Industry 4.0 technologies in relation to Lean principles was investigated from various SC perspectives. The results reveal the necessity of studying single SC processes in Lean Digital SC. Moreover, the applicability of each technology should be illustrated to alleviate SC operational and organizational issues. The results provide useful insights about applying single digital technologies as well as a combination of them to each SC process to solve speciﬁc issues.","container-title":"Applied Sciences","DOI":"10.3390/app12020586","ISSN":"2076-3417","issue":"2","journalAbbreviation":"Applied Sciences","language":"en","page":"586","source":"DOI.org (Crossref)","title":"Investigating the Integration of Industry 4.0 and Lean Principles on Supply Chain: A Multi-Perspective Systematic Literature Review","title-short":"Investigating the Integration of Industry 4.0 and Lean Principles on Supply Chain","volume":"12","author":[{"family":"Mahdavisharif","given":"Mahsa"},{"family":"Cagliano","given":"Anna Corinna"},{"family":"Rafele","given":"Carlo"}],"issued":{"date-parts":[["2022",1,7]]}}}],"schema":"https://github.com/citation-style-language/schema/raw/master/csl-citation.json"} </w:instrText>
            </w:r>
            <w:r w:rsidRPr="005E2B31">
              <w:rPr>
                <w:rFonts w:asciiTheme="majorBidi" w:eastAsia="Times New Roman" w:hAnsiTheme="majorBidi" w:cstheme="majorBidi"/>
                <w:sz w:val="24"/>
                <w:szCs w:val="24"/>
              </w:rPr>
              <w:fldChar w:fldCharType="separate"/>
            </w:r>
            <w:r w:rsidR="00BD22F0" w:rsidRPr="005E2B31">
              <w:rPr>
                <w:rFonts w:asciiTheme="majorBidi" w:hAnsiTheme="majorBidi" w:cstheme="majorBidi"/>
                <w:sz w:val="24"/>
              </w:rPr>
              <w:t>(Mahdavisharif et al., 2022)</w:t>
            </w:r>
            <w:r w:rsidRPr="005E2B31">
              <w:rPr>
                <w:rFonts w:asciiTheme="majorBidi" w:eastAsia="Times New Roman" w:hAnsiTheme="majorBidi" w:cstheme="majorBidi"/>
                <w:sz w:val="24"/>
                <w:szCs w:val="24"/>
              </w:rPr>
              <w:fldChar w:fldCharType="end"/>
            </w:r>
          </w:p>
        </w:tc>
        <w:tc>
          <w:tcPr>
            <w:tcW w:w="1271" w:type="dxa"/>
          </w:tcPr>
          <w:p w14:paraId="15B91949"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2022</w:t>
            </w:r>
          </w:p>
        </w:tc>
        <w:tc>
          <w:tcPr>
            <w:tcW w:w="1277" w:type="dxa"/>
          </w:tcPr>
          <w:p w14:paraId="15B9194A" w14:textId="77777777" w:rsidR="00C370A5" w:rsidRPr="005E2B31" w:rsidRDefault="00D65CC4"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Italy</w:t>
            </w:r>
          </w:p>
        </w:tc>
        <w:tc>
          <w:tcPr>
            <w:tcW w:w="1419" w:type="dxa"/>
          </w:tcPr>
          <w:p w14:paraId="15B9194B"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4C" w14:textId="77777777" w:rsidR="00C370A5" w:rsidRPr="005E2B31" w:rsidRDefault="00D65CC4" w:rsidP="003013D8">
            <w:pPr>
              <w:pStyle w:val="Normal1"/>
              <w:tabs>
                <w:tab w:val="left" w:pos="653"/>
              </w:tabs>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 xml:space="preserve">Applied sciences </w:t>
            </w:r>
          </w:p>
        </w:tc>
      </w:tr>
      <w:tr w:rsidR="004E1B01" w:rsidRPr="005E2B31" w14:paraId="15B91954" w14:textId="77777777" w:rsidTr="008B313C">
        <w:trPr>
          <w:trHeight w:val="694"/>
        </w:trPr>
        <w:tc>
          <w:tcPr>
            <w:tcW w:w="4918" w:type="dxa"/>
          </w:tcPr>
          <w:p w14:paraId="15B9194E"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Lean Six Sigma in Smart Factories based on Industry 4.0</w:t>
            </w:r>
          </w:p>
        </w:tc>
        <w:tc>
          <w:tcPr>
            <w:tcW w:w="2423" w:type="dxa"/>
          </w:tcPr>
          <w:p w14:paraId="15B9194F" w14:textId="77777777" w:rsidR="00C370A5" w:rsidRPr="005E2B31" w:rsidRDefault="00000000" w:rsidP="003013D8">
            <w:pPr>
              <w:pStyle w:val="Normal1"/>
              <w:spacing w:after="0" w:line="360" w:lineRule="auto"/>
              <w:jc w:val="center"/>
              <w:rPr>
                <w:rFonts w:asciiTheme="majorBidi" w:eastAsia="Times New Roman" w:hAnsiTheme="majorBidi" w:cstheme="majorBidi"/>
                <w:sz w:val="24"/>
                <w:szCs w:val="24"/>
              </w:rPr>
            </w:pPr>
            <w:hyperlink r:id="rId53">
              <w:r w:rsidR="00D65CC4" w:rsidRPr="005E2B31">
                <w:rPr>
                  <w:rFonts w:asciiTheme="majorBidi" w:eastAsia="Times New Roman" w:hAnsiTheme="majorBidi" w:cstheme="majorBidi"/>
                  <w:sz w:val="24"/>
                  <w:szCs w:val="24"/>
                </w:rPr>
                <w:t>(Anvari et al., 2021)</w:t>
              </w:r>
            </w:hyperlink>
          </w:p>
        </w:tc>
        <w:tc>
          <w:tcPr>
            <w:tcW w:w="1271" w:type="dxa"/>
          </w:tcPr>
          <w:p w14:paraId="15B91950"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2021</w:t>
            </w:r>
          </w:p>
        </w:tc>
        <w:tc>
          <w:tcPr>
            <w:tcW w:w="1277" w:type="dxa"/>
          </w:tcPr>
          <w:p w14:paraId="15B91951" w14:textId="77777777" w:rsidR="00C370A5" w:rsidRPr="005E2B31" w:rsidRDefault="00D65CC4" w:rsidP="003013D8">
            <w:pPr>
              <w:pStyle w:val="Normal1"/>
              <w:tabs>
                <w:tab w:val="left" w:pos="1792"/>
              </w:tabs>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UK</w:t>
            </w:r>
          </w:p>
        </w:tc>
        <w:tc>
          <w:tcPr>
            <w:tcW w:w="1419" w:type="dxa"/>
          </w:tcPr>
          <w:p w14:paraId="15B91952"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53" w14:textId="77777777" w:rsidR="00C370A5" w:rsidRPr="005E2B31" w:rsidRDefault="00D65CC4" w:rsidP="003013D8">
            <w:pPr>
              <w:pStyle w:val="Normal1"/>
              <w:tabs>
                <w:tab w:val="left" w:pos="653"/>
              </w:tabs>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Journal of Emerging Trends in Energy and Environment</w:t>
            </w:r>
          </w:p>
        </w:tc>
      </w:tr>
      <w:tr w:rsidR="004E1B01" w:rsidRPr="005E2B31" w14:paraId="15B9195D" w14:textId="77777777" w:rsidTr="008B313C">
        <w:trPr>
          <w:trHeight w:val="694"/>
        </w:trPr>
        <w:tc>
          <w:tcPr>
            <w:tcW w:w="4918" w:type="dxa"/>
          </w:tcPr>
          <w:p w14:paraId="15B91955"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Exploring relationships between Lean 4.0 and manufacturing industry</w:t>
            </w:r>
          </w:p>
          <w:p w14:paraId="15B91956" w14:textId="77777777" w:rsidR="00C370A5" w:rsidRPr="005E2B31" w:rsidRDefault="00C370A5" w:rsidP="003013D8">
            <w:pPr>
              <w:pStyle w:val="Normal1"/>
              <w:spacing w:after="0" w:line="360" w:lineRule="auto"/>
              <w:rPr>
                <w:rFonts w:asciiTheme="majorBidi" w:eastAsia="Times New Roman" w:hAnsiTheme="majorBidi" w:cstheme="majorBidi"/>
                <w:sz w:val="24"/>
                <w:szCs w:val="24"/>
                <w:lang w:val="en-US"/>
              </w:rPr>
            </w:pPr>
          </w:p>
        </w:tc>
        <w:tc>
          <w:tcPr>
            <w:tcW w:w="2423" w:type="dxa"/>
          </w:tcPr>
          <w:p w14:paraId="15B91957"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{"citationID":"or6VZpPN","properties":{"formattedCitation":"(Javaid et al., 2022)","plainCitation":"(Javaid et al., 2022)","noteIndex":0},"citationItems":[{"id":2977,"uris":["http://zotero.org/users/7564985/items/TAXLX9SA"],"itemData":{"id":2977,"type":"article-journal","abstract":"Purpose – Over the past few decades, lean manufacturing has focussed on being customer-centred and now Lean 4.0 technologies have made it possible for manufacturers to have a deeper view of waste reduction. Technologies such as the internet of things, artiﬁcial intelligence, threedimensional printing, robotics, real-time data, cloud computing, predictive analytics and augmented reality, are helpful to achieve Lean 4.0. This study aims to develop the conceptual understanding of Lean 4.0, related tools and linkage with Industry 4.0. Further, it provides the strategies for implementing Lean 4.0, developing lean culture and highlights the Lean 4.0 application in the manufacturing context.","container-title":"Industrial Robot: the international journal of robotics research and application","DOI":"10.1108/IR-08-2021-0184","ISSN":"0143-991X, 0143-991X","issue":"3","journalAbbreviation":"IR","language":"en","page":"402-414","source":"DOI.org (Crossref)","title":"Exploring relationships between Lean 4.0 and manufacturing industry","volume":"49","author":[{"family":"Javaid","given":"Mohd"},{"family":"Haleem","given":"Abid"},{"family":"Singh","given":"Ravi Pratap"},{"family":"Rab","given":"Shanay"},{"family":"Suman","given":"Rajiv"},{"family":"Khan","given":"Shahbaz"}],"issued":{"date-parts":[["2022",4,21]]}}}],"schema":"https://github.com/citation-style-language/schema/raw/master/csl-citation.json"}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(Javaid et al., 2022)</w:t>
            </w:r>
            <w:r w:rsidRPr="005E2B31">
              <w:rPr>
                <w:rFonts w:asciiTheme="majorBidi" w:hAnsiTheme="majorBidi" w:cstheme="majorBidi"/>
              </w:rPr>
              <w:fldChar w:fldCharType="end"/>
            </w:r>
          </w:p>
          <w:p w14:paraId="15B91958" w14:textId="77777777" w:rsidR="00C370A5" w:rsidRPr="005E2B31" w:rsidRDefault="00C370A5" w:rsidP="003013D8">
            <w:pPr>
              <w:pStyle w:val="Normal1"/>
              <w:spacing w:after="0" w:line="360" w:lineRule="auto"/>
              <w:jc w:val="center"/>
              <w:rPr>
                <w:rFonts w:asciiTheme="majorBidi" w:eastAsia="Times New Roman" w:hAnsiTheme="majorBidi" w:cstheme="majorBidi"/>
                <w:sz w:val="24"/>
                <w:szCs w:val="24"/>
              </w:rPr>
            </w:pPr>
          </w:p>
        </w:tc>
        <w:tc>
          <w:tcPr>
            <w:tcW w:w="1271" w:type="dxa"/>
          </w:tcPr>
          <w:p w14:paraId="15B91959"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2022</w:t>
            </w:r>
          </w:p>
        </w:tc>
        <w:tc>
          <w:tcPr>
            <w:tcW w:w="1277" w:type="dxa"/>
          </w:tcPr>
          <w:p w14:paraId="15B9195A" w14:textId="77777777" w:rsidR="00C370A5" w:rsidRPr="005E2B31" w:rsidRDefault="00C370A5" w:rsidP="003013D8">
            <w:pPr>
              <w:pStyle w:val="Normal1"/>
              <w:tabs>
                <w:tab w:val="left" w:pos="1792"/>
              </w:tabs>
              <w:spacing w:after="0" w:line="360" w:lineRule="auto"/>
              <w:jc w:val="center"/>
              <w:rPr>
                <w:rFonts w:asciiTheme="majorBidi" w:eastAsia="Times New Roman" w:hAnsiTheme="majorBidi" w:cstheme="majorBidi"/>
                <w:sz w:val="24"/>
                <w:szCs w:val="24"/>
              </w:rPr>
            </w:pPr>
          </w:p>
        </w:tc>
        <w:tc>
          <w:tcPr>
            <w:tcW w:w="1419" w:type="dxa"/>
          </w:tcPr>
          <w:p w14:paraId="15B9195B"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5C" w14:textId="77777777" w:rsidR="00C370A5" w:rsidRPr="005E2B31" w:rsidRDefault="00000000" w:rsidP="003013D8">
            <w:pPr>
              <w:pStyle w:val="Normal1"/>
              <w:tabs>
                <w:tab w:val="left" w:pos="653"/>
              </w:tabs>
              <w:spacing w:after="0" w:line="360" w:lineRule="auto"/>
              <w:rPr>
                <w:rFonts w:asciiTheme="majorBidi" w:eastAsia="Times New Roman" w:hAnsiTheme="majorBidi" w:cstheme="majorBidi"/>
                <w:sz w:val="24"/>
                <w:szCs w:val="24"/>
              </w:rPr>
            </w:pPr>
            <w:hyperlink r:id="rId54">
              <w:r w:rsidR="00D65CC4" w:rsidRPr="005E2B31">
                <w:rPr>
                  <w:rFonts w:asciiTheme="majorBidi" w:eastAsia="Times New Roman" w:hAnsiTheme="majorBidi" w:cstheme="majorBidi"/>
                  <w:sz w:val="24"/>
                  <w:szCs w:val="24"/>
                </w:rPr>
                <w:t>Industrial Robot</w:t>
              </w:r>
            </w:hyperlink>
          </w:p>
        </w:tc>
      </w:tr>
      <w:tr w:rsidR="004E1B01" w:rsidRPr="005E2B31" w14:paraId="15B91964" w14:textId="77777777" w:rsidTr="008B313C">
        <w:trPr>
          <w:trHeight w:val="1129"/>
        </w:trPr>
        <w:tc>
          <w:tcPr>
            <w:tcW w:w="4918" w:type="dxa"/>
          </w:tcPr>
          <w:p w14:paraId="15B9195E" w14:textId="77777777" w:rsidR="00C370A5" w:rsidRPr="005E2B31" w:rsidRDefault="00000000" w:rsidP="003013D8">
            <w:pPr>
              <w:pStyle w:val="Normal1"/>
              <w:spacing w:after="0" w:line="360" w:lineRule="auto"/>
              <w:rPr>
                <w:rFonts w:asciiTheme="majorBidi" w:eastAsia="Times New Roman" w:hAnsiTheme="majorBidi" w:cstheme="majorBidi"/>
                <w:sz w:val="24"/>
                <w:szCs w:val="24"/>
                <w:lang w:val="en-US"/>
              </w:rPr>
            </w:pPr>
            <w:hyperlink r:id="rId55">
              <w:r w:rsidR="00D65CC4" w:rsidRPr="005E2B31">
                <w:rPr>
                  <w:rFonts w:asciiTheme="majorBidi" w:eastAsia="Times New Roman" w:hAnsiTheme="majorBidi" w:cstheme="majorBidi"/>
                  <w:sz w:val="24"/>
                  <w:szCs w:val="24"/>
                  <w:lang w:val="en-US"/>
                </w:rPr>
                <w:t>Industry 4.0 and Lean Manufacturing: A systematic literature review and future research directions</w:t>
              </w:r>
            </w:hyperlink>
          </w:p>
        </w:tc>
        <w:tc>
          <w:tcPr>
            <w:tcW w:w="2423" w:type="dxa"/>
          </w:tcPr>
          <w:p w14:paraId="15B9195F"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{"citationID":"xsrNGeRE","properties":{"formattedCitation":"(Pagliosa et al., 2019)","plainCitation":"(Pagliosa et al., 2019)","noteIndex":0},"citationItems":[{"id":80,"uris":["http://zotero.org/users/7564985/items/WLU8W27I"],"itemData":{"id":80,"type":"article-journal","container-title":"Journal of Manufacturing Technology Management","DOI":"10.1108/JMTM-12-2018-0446","title":"Industry 4.0 and Lean Manufacturing: A systematic literature review and future research directions","URL":"https://www.scopus.com/inward/record.uri?eid=2-s2.0-85074398914&amp;doi=10.1108%2fJMTM-12-2018-0446&amp;partnerID=40&amp;md5=b5d0d4e80411d83c06fe8e0892922546","author":[{"family":"Pagliosa","given":"M."},{"family":"Tortorella","given":"G."},{"family":"Ferreira","given":"J.C.E."}],"issued":{"date-parts":[["2019"]]}}}],"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(Pagliosa et al., 2019)</w:t>
            </w:r>
            <w:r w:rsidRPr="005E2B31">
              <w:rPr>
                <w:rFonts w:asciiTheme="majorBidi" w:hAnsiTheme="majorBidi" w:cstheme="majorBidi"/>
              </w:rPr>
              <w:fldChar w:fldCharType="end"/>
            </w:r>
          </w:p>
        </w:tc>
        <w:tc>
          <w:tcPr>
            <w:tcW w:w="1271" w:type="dxa"/>
          </w:tcPr>
          <w:p w14:paraId="15B91960"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2019</w:t>
            </w:r>
          </w:p>
        </w:tc>
        <w:tc>
          <w:tcPr>
            <w:tcW w:w="1277" w:type="dxa"/>
          </w:tcPr>
          <w:p w14:paraId="15B91961" w14:textId="77777777" w:rsidR="00C370A5" w:rsidRPr="005E2B31" w:rsidRDefault="00BE14B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B</w:t>
            </w:r>
            <w:r w:rsidR="00D65CC4" w:rsidRPr="005E2B31">
              <w:rPr>
                <w:rFonts w:asciiTheme="majorBidi" w:eastAsia="Times New Roman" w:hAnsiTheme="majorBidi" w:cstheme="majorBidi"/>
                <w:sz w:val="24"/>
                <w:szCs w:val="24"/>
              </w:rPr>
              <w:t>razil</w:t>
            </w:r>
          </w:p>
        </w:tc>
        <w:tc>
          <w:tcPr>
            <w:tcW w:w="1419" w:type="dxa"/>
          </w:tcPr>
          <w:p w14:paraId="15B91962"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63"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Journal of Manufacturing Technology Management</w:t>
            </w:r>
          </w:p>
        </w:tc>
      </w:tr>
      <w:tr w:rsidR="004E1B01" w:rsidRPr="005E2B31" w14:paraId="15B9196B" w14:textId="77777777" w:rsidTr="008B313C">
        <w:trPr>
          <w:trHeight w:val="947"/>
        </w:trPr>
        <w:tc>
          <w:tcPr>
            <w:tcW w:w="4918" w:type="dxa"/>
          </w:tcPr>
          <w:p w14:paraId="15B91965"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When Industry 4.0 meets Lean Six Sigma: A review</w:t>
            </w:r>
          </w:p>
        </w:tc>
        <w:tc>
          <w:tcPr>
            <w:tcW w:w="2423" w:type="dxa"/>
          </w:tcPr>
          <w:p w14:paraId="15B91966"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{"citationID":"fJfWQzZl","properties":{"formattedCitation":"(Sodhi, 2020)","plainCitation":"(Sodhi, 2020)","noteIndex":0},"citationItems":[{"id":1896,"uris":["http://zotero.org/users/7564985/items/3J36HBMS"],"itemData":{"id":1896,"type":"article-journal","abstract":"Quality improvement techniques highly rely upon the collection and analysis of data for the purpose of solving quality related issues. Synergy of Lean Manufacturing and six sigma aims to reach the quality levels of 3.4 part per million defects by reducing the variations in the processes. Industry 4.0 is trending towards the digitalization of manufacturing activities with powerful data analysis methods that can drive meaningful results out of the big data available. It is possible to drive meaningful decisions by using these methods in each and every step of Lean Six Sigma cycles. The main purpose of this study is to guide the practitioners to apply lean six sigma for getting faster and more reliable decisions with available set of big data. It will contribute towards the lean six sigma by reducing lead time and producing better quality products with effective decision making.","container-title":"Industrial Engineering Journal","DOI":"10.26488/IEJ.13.1.1214","issue":"1","journalAbbreviation":"IEJ","language":"en","source":"DOI.org (Crossref)","title":"When Industry 4.0 meets Lean Six Sigma: A review","title-short":"When Industry 4.0 meets Lean Six Sigma","URL":"http://iiie-iej.ivyscientific.org/view-article?paper=1214","volume":"13","author":[{"family":"Sodhi","given":"Harsimran"}],"accessed":{"date-parts":[["2021",7,13]]},"issued":{"date-parts":[["2020",1,22]]}}}],"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(Sodhi, 2020)</w:t>
            </w:r>
            <w:r w:rsidRPr="005E2B31">
              <w:rPr>
                <w:rFonts w:asciiTheme="majorBidi" w:hAnsiTheme="majorBidi" w:cstheme="majorBidi"/>
              </w:rPr>
              <w:fldChar w:fldCharType="end"/>
            </w:r>
          </w:p>
        </w:tc>
        <w:tc>
          <w:tcPr>
            <w:tcW w:w="1271" w:type="dxa"/>
          </w:tcPr>
          <w:p w14:paraId="15B91967"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68" w14:textId="77777777" w:rsidR="00C370A5" w:rsidRPr="005E2B31" w:rsidRDefault="00BE14B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w:t>
            </w:r>
            <w:r w:rsidR="00D65CC4" w:rsidRPr="005E2B31">
              <w:rPr>
                <w:rFonts w:asciiTheme="majorBidi" w:eastAsia="Times New Roman" w:hAnsiTheme="majorBidi" w:cstheme="majorBidi"/>
                <w:sz w:val="24"/>
                <w:szCs w:val="24"/>
              </w:rPr>
              <w:t>ndia</w:t>
            </w:r>
          </w:p>
        </w:tc>
        <w:tc>
          <w:tcPr>
            <w:tcW w:w="1419" w:type="dxa"/>
          </w:tcPr>
          <w:p w14:paraId="15B91969"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6A"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Industrial Engineering Journal</w:t>
            </w:r>
          </w:p>
        </w:tc>
      </w:tr>
      <w:tr w:rsidR="004E1B01" w:rsidRPr="005E2B31" w14:paraId="15B91972" w14:textId="77777777" w:rsidTr="008B313C">
        <w:trPr>
          <w:trHeight w:val="833"/>
        </w:trPr>
        <w:tc>
          <w:tcPr>
            <w:tcW w:w="4918" w:type="dxa"/>
          </w:tcPr>
          <w:p w14:paraId="15B9196C"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Towards ‘Lean Industry 4.0ʹ–Current trends and future perspectives</w:t>
            </w:r>
          </w:p>
        </w:tc>
        <w:tc>
          <w:tcPr>
            <w:tcW w:w="2423" w:type="dxa"/>
          </w:tcPr>
          <w:p w14:paraId="15B9196D"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fldChar w:fldCharType="begin"/>
            </w:r>
            <w:r w:rsidR="00BD22F0" w:rsidRPr="005E2B31">
              <w:rPr>
                <w:rFonts w:asciiTheme="majorBidi" w:eastAsia="Times New Roman" w:hAnsiTheme="majorBidi" w:cstheme="majorBidi"/>
                <w:sz w:val="24"/>
                <w:szCs w:val="24"/>
              </w:rPr>
              <w:instrText xml:space="preserve"> ADDIN ZOTERO_ITEM CSL_CITATION {"citationID":"1NNMDgvF","properties":{"formattedCitation":"(Ejsmont et al., 2020)","plainCitation":"(Ejsmont et al., 2020)","noteIndex":0},"citationItems":[{"id":356,"uris":["http://zotero.org/users/7564985/items/YP7I6HC5"],"itemData":{"id":356,"type":"article-journal","abstract":"The enterprises to be competitive are constantly looking for continuous increase of productivity, quality and level of services. With the development of Industry 4.0 concept, manufacturers are more confident about new advantages of automation and systems integration. Lean management is well developed and empirically proven effective managerial approach. Combining Lean and Industry 4.0 practices seems to be necessary evolutionary step for further raise the level of operational excellence (exploitation of finance, workload, materials, machines/ devices). There is an increasing number of Industry 4.0 solutions used to reduce waste (as known from Lean Management). Therefore, the main objective of this article aims at presenting the results of a literature review on the concept of ‘Lean Industry 4.0ʹ. Dynamic methodology called “Systematic Literature Network Analysis (SLNA)” was used. It combines the Systematic Literature Review approach with the quantitative analysis of bibliographic networks to detect emerging topics and the dynamic evolution of the topics. The paper is a comprehensive systematization and rationalization of knowledge about the integration of LM and I4.0 concepts, iden­ tifies the most important research trends and defines directions for future research. The article contains a framework that presents the current state of knowledge in the area of Lean Industry 4.0.","container-title":"Cogent Business &amp; Management","DOI":"10.1080/23311975.2020.1781995","ISSN":"2331-1975","issue":"1","journalAbbreviation":"Cogent Business &amp; Management","language":"en","page":"1781995","source":"DOI.org (Crossref)","title":"Towards ‘Lean Industry 4.0ʹ – Current trends and future perspectives","volume":"7","author":[{"family":"Ejsmont","given":"Krzysztof"},{"family":"Gladysz","given":"Bartlomiej"},{"family":"Corti","given":"Donatella"},{"family":"Castaño","given":"Fernando"},{"family":"Mohammed","given":"Wael M."},{"family":"Martinez Lastra","given":"Jose L."}],"editor":[{"family":"Foroudi","given":"Pantea"}],"issued":{"date-parts":[["2020",1,1]]}}}],"schema":"https://github.com/citation-style-language/schema/raw/master/csl-citation.json"} </w:instrText>
            </w:r>
            <w:r w:rsidRPr="005E2B31">
              <w:rPr>
                <w:rFonts w:asciiTheme="majorBidi" w:eastAsia="Times New Roman" w:hAnsiTheme="majorBidi" w:cstheme="majorBidi"/>
                <w:sz w:val="24"/>
                <w:szCs w:val="24"/>
              </w:rPr>
              <w:fldChar w:fldCharType="separate"/>
            </w:r>
            <w:r w:rsidR="00BD22F0" w:rsidRPr="005E2B31">
              <w:rPr>
                <w:rFonts w:asciiTheme="majorBidi" w:hAnsiTheme="majorBidi" w:cstheme="majorBidi"/>
                <w:sz w:val="24"/>
              </w:rPr>
              <w:t>(Ejsmont et al., 2020)</w:t>
            </w:r>
            <w:r w:rsidRPr="005E2B31">
              <w:rPr>
                <w:rFonts w:asciiTheme="majorBidi" w:eastAsia="Times New Roman" w:hAnsiTheme="majorBidi" w:cstheme="majorBidi"/>
                <w:sz w:val="24"/>
                <w:szCs w:val="24"/>
              </w:rPr>
              <w:fldChar w:fldCharType="end"/>
            </w:r>
          </w:p>
        </w:tc>
        <w:tc>
          <w:tcPr>
            <w:tcW w:w="1271" w:type="dxa"/>
          </w:tcPr>
          <w:p w14:paraId="15B9196E"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6F" w14:textId="77777777" w:rsidR="00C370A5" w:rsidRPr="005E2B31" w:rsidRDefault="00BE14B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w:t>
            </w:r>
            <w:r w:rsidR="00D65CC4" w:rsidRPr="005E2B31">
              <w:rPr>
                <w:rFonts w:asciiTheme="majorBidi" w:eastAsia="Times New Roman" w:hAnsiTheme="majorBidi" w:cstheme="majorBidi"/>
                <w:sz w:val="24"/>
                <w:szCs w:val="24"/>
              </w:rPr>
              <w:t>oland</w:t>
            </w:r>
          </w:p>
        </w:tc>
        <w:tc>
          <w:tcPr>
            <w:tcW w:w="1419" w:type="dxa"/>
          </w:tcPr>
          <w:p w14:paraId="15B91970"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71"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Cogent Business &amp; Management</w:t>
            </w:r>
          </w:p>
        </w:tc>
      </w:tr>
      <w:tr w:rsidR="004E1B01" w:rsidRPr="005E2B31" w14:paraId="15B91979" w14:textId="77777777" w:rsidTr="008B313C">
        <w:trPr>
          <w:trHeight w:val="690"/>
        </w:trPr>
        <w:tc>
          <w:tcPr>
            <w:tcW w:w="4918" w:type="dxa"/>
          </w:tcPr>
          <w:p w14:paraId="15B91973"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Industry 4.0 tools in lean production: A systematic literature review</w:t>
            </w:r>
          </w:p>
        </w:tc>
        <w:tc>
          <w:tcPr>
            <w:tcW w:w="2423" w:type="dxa"/>
          </w:tcPr>
          <w:p w14:paraId="15B91974"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{"citationID":"InIGt192","properties":{"formattedCitation":"(Gallo et al., 2021)","plainCitation":"(Gallo et al., 2021)","noteIndex":0},"citationItems":[{"id":1679,"uris":["http://zotero.org/users/7564985/items/ZEJJYBKA"],"itemData":{"id":1679,"type":"paper-conference","abstract":"The present article focuses its attention on the tools of the Industry 4.0 with the purpose to analyze how these tools can be useful for the companies to increase factors like efficiency and productivity. In the age of the fourth industrial revolution, companies try to know how they can approach to the Industry 4.0, keeping attention on the tools which will be able to increase their results over time. This it will be possible if the companies will be able to integrate, not only the concept of Industry 4.0 with Lean Production, but even the human factor with the tools of the fourth industrial revolution. This integration will allow to increase companies' performance and to get higher results than competitors, increasing even their productivity and flexibility. The aim of the study is to know what tools of the Industry 4.0 are used by the companies, what are the reasons that push companies to use these tools and what advantages are from their use. The results achieved will show that the most important I4.0 tools integrated with lean production will be IoT and Big Data, which will allow companies to improve their flexibility and productivity. Finally, the human factor, as reported from some authors in the section 7, will be another important element which will allow companies to get great results. © 2021 Elsevier B.V.. All rights reserved.","archive":"Scopus","DOI":"10.1016/j.procs.2021.01.255","event":"Procedia Computer Science","page":"394-403","source":"Scopus","title":"Industry 4.0 tools in lean production: A systematic literature review","title-short":"Industry 4.0 tools in lean production","volume":"180","author":[{"family":"Gallo","given":"T."},{"family":"Cagnetti","given":"C."},{"family":"Silvestri","given":"C."},{"family":"Ruggieri","given":"A."}],"issued":{"date-parts":[["2021"]]}}}],"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(Gallo et al., 2021)</w:t>
            </w:r>
            <w:r w:rsidRPr="005E2B31">
              <w:rPr>
                <w:rFonts w:asciiTheme="majorBidi" w:hAnsiTheme="majorBidi" w:cstheme="majorBidi"/>
              </w:rPr>
              <w:fldChar w:fldCharType="end"/>
            </w:r>
          </w:p>
        </w:tc>
        <w:tc>
          <w:tcPr>
            <w:tcW w:w="1271" w:type="dxa"/>
          </w:tcPr>
          <w:p w14:paraId="15B91975"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2021</w:t>
            </w:r>
          </w:p>
        </w:tc>
        <w:tc>
          <w:tcPr>
            <w:tcW w:w="1277" w:type="dxa"/>
          </w:tcPr>
          <w:p w14:paraId="15B91976"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Italy</w:t>
            </w:r>
          </w:p>
        </w:tc>
        <w:tc>
          <w:tcPr>
            <w:tcW w:w="1419" w:type="dxa"/>
          </w:tcPr>
          <w:p w14:paraId="15B91977"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78"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Procedia Computer Science</w:t>
            </w:r>
          </w:p>
        </w:tc>
      </w:tr>
      <w:tr w:rsidR="004E1B01" w:rsidRPr="005E2B31" w14:paraId="15B91980" w14:textId="77777777" w:rsidTr="008B313C">
        <w:trPr>
          <w:trHeight w:val="833"/>
        </w:trPr>
        <w:tc>
          <w:tcPr>
            <w:tcW w:w="4918" w:type="dxa"/>
          </w:tcPr>
          <w:p w14:paraId="15B9197A"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Industry 4.0 triggered by Lean Thinking: insights from a systematic literature review</w:t>
            </w:r>
          </w:p>
        </w:tc>
        <w:tc>
          <w:tcPr>
            <w:tcW w:w="2423" w:type="dxa"/>
          </w:tcPr>
          <w:p w14:paraId="15B9197B"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fldChar w:fldCharType="begin"/>
            </w:r>
            <w:r w:rsidR="00BD22F0" w:rsidRPr="005E2B31">
              <w:rPr>
                <w:rFonts w:asciiTheme="majorBidi" w:eastAsia="Times New Roman" w:hAnsiTheme="majorBidi" w:cstheme="majorBidi"/>
                <w:sz w:val="24"/>
                <w:szCs w:val="24"/>
              </w:rPr>
              <w:instrText xml:space="preserve"> ADDIN ZOTERO_ITEM CSL_CITATION {"citationID":"FuojLTlF","properties":{"formattedCitation":"(Bittencourt et al., 2021)","plainCitation":"(Bittencourt et al., 2021)","noteIndex":0},"citationItems":[{"id":2076,"uris":["http://zotero.org/users/7564985/items/BFKD9GQT"],"itemData":{"id":2076,"type":"article-journal","abstract":"Lean Thinking has successfully challenged mass production practices, by providing ‘leaner’ processes and supply chains, i.e. with less waste. Industry 4.0 has become an important strategic approach in the technological change of manufacturing and others. It aims to connect the physical and virtual worlds in industrial production. With such automation associated with Industry 4.0, questions arise about the synergy between this approach and the role of Lean in this ongoing industrial revolution. Therefore, a systematic literature review was carried out in order to identify the role of Lean in this scenario. The review was conducted from 2011 to 2019 timeframe and resulted in a total of 33 papers. This review demonstrated this as an emerging research area with most of the studies published in recent years (2017–2019). A deep analysis was undertaken to understand the Lean effect as a trigger for Industry 4.0. Main findings from a 15 out of the 33 papers revealed elements and facts found in sentences of such papers that act as this trigger. Additionally, a words count indicated that management, processes and people were the most cited words by the 15 papers, reinforcing the role of these key players in the companies’ transformation.","container-title":"International Journal of Production Research","DOI":"10.1080/00207543.2020.1832274","ISSN":"0020-7543, 1366-588X","issue":"5","journalAbbreviation":"International Journal of Production Research","language":"en","page":"1496-1510","source":"DOI.org (Crossref)","title":"Industry 4.0 triggered by Lean Thinking: insights from a systematic literature review","title-short":"Industry 4.0 triggered by Lean Thinking","volume":"59","author":[{"family":"Bittencourt","given":"V. L."},{"family":"Alves","given":"A.C."},{"family":"Leão","given":"C. P."}],"issued":{"date-parts":[["2021",3,4]]}}}],"schema":"https://github.com/citation-style-language/schema/raw/master/csl-citation.json"} </w:instrText>
            </w:r>
            <w:r w:rsidRPr="005E2B31">
              <w:rPr>
                <w:rFonts w:asciiTheme="majorBidi" w:eastAsia="Times New Roman" w:hAnsiTheme="majorBidi" w:cstheme="majorBidi"/>
                <w:sz w:val="24"/>
                <w:szCs w:val="24"/>
              </w:rPr>
              <w:fldChar w:fldCharType="separate"/>
            </w:r>
            <w:r w:rsidR="00BD22F0" w:rsidRPr="005E2B31">
              <w:rPr>
                <w:rFonts w:asciiTheme="majorBidi" w:hAnsiTheme="majorBidi" w:cstheme="majorBidi"/>
                <w:sz w:val="24"/>
              </w:rPr>
              <w:t>(Bittencourt et al., 2021)</w:t>
            </w:r>
            <w:r w:rsidRPr="005E2B31">
              <w:rPr>
                <w:rFonts w:asciiTheme="majorBidi" w:eastAsia="Times New Roman" w:hAnsiTheme="majorBidi" w:cstheme="majorBidi"/>
                <w:sz w:val="24"/>
                <w:szCs w:val="24"/>
              </w:rPr>
              <w:fldChar w:fldCharType="end"/>
            </w:r>
          </w:p>
        </w:tc>
        <w:tc>
          <w:tcPr>
            <w:tcW w:w="1271" w:type="dxa"/>
          </w:tcPr>
          <w:p w14:paraId="15B9197C"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7D"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Portugal</w:t>
            </w:r>
          </w:p>
        </w:tc>
        <w:tc>
          <w:tcPr>
            <w:tcW w:w="1419" w:type="dxa"/>
          </w:tcPr>
          <w:p w14:paraId="15B9197E"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7F"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Journal of Production Research</w:t>
            </w:r>
          </w:p>
        </w:tc>
      </w:tr>
      <w:tr w:rsidR="004E1B01" w:rsidRPr="005E2B31" w14:paraId="15B91987" w14:textId="77777777" w:rsidTr="008B313C">
        <w:trPr>
          <w:trHeight w:val="837"/>
        </w:trPr>
        <w:tc>
          <w:tcPr>
            <w:tcW w:w="4918" w:type="dxa"/>
          </w:tcPr>
          <w:p w14:paraId="15B91981"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lastRenderedPageBreak/>
              <w:t>Integration of continuous improvement strategies with Industry 4.0: a systematic review and agenda for further research</w:t>
            </w:r>
          </w:p>
        </w:tc>
        <w:tc>
          <w:tcPr>
            <w:tcW w:w="2423" w:type="dxa"/>
          </w:tcPr>
          <w:p w14:paraId="15B91982"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fldChar w:fldCharType="begin"/>
            </w:r>
            <w:r w:rsidR="00BD22F0" w:rsidRPr="005E2B31">
              <w:rPr>
                <w:rFonts w:asciiTheme="majorBidi" w:eastAsia="Times New Roman" w:hAnsiTheme="majorBidi" w:cstheme="majorBidi"/>
                <w:sz w:val="24"/>
                <w:szCs w:val="24"/>
              </w:rPr>
              <w:instrText xml:space="preserve"> ADDIN ZOTERO_ITEM CSL_CITATION {"citationID":"3oGZiuiT","properties":{"formattedCitation":"(Vinodh et al., 2020)","plainCitation":"(Vinodh et al., 2020)","noteIndex":0},"citationItems":[{"id":327,"uris":["http://zotero.org/users/7564985/items/DT3ZGEM3"],"itemData":{"id":327,"type":"article-journal","abstract":"Purpose – The purpose of this paper is to provide a review of the history, trends and needs of continuous improvement (CI) and Industry 4.0. Four strategies are reviewed, namely, Lean, Six Sigma, Kaizen and Sustainability.","container-title":"The TQM Journal","DOI":"10.1108/TQM-07-2020-0157","ISSN":"1754-2731","issue":"ahead-of-print","journalAbbreviation":"TQM","language":"en","source":"DOI.org (Crossref)","title":"Integration of continuous improvement strategies with Industry 4.0: a systematic review and agenda for further research","title-short":"Integration of continuous improvement strategies with Industry 4.0","URL":"https://www.emerald.com/insight/content/doi/10.1108/TQM-07-2020-0157/full/html","volume":"ahead-of-print","author":[{"family":"Vinodh","given":"S."},{"family":"Antony","given":"Jiju"},{"family":"Agrawal","given":"Rohit"},{"family":"Douglas","given":"Jacqueline Ann"}],"accessed":{"date-parts":[["2021",2,1]]},"issued":{"date-parts":[["2020",8,24]]}}}],"schema":"https://github.com/citation-style-language/schema/raw/master/csl-citation.json"} </w:instrText>
            </w:r>
            <w:r w:rsidRPr="005E2B31">
              <w:rPr>
                <w:rFonts w:asciiTheme="majorBidi" w:eastAsia="Times New Roman" w:hAnsiTheme="majorBidi" w:cstheme="majorBidi"/>
                <w:sz w:val="24"/>
                <w:szCs w:val="24"/>
              </w:rPr>
              <w:fldChar w:fldCharType="separate"/>
            </w:r>
            <w:r w:rsidR="00BD22F0" w:rsidRPr="005E2B31">
              <w:rPr>
                <w:rFonts w:asciiTheme="majorBidi" w:hAnsiTheme="majorBidi" w:cstheme="majorBidi"/>
                <w:sz w:val="24"/>
              </w:rPr>
              <w:t>(Vinodh et al., 2020)</w:t>
            </w:r>
            <w:r w:rsidRPr="005E2B31">
              <w:rPr>
                <w:rFonts w:asciiTheme="majorBidi" w:eastAsia="Times New Roman" w:hAnsiTheme="majorBidi" w:cstheme="majorBidi"/>
                <w:sz w:val="24"/>
                <w:szCs w:val="24"/>
              </w:rPr>
              <w:fldChar w:fldCharType="end"/>
            </w:r>
          </w:p>
        </w:tc>
        <w:tc>
          <w:tcPr>
            <w:tcW w:w="1271" w:type="dxa"/>
          </w:tcPr>
          <w:p w14:paraId="15B91983"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84" w14:textId="77777777" w:rsidR="00C370A5" w:rsidRPr="005E2B31" w:rsidRDefault="00BE14B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w:t>
            </w:r>
            <w:r w:rsidR="00D65CC4" w:rsidRPr="005E2B31">
              <w:rPr>
                <w:rFonts w:asciiTheme="majorBidi" w:eastAsia="Times New Roman" w:hAnsiTheme="majorBidi" w:cstheme="majorBidi"/>
                <w:sz w:val="24"/>
                <w:szCs w:val="24"/>
              </w:rPr>
              <w:t>ndia</w:t>
            </w:r>
          </w:p>
        </w:tc>
        <w:tc>
          <w:tcPr>
            <w:tcW w:w="1419" w:type="dxa"/>
          </w:tcPr>
          <w:p w14:paraId="15B91985"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86"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The TQM Journal</w:t>
            </w:r>
          </w:p>
        </w:tc>
      </w:tr>
      <w:tr w:rsidR="004E1B01" w:rsidRPr="005E2B31" w14:paraId="15B9198E" w14:textId="77777777" w:rsidTr="008B313C">
        <w:trPr>
          <w:trHeight w:val="837"/>
        </w:trPr>
        <w:tc>
          <w:tcPr>
            <w:tcW w:w="4918" w:type="dxa"/>
          </w:tcPr>
          <w:p w14:paraId="15B91988"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Big data in lean six sigma: a review and further research directions</w:t>
            </w:r>
          </w:p>
        </w:tc>
        <w:tc>
          <w:tcPr>
            <w:tcW w:w="2423" w:type="dxa"/>
          </w:tcPr>
          <w:p w14:paraId="15B91989" w14:textId="77777777" w:rsidR="00C370A5" w:rsidRPr="005E2B31" w:rsidRDefault="009F2956" w:rsidP="00BD22F0">
            <w:pPr>
              <w:pStyle w:val="Normal1"/>
              <w:spacing w:after="0" w:line="360" w:lineRule="auto"/>
              <w:jc w:val="both"/>
              <w:rPr>
                <w:rFonts w:asciiTheme="majorBidi" w:eastAsia="Times New Roman" w:hAnsiTheme="majorBidi" w:cstheme="majorBidi"/>
                <w:sz w:val="24"/>
                <w:szCs w:val="24"/>
                <w:lang w:val="en-US"/>
              </w:rPr>
            </w:pPr>
            <w:r w:rsidRPr="005E2B31">
              <w:rPr>
                <w:rFonts w:asciiTheme="majorBidi" w:hAnsiTheme="majorBidi" w:cstheme="majorBidi"/>
              </w:rPr>
              <w:fldChar w:fldCharType="begin"/>
            </w:r>
            <w:r w:rsidR="00BD22F0" w:rsidRPr="005E2B31">
              <w:rPr>
                <w:rFonts w:asciiTheme="majorBidi" w:hAnsiTheme="majorBidi" w:cstheme="majorBidi"/>
                <w:lang w:val="en-US"/>
              </w:rPr>
              <w:instrText xml:space="preserve"> ADDIN ZOTERO_ITEM CSL_CITATION {"citationID":"AIh4nvft","properties":{"formattedCitation":"(Shivam Gupta et al., 2020)","plainCitation":"(Shivam Gupta et al., 2020)","noteIndex":0},"citationItems":[{"id":2071,"uris":["http://zotero.org/users/7564985/items/2X6MPHDS"],"itemData":{"id":2071,"type":"article-journal","container-title":"International Journal of Production Research","DOI":"10.1080/00207543.2019.1598599","ISSN":"0020-7543, 1366-588X","issue":"3","journalAbbreviation":"International Journal of Production Research","language":"en","page":"947-969","source":"DOI.org (Crossref)","title":"Big data in lean six sigma: a review and further research directions","title-short":"Big data in lean six sigma","volume":"58","author":[{"family":"Gupta","given":"Shivam"},{"family":"Modgil","given":"Sachin"},{"family":"Gunasekaran","given":"Angappa"}],"issued":{"date-parts":[["2020",2,1]]}}}],"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(Shivam Gupta et al., 2020)</w:t>
            </w:r>
            <w:r w:rsidRPr="005E2B31">
              <w:rPr>
                <w:rFonts w:asciiTheme="majorBidi" w:hAnsiTheme="majorBidi" w:cstheme="majorBidi"/>
              </w:rPr>
              <w:fldChar w:fldCharType="end"/>
            </w:r>
          </w:p>
        </w:tc>
        <w:tc>
          <w:tcPr>
            <w:tcW w:w="1271" w:type="dxa"/>
          </w:tcPr>
          <w:p w14:paraId="15B9198A" w14:textId="77777777" w:rsidR="00C370A5" w:rsidRPr="005E2B31" w:rsidRDefault="00C370A5" w:rsidP="003013D8">
            <w:pPr>
              <w:pStyle w:val="Normal1"/>
              <w:spacing w:after="0" w:line="360" w:lineRule="auto"/>
              <w:jc w:val="both"/>
              <w:rPr>
                <w:rFonts w:asciiTheme="majorBidi" w:eastAsia="Times New Roman" w:hAnsiTheme="majorBidi" w:cstheme="majorBidi"/>
                <w:sz w:val="24"/>
                <w:szCs w:val="24"/>
              </w:rPr>
            </w:pPr>
          </w:p>
        </w:tc>
        <w:tc>
          <w:tcPr>
            <w:tcW w:w="1277" w:type="dxa"/>
          </w:tcPr>
          <w:p w14:paraId="15B9198B" w14:textId="77777777" w:rsidR="00C370A5" w:rsidRPr="005E2B31" w:rsidRDefault="00C370A5" w:rsidP="003013D8">
            <w:pPr>
              <w:pStyle w:val="Normal1"/>
              <w:spacing w:after="0" w:line="360" w:lineRule="auto"/>
              <w:jc w:val="both"/>
              <w:rPr>
                <w:rFonts w:asciiTheme="majorBidi" w:eastAsia="Times New Roman" w:hAnsiTheme="majorBidi" w:cstheme="majorBidi"/>
                <w:sz w:val="24"/>
                <w:szCs w:val="24"/>
              </w:rPr>
            </w:pPr>
          </w:p>
        </w:tc>
        <w:tc>
          <w:tcPr>
            <w:tcW w:w="1419" w:type="dxa"/>
          </w:tcPr>
          <w:p w14:paraId="15B9198C"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I4.0</w:t>
            </w:r>
          </w:p>
        </w:tc>
        <w:tc>
          <w:tcPr>
            <w:tcW w:w="2912" w:type="dxa"/>
          </w:tcPr>
          <w:p w14:paraId="15B9198D"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Journal of Production Research</w:t>
            </w:r>
          </w:p>
        </w:tc>
      </w:tr>
      <w:tr w:rsidR="004E1B01" w:rsidRPr="005E2B31" w14:paraId="15B91995" w14:textId="77777777" w:rsidTr="008B313C">
        <w:trPr>
          <w:trHeight w:val="707"/>
        </w:trPr>
        <w:tc>
          <w:tcPr>
            <w:tcW w:w="4918" w:type="dxa"/>
          </w:tcPr>
          <w:p w14:paraId="15B9198F" w14:textId="77777777" w:rsidR="00C370A5" w:rsidRPr="005E2B31" w:rsidRDefault="00000000" w:rsidP="003013D8">
            <w:pPr>
              <w:pStyle w:val="Normal1"/>
              <w:spacing w:after="0" w:line="360" w:lineRule="auto"/>
              <w:rPr>
                <w:rFonts w:asciiTheme="majorBidi" w:eastAsia="Times New Roman" w:hAnsiTheme="majorBidi" w:cstheme="majorBidi"/>
                <w:sz w:val="24"/>
                <w:szCs w:val="24"/>
                <w:lang w:val="en-US"/>
              </w:rPr>
            </w:pPr>
            <w:hyperlink r:id="rId56">
              <w:r w:rsidR="00D65CC4" w:rsidRPr="005E2B31">
                <w:rPr>
                  <w:rFonts w:asciiTheme="majorBidi" w:eastAsia="Times New Roman" w:hAnsiTheme="majorBidi" w:cstheme="majorBidi"/>
                  <w:sz w:val="24"/>
                  <w:szCs w:val="24"/>
                  <w:lang w:val="en-US"/>
                </w:rPr>
                <w:t>A strategic roadmap for the manufacturing industry to implement industry 4.0 </w:t>
              </w:r>
            </w:hyperlink>
          </w:p>
        </w:tc>
        <w:tc>
          <w:tcPr>
            <w:tcW w:w="2423" w:type="dxa"/>
          </w:tcPr>
          <w:p w14:paraId="15B91990" w14:textId="77777777" w:rsidR="00C370A5" w:rsidRPr="005E2B31" w:rsidRDefault="00A11DFF"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(Butt, 2020)</w:t>
            </w:r>
          </w:p>
        </w:tc>
        <w:tc>
          <w:tcPr>
            <w:tcW w:w="1271" w:type="dxa"/>
          </w:tcPr>
          <w:p w14:paraId="15B91991"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92"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UK</w:t>
            </w:r>
          </w:p>
        </w:tc>
        <w:tc>
          <w:tcPr>
            <w:tcW w:w="1419" w:type="dxa"/>
          </w:tcPr>
          <w:p w14:paraId="15B91993"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94"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designsmdpi</w:t>
            </w:r>
          </w:p>
        </w:tc>
      </w:tr>
      <w:tr w:rsidR="004E1B01" w:rsidRPr="005E2B31" w14:paraId="15B9199C" w14:textId="77777777" w:rsidTr="008B313C">
        <w:trPr>
          <w:trHeight w:val="1185"/>
        </w:trPr>
        <w:tc>
          <w:tcPr>
            <w:tcW w:w="4918" w:type="dxa"/>
          </w:tcPr>
          <w:p w14:paraId="15B91996" w14:textId="77777777" w:rsidR="00C370A5" w:rsidRPr="005E2B31" w:rsidRDefault="00000000" w:rsidP="003013D8">
            <w:pPr>
              <w:pStyle w:val="Normal1"/>
              <w:spacing w:after="0" w:line="360" w:lineRule="auto"/>
              <w:rPr>
                <w:rFonts w:asciiTheme="majorBidi" w:eastAsia="Times New Roman" w:hAnsiTheme="majorBidi" w:cstheme="majorBidi"/>
                <w:sz w:val="24"/>
                <w:szCs w:val="24"/>
                <w:lang w:val="en-US"/>
              </w:rPr>
            </w:pPr>
            <w:hyperlink r:id="rId57">
              <w:r w:rsidR="00D65CC4" w:rsidRPr="005E2B31">
                <w:rPr>
                  <w:rFonts w:asciiTheme="majorBidi" w:eastAsia="Times New Roman" w:hAnsiTheme="majorBidi" w:cstheme="majorBidi"/>
                  <w:sz w:val="24"/>
                  <w:szCs w:val="24"/>
                  <w:lang w:val="en-US"/>
                </w:rPr>
                <w:t xml:space="preserve"> « Bringing together Lean and simulation: a comprehensive review ». .</w:t>
              </w:r>
            </w:hyperlink>
          </w:p>
        </w:tc>
        <w:tc>
          <w:tcPr>
            <w:tcW w:w="2423" w:type="dxa"/>
          </w:tcPr>
          <w:p w14:paraId="15B91997"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{"citationID":"l6Izcl0B","properties":{"formattedCitation":"(Uriarte et al., 2020)","plainCitation":"(Uriarte et al., 2020)","noteIndex":0},"citationItems":[{"id":603,"uris":["http://zotero.org/users/7564985/items/4WSRP8PP"],"itemData":{"id":603,"type":"article-journal","abstract":"Lean is and will still be one of the most popular management philosophies in the Industry 4.0 context and simulation is one of its key technologies. Many authors discuss about the benefits of combining Lean and simulation to better support decision makers in system design and improvement. However, there is a lack of reviews in the domain. Therefore, this paper presents a four-stage comprehensive review and analysis of existing literature on their combination. The aim is to identify the state of the art, existing methods and frameworks for combining Lean and simulation, while also identifying key research perspectives and challenges. The main trends identified are the increased interest in the combination of Lean and simulation in the Industry 4.0 context and in their combination with optimisation, Six Sigma, as well as sustainability. The number of articles in these areas is likely to continue to grow. On the other hand, we highlight six gaps found in the literature regarding the combination of Lean and simulation, which may induce new research opportunities. Existing technical, organisational, as well as people and culture related challenges on the combination of Lean and simulation are also discussed.","container-title":"International Journal of Production Research","DOI":"10.1080/00207543.2019.1643512","ISSN":"0020-7543","issue":"1","journalAbbreviation":"Int. J. Prod. Res.","language":"English","note":"publisher-place: Abingdon\npublisher: Taylor &amp; Francis Ltd\nWOS:000477234000001","page":"87-117","source":"Web of Science","title":"Bringing together Lean and simulation: a comprehensive review","title-short":"Bringing together Lean and simulation","volume":"58","author":[{"family":"Uriarte","given":"Ainhoa Goienetxea"},{"family":"Ng","given":"Amos H. C."},{"family":"Moris","given":"Matias Urenda"}],"issued":{"date-parts":[["2020",1,2]]}}}],"schema":"https://github.com/citation-style-language/schema/raw/master/csl-citation.json"}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(Uriarte et al., 2020)</w:t>
            </w:r>
            <w:r w:rsidRPr="005E2B31">
              <w:rPr>
                <w:rFonts w:asciiTheme="majorBidi" w:hAnsiTheme="majorBidi" w:cstheme="majorBidi"/>
              </w:rPr>
              <w:fldChar w:fldCharType="end"/>
            </w:r>
          </w:p>
        </w:tc>
        <w:tc>
          <w:tcPr>
            <w:tcW w:w="1271" w:type="dxa"/>
          </w:tcPr>
          <w:p w14:paraId="15B91998"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2021</w:t>
            </w:r>
          </w:p>
        </w:tc>
        <w:tc>
          <w:tcPr>
            <w:tcW w:w="1277" w:type="dxa"/>
          </w:tcPr>
          <w:p w14:paraId="15B91999"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SWED</w:t>
            </w:r>
          </w:p>
        </w:tc>
        <w:tc>
          <w:tcPr>
            <w:tcW w:w="1419" w:type="dxa"/>
          </w:tcPr>
          <w:p w14:paraId="15B9199A"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9B"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Journal of Production Research</w:t>
            </w:r>
          </w:p>
        </w:tc>
      </w:tr>
      <w:tr w:rsidR="004E1B01" w:rsidRPr="005E2B31" w14:paraId="15B919A3" w14:textId="77777777" w:rsidTr="008B313C">
        <w:trPr>
          <w:trHeight w:val="1403"/>
        </w:trPr>
        <w:tc>
          <w:tcPr>
            <w:tcW w:w="4918" w:type="dxa"/>
          </w:tcPr>
          <w:p w14:paraId="15B9199D" w14:textId="77777777" w:rsidR="00C370A5" w:rsidRPr="005E2B31" w:rsidRDefault="00000000" w:rsidP="003013D8">
            <w:pPr>
              <w:pStyle w:val="Normal1"/>
              <w:spacing w:after="0" w:line="360" w:lineRule="auto"/>
              <w:rPr>
                <w:rFonts w:asciiTheme="majorBidi" w:eastAsia="Times New Roman" w:hAnsiTheme="majorBidi" w:cstheme="majorBidi"/>
                <w:sz w:val="24"/>
                <w:szCs w:val="24"/>
                <w:lang w:val="en-US"/>
              </w:rPr>
            </w:pPr>
            <w:hyperlink r:id="rId58">
              <w:r w:rsidR="00D65CC4" w:rsidRPr="005E2B31">
                <w:rPr>
                  <w:rFonts w:asciiTheme="majorBidi" w:eastAsia="Times New Roman" w:hAnsiTheme="majorBidi" w:cstheme="majorBidi"/>
                  <w:sz w:val="24"/>
                  <w:szCs w:val="24"/>
                  <w:lang w:val="en-US"/>
                </w:rPr>
                <w:t>Coordinating Knowledge Creation: A Systematic Literature Review on the Interplay Between Operational Excellence and Industry 4.0 Technologies</w:t>
              </w:r>
            </w:hyperlink>
          </w:p>
        </w:tc>
        <w:tc>
          <w:tcPr>
            <w:tcW w:w="2423" w:type="dxa"/>
          </w:tcPr>
          <w:p w14:paraId="15B9199E"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T Miandar</w:t>
            </w:r>
          </w:p>
        </w:tc>
        <w:tc>
          <w:tcPr>
            <w:tcW w:w="1271" w:type="dxa"/>
          </w:tcPr>
          <w:p w14:paraId="15B9199F"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A0"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Italy</w:t>
            </w:r>
          </w:p>
        </w:tc>
        <w:tc>
          <w:tcPr>
            <w:tcW w:w="1419" w:type="dxa"/>
          </w:tcPr>
          <w:p w14:paraId="15B919A1"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A2"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 book Knowledge Management and Industry 4.0</w:t>
            </w:r>
          </w:p>
        </w:tc>
      </w:tr>
      <w:tr w:rsidR="004E1B01" w:rsidRPr="005E2B31" w14:paraId="15B919AA" w14:textId="77777777" w:rsidTr="008B313C">
        <w:trPr>
          <w:trHeight w:val="700"/>
        </w:trPr>
        <w:tc>
          <w:tcPr>
            <w:tcW w:w="4918" w:type="dxa"/>
          </w:tcPr>
          <w:p w14:paraId="15B919A4" w14:textId="77777777" w:rsidR="00C370A5" w:rsidRPr="005E2B31" w:rsidRDefault="00000000" w:rsidP="003013D8">
            <w:pPr>
              <w:pStyle w:val="Normal1"/>
              <w:spacing w:after="0" w:line="360" w:lineRule="auto"/>
              <w:rPr>
                <w:rFonts w:asciiTheme="majorBidi" w:eastAsia="Times New Roman" w:hAnsiTheme="majorBidi" w:cstheme="majorBidi"/>
                <w:sz w:val="24"/>
                <w:szCs w:val="24"/>
                <w:lang w:val="en-US"/>
              </w:rPr>
            </w:pPr>
            <w:hyperlink r:id="rId59">
              <w:r w:rsidR="00D65CC4" w:rsidRPr="005E2B31">
                <w:rPr>
                  <w:rFonts w:asciiTheme="majorBidi" w:eastAsia="Times New Roman" w:hAnsiTheme="majorBidi" w:cstheme="majorBidi"/>
                  <w:sz w:val="24"/>
                  <w:szCs w:val="24"/>
                  <w:lang w:val="en-US"/>
                </w:rPr>
                <w:t>Lean 4.0, Six Sigma-Big Data Toward Future Industrial Opportunities and Challenges: A Literature Review</w:t>
              </w:r>
            </w:hyperlink>
          </w:p>
        </w:tc>
        <w:tc>
          <w:tcPr>
            <w:tcW w:w="2423" w:type="dxa"/>
          </w:tcPr>
          <w:p w14:paraId="15B919A5" w14:textId="77777777" w:rsidR="00C370A5" w:rsidRPr="005E2B31" w:rsidRDefault="00000000" w:rsidP="003013D8">
            <w:pPr>
              <w:pStyle w:val="Normal1"/>
              <w:spacing w:after="0" w:line="360" w:lineRule="auto"/>
              <w:jc w:val="center"/>
              <w:rPr>
                <w:rFonts w:asciiTheme="majorBidi" w:eastAsia="Times New Roman" w:hAnsiTheme="majorBidi" w:cstheme="majorBidi"/>
                <w:sz w:val="24"/>
                <w:szCs w:val="24"/>
              </w:rPr>
            </w:pPr>
            <w:hyperlink r:id="rId60">
              <w:r w:rsidR="00D65CC4" w:rsidRPr="005E2B31">
                <w:rPr>
                  <w:rFonts w:asciiTheme="majorBidi" w:eastAsia="Times New Roman" w:hAnsiTheme="majorBidi" w:cstheme="majorBidi"/>
                  <w:sz w:val="24"/>
                  <w:szCs w:val="24"/>
                </w:rPr>
                <w:t>(Rifqi et al., 2021)</w:t>
              </w:r>
            </w:hyperlink>
          </w:p>
        </w:tc>
        <w:tc>
          <w:tcPr>
            <w:tcW w:w="1271" w:type="dxa"/>
          </w:tcPr>
          <w:p w14:paraId="15B919A6"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2021</w:t>
            </w:r>
          </w:p>
        </w:tc>
        <w:tc>
          <w:tcPr>
            <w:tcW w:w="1277" w:type="dxa"/>
          </w:tcPr>
          <w:p w14:paraId="15B919A7" w14:textId="77777777" w:rsidR="00C370A5" w:rsidRPr="005E2B31" w:rsidRDefault="00BE14B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M</w:t>
            </w:r>
            <w:r w:rsidR="00D65CC4" w:rsidRPr="005E2B31">
              <w:rPr>
                <w:rFonts w:asciiTheme="majorBidi" w:eastAsia="Times New Roman" w:hAnsiTheme="majorBidi" w:cstheme="majorBidi"/>
                <w:sz w:val="24"/>
                <w:szCs w:val="24"/>
              </w:rPr>
              <w:t>oroccco</w:t>
            </w:r>
          </w:p>
        </w:tc>
        <w:tc>
          <w:tcPr>
            <w:tcW w:w="1419" w:type="dxa"/>
          </w:tcPr>
          <w:p w14:paraId="15B919A8"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A9"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Advances on Smart and Soft Computing</w:t>
            </w:r>
          </w:p>
        </w:tc>
      </w:tr>
      <w:tr w:rsidR="004E1B01" w:rsidRPr="005E2B31" w14:paraId="15B919B1" w14:textId="77777777" w:rsidTr="008B313C">
        <w:trPr>
          <w:trHeight w:val="733"/>
        </w:trPr>
        <w:tc>
          <w:tcPr>
            <w:tcW w:w="4918" w:type="dxa"/>
          </w:tcPr>
          <w:p w14:paraId="15B919AB"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Lean six sigma and digitize procurement</w:t>
            </w:r>
          </w:p>
        </w:tc>
        <w:tc>
          <w:tcPr>
            <w:tcW w:w="2423" w:type="dxa"/>
          </w:tcPr>
          <w:p w14:paraId="15B919AC"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fldChar w:fldCharType="begin"/>
            </w:r>
            <w:r w:rsidR="00BD22F0" w:rsidRPr="005E2B31">
              <w:rPr>
                <w:rFonts w:asciiTheme="majorBidi" w:eastAsia="Times New Roman" w:hAnsiTheme="majorBidi" w:cstheme="majorBidi"/>
                <w:sz w:val="24"/>
                <w:szCs w:val="24"/>
              </w:rPr>
              <w:instrText xml:space="preserve"> ADDIN ZOTERO_ITEM CSL_CITATION {"citationID":"r2kebzUi","properties":{"formattedCitation":"(Nicoletti, 2013)","plainCitation":"(Nicoletti, 2013)","noteIndex":0},"citationItems":[{"id":2090,"uris":["http://zotero.org/users/7564985/items/6JENDBMT"],"itemData":{"id":2090,"type":"article-journal","abstract":"Purpose – The purpose of this paper is to demonstrate how the lean Six Sigma method can be applied to procurement, processes where there is an extensive use of information technology and communication (ICT) systems. The paper deﬁnes a method to streamline, digitize and reduce waste in procurement processes by using the “lean Six Sigma and digitize” methodology.","container-title":"International Journal of Lean Six Sigma","DOI":"10.1108/20401461311319356","ISSN":"2040-4166","issue":"2","language":"en","page":"184-203","source":"DOI.org (Crossref)","title":"Lean Six Sigma and digitize procurement","volume":"4","author":[{"family":"Nicoletti","given":"Bernardo"}],"issued":{"date-parts":[["2013",5,31]]}}}],"schema":"https://github.com/citation-style-language/schema/raw/master/csl-citation.json"} </w:instrText>
            </w:r>
            <w:r w:rsidRPr="005E2B31">
              <w:rPr>
                <w:rFonts w:asciiTheme="majorBidi" w:eastAsia="Times New Roman" w:hAnsiTheme="majorBidi" w:cstheme="majorBidi"/>
                <w:sz w:val="24"/>
                <w:szCs w:val="24"/>
              </w:rPr>
              <w:fldChar w:fldCharType="separate"/>
            </w:r>
            <w:r w:rsidR="00BD22F0" w:rsidRPr="005E2B31">
              <w:rPr>
                <w:rFonts w:asciiTheme="majorBidi" w:hAnsiTheme="majorBidi" w:cstheme="majorBidi"/>
                <w:sz w:val="24"/>
              </w:rPr>
              <w:t>(Nicoletti, 2013)</w:t>
            </w:r>
            <w:r w:rsidRPr="005E2B31">
              <w:rPr>
                <w:rFonts w:asciiTheme="majorBidi" w:eastAsia="Times New Roman" w:hAnsiTheme="majorBidi" w:cstheme="majorBidi"/>
                <w:sz w:val="24"/>
                <w:szCs w:val="24"/>
              </w:rPr>
              <w:fldChar w:fldCharType="end"/>
            </w:r>
          </w:p>
        </w:tc>
        <w:tc>
          <w:tcPr>
            <w:tcW w:w="1271" w:type="dxa"/>
          </w:tcPr>
          <w:p w14:paraId="15B919AD"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2013</w:t>
            </w:r>
          </w:p>
        </w:tc>
        <w:tc>
          <w:tcPr>
            <w:tcW w:w="1277" w:type="dxa"/>
          </w:tcPr>
          <w:p w14:paraId="15B919AE"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Italy</w:t>
            </w:r>
          </w:p>
        </w:tc>
        <w:tc>
          <w:tcPr>
            <w:tcW w:w="1419" w:type="dxa"/>
          </w:tcPr>
          <w:p w14:paraId="15B919AF"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B0"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Journal of Six Sigma and Competitive</w:t>
            </w:r>
          </w:p>
        </w:tc>
      </w:tr>
      <w:tr w:rsidR="004E1B01" w:rsidRPr="005E2B31" w14:paraId="15B919B8" w14:textId="77777777" w:rsidTr="008B313C">
        <w:trPr>
          <w:trHeight w:val="837"/>
        </w:trPr>
        <w:tc>
          <w:tcPr>
            <w:tcW w:w="4918" w:type="dxa"/>
          </w:tcPr>
          <w:p w14:paraId="15B919B2"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Continuous improvement programs and industry 4.0: Descriptive bibliometric analysis</w:t>
            </w:r>
            <w:r w:rsidRPr="005E2B31">
              <w:rPr>
                <w:rFonts w:asciiTheme="majorBidi" w:eastAsia="Times New Roman" w:hAnsiTheme="majorBidi" w:cstheme="majorBidi"/>
                <w:sz w:val="24"/>
                <w:szCs w:val="24"/>
                <w:lang w:val="en-US"/>
              </w:rPr>
              <w:br/>
            </w:r>
          </w:p>
        </w:tc>
        <w:tc>
          <w:tcPr>
            <w:tcW w:w="2423" w:type="dxa"/>
          </w:tcPr>
          <w:p w14:paraId="15B919B3" w14:textId="77777777" w:rsidR="00C370A5" w:rsidRPr="005E2B31" w:rsidRDefault="00000000" w:rsidP="003013D8">
            <w:pPr>
              <w:pStyle w:val="Normal1"/>
              <w:spacing w:after="0" w:line="360" w:lineRule="auto"/>
              <w:jc w:val="center"/>
              <w:rPr>
                <w:rFonts w:asciiTheme="majorBidi" w:eastAsia="Times New Roman" w:hAnsiTheme="majorBidi" w:cstheme="majorBidi"/>
                <w:sz w:val="24"/>
                <w:szCs w:val="24"/>
              </w:rPr>
            </w:pPr>
            <w:hyperlink r:id="rId61">
              <w:r w:rsidR="00D65CC4" w:rsidRPr="005E2B31">
                <w:rPr>
                  <w:rFonts w:asciiTheme="majorBidi" w:eastAsia="Times New Roman" w:hAnsiTheme="majorBidi" w:cstheme="majorBidi"/>
                  <w:sz w:val="24"/>
                  <w:szCs w:val="24"/>
                </w:rPr>
                <w:t>(Santos et al., 2018)</w:t>
              </w:r>
            </w:hyperlink>
          </w:p>
        </w:tc>
        <w:tc>
          <w:tcPr>
            <w:tcW w:w="1271" w:type="dxa"/>
          </w:tcPr>
          <w:p w14:paraId="15B919B4"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B5" w14:textId="77777777" w:rsidR="00C370A5" w:rsidRPr="005E2B31" w:rsidRDefault="00BE14B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B</w:t>
            </w:r>
            <w:r w:rsidR="00D65CC4" w:rsidRPr="005E2B31">
              <w:rPr>
                <w:rFonts w:asciiTheme="majorBidi" w:eastAsia="Times New Roman" w:hAnsiTheme="majorBidi" w:cstheme="majorBidi"/>
                <w:sz w:val="24"/>
                <w:szCs w:val="24"/>
              </w:rPr>
              <w:t>razil</w:t>
            </w:r>
          </w:p>
        </w:tc>
        <w:tc>
          <w:tcPr>
            <w:tcW w:w="1419" w:type="dxa"/>
          </w:tcPr>
          <w:p w14:paraId="15B919B6"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B7"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Proceedings of the 4th ICQEM Conference</w:t>
            </w:r>
          </w:p>
        </w:tc>
      </w:tr>
      <w:tr w:rsidR="004E1B01" w:rsidRPr="005E2B31" w14:paraId="15B919BF" w14:textId="77777777" w:rsidTr="008B313C">
        <w:trPr>
          <w:trHeight w:val="791"/>
        </w:trPr>
        <w:tc>
          <w:tcPr>
            <w:tcW w:w="4918" w:type="dxa"/>
          </w:tcPr>
          <w:p w14:paraId="15B919B9"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The link between Industry 4.0 and lean manufacturing: mapping current research and establishing a research agenda</w:t>
            </w:r>
          </w:p>
        </w:tc>
        <w:tc>
          <w:tcPr>
            <w:tcW w:w="2423" w:type="dxa"/>
          </w:tcPr>
          <w:p w14:paraId="15B919BA" w14:textId="77777777" w:rsidR="00C370A5" w:rsidRPr="005E2B31" w:rsidRDefault="00000000" w:rsidP="003013D8">
            <w:pPr>
              <w:pStyle w:val="Normal1"/>
              <w:spacing w:after="0" w:line="360" w:lineRule="auto"/>
              <w:jc w:val="center"/>
              <w:rPr>
                <w:rFonts w:asciiTheme="majorBidi" w:eastAsia="Times New Roman" w:hAnsiTheme="majorBidi" w:cstheme="majorBidi"/>
                <w:sz w:val="24"/>
                <w:szCs w:val="24"/>
              </w:rPr>
            </w:pPr>
            <w:hyperlink r:id="rId62">
              <w:r w:rsidR="00D65CC4" w:rsidRPr="005E2B31">
                <w:rPr>
                  <w:rFonts w:asciiTheme="majorBidi" w:eastAsia="Times New Roman" w:hAnsiTheme="majorBidi" w:cstheme="majorBidi"/>
                  <w:sz w:val="24"/>
                  <w:szCs w:val="24"/>
                </w:rPr>
                <w:t>(Buer et al., 2018)</w:t>
              </w:r>
            </w:hyperlink>
          </w:p>
        </w:tc>
        <w:tc>
          <w:tcPr>
            <w:tcW w:w="1271" w:type="dxa"/>
          </w:tcPr>
          <w:p w14:paraId="15B919BB"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2018</w:t>
            </w:r>
          </w:p>
        </w:tc>
        <w:tc>
          <w:tcPr>
            <w:tcW w:w="1277" w:type="dxa"/>
          </w:tcPr>
          <w:p w14:paraId="15B919BC" w14:textId="77777777" w:rsidR="00C370A5" w:rsidRPr="005E2B31" w:rsidRDefault="00BE14B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N</w:t>
            </w:r>
            <w:r w:rsidR="00D65CC4" w:rsidRPr="005E2B31">
              <w:rPr>
                <w:rFonts w:asciiTheme="majorBidi" w:eastAsia="Times New Roman" w:hAnsiTheme="majorBidi" w:cstheme="majorBidi"/>
                <w:sz w:val="24"/>
                <w:szCs w:val="24"/>
              </w:rPr>
              <w:t>orway</w:t>
            </w:r>
          </w:p>
        </w:tc>
        <w:tc>
          <w:tcPr>
            <w:tcW w:w="1419" w:type="dxa"/>
          </w:tcPr>
          <w:p w14:paraId="15B919BD"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BE"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Journal of Production Research</w:t>
            </w:r>
          </w:p>
        </w:tc>
      </w:tr>
      <w:tr w:rsidR="004E1B01" w:rsidRPr="005E2B31" w14:paraId="15B919C6" w14:textId="77777777" w:rsidTr="008B313C">
        <w:trPr>
          <w:trHeight w:val="855"/>
        </w:trPr>
        <w:tc>
          <w:tcPr>
            <w:tcW w:w="4918" w:type="dxa"/>
          </w:tcPr>
          <w:p w14:paraId="15B919C0" w14:textId="77777777" w:rsidR="00C370A5" w:rsidRPr="005E2B31" w:rsidRDefault="00000000" w:rsidP="003013D8">
            <w:pPr>
              <w:pStyle w:val="Normal1"/>
              <w:spacing w:after="0" w:line="360" w:lineRule="auto"/>
              <w:rPr>
                <w:rFonts w:asciiTheme="majorBidi" w:eastAsia="Times New Roman" w:hAnsiTheme="majorBidi" w:cstheme="majorBidi"/>
                <w:sz w:val="24"/>
                <w:szCs w:val="24"/>
                <w:lang w:val="en-US"/>
              </w:rPr>
            </w:pPr>
            <w:hyperlink r:id="rId63">
              <w:r w:rsidR="00D65CC4" w:rsidRPr="005E2B31">
                <w:rPr>
                  <w:rFonts w:asciiTheme="majorBidi" w:eastAsia="Times New Roman" w:hAnsiTheme="majorBidi" w:cstheme="majorBidi"/>
                  <w:sz w:val="24"/>
                  <w:szCs w:val="24"/>
                  <w:lang w:val="en-US"/>
                </w:rPr>
                <w:t>Design of cyber physical system architecture for industry 4.0 through lean six sigma: conceptual foundations and research issues</w:t>
              </w:r>
            </w:hyperlink>
          </w:p>
        </w:tc>
        <w:tc>
          <w:tcPr>
            <w:tcW w:w="2423" w:type="dxa"/>
          </w:tcPr>
          <w:p w14:paraId="15B919C1" w14:textId="77777777" w:rsidR="00C370A5" w:rsidRPr="005E2B31" w:rsidRDefault="00000000" w:rsidP="003013D8">
            <w:pPr>
              <w:pStyle w:val="Normal1"/>
              <w:spacing w:after="0" w:line="360" w:lineRule="auto"/>
              <w:jc w:val="center"/>
              <w:rPr>
                <w:rFonts w:asciiTheme="majorBidi" w:eastAsia="Times New Roman" w:hAnsiTheme="majorBidi" w:cstheme="majorBidi"/>
                <w:sz w:val="24"/>
                <w:szCs w:val="24"/>
              </w:rPr>
            </w:pPr>
            <w:hyperlink r:id="rId64">
              <w:r w:rsidR="00D65CC4" w:rsidRPr="005E2B31">
                <w:rPr>
                  <w:rFonts w:asciiTheme="majorBidi" w:eastAsia="Times New Roman" w:hAnsiTheme="majorBidi" w:cstheme="majorBidi"/>
                  <w:sz w:val="24"/>
                  <w:szCs w:val="24"/>
                </w:rPr>
                <w:t>(Sony, 2020)</w:t>
              </w:r>
            </w:hyperlink>
          </w:p>
        </w:tc>
        <w:tc>
          <w:tcPr>
            <w:tcW w:w="1271" w:type="dxa"/>
          </w:tcPr>
          <w:p w14:paraId="15B919C2"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C3" w14:textId="77777777" w:rsidR="00C370A5" w:rsidRPr="005E2B31" w:rsidRDefault="00BE14B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N</w:t>
            </w:r>
            <w:r w:rsidR="00D65CC4" w:rsidRPr="005E2B31">
              <w:rPr>
                <w:rFonts w:asciiTheme="majorBidi" w:eastAsia="Times New Roman" w:hAnsiTheme="majorBidi" w:cstheme="majorBidi"/>
                <w:sz w:val="24"/>
                <w:szCs w:val="24"/>
              </w:rPr>
              <w:t>amibia</w:t>
            </w:r>
          </w:p>
        </w:tc>
        <w:tc>
          <w:tcPr>
            <w:tcW w:w="1419" w:type="dxa"/>
          </w:tcPr>
          <w:p w14:paraId="15B919C4"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 I 4.0</w:t>
            </w:r>
          </w:p>
        </w:tc>
        <w:tc>
          <w:tcPr>
            <w:tcW w:w="2912" w:type="dxa"/>
          </w:tcPr>
          <w:p w14:paraId="15B919C5"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Production &amp;ManufacturingResearch</w:t>
            </w:r>
          </w:p>
        </w:tc>
      </w:tr>
      <w:tr w:rsidR="004E1B01" w:rsidRPr="005E2B31" w14:paraId="15B919CD" w14:textId="77777777" w:rsidTr="008B313C">
        <w:trPr>
          <w:trHeight w:val="690"/>
        </w:trPr>
        <w:tc>
          <w:tcPr>
            <w:tcW w:w="4918" w:type="dxa"/>
          </w:tcPr>
          <w:p w14:paraId="15B919C7"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Assessing the synergies between lean manufacturing and Industry 4.0</w:t>
            </w:r>
          </w:p>
        </w:tc>
        <w:tc>
          <w:tcPr>
            <w:tcW w:w="2423" w:type="dxa"/>
          </w:tcPr>
          <w:p w14:paraId="15B919C8" w14:textId="77777777" w:rsidR="00C370A5" w:rsidRPr="005E2B31" w:rsidRDefault="009F2956" w:rsidP="00BD22F0">
            <w:pPr>
              <w:pStyle w:val="Normal1"/>
              <w:spacing w:after="0" w:line="360" w:lineRule="auto"/>
              <w:jc w:val="center"/>
              <w:rPr>
                <w:rFonts w:asciiTheme="majorBidi" w:eastAsia="Times New Roman" w:hAnsiTheme="majorBidi" w:cstheme="majorBidi"/>
                <w:sz w:val="24"/>
                <w:szCs w:val="24"/>
              </w:rPr>
            </w:pPr>
            <w:r w:rsidRPr="005E2B31">
              <w:rPr>
                <w:rFonts w:asciiTheme="majorBidi" w:hAnsiTheme="majorBidi" w:cstheme="majorBidi"/>
              </w:rPr>
              <w:fldChar w:fldCharType="begin"/>
            </w:r>
            <w:r w:rsidR="00BD22F0" w:rsidRPr="005E2B31">
              <w:rPr>
                <w:rFonts w:asciiTheme="majorBidi" w:hAnsiTheme="majorBidi" w:cstheme="majorBidi"/>
              </w:rPr>
              <w:instrText xml:space="preserve"> ADDIN ZOTERO_ITEM CSL_CITATION {"citationID":"Y5LqM5NT","properties":{"formattedCitation":"(Fortuny-Santos et al., 2020)","plainCitation":"(Fortuny-Santos et al., 2020)","noteIndex":0},"citationItems":[{"id":225,"uris":["http://zotero.org/users/7564985/items/8E7UKLFA"],"itemData":{"id":225,"type":"article-journal","container-title":"Direccion y Organizacion","DOI":"10.37610/dyo.v0i71.579","issue":"71","page":"71-86","title":"Assessing the synergies between lean manufacturing and Industry 4.0","author":[{"family":"Fortuny-Santos","given":"J."},{"family":"López","given":"P.R.-D.-A."},{"family":"Luján-Blanco","given":"I."},{"family":"Chen","given":"P.-K."}],"issued":{"date-parts":[["2020"]]}}}],"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(Fortuny-Santos et al., 2020)</w:t>
            </w:r>
            <w:r w:rsidRPr="005E2B31">
              <w:rPr>
                <w:rFonts w:asciiTheme="majorBidi" w:hAnsiTheme="majorBidi" w:cstheme="majorBidi"/>
              </w:rPr>
              <w:fldChar w:fldCharType="end"/>
            </w:r>
          </w:p>
        </w:tc>
        <w:tc>
          <w:tcPr>
            <w:tcW w:w="1271" w:type="dxa"/>
          </w:tcPr>
          <w:p w14:paraId="15B919C9"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CA" w14:textId="77777777" w:rsidR="00C370A5" w:rsidRPr="005E2B31" w:rsidRDefault="00BE14B6"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S</w:t>
            </w:r>
            <w:r w:rsidR="00D65CC4" w:rsidRPr="005E2B31">
              <w:rPr>
                <w:rFonts w:asciiTheme="majorBidi" w:eastAsia="Times New Roman" w:hAnsiTheme="majorBidi" w:cstheme="majorBidi"/>
                <w:sz w:val="24"/>
                <w:szCs w:val="24"/>
              </w:rPr>
              <w:t>pain</w:t>
            </w:r>
          </w:p>
        </w:tc>
        <w:tc>
          <w:tcPr>
            <w:tcW w:w="1419" w:type="dxa"/>
          </w:tcPr>
          <w:p w14:paraId="15B919CB"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CC"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 </w:t>
            </w:r>
            <w:r w:rsidR="00F7477B" w:rsidRPr="005E2B31">
              <w:rPr>
                <w:rFonts w:asciiTheme="majorBidi" w:eastAsia="Times New Roman" w:hAnsiTheme="majorBidi" w:cstheme="majorBidi"/>
                <w:sz w:val="24"/>
                <w:szCs w:val="24"/>
              </w:rPr>
              <w:t>Procediamanufacturing</w:t>
            </w:r>
          </w:p>
        </w:tc>
      </w:tr>
      <w:tr w:rsidR="004E1B01" w:rsidRPr="005E2B31" w14:paraId="15B919D4" w14:textId="77777777" w:rsidTr="008B313C">
        <w:trPr>
          <w:trHeight w:val="985"/>
        </w:trPr>
        <w:tc>
          <w:tcPr>
            <w:tcW w:w="4918" w:type="dxa"/>
          </w:tcPr>
          <w:p w14:paraId="15B919CE"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Ergonomic analysis in lean manufacturing and industry 4.0-A systematic review</w:t>
            </w:r>
          </w:p>
        </w:tc>
        <w:tc>
          <w:tcPr>
            <w:tcW w:w="2423" w:type="dxa"/>
          </w:tcPr>
          <w:p w14:paraId="15B919CF" w14:textId="77777777" w:rsidR="00C370A5" w:rsidRPr="005E2B31" w:rsidRDefault="00000000" w:rsidP="003013D8">
            <w:pPr>
              <w:pStyle w:val="Normal1"/>
              <w:spacing w:after="0" w:line="360" w:lineRule="auto"/>
              <w:rPr>
                <w:rFonts w:asciiTheme="majorBidi" w:eastAsia="Times New Roman" w:hAnsiTheme="majorBidi" w:cstheme="majorBidi"/>
                <w:sz w:val="24"/>
                <w:szCs w:val="24"/>
              </w:rPr>
            </w:pPr>
            <w:hyperlink r:id="rId65">
              <w:r w:rsidR="00D65CC4" w:rsidRPr="005E2B31">
                <w:rPr>
                  <w:rFonts w:asciiTheme="majorBidi" w:eastAsia="Times New Roman" w:hAnsiTheme="majorBidi" w:cstheme="majorBidi"/>
                  <w:sz w:val="24"/>
                  <w:szCs w:val="24"/>
                </w:rPr>
                <w:t>(Brito et al., 2019)</w:t>
              </w:r>
            </w:hyperlink>
          </w:p>
        </w:tc>
        <w:tc>
          <w:tcPr>
            <w:tcW w:w="1271" w:type="dxa"/>
          </w:tcPr>
          <w:p w14:paraId="15B919D0"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2019</w:t>
            </w:r>
          </w:p>
        </w:tc>
        <w:tc>
          <w:tcPr>
            <w:tcW w:w="1277" w:type="dxa"/>
          </w:tcPr>
          <w:p w14:paraId="15B919D1"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Portugal</w:t>
            </w:r>
          </w:p>
        </w:tc>
        <w:tc>
          <w:tcPr>
            <w:tcW w:w="1419" w:type="dxa"/>
          </w:tcPr>
          <w:p w14:paraId="15B919D2"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 I4.0</w:t>
            </w:r>
          </w:p>
        </w:tc>
        <w:tc>
          <w:tcPr>
            <w:tcW w:w="2912" w:type="dxa"/>
          </w:tcPr>
          <w:p w14:paraId="15B919D3" w14:textId="77777777" w:rsidR="00C370A5" w:rsidRPr="005E2B31" w:rsidRDefault="00D65CC4" w:rsidP="003013D8">
            <w:pPr>
              <w:pStyle w:val="Normal1"/>
              <w:spacing w:after="0" w:line="360" w:lineRule="auto"/>
              <w:ind w:firstLine="240"/>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 book: Lean Engineering for Global Development </w:t>
            </w:r>
          </w:p>
        </w:tc>
      </w:tr>
      <w:tr w:rsidR="004E1B01" w:rsidRPr="005E2B31" w14:paraId="15B919DB" w14:textId="77777777" w:rsidTr="008B313C">
        <w:trPr>
          <w:trHeight w:val="695"/>
        </w:trPr>
        <w:tc>
          <w:tcPr>
            <w:tcW w:w="4918" w:type="dxa"/>
          </w:tcPr>
          <w:p w14:paraId="15B919D5"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The Lean Production System 4.0 Framework – Enhancing Lean Methods by Industrie 4.0</w:t>
            </w:r>
          </w:p>
        </w:tc>
        <w:tc>
          <w:tcPr>
            <w:tcW w:w="2423" w:type="dxa"/>
          </w:tcPr>
          <w:p w14:paraId="15B919D6" w14:textId="77777777" w:rsidR="00C370A5" w:rsidRPr="005E2B31" w:rsidRDefault="009F2956" w:rsidP="00BD22F0">
            <w:pPr>
              <w:pStyle w:val="Normal1"/>
              <w:spacing w:after="0" w:line="360" w:lineRule="auto"/>
              <w:rPr>
                <w:rFonts w:asciiTheme="majorBidi" w:eastAsia="Times New Roman" w:hAnsiTheme="majorBidi" w:cstheme="majorBidi"/>
                <w:sz w:val="24"/>
                <w:szCs w:val="24"/>
              </w:rPr>
            </w:pPr>
            <w:r w:rsidRPr="005E2B31">
              <w:rPr>
                <w:rFonts w:asciiTheme="majorBidi" w:hAnsiTheme="majorBidi" w:cstheme="majorBidi"/>
              </w:rPr>
              <w:fldChar w:fldCharType="begin"/>
            </w:r>
            <w:r w:rsidR="0099796F" w:rsidRPr="005E2B31">
              <w:rPr>
                <w:rFonts w:asciiTheme="majorBidi" w:hAnsiTheme="majorBidi" w:cstheme="majorBidi"/>
              </w:rPr>
              <w:instrText xml:space="preserve"> ADDIN ZOTERO_ITEM CSL_CITATION {"citationID":"1YFaSn8P","properties":{"formattedCitation":"(Dombrowski, n.d.)","plainCitation":"(Dombrowski, n.d.)","noteIndex":0},"citationItems":[{"id":3095,"uris":["http://zotero.org/users/7564985/items/5N2HVXCZ"],"itemData":{"id":3095,"type":"article-journal","abstract":"Industrie 4.0 is one of the major approach towards an increased production effectiveness. For the evaluation of Industrie 4.0 impact on production systems and the followed implementation, a common understanding of all participants and interdisciplinary stakeholders of Industrie 4.0 projects is required. A common and application-orientated framework might support the common understanding. However, a general, common and applicationorientated has not been invented and described so far. Furthermore, it has been analyzed, that Lean builds the basis for the implementation of Industrie 4.0. Thus, this paper presents an application-orientated Industrie 4.0 framework and the interdependencies of Industrie 4.0 and Lean Production Systems (LPS), resulting in the Lean Production framework 4.0 (LPS 4.0). Based on this LPS 4.0, a toolbox respectively a catalogue of LPS methods, enhanced by using the Industrie 4.0 framework, has been developed - the LPS 4.0 method catalogue. This supports companies to identify Industrie 4.0 potentials and evaluate the individual beneﬁts of Industrie 4.0.","language":"en","page":"7","source":"Zotero","title":"The Lean Production System 4.0 Framework – Enhancing Lean Methods by Industrie 4.0","author":[{"family":"Dombrowski","given":"Uwe"}]}}],"schema":"https://github.com/citation-style-language/schema/raw/master/csl-citation.json"}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(Dombrowski, n.d.)</w:t>
            </w:r>
            <w:r w:rsidRPr="005E2B31">
              <w:rPr>
                <w:rFonts w:asciiTheme="majorBidi" w:hAnsiTheme="majorBidi" w:cstheme="majorBidi"/>
              </w:rPr>
              <w:fldChar w:fldCharType="end"/>
            </w:r>
          </w:p>
        </w:tc>
        <w:tc>
          <w:tcPr>
            <w:tcW w:w="1271" w:type="dxa"/>
          </w:tcPr>
          <w:p w14:paraId="15B919D7"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2018</w:t>
            </w:r>
          </w:p>
        </w:tc>
        <w:tc>
          <w:tcPr>
            <w:tcW w:w="1277" w:type="dxa"/>
          </w:tcPr>
          <w:p w14:paraId="15B919D8"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Germany</w:t>
            </w:r>
          </w:p>
        </w:tc>
        <w:tc>
          <w:tcPr>
            <w:tcW w:w="1419" w:type="dxa"/>
          </w:tcPr>
          <w:p w14:paraId="15B919D9"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LI4.0</w:t>
            </w:r>
          </w:p>
        </w:tc>
        <w:tc>
          <w:tcPr>
            <w:tcW w:w="2912" w:type="dxa"/>
          </w:tcPr>
          <w:p w14:paraId="15B919DA"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IFIP International Conference on Advances in Production Management Systems</w:t>
            </w:r>
          </w:p>
        </w:tc>
      </w:tr>
      <w:tr w:rsidR="004E1B01" w:rsidRPr="005E2B31" w14:paraId="15B919E2" w14:textId="77777777" w:rsidTr="008B313C">
        <w:trPr>
          <w:trHeight w:val="696"/>
        </w:trPr>
        <w:tc>
          <w:tcPr>
            <w:tcW w:w="4918" w:type="dxa"/>
          </w:tcPr>
          <w:p w14:paraId="15B919DC"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Contact points between Lean Six Sigma and Industry 4.0: a systematic review and conceptual framework</w:t>
            </w:r>
          </w:p>
        </w:tc>
        <w:tc>
          <w:tcPr>
            <w:tcW w:w="2423" w:type="dxa"/>
          </w:tcPr>
          <w:p w14:paraId="15B919DD"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 xml:space="preserve">JulianoEndrigoSordan, </w:t>
            </w:r>
          </w:p>
        </w:tc>
        <w:tc>
          <w:tcPr>
            <w:tcW w:w="1271" w:type="dxa"/>
          </w:tcPr>
          <w:p w14:paraId="15B919DE"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2021</w:t>
            </w:r>
          </w:p>
        </w:tc>
        <w:tc>
          <w:tcPr>
            <w:tcW w:w="1277" w:type="dxa"/>
          </w:tcPr>
          <w:p w14:paraId="15B919DF" w14:textId="77777777" w:rsidR="00C370A5" w:rsidRPr="005E2B31" w:rsidRDefault="00BE14B6"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B</w:t>
            </w:r>
            <w:r w:rsidR="00D65CC4" w:rsidRPr="005E2B31">
              <w:rPr>
                <w:rFonts w:asciiTheme="majorBidi" w:eastAsia="Times New Roman" w:hAnsiTheme="majorBidi" w:cstheme="majorBidi"/>
                <w:sz w:val="24"/>
                <w:szCs w:val="24"/>
              </w:rPr>
              <w:t>razil</w:t>
            </w:r>
          </w:p>
        </w:tc>
        <w:tc>
          <w:tcPr>
            <w:tcW w:w="1419" w:type="dxa"/>
          </w:tcPr>
          <w:p w14:paraId="15B919E0"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LI4.0</w:t>
            </w:r>
          </w:p>
        </w:tc>
        <w:tc>
          <w:tcPr>
            <w:tcW w:w="2912" w:type="dxa"/>
          </w:tcPr>
          <w:p w14:paraId="15B919E1" w14:textId="77777777" w:rsidR="00C370A5" w:rsidRPr="005E2B31" w:rsidRDefault="007F5579"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Conference on Quality Engineering and Management</w:t>
            </w:r>
          </w:p>
        </w:tc>
      </w:tr>
      <w:tr w:rsidR="004E1B01" w:rsidRPr="005E2B31" w14:paraId="15B919E9" w14:textId="77777777" w:rsidTr="008B313C">
        <w:trPr>
          <w:trHeight w:val="841"/>
        </w:trPr>
        <w:tc>
          <w:tcPr>
            <w:tcW w:w="4918" w:type="dxa"/>
          </w:tcPr>
          <w:p w14:paraId="15B919E3" w14:textId="77777777" w:rsidR="00C370A5" w:rsidRPr="005E2B31" w:rsidRDefault="00D65CC4"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 xml:space="preserve">Stories Told by Publications about the Relationship between Industry 4.0 and Lean: Systematic Literature Review and Future Research </w:t>
            </w:r>
            <w:r w:rsidRPr="005E2B31">
              <w:rPr>
                <w:rFonts w:asciiTheme="majorBidi" w:eastAsia="Times New Roman" w:hAnsiTheme="majorBidi" w:cstheme="majorBidi"/>
                <w:sz w:val="24"/>
                <w:szCs w:val="24"/>
                <w:lang w:val="en-US"/>
              </w:rPr>
              <w:lastRenderedPageBreak/>
              <w:t>Agenda</w:t>
            </w:r>
          </w:p>
        </w:tc>
        <w:tc>
          <w:tcPr>
            <w:tcW w:w="2423" w:type="dxa"/>
          </w:tcPr>
          <w:p w14:paraId="15B919E4" w14:textId="77777777" w:rsidR="00C370A5" w:rsidRPr="005E2B31" w:rsidRDefault="009F2956" w:rsidP="00BD22F0">
            <w:pPr>
              <w:pStyle w:val="Normal1"/>
              <w:spacing w:after="0" w:line="360" w:lineRule="auto"/>
              <w:rPr>
                <w:rFonts w:asciiTheme="majorBidi" w:eastAsia="Times New Roman" w:hAnsiTheme="majorBidi" w:cstheme="majorBidi"/>
                <w:sz w:val="24"/>
                <w:szCs w:val="24"/>
              </w:rPr>
            </w:pPr>
            <w:r w:rsidRPr="005E2B31">
              <w:rPr>
                <w:rFonts w:asciiTheme="majorBidi" w:hAnsiTheme="majorBidi" w:cstheme="majorBidi"/>
              </w:rPr>
              <w:lastRenderedPageBreak/>
              <w:fldChar w:fldCharType="begin"/>
            </w:r>
            <w:r w:rsidR="00BD22F0" w:rsidRPr="005E2B31">
              <w:rPr>
                <w:rFonts w:asciiTheme="majorBidi" w:hAnsiTheme="majorBidi" w:cstheme="majorBidi"/>
              </w:rPr>
              <w:instrText xml:space="preserve"> ADDIN ZOTERO_ITEM CSL_CITATION {"citationID":"GBz0tO2Y","properties":{"formattedCitation":"(Salvadorinho and Teixeira, 2021)","plainCitation":"(Salvadorinho and Teixeira, 2021)","noteIndex":0},"citationItems":[{"id":3092,"uris":["http://zotero.org/users/7564985/items/6A8PW75U"],"itemData":{"id":3092,"type":"article-journal","abstract":"Industry 4.0 and its application in the business has been the focus of attention by the academy, for its ability to establish principles of ﬂexibility and connectivity along the shop ﬂoor. Meantime, because of a lean wave in the 1990’s, most of the western industry adopted principles, techniques and tools of lean production, whose results were quickly captured, guaranteed its adoption worldwide. Thus, with a view to turning traditional manufacturing companies into smart companies, it is essential to preserve the existing system and ﬁnd ways for the two concepts (Lean and I4.0) to come together. This study was conducted based on a systematic literature review, using the Scopus database. The PRISMA process was the method used to select the articles. Finally, to analyze and discuss the results, the bibliometric analysis of the articles and content analysis were adopted. The results point to a greater impact of I4.0 technologies on lean, since it was perceived that I4.0 technologies give to lean tools a more dynamic way of working, accelerating information sharing processes and improving production manager’s and operator’s decision making. In the perspective of lean’s contribution to I4.0; however, there is little practical and theoretical application, thus the actual contribution is still somewhat blurred.","container-title":"Publications","DOI":"10.3390/publications9030029","ISSN":"2304-6775","issue":"3","journalAbbreviation":"Publications","language":"en","page":"29","source":"DOI.org (Crossref)","title":"Stories Told by Publications about the Relationship between Industry 4.0 and Lean: Systematic Literature Review and Future Research Agenda","title-short":"Stories Told by Publications about the Relationship between Industry 4.0 and Lean","volume":"9","author":[{"family":"Salvadorinho","given":"Juliana"},{"family":"Teixeira","given":"Leonor"}],"issued":{"date-parts":[["2021",7,5]]}}}],"schema":"https://github.com/citation-style-language/schema/raw/master/csl-citation.json"} </w:instrText>
            </w:r>
            <w:r w:rsidRPr="005E2B31">
              <w:rPr>
                <w:rFonts w:asciiTheme="majorBidi" w:hAnsiTheme="majorBidi" w:cstheme="majorBidi"/>
              </w:rPr>
              <w:fldChar w:fldCharType="separate"/>
            </w:r>
            <w:r w:rsidR="00BD22F0" w:rsidRPr="005E2B31">
              <w:rPr>
                <w:rFonts w:asciiTheme="majorBidi" w:hAnsiTheme="majorBidi" w:cstheme="majorBidi"/>
              </w:rPr>
              <w:t>(Salvadorinho and Teixeira, 2021)</w:t>
            </w:r>
            <w:r w:rsidRPr="005E2B31">
              <w:rPr>
                <w:rFonts w:asciiTheme="majorBidi" w:hAnsiTheme="majorBidi" w:cstheme="majorBidi"/>
              </w:rPr>
              <w:fldChar w:fldCharType="end"/>
            </w:r>
          </w:p>
        </w:tc>
        <w:tc>
          <w:tcPr>
            <w:tcW w:w="1271" w:type="dxa"/>
          </w:tcPr>
          <w:p w14:paraId="15B919E5"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2021</w:t>
            </w:r>
          </w:p>
        </w:tc>
        <w:tc>
          <w:tcPr>
            <w:tcW w:w="1277" w:type="dxa"/>
          </w:tcPr>
          <w:p w14:paraId="15B919E6"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Portugal</w:t>
            </w:r>
          </w:p>
        </w:tc>
        <w:tc>
          <w:tcPr>
            <w:tcW w:w="1419" w:type="dxa"/>
          </w:tcPr>
          <w:p w14:paraId="15B919E7"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LI4.0</w:t>
            </w:r>
          </w:p>
        </w:tc>
        <w:tc>
          <w:tcPr>
            <w:tcW w:w="2912" w:type="dxa"/>
          </w:tcPr>
          <w:p w14:paraId="15B919E8"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MDPI</w:t>
            </w:r>
          </w:p>
        </w:tc>
      </w:tr>
      <w:tr w:rsidR="004E1B01" w:rsidRPr="005E2B31" w14:paraId="15B919F0" w14:textId="77777777" w:rsidTr="008B313C">
        <w:trPr>
          <w:trHeight w:val="900"/>
        </w:trPr>
        <w:tc>
          <w:tcPr>
            <w:tcW w:w="4918" w:type="dxa"/>
          </w:tcPr>
          <w:p w14:paraId="15B919EA" w14:textId="77777777" w:rsidR="00C370A5" w:rsidRPr="005E2B31" w:rsidRDefault="001467CC"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Big data in lean six sigma: a review and further research directions</w:t>
            </w:r>
          </w:p>
        </w:tc>
        <w:tc>
          <w:tcPr>
            <w:tcW w:w="2423" w:type="dxa"/>
          </w:tcPr>
          <w:p w14:paraId="15B919EB" w14:textId="77777777" w:rsidR="00C370A5" w:rsidRPr="005E2B31" w:rsidRDefault="009F2956" w:rsidP="00BD22F0">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rPr>
              <w:fldChar w:fldCharType="begin"/>
            </w:r>
            <w:r w:rsidR="00BD22F0" w:rsidRPr="005E2B31">
              <w:rPr>
                <w:rFonts w:asciiTheme="majorBidi" w:eastAsia="Times New Roman" w:hAnsiTheme="majorBidi" w:cstheme="majorBidi"/>
                <w:sz w:val="24"/>
                <w:szCs w:val="24"/>
                <w:lang w:val="en-US"/>
              </w:rPr>
              <w:instrText xml:space="preserve"> ADDIN ZOTERO_ITEM CSL_CITATION {"citationID":"6b5lQUxQ","properties":{"formattedCitation":"(Shivam Gupta et al., 2020)","plainCitation":"(Shivam Gupta et al., 2020)","noteIndex":0},"citationItems":[{"id":2071,"uris":["http://zotero.org/users/7564985/items/2X6MPHDS"],"itemData":{"id":2071,"type":"article-journal","container-title":"International Journal of Production Research","DOI":"10.1080/00207543.2019.1598599","ISSN":"0020-7543, 1366-588X","issue":"3","journalAbbreviation":"International Journal of Production Research","language":"en","page":"947-969","source":"DOI.org (Crossref)","title":"Big data in lean six sigma: a review and further research directions","title-short":"Big data in lean six sigma","volume":"58","author":[{"family":"Gupta","given":"Shivam"},{"family":"Modgil","given":"Sachin"},{"family":"Gunasekaran","given":"Angappa"}],"issued":{"date-parts":[["2020",2,1]]}}}],"schema":"https://github.com/citation-style-language/schema/raw/master/csl-citation.json"} </w:instrText>
            </w:r>
            <w:r w:rsidRPr="005E2B31">
              <w:rPr>
                <w:rFonts w:asciiTheme="majorBidi" w:eastAsia="Times New Roman" w:hAnsiTheme="majorBidi" w:cstheme="majorBidi"/>
                <w:sz w:val="24"/>
                <w:szCs w:val="24"/>
              </w:rPr>
              <w:fldChar w:fldCharType="separate"/>
            </w:r>
            <w:r w:rsidR="00BD22F0" w:rsidRPr="005E2B31">
              <w:rPr>
                <w:rFonts w:asciiTheme="majorBidi" w:hAnsiTheme="majorBidi" w:cstheme="majorBidi"/>
                <w:sz w:val="24"/>
              </w:rPr>
              <w:t>(Shivam Gupta et al., 2020)</w:t>
            </w:r>
            <w:r w:rsidRPr="005E2B31">
              <w:rPr>
                <w:rFonts w:asciiTheme="majorBidi" w:eastAsia="Times New Roman" w:hAnsiTheme="majorBidi" w:cstheme="majorBidi"/>
                <w:sz w:val="24"/>
                <w:szCs w:val="24"/>
              </w:rPr>
              <w:fldChar w:fldCharType="end"/>
            </w:r>
          </w:p>
        </w:tc>
        <w:tc>
          <w:tcPr>
            <w:tcW w:w="1271" w:type="dxa"/>
          </w:tcPr>
          <w:p w14:paraId="15B919EC" w14:textId="77777777" w:rsidR="00C370A5" w:rsidRPr="005E2B31" w:rsidRDefault="00D65CC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w:t>
            </w:r>
            <w:r w:rsidR="007247E4" w:rsidRPr="005E2B31">
              <w:rPr>
                <w:rFonts w:asciiTheme="majorBidi" w:eastAsia="Times New Roman" w:hAnsiTheme="majorBidi" w:cstheme="majorBidi"/>
                <w:sz w:val="24"/>
                <w:szCs w:val="24"/>
              </w:rPr>
              <w:t>0</w:t>
            </w:r>
          </w:p>
        </w:tc>
        <w:tc>
          <w:tcPr>
            <w:tcW w:w="1277" w:type="dxa"/>
          </w:tcPr>
          <w:p w14:paraId="15B919ED"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S</w:t>
            </w:r>
            <w:r w:rsidR="00BE14B6" w:rsidRPr="005E2B31">
              <w:rPr>
                <w:rFonts w:asciiTheme="majorBidi" w:eastAsia="Times New Roman" w:hAnsiTheme="majorBidi" w:cstheme="majorBidi"/>
                <w:sz w:val="24"/>
                <w:szCs w:val="24"/>
              </w:rPr>
              <w:t>pain</w:t>
            </w:r>
          </w:p>
        </w:tc>
        <w:tc>
          <w:tcPr>
            <w:tcW w:w="1419" w:type="dxa"/>
          </w:tcPr>
          <w:p w14:paraId="15B919EE" w14:textId="77777777" w:rsidR="00C370A5" w:rsidRPr="005E2B31" w:rsidRDefault="00D65CC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LI4.0</w:t>
            </w:r>
          </w:p>
        </w:tc>
        <w:tc>
          <w:tcPr>
            <w:tcW w:w="2912" w:type="dxa"/>
          </w:tcPr>
          <w:p w14:paraId="15B919EF" w14:textId="77777777" w:rsidR="00C370A5" w:rsidRPr="005E2B31" w:rsidRDefault="0092755E"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Journal of Production Research</w:t>
            </w:r>
          </w:p>
        </w:tc>
      </w:tr>
      <w:tr w:rsidR="00357769" w:rsidRPr="005E2B31" w14:paraId="15B919F7" w14:textId="77777777" w:rsidTr="008B313C">
        <w:trPr>
          <w:trHeight w:val="900"/>
        </w:trPr>
        <w:tc>
          <w:tcPr>
            <w:tcW w:w="4918" w:type="dxa"/>
          </w:tcPr>
          <w:p w14:paraId="15B919F1" w14:textId="77777777" w:rsidR="00357769" w:rsidRPr="005E2B31" w:rsidRDefault="00357769"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Enhancing Six Sigma methodology using simulation techniques: Literature review and implications for future research</w:t>
            </w:r>
          </w:p>
        </w:tc>
        <w:tc>
          <w:tcPr>
            <w:tcW w:w="2423" w:type="dxa"/>
          </w:tcPr>
          <w:p w14:paraId="15B919F2" w14:textId="77777777" w:rsidR="00357769" w:rsidRPr="005E2B31" w:rsidRDefault="009F2956" w:rsidP="00BD22F0">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fldChar w:fldCharType="begin"/>
            </w:r>
            <w:r w:rsidR="00BD22F0" w:rsidRPr="005E2B31">
              <w:rPr>
                <w:rFonts w:asciiTheme="majorBidi" w:eastAsia="Times New Roman" w:hAnsiTheme="majorBidi" w:cstheme="majorBidi"/>
                <w:sz w:val="24"/>
                <w:szCs w:val="24"/>
              </w:rPr>
              <w:instrText xml:space="preserve"> ADDIN ZOTERO_ITEM CSL_CITATION {"citationID":"WpBYrsI1","properties":{"formattedCitation":"(Ahmed et al., 2020)","plainCitation":"(Ahmed et al., 2020)","noteIndex":0},"citationItems":[{"id":3201,"uris":["http://zotero.org/users/7564985/items/JPITB469"],"itemData":{"id":3201,"type":"article-journal","abstract":"Purpose – In recent times, the idea of taking advantage of the beneﬁts of simulation techniques and Six Sigma discipline altogether has led various organizations towards implementation of simulation tools within Six Sigma methodology. The purpose of this study is to provide a more comprehensive literature review on the topic exploring how this amalgamation could work both in theory and practice. This precisely entailed ﬁnding dependable studies that shows how Six Sigma (DMAIC) Methodology can be enhanced by the three prevalent simulation techniques; Agent-Based (AB), Discrete-Events (DE), System Dynamics (SD).","container-title":"International Journal of Lean Six Sigma","DOI":"10.1108/IJLSS-03-2018-0033","ISSN":"2040-4166, 2040-4166","issue":"1","journalAbbreviation":"IJLSS","language":"en","page":"211-232","source":"DOI.org (Crossref)","title":"Enhancing Six Sigma methodology using simulation techniques: Literature review and implications for future research","title-short":"Enhancing Six Sigma methodology using simulation techniques","volume":"11","author":[{"family":"Ahmed","given":"Ali"},{"family":"Page","given":"John"},{"family":"Olsen","given":"John"}],"issued":{"date-parts":[["2020",1,9]]}}}],"schema":"https://github.com/citation-style-language/schema/raw/master/csl-citation.json"} </w:instrText>
            </w:r>
            <w:r w:rsidRPr="005E2B31">
              <w:rPr>
                <w:rFonts w:asciiTheme="majorBidi" w:eastAsia="Times New Roman" w:hAnsiTheme="majorBidi" w:cstheme="majorBidi"/>
                <w:sz w:val="24"/>
                <w:szCs w:val="24"/>
              </w:rPr>
              <w:fldChar w:fldCharType="separate"/>
            </w:r>
            <w:r w:rsidR="00BD22F0" w:rsidRPr="005E2B31">
              <w:rPr>
                <w:rFonts w:asciiTheme="majorBidi" w:hAnsiTheme="majorBidi" w:cstheme="majorBidi"/>
                <w:sz w:val="24"/>
              </w:rPr>
              <w:t>(Ahmed et al., 2020)</w:t>
            </w:r>
            <w:r w:rsidRPr="005E2B31">
              <w:rPr>
                <w:rFonts w:asciiTheme="majorBidi" w:eastAsia="Times New Roman" w:hAnsiTheme="majorBidi" w:cstheme="majorBidi"/>
                <w:sz w:val="24"/>
                <w:szCs w:val="24"/>
              </w:rPr>
              <w:fldChar w:fldCharType="end"/>
            </w:r>
          </w:p>
        </w:tc>
        <w:tc>
          <w:tcPr>
            <w:tcW w:w="1271" w:type="dxa"/>
          </w:tcPr>
          <w:p w14:paraId="15B919F3" w14:textId="77777777" w:rsidR="00357769" w:rsidRPr="005E2B31" w:rsidRDefault="00357769"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F4" w14:textId="77777777" w:rsidR="00357769" w:rsidRPr="005E2B31" w:rsidRDefault="002618FE"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Australia</w:t>
            </w:r>
          </w:p>
        </w:tc>
        <w:tc>
          <w:tcPr>
            <w:tcW w:w="1419" w:type="dxa"/>
          </w:tcPr>
          <w:p w14:paraId="15B919F5" w14:textId="77777777" w:rsidR="00357769" w:rsidRPr="005E2B31" w:rsidRDefault="00357769"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SS4.0</w:t>
            </w:r>
          </w:p>
        </w:tc>
        <w:tc>
          <w:tcPr>
            <w:tcW w:w="2912" w:type="dxa"/>
          </w:tcPr>
          <w:p w14:paraId="15B919F6" w14:textId="77777777" w:rsidR="00357769" w:rsidRPr="005E2B31" w:rsidRDefault="00357769" w:rsidP="00357769">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International Journal of Lean Six Sigma</w:t>
            </w:r>
          </w:p>
        </w:tc>
      </w:tr>
      <w:tr w:rsidR="00115474" w:rsidRPr="005E2B31" w14:paraId="15B919FE" w14:textId="77777777" w:rsidTr="008B313C">
        <w:trPr>
          <w:trHeight w:val="900"/>
        </w:trPr>
        <w:tc>
          <w:tcPr>
            <w:tcW w:w="4918" w:type="dxa"/>
          </w:tcPr>
          <w:p w14:paraId="15B919F8" w14:textId="77777777" w:rsidR="00115474" w:rsidRPr="005E2B31" w:rsidRDefault="000E673B"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When Industry 4.0 meets Lean Six Sigma: A review</w:t>
            </w:r>
          </w:p>
        </w:tc>
        <w:tc>
          <w:tcPr>
            <w:tcW w:w="2423" w:type="dxa"/>
          </w:tcPr>
          <w:p w14:paraId="15B919F9" w14:textId="77777777" w:rsidR="00115474" w:rsidRPr="005E2B31" w:rsidRDefault="009F2956" w:rsidP="00BD22F0">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fldChar w:fldCharType="begin"/>
            </w:r>
            <w:r w:rsidR="00BD22F0" w:rsidRPr="005E2B31">
              <w:rPr>
                <w:rFonts w:asciiTheme="majorBidi" w:eastAsia="Times New Roman" w:hAnsiTheme="majorBidi" w:cstheme="majorBidi"/>
                <w:sz w:val="24"/>
                <w:szCs w:val="24"/>
              </w:rPr>
              <w:instrText xml:space="preserve"> ADDIN ZOTERO_ITEM CSL_CITATION {"citationID":"GGVGmkHG","properties":{"formattedCitation":"(Sodhi, 2020)","plainCitation":"(Sodhi, 2020)","noteIndex":0},"citationItems":[{"id":1896,"uris":["http://zotero.org/users/7564985/items/3J36HBMS"],"itemData":{"id":1896,"type":"article-journal","abstract":"Quality improvement techniques highly rely upon the collection and analysis of data for the purpose of solving quality related issues. Synergy of Lean Manufacturing and six sigma aims to reach the quality levels of 3.4 part per million defects by reducing the variations in the processes. Industry 4.0 is trending towards the digitalization of manufacturing activities with powerful data analysis methods that can drive meaningful results out of the big data available. It is possible to drive meaningful decisions by using these methods in each and every step of Lean Six Sigma cycles. The main purpose of this study is to guide the practitioners to apply lean six sigma for getting faster and more reliable decisions with available set of big data. It will contribute towards the lean six sigma by reducing lead time and producing better quality products with effective decision making.","container-title":"Industrial Engineering Journal","DOI":"10.26488/IEJ.13.1.1214","issue":"1","journalAbbreviation":"IEJ","language":"en","source":"DOI.org (Crossref)","title":"When Industry 4.0 meets Lean Six Sigma: A review","title-short":"When Industry 4.0 meets Lean Six Sigma","URL":"http://iiie-iej.ivyscientific.org/view-article?paper=1214","volume":"13","author":[{"family":"Sodhi","given":"Harsimran"}],"accessed":{"date-parts":[["2021",7,13]]},"issued":{"date-parts":[["2020",1,22]]}}}],"schema":"https://github.com/citation-style-language/schema/raw/master/csl-citation.json"} </w:instrText>
            </w:r>
            <w:r w:rsidRPr="005E2B31">
              <w:rPr>
                <w:rFonts w:asciiTheme="majorBidi" w:eastAsia="Times New Roman" w:hAnsiTheme="majorBidi" w:cstheme="majorBidi"/>
                <w:sz w:val="24"/>
                <w:szCs w:val="24"/>
              </w:rPr>
              <w:fldChar w:fldCharType="separate"/>
            </w:r>
            <w:r w:rsidR="00BD22F0" w:rsidRPr="005E2B31">
              <w:rPr>
                <w:rFonts w:asciiTheme="majorBidi" w:hAnsiTheme="majorBidi" w:cstheme="majorBidi"/>
                <w:sz w:val="24"/>
              </w:rPr>
              <w:t>(Sodhi, 2020)</w:t>
            </w:r>
            <w:r w:rsidRPr="005E2B31">
              <w:rPr>
                <w:rFonts w:asciiTheme="majorBidi" w:eastAsia="Times New Roman" w:hAnsiTheme="majorBidi" w:cstheme="majorBidi"/>
                <w:sz w:val="24"/>
                <w:szCs w:val="24"/>
              </w:rPr>
              <w:fldChar w:fldCharType="end"/>
            </w:r>
          </w:p>
        </w:tc>
        <w:tc>
          <w:tcPr>
            <w:tcW w:w="1271" w:type="dxa"/>
          </w:tcPr>
          <w:p w14:paraId="15B919FA" w14:textId="77777777" w:rsidR="00115474" w:rsidRPr="005E2B31" w:rsidRDefault="00637714"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2020</w:t>
            </w:r>
          </w:p>
        </w:tc>
        <w:tc>
          <w:tcPr>
            <w:tcW w:w="1277" w:type="dxa"/>
          </w:tcPr>
          <w:p w14:paraId="15B919FB" w14:textId="77777777" w:rsidR="00115474" w:rsidRPr="005E2B31" w:rsidRDefault="00115474" w:rsidP="003013D8">
            <w:pPr>
              <w:pStyle w:val="Normal1"/>
              <w:spacing w:after="0" w:line="360" w:lineRule="auto"/>
              <w:rPr>
                <w:rFonts w:asciiTheme="majorBidi" w:eastAsia="Times New Roman" w:hAnsiTheme="majorBidi" w:cstheme="majorBidi"/>
                <w:sz w:val="24"/>
                <w:szCs w:val="24"/>
              </w:rPr>
            </w:pPr>
          </w:p>
        </w:tc>
        <w:tc>
          <w:tcPr>
            <w:tcW w:w="1419" w:type="dxa"/>
          </w:tcPr>
          <w:p w14:paraId="15B919FC" w14:textId="77777777" w:rsidR="00115474" w:rsidRPr="005E2B31" w:rsidRDefault="00637714"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LSS4.0</w:t>
            </w:r>
          </w:p>
        </w:tc>
        <w:tc>
          <w:tcPr>
            <w:tcW w:w="2912" w:type="dxa"/>
          </w:tcPr>
          <w:p w14:paraId="15B919FD" w14:textId="77777777" w:rsidR="00115474" w:rsidRPr="005E2B31" w:rsidRDefault="000660D1" w:rsidP="00357769">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Industrial Engineering Journal</w:t>
            </w:r>
          </w:p>
        </w:tc>
      </w:tr>
      <w:tr w:rsidR="000E673B" w:rsidRPr="005E2B31" w14:paraId="15B91A05" w14:textId="77777777" w:rsidTr="008B313C">
        <w:trPr>
          <w:trHeight w:val="900"/>
        </w:trPr>
        <w:tc>
          <w:tcPr>
            <w:tcW w:w="4918" w:type="dxa"/>
          </w:tcPr>
          <w:p w14:paraId="15B919FF" w14:textId="77777777" w:rsidR="000E673B" w:rsidRPr="005E2B31" w:rsidRDefault="000E673B" w:rsidP="003013D8">
            <w:pPr>
              <w:pStyle w:val="Normal1"/>
              <w:spacing w:after="0" w:line="360" w:lineRule="auto"/>
              <w:rPr>
                <w:rFonts w:asciiTheme="majorBidi" w:eastAsia="Times New Roman" w:hAnsiTheme="majorBidi" w:cstheme="majorBidi"/>
                <w:sz w:val="24"/>
                <w:szCs w:val="24"/>
                <w:lang w:val="en-US"/>
              </w:rPr>
            </w:pPr>
            <w:r w:rsidRPr="005E2B31">
              <w:rPr>
                <w:rFonts w:asciiTheme="majorBidi" w:eastAsia="Times New Roman" w:hAnsiTheme="majorBidi" w:cstheme="majorBidi"/>
                <w:sz w:val="24"/>
                <w:szCs w:val="24"/>
                <w:lang w:val="en-US"/>
              </w:rPr>
              <w:t>Industry 4.0 and lean management: a proposed integration model and research propositions</w:t>
            </w:r>
          </w:p>
        </w:tc>
        <w:tc>
          <w:tcPr>
            <w:tcW w:w="2423" w:type="dxa"/>
          </w:tcPr>
          <w:p w14:paraId="15B91A00" w14:textId="77777777" w:rsidR="000E673B" w:rsidRPr="005E2B31" w:rsidRDefault="009F2956" w:rsidP="000E673B">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fldChar w:fldCharType="begin"/>
            </w:r>
            <w:r w:rsidR="000E673B" w:rsidRPr="005E2B31">
              <w:rPr>
                <w:rFonts w:asciiTheme="majorBidi" w:eastAsia="Times New Roman" w:hAnsiTheme="majorBidi" w:cstheme="majorBidi"/>
                <w:sz w:val="24"/>
                <w:szCs w:val="24"/>
              </w:rPr>
              <w:instrText xml:space="preserve"> ADDIN ZOTERO_ITEM CSL_CITATION {"citationID":"DTMScGwD","properties":{"formattedCitation":"(Sony, 2018)","plainCitation":"(Sony, 2018)","noteIndex":0},"citationItems":[{"id":24,"uris":["http://zotero.org/users/7564985/items/C33E5UB7"],"itemData":{"id":24,"type":"article-journal","container-title":"Production and Manufacturing Research","DOI":"10.1080/21693277.2018.1540949","issue":"1","page":"416-432","title":"Industry 4.0 and lean management: a proposed integration model and research propositions","volume":"6","author":[{"family":"Sony","given":"M."}],"issued":{"date-parts":[["2018"]]}}}],"schema":"https://github.com/citation-style-language/schema/raw/master/csl-citation.json"} </w:instrText>
            </w:r>
            <w:r w:rsidRPr="005E2B31">
              <w:rPr>
                <w:rFonts w:asciiTheme="majorBidi" w:eastAsia="Times New Roman" w:hAnsiTheme="majorBidi" w:cstheme="majorBidi"/>
                <w:sz w:val="24"/>
                <w:szCs w:val="24"/>
              </w:rPr>
              <w:fldChar w:fldCharType="separate"/>
            </w:r>
            <w:r w:rsidR="000E673B" w:rsidRPr="005E2B31">
              <w:rPr>
                <w:rFonts w:asciiTheme="majorBidi" w:hAnsiTheme="majorBidi" w:cstheme="majorBidi"/>
                <w:sz w:val="24"/>
              </w:rPr>
              <w:t>(Sony, 2018)</w:t>
            </w:r>
            <w:r w:rsidRPr="005E2B31">
              <w:rPr>
                <w:rFonts w:asciiTheme="majorBidi" w:eastAsia="Times New Roman" w:hAnsiTheme="majorBidi" w:cstheme="majorBidi"/>
                <w:sz w:val="24"/>
                <w:szCs w:val="24"/>
              </w:rPr>
              <w:fldChar w:fldCharType="end"/>
            </w:r>
          </w:p>
        </w:tc>
        <w:tc>
          <w:tcPr>
            <w:tcW w:w="1271" w:type="dxa"/>
          </w:tcPr>
          <w:p w14:paraId="15B91A01" w14:textId="77777777" w:rsidR="000E673B" w:rsidRPr="005E2B31" w:rsidRDefault="000E673B" w:rsidP="003013D8">
            <w:pPr>
              <w:pStyle w:val="Normal1"/>
              <w:spacing w:after="0" w:line="360" w:lineRule="auto"/>
              <w:jc w:val="center"/>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2018</w:t>
            </w:r>
          </w:p>
        </w:tc>
        <w:tc>
          <w:tcPr>
            <w:tcW w:w="1277" w:type="dxa"/>
          </w:tcPr>
          <w:p w14:paraId="15B91A02" w14:textId="77777777" w:rsidR="000E673B" w:rsidRPr="005E2B31" w:rsidRDefault="000E673B" w:rsidP="003013D8">
            <w:pPr>
              <w:pStyle w:val="Normal1"/>
              <w:spacing w:after="0" w:line="360" w:lineRule="auto"/>
              <w:rPr>
                <w:rFonts w:asciiTheme="majorBidi" w:eastAsia="Times New Roman" w:hAnsiTheme="majorBidi" w:cstheme="majorBidi"/>
                <w:sz w:val="24"/>
                <w:szCs w:val="24"/>
              </w:rPr>
            </w:pPr>
          </w:p>
        </w:tc>
        <w:tc>
          <w:tcPr>
            <w:tcW w:w="1419" w:type="dxa"/>
          </w:tcPr>
          <w:p w14:paraId="15B91A03" w14:textId="77777777" w:rsidR="000E673B" w:rsidRPr="005E2B31" w:rsidRDefault="000E673B" w:rsidP="003013D8">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LI4.0</w:t>
            </w:r>
          </w:p>
        </w:tc>
        <w:tc>
          <w:tcPr>
            <w:tcW w:w="2912" w:type="dxa"/>
          </w:tcPr>
          <w:p w14:paraId="15B91A04" w14:textId="77777777" w:rsidR="000E673B" w:rsidRPr="005E2B31" w:rsidRDefault="000E673B" w:rsidP="00357769">
            <w:pPr>
              <w:pStyle w:val="Normal1"/>
              <w:spacing w:after="0" w:line="360" w:lineRule="auto"/>
              <w:rPr>
                <w:rFonts w:asciiTheme="majorBidi" w:eastAsia="Times New Roman" w:hAnsiTheme="majorBidi" w:cstheme="majorBidi"/>
                <w:sz w:val="24"/>
                <w:szCs w:val="24"/>
              </w:rPr>
            </w:pPr>
            <w:r w:rsidRPr="005E2B31">
              <w:rPr>
                <w:rFonts w:asciiTheme="majorBidi" w:eastAsia="Times New Roman" w:hAnsiTheme="majorBidi" w:cstheme="majorBidi"/>
                <w:sz w:val="24"/>
                <w:szCs w:val="24"/>
              </w:rPr>
              <w:t>Production and ManufacturingResearch</w:t>
            </w:r>
          </w:p>
        </w:tc>
      </w:tr>
    </w:tbl>
    <w:p w14:paraId="653B0F33" w14:textId="77777777" w:rsidR="00784B4C" w:rsidRDefault="00784B4C" w:rsidP="00C46FFF">
      <w:pPr>
        <w:pStyle w:val="Normal1"/>
        <w:spacing w:line="360" w:lineRule="auto"/>
        <w:rPr>
          <w:rFonts w:asciiTheme="majorBidi" w:eastAsia="Times New Roman" w:hAnsiTheme="majorBidi" w:cstheme="majorBidi"/>
          <w:color w:val="FF0000"/>
          <w:sz w:val="24"/>
          <w:szCs w:val="24"/>
          <w:lang w:val="en-US"/>
        </w:rPr>
      </w:pPr>
    </w:p>
    <w:p w14:paraId="15B91A06" w14:textId="1A9BC757" w:rsidR="00530121" w:rsidRPr="00C46FFF" w:rsidRDefault="00530121" w:rsidP="00C46FFF">
      <w:pPr>
        <w:pStyle w:val="Normal1"/>
        <w:spacing w:line="360" w:lineRule="auto"/>
        <w:rPr>
          <w:rFonts w:asciiTheme="majorBidi" w:eastAsia="Times New Roman" w:hAnsiTheme="majorBidi" w:cstheme="majorBidi"/>
          <w:color w:val="FF0000"/>
          <w:sz w:val="24"/>
          <w:szCs w:val="24"/>
          <w:lang w:val="en-US"/>
        </w:rPr>
      </w:pPr>
      <w:r w:rsidRPr="00C46FFF">
        <w:rPr>
          <w:rFonts w:asciiTheme="majorBidi" w:eastAsia="Times New Roman" w:hAnsiTheme="majorBidi" w:cstheme="majorBidi"/>
          <w:color w:val="FF0000"/>
          <w:sz w:val="24"/>
          <w:szCs w:val="24"/>
          <w:lang w:val="en-US"/>
        </w:rPr>
        <w:t>Table</w:t>
      </w:r>
      <w:r w:rsidR="00936911">
        <w:rPr>
          <w:rFonts w:asciiTheme="majorBidi" w:eastAsia="Times New Roman" w:hAnsiTheme="majorBidi" w:cstheme="majorBidi"/>
          <w:color w:val="FF0000"/>
          <w:sz w:val="24"/>
          <w:szCs w:val="24"/>
          <w:lang w:val="en-US"/>
        </w:rPr>
        <w:t xml:space="preserve"> 6</w:t>
      </w:r>
      <w:r w:rsidRPr="00C46FFF">
        <w:rPr>
          <w:rFonts w:asciiTheme="majorBidi" w:eastAsia="Times New Roman" w:hAnsiTheme="majorBidi" w:cstheme="majorBidi"/>
          <w:color w:val="FF0000"/>
          <w:sz w:val="24"/>
          <w:szCs w:val="24"/>
          <w:lang w:val="en-US"/>
        </w:rPr>
        <w:t xml:space="preserve">: </w:t>
      </w:r>
      <w:r w:rsidR="00784B4C">
        <w:rPr>
          <w:rFonts w:asciiTheme="majorBidi" w:eastAsia="Times New Roman" w:hAnsiTheme="majorBidi" w:cstheme="majorBidi"/>
          <w:color w:val="FF0000"/>
          <w:sz w:val="24"/>
          <w:szCs w:val="24"/>
          <w:lang w:val="en-US"/>
        </w:rPr>
        <w:t>S</w:t>
      </w:r>
      <w:r w:rsidRPr="00C46FFF">
        <w:rPr>
          <w:rFonts w:asciiTheme="majorBidi" w:eastAsia="Times New Roman" w:hAnsiTheme="majorBidi" w:cstheme="majorBidi"/>
          <w:color w:val="FF0000"/>
          <w:sz w:val="24"/>
          <w:szCs w:val="24"/>
          <w:lang w:val="en-US"/>
        </w:rPr>
        <w:t>ummary of literature papers</w:t>
      </w:r>
    </w:p>
    <w:tbl>
      <w:tblPr>
        <w:tblStyle w:val="TableGrid"/>
        <w:tblW w:w="1485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626"/>
        <w:gridCol w:w="851"/>
        <w:gridCol w:w="918"/>
        <w:gridCol w:w="622"/>
        <w:gridCol w:w="948"/>
        <w:gridCol w:w="5885"/>
      </w:tblGrid>
      <w:tr w:rsidR="00530121" w:rsidRPr="00B03F9B" w14:paraId="15B91A0D" w14:textId="77777777" w:rsidTr="00530121">
        <w:tc>
          <w:tcPr>
            <w:tcW w:w="0" w:type="auto"/>
            <w:tcBorders>
              <w:top w:val="single" w:sz="4" w:space="0" w:color="000000" w:themeColor="text1"/>
              <w:bottom w:val="single" w:sz="4" w:space="0" w:color="000000" w:themeColor="text1"/>
            </w:tcBorders>
          </w:tcPr>
          <w:p w14:paraId="15B91A07" w14:textId="77777777" w:rsidR="00530121" w:rsidRPr="00B03F9B" w:rsidRDefault="00530121" w:rsidP="00530121">
            <w:pPr>
              <w:rPr>
                <w:color w:val="FF0000"/>
              </w:rPr>
            </w:pPr>
            <w:r w:rsidRPr="00B03F9B">
              <w:rPr>
                <w:color w:val="FF0000"/>
              </w:rPr>
              <w:t xml:space="preserve">Factors </w:t>
            </w:r>
          </w:p>
        </w:tc>
        <w:tc>
          <w:tcPr>
            <w:tcW w:w="0" w:type="auto"/>
            <w:tcBorders>
              <w:top w:val="single" w:sz="4" w:space="0" w:color="000000" w:themeColor="text1"/>
              <w:bottom w:val="single" w:sz="4" w:space="0" w:color="000000" w:themeColor="text1"/>
            </w:tcBorders>
          </w:tcPr>
          <w:p w14:paraId="15B91A08" w14:textId="77777777" w:rsidR="00530121" w:rsidRPr="00B03F9B" w:rsidRDefault="00530121" w:rsidP="00530121">
            <w:pPr>
              <w:rPr>
                <w:color w:val="FF0000"/>
              </w:rPr>
            </w:pPr>
            <w:r w:rsidRPr="00B03F9B">
              <w:rPr>
                <w:color w:val="FF0000"/>
              </w:rPr>
              <w:t xml:space="preserve">Drivers </w:t>
            </w:r>
          </w:p>
        </w:tc>
        <w:tc>
          <w:tcPr>
            <w:tcW w:w="0" w:type="auto"/>
            <w:tcBorders>
              <w:top w:val="single" w:sz="4" w:space="0" w:color="000000" w:themeColor="text1"/>
              <w:bottom w:val="single" w:sz="4" w:space="0" w:color="000000" w:themeColor="text1"/>
            </w:tcBorders>
          </w:tcPr>
          <w:p w14:paraId="15B91A09" w14:textId="77777777" w:rsidR="00530121" w:rsidRPr="00B03F9B" w:rsidRDefault="00530121" w:rsidP="00530121">
            <w:pPr>
              <w:rPr>
                <w:color w:val="FF0000"/>
              </w:rPr>
            </w:pPr>
            <w:r w:rsidRPr="00B03F9B">
              <w:rPr>
                <w:color w:val="FF0000"/>
              </w:rPr>
              <w:t xml:space="preserve">Barriers </w:t>
            </w:r>
          </w:p>
        </w:tc>
        <w:tc>
          <w:tcPr>
            <w:tcW w:w="0" w:type="auto"/>
            <w:tcBorders>
              <w:top w:val="single" w:sz="4" w:space="0" w:color="000000" w:themeColor="text1"/>
              <w:bottom w:val="single" w:sz="4" w:space="0" w:color="000000" w:themeColor="text1"/>
            </w:tcBorders>
          </w:tcPr>
          <w:p w14:paraId="15B91A0A" w14:textId="77777777" w:rsidR="00530121" w:rsidRPr="00B03F9B" w:rsidRDefault="00530121" w:rsidP="00530121">
            <w:pPr>
              <w:rPr>
                <w:color w:val="FF0000"/>
              </w:rPr>
            </w:pPr>
            <w:r w:rsidRPr="00B03F9B">
              <w:rPr>
                <w:color w:val="FF0000"/>
              </w:rPr>
              <w:t>CSFs</w:t>
            </w:r>
          </w:p>
        </w:tc>
        <w:tc>
          <w:tcPr>
            <w:tcW w:w="0" w:type="auto"/>
            <w:tcBorders>
              <w:top w:val="single" w:sz="4" w:space="0" w:color="000000" w:themeColor="text1"/>
              <w:bottom w:val="single" w:sz="4" w:space="0" w:color="000000" w:themeColor="text1"/>
            </w:tcBorders>
          </w:tcPr>
          <w:p w14:paraId="15B91A0B" w14:textId="77777777" w:rsidR="00530121" w:rsidRPr="00B03F9B" w:rsidRDefault="00530121" w:rsidP="00530121">
            <w:pPr>
              <w:rPr>
                <w:color w:val="FF0000"/>
              </w:rPr>
            </w:pPr>
            <w:r w:rsidRPr="00B03F9B">
              <w:rPr>
                <w:color w:val="FF0000"/>
              </w:rPr>
              <w:t xml:space="preserve">Benefits </w:t>
            </w:r>
          </w:p>
        </w:tc>
        <w:tc>
          <w:tcPr>
            <w:tcW w:w="5885" w:type="dxa"/>
            <w:tcBorders>
              <w:top w:val="single" w:sz="4" w:space="0" w:color="000000" w:themeColor="text1"/>
              <w:bottom w:val="single" w:sz="4" w:space="0" w:color="000000" w:themeColor="text1"/>
            </w:tcBorders>
          </w:tcPr>
          <w:p w14:paraId="15B91A0C" w14:textId="77777777" w:rsidR="00530121" w:rsidRPr="00B03F9B" w:rsidRDefault="00530121" w:rsidP="00530121">
            <w:pPr>
              <w:rPr>
                <w:color w:val="FF0000"/>
              </w:rPr>
            </w:pPr>
            <w:r w:rsidRPr="00B03F9B">
              <w:rPr>
                <w:color w:val="FF0000"/>
              </w:rPr>
              <w:t>References</w:t>
            </w:r>
          </w:p>
        </w:tc>
      </w:tr>
      <w:tr w:rsidR="00530121" w:rsidRPr="008E28D7" w14:paraId="15B91A14" w14:textId="77777777" w:rsidTr="00530121">
        <w:tc>
          <w:tcPr>
            <w:tcW w:w="0" w:type="auto"/>
            <w:tcBorders>
              <w:top w:val="single" w:sz="4" w:space="0" w:color="000000" w:themeColor="text1"/>
            </w:tcBorders>
          </w:tcPr>
          <w:p w14:paraId="15B91A0E" w14:textId="77777777" w:rsidR="00530121" w:rsidRPr="00B03F9B" w:rsidRDefault="00530121" w:rsidP="00530121">
            <w:pPr>
              <w:pStyle w:val="Normal1"/>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color w:val="FF0000"/>
                <w:sz w:val="20"/>
                <w:szCs w:val="20"/>
              </w:rPr>
              <w:t>Improvinge fficiency and performance</w:t>
            </w:r>
          </w:p>
        </w:tc>
        <w:tc>
          <w:tcPr>
            <w:tcW w:w="0" w:type="auto"/>
            <w:tcBorders>
              <w:top w:val="single" w:sz="4" w:space="0" w:color="000000" w:themeColor="text1"/>
            </w:tcBorders>
          </w:tcPr>
          <w:p w14:paraId="15B91A0F" w14:textId="77777777" w:rsidR="00530121" w:rsidRPr="00B03F9B" w:rsidRDefault="00530121" w:rsidP="00530121">
            <w:pPr>
              <w:rPr>
                <w:color w:val="FF0000"/>
              </w:rPr>
            </w:pPr>
            <w:r w:rsidRPr="00B03F9B">
              <w:rPr>
                <w:color w:val="FF0000"/>
              </w:rPr>
              <w:t>X</w:t>
            </w:r>
          </w:p>
        </w:tc>
        <w:tc>
          <w:tcPr>
            <w:tcW w:w="0" w:type="auto"/>
            <w:tcBorders>
              <w:top w:val="single" w:sz="4" w:space="0" w:color="000000" w:themeColor="text1"/>
            </w:tcBorders>
          </w:tcPr>
          <w:p w14:paraId="15B91A10" w14:textId="77777777" w:rsidR="00530121" w:rsidRPr="00B03F9B" w:rsidRDefault="00530121" w:rsidP="00530121">
            <w:pPr>
              <w:rPr>
                <w:color w:val="FF0000"/>
              </w:rPr>
            </w:pPr>
          </w:p>
        </w:tc>
        <w:tc>
          <w:tcPr>
            <w:tcW w:w="0" w:type="auto"/>
            <w:tcBorders>
              <w:top w:val="single" w:sz="4" w:space="0" w:color="000000" w:themeColor="text1"/>
            </w:tcBorders>
          </w:tcPr>
          <w:p w14:paraId="15B91A11" w14:textId="77777777" w:rsidR="00530121" w:rsidRPr="00B03F9B" w:rsidRDefault="00530121" w:rsidP="00530121">
            <w:pPr>
              <w:rPr>
                <w:color w:val="FF0000"/>
              </w:rPr>
            </w:pPr>
          </w:p>
        </w:tc>
        <w:tc>
          <w:tcPr>
            <w:tcW w:w="0" w:type="auto"/>
            <w:tcBorders>
              <w:top w:val="single" w:sz="4" w:space="0" w:color="000000" w:themeColor="text1"/>
            </w:tcBorders>
          </w:tcPr>
          <w:p w14:paraId="15B91A12" w14:textId="77777777" w:rsidR="00530121" w:rsidRPr="00B03F9B" w:rsidRDefault="00530121" w:rsidP="00530121">
            <w:pPr>
              <w:rPr>
                <w:color w:val="FF0000"/>
              </w:rPr>
            </w:pPr>
          </w:p>
        </w:tc>
        <w:tc>
          <w:tcPr>
            <w:tcW w:w="5885" w:type="dxa"/>
            <w:tcBorders>
              <w:top w:val="single" w:sz="4" w:space="0" w:color="000000" w:themeColor="text1"/>
            </w:tcBorders>
          </w:tcPr>
          <w:p w14:paraId="15B91A13" w14:textId="77777777" w:rsidR="00530121" w:rsidRPr="00B03F9B" w:rsidRDefault="009F2956" w:rsidP="00530121">
            <w:pPr>
              <w:pStyle w:val="Normal1"/>
              <w:spacing w:after="0" w:line="360" w:lineRule="auto"/>
              <w:rPr>
                <w:rFonts w:asciiTheme="majorBidi" w:eastAsia="Times New Roman" w:hAnsiTheme="majorBidi" w:cstheme="majorBidi"/>
                <w:color w:val="FF0000"/>
                <w:sz w:val="20"/>
                <w:szCs w:val="20"/>
              </w:rPr>
            </w:pPr>
            <w:r w:rsidRPr="00B03F9B">
              <w:rPr>
                <w:rFonts w:asciiTheme="majorBidi" w:hAnsiTheme="majorBidi" w:cstheme="majorBidi"/>
                <w:color w:val="FF0000"/>
                <w:sz w:val="20"/>
                <w:szCs w:val="20"/>
              </w:rPr>
              <w:fldChar w:fldCharType="begin"/>
            </w:r>
            <w:r w:rsidR="00530121" w:rsidRPr="00B03F9B">
              <w:rPr>
                <w:rFonts w:asciiTheme="majorBidi" w:hAnsiTheme="majorBidi" w:cstheme="majorBidi"/>
                <w:color w:val="FF0000"/>
                <w:sz w:val="20"/>
                <w:szCs w:val="20"/>
              </w:rPr>
              <w:instrText xml:space="preserve"> ADDIN ZOTERO_ITEM CSL_CITATION {"citationID":"Su7Z8DbZ","properties":{"formattedCitation":"(Belhadi et al., 2020; Burggr\\uc0\\u228{}f et al., 2020; Kamble et al., 2020; Sanders et al., 2016; G.L. Tortorella et al., 2019; Wagner et al., 2017)","plainCitation":"(Belhadi et al., 2020; Burggräf et al., 2020; Kamble et al., 2020; Sanders et al., 2016; G.L. Tortorella et al., 2019; Wagner et al., 2017)","noteIndex":0},"citationItems":[{"id":366,"uris":["http://zotero.org/users/7564985/items/KV266DG2"],"itemData":{"id":366,"type":"article-journal","abstract":"With the advent of Big Data Analytics (BDA) alongside the maturity of speciﬁc improvement approaches such as Lean Six Sigma (LSS) and Green Manufacturing (GM), the integration of these initiatives to achieve higher environmental performance (EP) is gathering the interest of both researchers and practitioners. The present study builds on the resources based view of capabilities to propose and empirically test a framework exploring whether LSS and GM mediate the relationship between BDA capabilities and EP. A two-stage hybrid Factorial Analysis - Structural Equation Modeling is used to draw insights from 201 industry practitioners from North African companies. The ﬁndings conﬁrm the direct inﬂuence of BDA on EP and also identify LSS and GM as signiﬁcant mediating variables that act as a catalyst to boost indirect impacts of BDA on EP. This study can help researchers and practitioners to fully understand and beneﬁt from BDA capabilities and improvement initiatives such as LSS and GM while managing environmental issues. The study discusses theoretical and managerial implications for enhancing the environmental performance of the manufacturing organizations.","container-title":"Journal of Cleaner Production","DOI":"10.1016/j.jclepro.2019.119903","ISSN":"09596526","journalAbbreviation":"Journal of Cleaner Production","language":"en","page":"119903","source":"DOI.org (Crossref)","title":"The integrated effect of Big Data Analytics, Lean Six Sigma and Green Manufacturing on the environmental performance of manufacturing companies: The case of North Africa","title-short":"The integrated effect of Big Data Analytics, Lean Six Sigma and Green Manufacturing on the environmental performance of manufacturing companies","volume":"252","author":[{"family":"Belhadi","given":"Amine"},{"family":"Kamble","given":"Sachin S."},{"family":"Zkik","given":"Karim"},{"family":"Cherrafi","given":"Anass"},{"family":"Touriki","given":"Fatima Ezahra"}],"issued":{"date-parts":[["2020",4]]}}},{"id":1813,"uris":["http://zotero.org/users/7564985/items/24SLPUV3"],"itemData":{"id":1813,"type":"article-journal","container-title":"Advances in Intelligent Systems and Computing","title":"Kaizen 4.0 Towards an Integrated Framework for the Lean-Industry 4.0 Transformation","URL":"https://www.scopus.com/inward/record.uri?eid=2-s2.0-85075668773&amp;doi=10.1007%2f978-3-030-32523-7_52&amp;partnerID=40&amp;md5=5dfb297de920aa78b82aa84b3f6ddad6","author":[{"family":"Burggräf","given":"P."},{"family":"Lorber","given":"C."},{"family":"Pyka","given":"A."},{"family":"Wagner","given":"J."},{"family":"Weißer","given":"T."}],"issued":{"date-parts":[["2020"]]}}},{"id":2241,"uris":["http://zotero.org/users/7564985/items/KCHVBZW6"],"itemData":{"id":2241,"type":"article-journal","abstract":"The current literature claims the direct effects of industry 4.0 technologies (I4 T) on lean manufacturing practices (LMP) and sustainable organisational performance (SOP). LMP are also found to have a positive influence on SOP. However, the integrated effect of I4 T and LMP on SOP has not been empirically investigated. To address this gap, this research study investigates the indirect effects of I4 T on SOP with LMP as the mediating variable; furthermore, it aims to confirm or not the direct effects of I4 T on LMP and SOP. The study is based on data collected from 205 managers, working in torto. The findings suggest significant direct and indirect effects of I4 T on SOP and confirm the presence of LMP as a strong mediating variable. The results of the study extend the literature on I4 T by identifying I4 T as an enabler of LMP, leading to enhancement of the SOP. Implications and future research directions for academicians, practitioners, and consultants are provided.","container-title":"International Journal of Production Research","DOI":"10.1080/00207543.2019.1630772","ISSN":"0020-7543","issue":"5","journalAbbreviation":"Int. J. Prod. Res.","language":"English","note":"publisher-place: Abingdon\npublisher: Taylor &amp; Francis Ltd\nWOS:000472332800001","page":"1319-1337","source":"Web of Science","title":"Industry 4.0 and lean manufacturing practices for sustainable organisational performance in Indian manufacturing companies","volume":"58","author":[{"family":"Kamble","given":"Sachin"},{"family":"Gunasekaran","given":"Angappa"},{"family":"Dhone","given":"Ncelkanth C."}],"issued":{"date-parts":[["2020",3,3]]}}},{"id":2276,"uris":["http://zotero.org/users/7564985/items/SY9MBR86"],"itemData":{"id":2276,"type":"article-journal","abstract":"Purpose: Lean Manufacturing is widely regarded as a potential methodology to improve productivity and decrease costs in manufacturing organisations. The success of lean manufacturing demands consistent and conscious efforts from the organisation, and has to overcome several hindrances. Industry 4.0 makes a factory smart by applying advanced information and communication systems and future-oriented technologies. This paper analyses the incompletely perceived link between Industry 4.0 and lean manufacturing, and investigates whether Industry 4.0 is capable of implementing lean. Executing Industry 4.0 is a cost-intensive operation, and is met with reluctance from several manufacturers. This research also provides an important insight into manufacturers’ dilemma as to whether they can commit into Industry 4.0, considering the investment required and unperceived benefits. Design/methodology/approach: Lean manufacturing is first defined and different dimensions of lean are presented. Then Industry 4.0 is defined followed by representing its current status in Germany. The barriers for implementation of lean are analysed from the perspective of integration of resources. Literatures associated with Industry 4.0 are studied and suitable solution principles are identified to solve the above mentioned barriers of implementing lean. Findings: It is identified that researches and publications in the field of Industry 4.0 held answers to overcome the barriers of implementation of lean manufacturing. These potential solution principles prove the hypothesis that Industry 4.0 is indeed capable of implementing lean. It uncovers the fact that committing into Industry 4.0 makes a factory lean besides being smart. Originality/value: Individual researches have been done in various technologies allied with Industry 4.0, but the potential to execute lean manufacturing was not completely perceived. This paper bridges the gap between these two realms, and identifies exactly which aspects of Industry 4.0 contribute towards respective dimensions of lean manufacturing. © 2016, Universitat Politecnica de Catalunya. All rights reserved.","archive":"Scopus","container-title":"Journal of Industrial Engineering and Management","DOI":"10.3926/jiem.1940","issue":"3","page":"811-833","source":"Scopus","title":"Industry 4.0 implies lean manufacturing: Research activities in industry 4.0 function as enablers for lean manufacturing","title-short":"Industry 4.0 implies lean manufacturing","volume":"9","author":[{"family":"Sanders","given":"A."},{"family":"Elangeswaran","given":"C."},{"family":"Wulfsberg","given":"J."}],"issued":{"date-parts":[["2016"]]}}},{"id":100,"uris":["http://zotero.org/users/7564985/items/953YKWKH"],"itemData":{"id":100,"type":"article-journal","container-title":"Total Quality Management and Business Excellence","DOI":"10.1080/14783363.2019.1696184","title":"A comparison on Industry 4.0 and Lean Production between manufacturers from emerging and developed economies","URL":"https://www.scopus.com/inward/record.uri?eid=2-s2.0-85076456198&amp;doi=10.1080%2f14783363.2019.1696184&amp;partnerID=40&amp;md5=c2bfe0816f489a80040dce5c241a93ea","author":[{"family":"Tortorella","given":"G.L."},{"family":"Rossini","given":"M."},{"family":"Costa","given":"F."},{"family":"Portioli Staudacher","given":"A."},{"family":"Sawhney","given":"R."}],"issued":{"date-parts":[["2019"]]}}},{"id":1705,"uris":["http://zotero.org/users/7564985/items/NY82YTCU"],"itemData":{"id":1705,"type":"chapter","abstract":"The fourth industrial revolution and its Industry 4.0 or connected industry technologies dominates the current discussion of production research. Digital developments like cyber-physical Systems are the key technologies for future and more agile production systems but a common understanding of the term Industry 4.0 is not established at this time. First generic implementation approaches present manifold technical solutions but miss an integrated consideration with existing Lean Production Systems. The actual impact of Industry 4.0 solutions is mostly not clearly specified and a method to evaluate is missing. This paper introduces the Industry 4.0 in an environment of connectability in the Internet of Things and Services with the vision of a smart factory. The initial situation of industrial companies is characterized by Lean Production Systems and Lean Principles. For companies, Industry 4.0 offers an estimated benefit by stabilizing Lean processes with Industry 4.0 applications. To support the development process the presented Concept of an Industry 4.0 impact matrix on lean production systems gives a useable framework. The matrix considers elements of lean production systems with Industry 4.0 technologies and gives a first estimation of impact. In the described development process of a cyberphysical Just-in-Time delivery the matrix is used to find a stabilizing application for a Just-in-Time material supply process. (C) 2017 The Authors. Published by Elsevier B.V.","container-title":"Manufacturing Systems 4.0","event-place":"Amsterdam","language":"English","page":"125-131","publisher":"Elsevier Science Bv","publisher-place":"Amsterdam","source":"Web of Science","title":"Industry 4.0 impacts on lean production systems","volume":"63","author":[{"family":"Wagner","given":"Tobias"},{"family":"Herrmann","given":"Christoph"},{"family":"Thiede","given":"Sebastian"}],"editor":[{"family":"Tseng","given":"M. M."},{"family":"Tsai","given":"H. Y."},{"family":"Wang","given":"Y."}],"issued":{"date-parts":[["2017"]]}}}],"schema":"https://github.com/citation-style-language/schema/raw/master/csl-citation.json"} </w:instrText>
            </w:r>
            <w:r w:rsidRPr="00B03F9B">
              <w:rPr>
                <w:rFonts w:asciiTheme="majorBidi" w:hAnsiTheme="majorBidi" w:cstheme="majorBidi"/>
                <w:color w:val="FF0000"/>
                <w:sz w:val="20"/>
                <w:szCs w:val="20"/>
              </w:rPr>
              <w:fldChar w:fldCharType="separate"/>
            </w:r>
            <w:r w:rsidR="00530121" w:rsidRPr="00B03F9B">
              <w:rPr>
                <w:rFonts w:asciiTheme="majorBidi" w:hAnsiTheme="majorBidi" w:cstheme="majorBidi"/>
                <w:color w:val="FF0000"/>
                <w:sz w:val="20"/>
                <w:szCs w:val="20"/>
              </w:rPr>
              <w:t>(Belhadi et al., 2020; Burggräf et al., 2020; Kamble et al., 2020; Sanders et al., 2016; G.L. Tortorella et al., 2019)</w:t>
            </w:r>
            <w:r w:rsidRPr="00B03F9B">
              <w:rPr>
                <w:rFonts w:asciiTheme="majorBidi" w:hAnsiTheme="majorBidi" w:cstheme="majorBidi"/>
                <w:color w:val="FF0000"/>
                <w:sz w:val="20"/>
                <w:szCs w:val="20"/>
              </w:rPr>
              <w:fldChar w:fldCharType="end"/>
            </w:r>
          </w:p>
        </w:tc>
      </w:tr>
      <w:tr w:rsidR="00530121" w:rsidRPr="00B03F9B" w14:paraId="15B91A1B" w14:textId="77777777" w:rsidTr="00530121">
        <w:tc>
          <w:tcPr>
            <w:tcW w:w="0" w:type="auto"/>
          </w:tcPr>
          <w:p w14:paraId="15B91A15" w14:textId="77777777" w:rsidR="00530121" w:rsidRPr="00B03F9B" w:rsidRDefault="00530121" w:rsidP="00530121">
            <w:pPr>
              <w:pStyle w:val="Normal1"/>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color w:val="FF0000"/>
                <w:sz w:val="20"/>
                <w:szCs w:val="20"/>
              </w:rPr>
              <w:t>Reducing cost and losses</w:t>
            </w:r>
          </w:p>
        </w:tc>
        <w:tc>
          <w:tcPr>
            <w:tcW w:w="0" w:type="auto"/>
          </w:tcPr>
          <w:p w14:paraId="15B91A16" w14:textId="77777777" w:rsidR="00530121" w:rsidRPr="00F21500" w:rsidRDefault="00530121" w:rsidP="00530121">
            <w:pPr>
              <w:rPr>
                <w:color w:val="FF0000"/>
                <w:lang w:val="fr-FR"/>
              </w:rPr>
            </w:pPr>
            <w:r w:rsidRPr="00F21500">
              <w:rPr>
                <w:color w:val="FF0000"/>
                <w:lang w:val="fr-FR"/>
              </w:rPr>
              <w:t>X</w:t>
            </w:r>
          </w:p>
        </w:tc>
        <w:tc>
          <w:tcPr>
            <w:tcW w:w="0" w:type="auto"/>
          </w:tcPr>
          <w:p w14:paraId="15B91A17" w14:textId="77777777" w:rsidR="00530121" w:rsidRPr="00F21500" w:rsidRDefault="00530121" w:rsidP="00530121">
            <w:pPr>
              <w:rPr>
                <w:color w:val="FF0000"/>
                <w:lang w:val="fr-FR"/>
              </w:rPr>
            </w:pPr>
          </w:p>
        </w:tc>
        <w:tc>
          <w:tcPr>
            <w:tcW w:w="0" w:type="auto"/>
          </w:tcPr>
          <w:p w14:paraId="15B91A18" w14:textId="77777777" w:rsidR="00530121" w:rsidRPr="00F21500" w:rsidRDefault="00530121" w:rsidP="00530121">
            <w:pPr>
              <w:rPr>
                <w:color w:val="FF0000"/>
                <w:lang w:val="fr-FR"/>
              </w:rPr>
            </w:pPr>
          </w:p>
        </w:tc>
        <w:tc>
          <w:tcPr>
            <w:tcW w:w="0" w:type="auto"/>
          </w:tcPr>
          <w:p w14:paraId="15B91A19" w14:textId="77777777" w:rsidR="00530121" w:rsidRPr="00F21500" w:rsidRDefault="00530121" w:rsidP="00530121">
            <w:pPr>
              <w:rPr>
                <w:color w:val="FF0000"/>
                <w:lang w:val="fr-FR"/>
              </w:rPr>
            </w:pPr>
          </w:p>
        </w:tc>
        <w:tc>
          <w:tcPr>
            <w:tcW w:w="5885" w:type="dxa"/>
          </w:tcPr>
          <w:p w14:paraId="15B91A1A" w14:textId="77777777" w:rsidR="00530121" w:rsidRPr="00B03F9B" w:rsidRDefault="009F2956" w:rsidP="00530121">
            <w:pPr>
              <w:pStyle w:val="Normal1"/>
              <w:spacing w:line="360" w:lineRule="auto"/>
              <w:rPr>
                <w:rFonts w:asciiTheme="majorBidi" w:eastAsia="Times New Roman" w:hAnsiTheme="majorBidi" w:cstheme="majorBidi"/>
                <w:color w:val="FF0000"/>
                <w:sz w:val="20"/>
                <w:szCs w:val="20"/>
              </w:rPr>
            </w:pPr>
            <w:r w:rsidRPr="00B03F9B">
              <w:rPr>
                <w:rFonts w:asciiTheme="majorBidi" w:hAnsiTheme="majorBidi" w:cstheme="majorBidi"/>
                <w:color w:val="FF0000"/>
                <w:sz w:val="20"/>
                <w:szCs w:val="20"/>
              </w:rPr>
              <w:fldChar w:fldCharType="begin"/>
            </w:r>
            <w:r w:rsidR="00530121" w:rsidRPr="00B03F9B">
              <w:rPr>
                <w:rFonts w:asciiTheme="majorBidi" w:hAnsiTheme="majorBidi" w:cstheme="majorBidi"/>
                <w:color w:val="FF0000"/>
                <w:sz w:val="20"/>
                <w:szCs w:val="20"/>
              </w:rPr>
              <w:instrText xml:space="preserve"> ADDIN ZOTERO_ITEM CSL_CITATION {"citationID":"aAhS8AKN","properties":{"formattedCitation":"(Amjad et al., 2021a; Antony et al., 2022, 2018; S. Gupta et al., 2020; Adam Sanders et al., 2017; Tissir et al., 2022; Touriki et al., 2021)","plainCitation":"(Amjad et al., 2021a; Antony et al., 2022, 2018; S. Gupta et al., 2020; Adam Sanders et al., 2017; Tissir et al., 2022; Touriki et al., 2021)","noteIndex":0},"citationItems":[{"id":143,"uris":["http://zotero.org/users/7564985/items/IESJVRFJ"],"itemData":{"id":143,"type":"article-journal","container-title":"Sustainable Production and Consumption","DOI":"10.1016/j.spc.2021.01.001","page":"859-871","title":"Leveraging Optimized and Cleaner Production through Industry 4.0","volume":"26","author":[{"family":"Amjad","given":"M.S."},{"family":"Rafique","given":"M.Z."},{"family":"Khan","given":"M.A."}],"issued":{"date-parts":[["2021"]]}}},{"id":2964,"uris":["http://zotero.org/users/7564985/items/U6Q8B2RC"],"itemData":{"id":2964,"type":"article-journal","abstract":"Purpose – This purpose of this study is to provide an overview of the current state of research on Lean Six Sigma (LSS) and Industry 4.0 and the key aspects of the relationships between them. The research analyses LSS’s evolution and discusses the future role of LSS 4.0 in an increasingly digitalized world. We pr</w:instrText>
            </w:r>
            <w:r w:rsidR="00530121" w:rsidRPr="00F21500">
              <w:rPr>
                <w:rFonts w:asciiTheme="majorBidi" w:hAnsiTheme="majorBidi" w:cstheme="majorBidi"/>
                <w:color w:val="FF0000"/>
                <w:sz w:val="20"/>
                <w:szCs w:val="20"/>
              </w:rPr>
              <w:instrText>esent the benef</w:instrText>
            </w:r>
            <w:r w:rsidR="00530121" w:rsidRPr="00B03F9B">
              <w:rPr>
                <w:rFonts w:asciiTheme="majorBidi" w:hAnsiTheme="majorBidi" w:cstheme="majorBidi"/>
                <w:color w:val="FF0000"/>
                <w:sz w:val="20"/>
                <w:szCs w:val="20"/>
                <w:lang w:val="en-US"/>
              </w:rPr>
              <w:instrText>its and motivations of integrating LSS and Industry 4.0 as well as the critical success factors and challenges within this emerging area of research.","container-title":"The TQM Journal","DOI":"10.1108/TQM-04-2022-0135","ISSN":"1754-2731","journalAbbreviation":"TQM","language":"en","source":"DOI.org (Crossref)","title":"The evolution and future of lean Six Sigma 4.0","URL":"https://www.emerald.com/insight/content/doi/10.1108/TQM-04-2022-0135/full/html","author":[{"family":"Antony","given":"Jiju"},{"family":"McDermott","given":"Olivia"},{"family":"Powell","given":"Daryl"},{"family":"Sony","given":"Michael"}],"accessed":{"date-parts":[["2022",6,8]]},"issued":{"date-parts":[["2022",5,24]]}}},{"id":3243,"uris":["http://zotero.org/users/7564985/items/43NS4W4I"],"itemData":{"id":3243,"type":"article-journal","abstract":"Purpose - The purpose of this paper is to provide Lean and Six Sigma professionals and researchers of tomorrow with Ten Commandments of Lean Six Sigma. Design/methodology/approach – The Ten Commandments of Lean Six Sigma are based on several years’ experience of four authors who act as researchers, Lean Six Sigma Master Black Belts, consultants, practitioners and trainers on various topics of Lean, Six Sigma and general quality management and continuous improvement.","container-title":"International Journal of Productivity and Performance Management","DOI":"10.1108/IJPPM-07-2017-0170","ISSN":"1741-0401","issue":"6","journalAbbreviation":"IJPPM","language":"en","page":"1033-1044","source":"DOI.org (Crossref)","title":"Ten commandments of Lean Six Sigma: a practitioners’ perspective","title-short":"Ten commandments of Lean Six Sigma","volume":"67","author":[{"family":"Antony","given":"Jiju"},{"family":"Gupta","given":"Sandeep"},{"family":"Sunder M.","given":"Vijaya"},{"family":"Gijo","given":"E.V."}],"issued":{"date-parts":[["2018",7,9]]}}},{"id":552,"uris":["http://zotero.org/users/7564985/items/V8RU2BY2"],"itemData":{"id":552,"type":"article-journal","container-title":"International Journal of Production Research","DOI":"10.1080/00207543.2019.1598599","issue":"3","page":"947-969","title":"Big data in lean six sigma: a review and further research directions","volume":"58","author":[{"family":"Gupta","given":"S."},{"family":"Modgil","given":"S."},{"family":"Gunasekaran","given":"A."}],"issued":{"date-parts":[["2020"]]}}},{"id":2509,"uris":["http://zotero.org/users/7564985/items/FV2UQG3M"],"itemData":{"id":2509,"type":"chapter","abstract":"Considering the ongoing trend of digitalization of the manufacturing industry to Industry 4.0, this paper assists in the transformation. The research work is focused on studying the possible impacts of Industry 4.0 on lean management (LM) tools which play a vital role to foster quality and reliability of products and services that are delivered to the customers. The LM tools which are impacted by the advent of Industry 4.0 and assisting in successful implementation of future smart factory will be investigated in particular focus. An interaction plot matrix is established to quantify the influence of LM tools on Industry 4.0. Interaction between these Industry 4.0 design principles and LM tools reveal several opportunities for achieving synergies thus leading to successful implementation of future interconnected smart factories. Overall, the research work serve as a guideline for industries that are under the transformation phase towards future smart factory and offers space for further scientific discussion.","container-title":"Advances in Production Management Systems: The Path to Intelligent, Collaborative and Sustainable Manufacturing","event-place":"Cham","ISBN":"978-3-319-66926-7","language":"English","note":"DOI: 10.1007/978-3-319-66926-7_39\nISSN: 1868-4238\nWOS:000578040300039","page":"341-349","publisher":"Springer International Publishing Ag","publisher-place":"Cham","source":"Web of Science","title":"Industry 4.0 and Lean Management - Synergy or Contradiction? A Systematic Interaction Approach to Determine the Compatibility of Industry 4.0 and Lean Management in Manufacturing Environment","title-short":"Industry 4.0 and Lean Management - Synergy or Contradiction?","volume":"514","author":[{"family":"Sanders","given":"Adam"},{"family":"Subramanian","given":"Karthik R. K."},{"family":"Redlich","given":"Tobias"},{"family":"Wulfsberg","given":"Jens P."}],"editor":[{"family":"Lodding","given":"H."},{"family":"Riedel","given":"R."},{"family":"Thoben","given":"K. D."},{"family":"VonCieminski","given":"G."},{"family":"Kiritsis","given":"D."}],"issued":{"date-parts":[["2017"]]}}},{"id":3031,"uris":["http://zotero.org/users/7564985/items/TDPJ8DMY"],"itemData":{"id":3031,"type":"article-journal","container-title":"Total Quality Management &amp; Business Excellence","DOI":"10.1080/14783363.2022.2043740","ISSN":"1478-3363, 1478-3371","journalAbbreviation":"Total Quality Management &amp; Business Excellence","language":"en","page":"1-30","source":"DOI.org (Crossref)","title":"Lean Six Sigma and Industry 4.0 combination: scoping review and perspectives","title-short":"Lean Six Sigma and Industry 4.0 combination","author":[{"family":"Tissir","given":"Siham"},{"family":"Cherrafi","given":"Anass"},{"family":"Chiarini","given":"Andrea"},{"family":"Elfezazi","given":"Said"},{"family":"Bag","given":"Surajit"}],"issued":{"date-parts":[["2022",3,16]]}}},{"id":3154,"uris":["http://zotero.org/users/7564985/i</w:instrText>
            </w:r>
            <w:r w:rsidR="00530121" w:rsidRPr="00B03F9B">
              <w:rPr>
                <w:rFonts w:asciiTheme="majorBidi" w:hAnsiTheme="majorBidi" w:cstheme="majorBidi"/>
                <w:color w:val="FF0000"/>
                <w:sz w:val="20"/>
                <w:szCs w:val="20"/>
              </w:rPr>
              <w:instrText xml:space="preserve">tems/LPCS49VD"],"itemData":{"id":3154,"type":"article-journal","abstract":"Today, manufacturers are under pressure to manage their activities and resources more efficiently while maxi­ mizing profitability. At the same time, they are required to minimize the adverse effects on the environment. Manufacturers are applying lean and green practices as a solution to achieve improved environmental perfor­ mance. However, with the outbreak of coronavirus, this equation is highly disturbed. This has forced many manufacturers worldwide to consider the resilience of their existing manufacturing practices and realize the importance of including new paradigms based on smart green and lean principles.","container-title":"Journal of Cleaner Production","DOI":"10.1016/j.jclepro.2021.128691","ISSN":"09596526","journalAbbreviation":"Journal of Cleaner Production","language":"en","page":"128691","source":"DOI.org (Crossref)","title":"An integrated smart, green, resilient, and lean manufacturing framework: A literature review and future research directions","title-short":"An integrated smart, green, resilient, and lean manufacturing framework","volume":"319","author":[{"family":"Touriki","given":"Fatima Ezahra"},{"family":"Benkhati","given":"Imane"},{"family":"Kamble","given":"Sachin S."},{"family":"Belhadi","given":"Amine"},{"family":"El fezazi","given":"Said"}],"issued":{"date-parts":[["2021",10]]}}}],"schema":"https://github.com/citation-style-language/schema/raw/master/csl-citation.json"} </w:instrText>
            </w:r>
            <w:r w:rsidRPr="00B03F9B">
              <w:rPr>
                <w:rFonts w:asciiTheme="majorBidi" w:hAnsiTheme="majorBidi" w:cstheme="majorBidi"/>
                <w:color w:val="FF0000"/>
                <w:sz w:val="20"/>
                <w:szCs w:val="20"/>
              </w:rPr>
              <w:fldChar w:fldCharType="separate"/>
            </w:r>
            <w:r w:rsidR="00530121" w:rsidRPr="00B03F9B">
              <w:rPr>
                <w:rFonts w:asciiTheme="majorBidi" w:hAnsiTheme="majorBidi" w:cstheme="majorBidi"/>
                <w:color w:val="FF0000"/>
                <w:sz w:val="20"/>
                <w:szCs w:val="20"/>
              </w:rPr>
              <w:t>(Amjad et al., 2021a; Antony et al., 2022, 2018; S. Gupta et al., 2020)</w:t>
            </w:r>
            <w:r w:rsidRPr="00B03F9B">
              <w:rPr>
                <w:rFonts w:asciiTheme="majorBidi" w:hAnsiTheme="majorBidi" w:cstheme="majorBidi"/>
                <w:color w:val="FF0000"/>
                <w:sz w:val="20"/>
                <w:szCs w:val="20"/>
              </w:rPr>
              <w:fldChar w:fldCharType="end"/>
            </w:r>
          </w:p>
        </w:tc>
      </w:tr>
      <w:tr w:rsidR="00530121" w:rsidRPr="00B03F9B" w14:paraId="15B91A22" w14:textId="77777777" w:rsidTr="00530121">
        <w:tc>
          <w:tcPr>
            <w:tcW w:w="0" w:type="auto"/>
          </w:tcPr>
          <w:p w14:paraId="15B91A1C" w14:textId="77777777" w:rsidR="00530121" w:rsidRPr="00B03F9B" w:rsidRDefault="00530121" w:rsidP="00530121">
            <w:pPr>
              <w:pStyle w:val="Normal1"/>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color w:val="FF0000"/>
                <w:sz w:val="20"/>
                <w:szCs w:val="20"/>
              </w:rPr>
              <w:t>Market increase</w:t>
            </w:r>
          </w:p>
        </w:tc>
        <w:tc>
          <w:tcPr>
            <w:tcW w:w="0" w:type="auto"/>
          </w:tcPr>
          <w:p w14:paraId="15B91A1D" w14:textId="77777777" w:rsidR="00530121" w:rsidRPr="00B03F9B" w:rsidRDefault="00530121" w:rsidP="00530121">
            <w:pPr>
              <w:rPr>
                <w:color w:val="FF0000"/>
              </w:rPr>
            </w:pPr>
            <w:r w:rsidRPr="00B03F9B">
              <w:rPr>
                <w:color w:val="FF0000"/>
              </w:rPr>
              <w:t>X</w:t>
            </w:r>
          </w:p>
        </w:tc>
        <w:tc>
          <w:tcPr>
            <w:tcW w:w="0" w:type="auto"/>
          </w:tcPr>
          <w:p w14:paraId="15B91A1E" w14:textId="77777777" w:rsidR="00530121" w:rsidRPr="00B03F9B" w:rsidRDefault="00530121" w:rsidP="00530121">
            <w:pPr>
              <w:rPr>
                <w:color w:val="FF0000"/>
              </w:rPr>
            </w:pPr>
          </w:p>
        </w:tc>
        <w:tc>
          <w:tcPr>
            <w:tcW w:w="0" w:type="auto"/>
          </w:tcPr>
          <w:p w14:paraId="15B91A1F" w14:textId="77777777" w:rsidR="00530121" w:rsidRPr="00B03F9B" w:rsidRDefault="00530121" w:rsidP="00530121">
            <w:pPr>
              <w:rPr>
                <w:color w:val="FF0000"/>
              </w:rPr>
            </w:pPr>
          </w:p>
        </w:tc>
        <w:tc>
          <w:tcPr>
            <w:tcW w:w="0" w:type="auto"/>
          </w:tcPr>
          <w:p w14:paraId="15B91A20" w14:textId="77777777" w:rsidR="00530121" w:rsidRPr="00B03F9B" w:rsidRDefault="00530121" w:rsidP="00530121">
            <w:pPr>
              <w:rPr>
                <w:color w:val="FF0000"/>
              </w:rPr>
            </w:pPr>
          </w:p>
        </w:tc>
        <w:tc>
          <w:tcPr>
            <w:tcW w:w="5885" w:type="dxa"/>
          </w:tcPr>
          <w:p w14:paraId="15B91A21" w14:textId="77777777" w:rsidR="00530121" w:rsidRPr="00B03F9B" w:rsidRDefault="009F2956" w:rsidP="00530121">
            <w:pPr>
              <w:pStyle w:val="Normal1"/>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color w:val="FF0000"/>
                <w:sz w:val="20"/>
                <w:szCs w:val="20"/>
              </w:rPr>
              <w:fldChar w:fldCharType="begin"/>
            </w:r>
            <w:r w:rsidR="00530121" w:rsidRPr="00B03F9B">
              <w:rPr>
                <w:rFonts w:asciiTheme="majorBidi" w:eastAsia="Times New Roman" w:hAnsiTheme="majorBidi" w:cstheme="majorBidi"/>
                <w:color w:val="FF0000"/>
                <w:sz w:val="20"/>
                <w:szCs w:val="20"/>
              </w:rPr>
              <w:instrText xml:space="preserve"> ADDIN ZOTERO_ITEM CSL_CITATION {"citationID":"45ymuiW2","properties":{"formattedCitation":"(Cherrafi et al., 2016; Sony et al., 2021; Touriki et al., 2021)","plainCitation":"(Cherrafi et al., 2016; Sony et al., 2021; Touriki et al., 2021)","noteIndex":0},"citationItems":[{"id":354,"uris":["http://zotero.org/users/7564985/items/AP3F4GZN"],"itemData":{"id":354,"type":"article-journal","abstract":"The purpose of this paper is to present a review and an analysis of the literature concerning a possible model for integrating three management systems: lean manufacturing, Six Sigma and sustainability. In particular, we analyzed current proposals and identiﬁed at the same time gaps in the existing literature from which we suggested future research directions for developing a speciﬁc integrated model, suggesting new opportunities and challenges that should be addressed by future studies.","container-title":"Journal of Cleaner Production","DOI":"10.1016/j.jclepro.2016.08.101","ISSN":"09596526","journalAbbreviation":"Journal of Cleaner Production","language":"en","page":"828-846","source":"DOI.org (Crossref)","title":"The integration of lean manufacturing, Six Sigma and sustainability: A literature review and future research directions for developing a specific model","title-short":"The integration of lean manufacturing, Six Sigma and sustainability","volume":"139","author":[{"family":"Cherrafi","given":"Anass"},{"family":"Elfezazi","given":"Said"},{"family":"Chiarini","given":"Andrea"},{"family":"Mokhlis","given":"Ahmed"},{"family":"Benhida","given":"Khalid"}],"issued":{"date-parts":[["2016",12]]}}},{"id":3151,"uris":["http://zotero.org/users/7564985/items/4U9G8JM8"],"itemData":{"id":3151,"type":"article-journal","abstract":"Industry 4.0 marks a new paradigm and has expanded its domain from theoretical concepts to real-world ap­ plications. Industry 4.0 is, however, still in the state of infancy and conceptual state wherein it is not clear as to how to incorporate many dynamic technological concepts in different sectors. Previous studies have conceptually delineated the benefits, challenges, and CSFs of Industry 4.0, however, there is yet to be an empirical study that critically examines the differences in benefits, challenges, and critical success factors (CSFs) of Industry 4.0 in both manufacturing and service industries and rank them. This study through an online survey captures the view of senior management professionals who have experience in Industry 4.0 implementation in major companies in Asia, Europe, and North America. 96 senior management professionals participated in this study through an online survey. The qualitative data on benefits and challenges were analysed using thematic analyses. The quantitative data on critical success factors were ranked using the normalisation of the mean to find the most important factors. Further agreement analysis was conducted in the manufacturing and service sectors for the CSFs. This study identifies the top five benefits and challenges in the manufacturing and service industries. The CSFs for Industry 4.0 was put forward and ranked in both the manufacturing and service industries.","container-title":"Technology in Society","DOI":"10.1016/j.techsoc.2021.101754","ISSN":"0160791X","journalAbbreviation":"Technology in Society","language":"en","page":"101754","source":"DOI.org (Crossref)","title":"An empirical examination of benefits, challenges, and critical success factors of industry 4.0 in manufacturing and service sector","volume":"67","author":[{"family":"Sony","given":"Michael"},{"family":"Antony","given":"Jiju"},{"family":"Mc Dermott","given":"Olivia"},{"family":"Garza-Reyes","given":"Jose Arturo"}],"issued":{"date-parts":[["2021",11]]}}},{"id":3154,"uris":["http://zotero.org/users/7564985/items/LPCS49VD"],"itemData":{"id":3154,"type":"article-journal","abstract":"Today, manufacturers are under pressure to manage their activities and resources more efficiently while maxi­ mizing profitability. At the same time, they are required to minimize the adverse effects on the environment. Manufacturers are applying lean and green practices as a solution to achieve improved environmental perfor­ mance. However, with the outbreak of coronavirus, this equation is highly disturbed. This has forced many manufacturers worldwide to consider the resilience of their existing manufacturing practices and realize the importance of including new paradigms based on smart green and lean principles.","container-title":"Journal of Cleaner Production","DOI":"10.1016/j.jclepro.2021.128691","ISSN":"09596526","journalAbbreviation":"Journal of Cleaner Production","language":"en","page":"128691","source":"DOI.org (Crossref)","title":"An integrated smart, green, resilient, and lean manufacturing framework: A literature review and future research directions","title-short":"An integrated smart, green, resilient, and lean manufacturing framework","volume":"319","author":[{"family":"Touriki","given":"Fatima Ezahra"},{"family":"Benkhati","given":"Imane"},{"family":"Kamble","given":"Sachin S."},{"family":"Belhadi","given":"Amine"},{"family":"El fezazi","given":"Said"}],"issued":{"date-parts":[["2021",10]]}}}],"schema":"https://github.com/citation-style-language/schema/raw/master/csl-citation.json"} </w:instrText>
            </w:r>
            <w:r w:rsidRPr="00B03F9B">
              <w:rPr>
                <w:rFonts w:asciiTheme="majorBidi" w:eastAsia="Times New Roman" w:hAnsiTheme="majorBidi" w:cstheme="majorBidi"/>
                <w:color w:val="FF0000"/>
                <w:sz w:val="20"/>
                <w:szCs w:val="20"/>
              </w:rPr>
              <w:fldChar w:fldCharType="separate"/>
            </w:r>
            <w:r w:rsidR="00530121" w:rsidRPr="00B03F9B">
              <w:rPr>
                <w:rFonts w:asciiTheme="majorBidi" w:hAnsiTheme="majorBidi" w:cstheme="majorBidi"/>
                <w:color w:val="FF0000"/>
                <w:sz w:val="20"/>
                <w:szCs w:val="20"/>
              </w:rPr>
              <w:t>(Cherrafi et al., 2016; Sony et al., 2021; Touriki et al., 2021)</w:t>
            </w:r>
            <w:r w:rsidRPr="00B03F9B">
              <w:rPr>
                <w:rFonts w:asciiTheme="majorBidi" w:eastAsia="Times New Roman" w:hAnsiTheme="majorBidi" w:cstheme="majorBidi"/>
                <w:color w:val="FF0000"/>
                <w:sz w:val="20"/>
                <w:szCs w:val="20"/>
              </w:rPr>
              <w:fldChar w:fldCharType="end"/>
            </w:r>
          </w:p>
        </w:tc>
      </w:tr>
      <w:tr w:rsidR="00530121" w:rsidRPr="00B03F9B" w14:paraId="15B91A29" w14:textId="77777777" w:rsidTr="00530121">
        <w:tc>
          <w:tcPr>
            <w:tcW w:w="0" w:type="auto"/>
          </w:tcPr>
          <w:p w14:paraId="15B91A23" w14:textId="77777777" w:rsidR="00530121" w:rsidRPr="00B03F9B" w:rsidRDefault="00530121" w:rsidP="00530121">
            <w:pPr>
              <w:pStyle w:val="Normal1"/>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color w:val="FF0000"/>
                <w:sz w:val="20"/>
                <w:szCs w:val="20"/>
              </w:rPr>
              <w:t>Customer satisfaction</w:t>
            </w:r>
          </w:p>
        </w:tc>
        <w:tc>
          <w:tcPr>
            <w:tcW w:w="0" w:type="auto"/>
          </w:tcPr>
          <w:p w14:paraId="15B91A24" w14:textId="77777777" w:rsidR="00530121" w:rsidRPr="00B03F9B" w:rsidRDefault="00530121" w:rsidP="00530121">
            <w:pPr>
              <w:rPr>
                <w:color w:val="FF0000"/>
              </w:rPr>
            </w:pPr>
            <w:r w:rsidRPr="00B03F9B">
              <w:rPr>
                <w:color w:val="FF0000"/>
              </w:rPr>
              <w:t>x</w:t>
            </w:r>
          </w:p>
        </w:tc>
        <w:tc>
          <w:tcPr>
            <w:tcW w:w="0" w:type="auto"/>
          </w:tcPr>
          <w:p w14:paraId="15B91A25" w14:textId="77777777" w:rsidR="00530121" w:rsidRPr="00B03F9B" w:rsidRDefault="00530121" w:rsidP="00530121">
            <w:pPr>
              <w:rPr>
                <w:color w:val="FF0000"/>
              </w:rPr>
            </w:pPr>
          </w:p>
        </w:tc>
        <w:tc>
          <w:tcPr>
            <w:tcW w:w="0" w:type="auto"/>
          </w:tcPr>
          <w:p w14:paraId="15B91A26" w14:textId="77777777" w:rsidR="00530121" w:rsidRPr="00B03F9B" w:rsidRDefault="00530121" w:rsidP="00530121">
            <w:pPr>
              <w:rPr>
                <w:color w:val="FF0000"/>
              </w:rPr>
            </w:pPr>
          </w:p>
        </w:tc>
        <w:tc>
          <w:tcPr>
            <w:tcW w:w="0" w:type="auto"/>
          </w:tcPr>
          <w:p w14:paraId="15B91A27" w14:textId="77777777" w:rsidR="00530121" w:rsidRPr="00B03F9B" w:rsidRDefault="00530121" w:rsidP="00530121">
            <w:pPr>
              <w:rPr>
                <w:color w:val="FF0000"/>
              </w:rPr>
            </w:pPr>
          </w:p>
        </w:tc>
        <w:tc>
          <w:tcPr>
            <w:tcW w:w="5885" w:type="dxa"/>
          </w:tcPr>
          <w:p w14:paraId="15B91A28" w14:textId="77777777" w:rsidR="00530121" w:rsidRPr="00B03F9B" w:rsidRDefault="009F2956" w:rsidP="00530121">
            <w:pPr>
              <w:pStyle w:val="Normal1"/>
              <w:spacing w:after="0"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color w:val="FF0000"/>
                <w:sz w:val="20"/>
                <w:szCs w:val="20"/>
              </w:rPr>
              <w:fldChar w:fldCharType="begin"/>
            </w:r>
            <w:r w:rsidR="00530121" w:rsidRPr="00B03F9B">
              <w:rPr>
                <w:rFonts w:asciiTheme="majorBidi" w:eastAsia="Times New Roman" w:hAnsiTheme="majorBidi" w:cstheme="majorBidi"/>
                <w:color w:val="FF0000"/>
                <w:sz w:val="20"/>
                <w:szCs w:val="20"/>
              </w:rPr>
              <w:instrText xml:space="preserve"> ADDIN ZOTERO_ITEM CSL_CITATION {"citationID":"yf9OK3Ud","properties":{"formattedCitation":"(Antony et al., 2018; Cherrafi et al., 2016; Raji and Rossi, 2019; Sony et al., 2021; Stentoft et al., 2021; Touriki et al., 2021)","plainCitation":"(Antony et al., 2018; Cherrafi et al., 2016; Raji and Rossi, 2019; Sony et al., 2021; Stentoft et al., 2021; Touriki et al., 2021)","noteIndex":0},"citationItems":[{"id":3243,"uris":["http://zotero.org/users/7564985/items/43NS4W4I"],"itemData":{"id":3243,"type":"article-journal","abstract":"Purpose - The purpose of this paper is to provide Lean and Six Sigma professionals and researchers of tomorrow with Ten Commandments of Lean Six Sigma. Design/methodology/approach – The Ten Commandments of Lean Six Sigma are based on several years’ experience of four authors who act as researchers, Lean Six Sigma Master Black Belts, consultants, practitioners and trainers on various topics of Lean, Six Sigma and general quality management and continuous improvement.","container-title":"International Journal of Productivity and Performance Management","DOI":"10.1108/IJPPM-07-2017-0170","ISSN":"1741-0401","issue":"6","journalAbbreviation":"IJPPM","language":"en","page":"1033-1044","source":"DOI.org (Crossref)","title":"Ten commandments of Lean Six Sigma: a practitioners’ perspective","title-short":"Ten commandments of Lean Six Sigma","volume":"67","author":[{"family":"Antony","given":"Jiju"},{"family":"Gupta","given":"Sandeep"},{"family":"Sunder M.","given":"Vijaya"},{"family":"Gijo","given":"E.V."}],"issued":{"date-parts":[["2018",7,9]]}}},{"id":354,"uris":["http://zotero.org/users/7564985/items/AP3F4GZN"],"itemData":{"id":354,"type":"article-journal","abstract":"The purpose of this paper is to present a review and an analysis of the literature concerning a possible model for integrating three management systems: lean manufacturing, Six Sigma and sustainability. In particular, we analyzed current proposals and identiﬁed at the same time gaps in the existing literature from which we suggested future research directions for developing a speciﬁc integrated model, suggesting new opportunities and challenges that should be addressed by future studies.","container-title":"Journal of Cleaner Production","DOI":"10.1016/j.jclepro.2016.08.101","ISSN":"09596526","journalAbbreviation":"Journal of Cleaner Production","language":"en","page":"828-846","source":"DOI.org (Crossref)","title":"The integration of lean manufacturing, Six Sigma and sustainability: A literature review and future research directions for developing a specific model","title-short":"The integration of lean manufacturing, Six Sigma and sustainability","volume":"139","author":[{"family":"Cherrafi","given":"Anass"},{"family":"Elfezazi","given":"Said"},{"family":"Chiarini","given":"Andrea"},{"family":"Mokhlis","given":"Ahmed"},{"family":"Benhida","given":"Khalid"}],"issued":{"date-parts":[["2016",12]]}}},{"id":85,"uris":["http://zotero.org/users/7564985/items/K2N7BSRP"],"itemData":{"id":85,"type":"paper-conference","container-title":"Proceedings of the International Conference on Industrial Engineering and Operations Management","page":"292-303","title":"Exploring industry 4.0 technologies as drivers of lean and agile supply chain strategies","URL":"https://www.scopus.com/inward/record.uri?eid=2-s2.0-85079284808&amp;partnerID=40&amp;md5=ba23d23aee897cd0dc186b28bad7eb17","author":[{"family":"Raji","given":"I.O."},{"family":"Rossi","given":"T."}],"issued":{"date-parts":[["2019"]]}}},{"id":3151,"uris":["http://zotero.org/users/7564985/items/4U9G8JM8"],"itemData":{"id":3151,"type":"article-journal","abstract":"Industry 4.0 marks a new paradigm and has expanded its domain from theoretical concepts to real-world ap­ plications. Industry 4.0 is, however, still in the state of infancy and conceptual state wherein it is not clear as to how to incorporate many dynamic technological concepts in different sectors. Previous studies have conceptually delineated the benefits, challenges, and CSFs of Industry 4.0, however, there is yet to be an empirical study that critically examines the differences in benefits, challenges, and critical success factors (CSFs) of Industry 4.0 in both manufacturing and service industries and rank them. This study through an online survey captures the view of senior management professionals who have experience in Industry 4.0 implementation in major companies in Asia, Europe, and North America. 96 senior management professionals participated in this study through an online survey. The qualitative data on benefits and challenges were analysed using thematic analyses. The quantitative data on critical success factors were ranked using the normalisation of the mean to find the most important factors. Further agreement analysis was conducted in the manufacturing and service sectors for the CSFs. This study identifies the top five benefits and challenges in the manufacturing and service industries. The CSFs for Industry 4.0 was put forward and ranked in both the manufacturing and service industries.","container-title":"Technology in Society","DOI":"10.1016/j.techsoc.2021.101754","ISSN":"0160791X","journalAbbreviation":"Technology in Society","language":"en","page":"101754","source":"DOI.org (Crossref)","title":"An empirical examination of benefits, challenges, and critical success factors of industry 4.0 in manufacturing and service sector","volume":"67","author":[{"family":"Sony","given":"Michael"},{"family":"Antony","given":"Jiju"},{"family":"Mc Dermott","given":"Olivia"},{"family":"Garza-Reyes","given":"Jose Arturo"}],"issued":{"date-parts":[["2021",11]]}}},{"id":2128,"uris":["http://zotero.org/users/7564985/items/4LEUPK2W"],"itemData":{"id":2128,"type":"article-journal","container-title":"Production Planning &amp; Control","DOI":"10.1080/09537287.2020.1768318","ISSN":"0953-7287, 1366-5871","issue":"10","journalAbbreviation":"Production Planning &amp; Control","language":"en","page":"811-828","source":"DOI.org (Crossref)","title":"Drivers and barriers for Industry 4.0 readiness and practice: empirical evidence from small and medium-sized manufacturers","title-short":"Drivers and barriers for Industry 4.0 readiness and practice","volume":"32","author":[{"family":"Stentoft","given":"Jan"},{"family":"Adsbøll Wickstrøm","given":"Kent"},{"family":"Philipsen","given":"Kristian"},{"family":"Haug","given":"Anders"}],"issued":{"date-parts":[["2021",7,27]]}}},{"id":3154,"uris":["http://zotero.org/users/7564985/i</w:instrText>
            </w:r>
            <w:r w:rsidR="00530121" w:rsidRPr="00B03F9B">
              <w:rPr>
                <w:rFonts w:asciiTheme="majorBidi" w:eastAsia="Times New Roman" w:hAnsiTheme="majorBidi" w:cstheme="majorBidi"/>
                <w:color w:val="FF0000"/>
                <w:sz w:val="20"/>
                <w:szCs w:val="20"/>
                <w:lang w:val="en-US"/>
              </w:rPr>
              <w:instrText xml:space="preserve">tems/LPCS49VD"],"itemData":{"id":3154,"type":"article-journal","abstract":"Today, manufacturers are under pressure to manage their activities and resources more efficiently while maxi­ mizing profitability. At the same time, they are required to minimize the adverse effects on the environment. Manufacturers are applying lean and green practices as a solution to achieve improved environmental perfor­ mance. However, with the outbreak of coronavirus, this equation is highly disturbed. This has forced many manufacturers worldwide to consider the resilience of their existing manufacturing practices and realize the importance of including new paradigms based on smart green and lean principles.","container-title":"Journal of Cleaner Production","DOI":"10.1016/j.jclepro.2021.128691","ISSN":"09596526","journalAbbreviation":"Journal of Cleaner Production","language":"en","page":"128691","source":"DOI.org (Crossref)","title":"An integrated smart, green, resilient, and lean manufacturing framework: A literature review and future research directions","title-short":"An integrated smart, green, resilient, and lean manufacturing framework","volume":"319","author":[{"family":"Touriki","given":"Fatima Ezahra"},{"family":"Benkhati","given":"Imane"},{"family":"Kamble","given":"Sachin S."},{"family":"Belhadi","given":"Amine"},{"family":"El fezazi","given":"Said"}],"issued":{"date-parts":[["2021",10]]}}}],"schema":"https://github.com/citation-style-language/schema/raw/master/csl-citation.json"} </w:instrText>
            </w:r>
            <w:r w:rsidRPr="00B03F9B">
              <w:rPr>
                <w:rFonts w:asciiTheme="majorBidi" w:eastAsia="Times New Roman" w:hAnsiTheme="majorBidi" w:cstheme="majorBidi"/>
                <w:color w:val="FF0000"/>
                <w:sz w:val="20"/>
                <w:szCs w:val="20"/>
              </w:rPr>
              <w:fldChar w:fldCharType="separate"/>
            </w:r>
            <w:r w:rsidR="00530121" w:rsidRPr="00B03F9B">
              <w:rPr>
                <w:rFonts w:asciiTheme="majorBidi" w:hAnsiTheme="majorBidi" w:cstheme="majorBidi"/>
                <w:color w:val="FF0000"/>
                <w:sz w:val="20"/>
                <w:szCs w:val="20"/>
                <w:lang w:val="en-US"/>
              </w:rPr>
              <w:t>(Antony et al., 2018; Cherrafi et al., 2016; Sony et al., 2021)</w:t>
            </w:r>
            <w:r w:rsidRPr="00B03F9B">
              <w:rPr>
                <w:rFonts w:asciiTheme="majorBidi" w:eastAsia="Times New Roman" w:hAnsiTheme="majorBidi" w:cstheme="majorBidi"/>
                <w:color w:val="FF0000"/>
                <w:sz w:val="20"/>
                <w:szCs w:val="20"/>
              </w:rPr>
              <w:fldChar w:fldCharType="end"/>
            </w:r>
          </w:p>
        </w:tc>
      </w:tr>
      <w:tr w:rsidR="00530121" w:rsidRPr="00B03F9B" w14:paraId="15B91A30" w14:textId="77777777" w:rsidTr="00530121">
        <w:trPr>
          <w:trHeight w:val="687"/>
        </w:trPr>
        <w:tc>
          <w:tcPr>
            <w:tcW w:w="0" w:type="auto"/>
          </w:tcPr>
          <w:p w14:paraId="15B91A2A" w14:textId="77777777" w:rsidR="00530121" w:rsidRPr="00B03F9B" w:rsidRDefault="00530121" w:rsidP="00530121">
            <w:pPr>
              <w:pStyle w:val="Normal1"/>
              <w:tabs>
                <w:tab w:val="left" w:pos="449"/>
              </w:tabs>
              <w:spacing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b/>
                <w:bCs/>
                <w:color w:val="FF0000"/>
                <w:sz w:val="20"/>
                <w:szCs w:val="20"/>
                <w:lang w:val="en-US"/>
              </w:rPr>
              <w:lastRenderedPageBreak/>
              <w:t>Financial factors</w:t>
            </w:r>
            <w:r w:rsidRPr="00B03F9B">
              <w:rPr>
                <w:rFonts w:asciiTheme="majorBidi" w:eastAsia="Times New Roman" w:hAnsiTheme="majorBidi" w:cstheme="majorBidi"/>
                <w:color w:val="FF0000"/>
                <w:sz w:val="20"/>
                <w:szCs w:val="20"/>
                <w:lang w:val="en-US"/>
              </w:rPr>
              <w:t xml:space="preserve"> : High investement cost, Economic and financial charges, Lack of financial support and resources</w:t>
            </w:r>
          </w:p>
        </w:tc>
        <w:tc>
          <w:tcPr>
            <w:tcW w:w="0" w:type="auto"/>
          </w:tcPr>
          <w:p w14:paraId="15B91A2B" w14:textId="77777777" w:rsidR="00530121" w:rsidRPr="00B03F9B" w:rsidRDefault="00530121" w:rsidP="00530121">
            <w:pPr>
              <w:rPr>
                <w:color w:val="FF0000"/>
              </w:rPr>
            </w:pPr>
          </w:p>
        </w:tc>
        <w:tc>
          <w:tcPr>
            <w:tcW w:w="0" w:type="auto"/>
          </w:tcPr>
          <w:p w14:paraId="15B91A2C" w14:textId="77777777" w:rsidR="00530121" w:rsidRPr="00B03F9B" w:rsidRDefault="00530121" w:rsidP="00530121">
            <w:pPr>
              <w:rPr>
                <w:color w:val="FF0000"/>
              </w:rPr>
            </w:pPr>
            <w:r w:rsidRPr="00B03F9B">
              <w:rPr>
                <w:color w:val="FF0000"/>
              </w:rPr>
              <w:t>x</w:t>
            </w:r>
          </w:p>
        </w:tc>
        <w:tc>
          <w:tcPr>
            <w:tcW w:w="0" w:type="auto"/>
          </w:tcPr>
          <w:p w14:paraId="15B91A2D" w14:textId="77777777" w:rsidR="00530121" w:rsidRPr="00B03F9B" w:rsidRDefault="00530121" w:rsidP="00530121">
            <w:pPr>
              <w:rPr>
                <w:color w:val="FF0000"/>
              </w:rPr>
            </w:pPr>
          </w:p>
        </w:tc>
        <w:tc>
          <w:tcPr>
            <w:tcW w:w="0" w:type="auto"/>
          </w:tcPr>
          <w:p w14:paraId="15B91A2E" w14:textId="77777777" w:rsidR="00530121" w:rsidRPr="00B03F9B" w:rsidRDefault="00530121" w:rsidP="00530121">
            <w:pPr>
              <w:rPr>
                <w:color w:val="FF0000"/>
              </w:rPr>
            </w:pPr>
          </w:p>
        </w:tc>
        <w:tc>
          <w:tcPr>
            <w:tcW w:w="5885" w:type="dxa"/>
          </w:tcPr>
          <w:p w14:paraId="15B91A2F" w14:textId="77777777" w:rsidR="00530121" w:rsidRPr="00B03F9B" w:rsidRDefault="009F2956" w:rsidP="00530121">
            <w:pPr>
              <w:rPr>
                <w:color w:val="FF0000"/>
              </w:rPr>
            </w:pPr>
            <w:r w:rsidRPr="00B03F9B">
              <w:rPr>
                <w:rFonts w:asciiTheme="majorBidi" w:hAnsiTheme="majorBidi" w:cstheme="majorBidi"/>
                <w:color w:val="FF0000"/>
                <w:sz w:val="20"/>
                <w:szCs w:val="20"/>
              </w:rPr>
              <w:fldChar w:fldCharType="begin"/>
            </w:r>
            <w:r w:rsidR="00530121" w:rsidRPr="00B03F9B">
              <w:rPr>
                <w:rFonts w:asciiTheme="majorBidi" w:hAnsiTheme="majorBidi" w:cstheme="majorBidi"/>
                <w:color w:val="FF0000"/>
                <w:sz w:val="20"/>
                <w:szCs w:val="20"/>
                <w:lang w:val="en-US"/>
              </w:rPr>
              <w:instrText xml:space="preserve"> ADDIN ZOTERO_ITEM CSL_CITATION {"citationID":"F1qLoVoc","properties":{"formattedCitation":"(A. Al-Futaih and Demirkol, 2020; Kumar et al., 2020)","plainCitation":"(A. Al-Futaih and Demirkol, 2020; Kumar et al., 2020)","noteIndex":0},"citationItems":[{"id":3111,"uris":["http://zotero.org/users/7564985/items/HAYEQRPA"],"itemData":{"id":3111,"type":"article-journal","abstract":"Purpose – This study intends to empirically determine the effect of Industry 4.0 (digital technology) on the companies adopted lean manufacturing in their production system. This study also gave importance to the factors that were not discussed in previous studies, such as Cause of Problems and Equipment Maintenance.","container-title":"Journal of Business Research - Turk","DOI":"10.20491/isarder.2020.897","ISSN":"1309-0712","issue":"2","journalAbbreviation":"isarder","language":"en","page":"1083-1097","source":"DOI.org (Crossref)","title":"The Relationship Between Industry 4.0 and Lean Production: An Empirical Study on Bursa Manufacturing Industry","title-short":"The Relationship Between Industry 4.0 and Lean Production","volume":"12","author":[{"family":"A. Al-Futaih","given":"Abdulmalek"},{"family":"Demirkol","given":"İsa"}],"issued":{"date-parts":[["2020",6,24]]}}},{"id":161,"uris":["http://zotero.org/users/7564985/items/4FJXT7Q3"],"itemData":{"id":161,"type":"article-journal","container-title":"Journal of Cleaner Production","DOI":"10.1016/j.jclepro.2020.124063","ISSN":"09596526","journalAbbreviation":"Journal of Cleaner Production","language":"en","page":"124063","source":"DOI.org (Crossref)","title":"Application of industry 4.0 technologies in SMEs for ethical and sustainable operations: Analysis of challenges","title-short":"Application of industry 4.0 technologies in SMEs for ethical and sustainable operations","volume":"275","author":[{"family":"Kumar","given":"Ravinder"},{"family":"Singh","given":"Rajesh Kr."},{"family":"Dwivedi","given":"Yogesh Kr."}],"issued":{"date-parts":[["2020",12]]}}}],"schema":"https://github.com/citation-style-language/schema/raw/master/csl-citation.json"} </w:instrText>
            </w:r>
            <w:r w:rsidRPr="00B03F9B">
              <w:rPr>
                <w:rFonts w:asciiTheme="majorBidi" w:hAnsiTheme="majorBidi" w:cstheme="majorBidi"/>
                <w:color w:val="FF0000"/>
                <w:sz w:val="20"/>
                <w:szCs w:val="20"/>
              </w:rPr>
              <w:fldChar w:fldCharType="separate"/>
            </w:r>
            <w:r w:rsidR="00530121" w:rsidRPr="00B03F9B">
              <w:rPr>
                <w:rFonts w:asciiTheme="majorBidi" w:hAnsiTheme="majorBidi" w:cstheme="majorBidi"/>
                <w:color w:val="FF0000"/>
                <w:sz w:val="20"/>
                <w:szCs w:val="20"/>
              </w:rPr>
              <w:t>(A. Al-Futaih and Demirkol, 2020; Kumar et al., 2020)</w:t>
            </w:r>
            <w:r w:rsidRPr="00B03F9B">
              <w:rPr>
                <w:rFonts w:asciiTheme="majorBidi" w:hAnsiTheme="majorBidi" w:cstheme="majorBidi"/>
                <w:color w:val="FF0000"/>
                <w:sz w:val="20"/>
                <w:szCs w:val="20"/>
              </w:rPr>
              <w:fldChar w:fldCharType="end"/>
            </w:r>
          </w:p>
        </w:tc>
      </w:tr>
      <w:tr w:rsidR="00530121" w:rsidRPr="00B03F9B" w14:paraId="15B91A37" w14:textId="77777777" w:rsidTr="00530121">
        <w:trPr>
          <w:trHeight w:val="352"/>
        </w:trPr>
        <w:tc>
          <w:tcPr>
            <w:tcW w:w="0" w:type="auto"/>
          </w:tcPr>
          <w:p w14:paraId="15B91A31" w14:textId="77777777" w:rsidR="00530121" w:rsidRPr="00B03F9B" w:rsidRDefault="00530121" w:rsidP="00530121">
            <w:pPr>
              <w:pStyle w:val="Normal1"/>
              <w:tabs>
                <w:tab w:val="left" w:pos="449"/>
              </w:tabs>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b/>
                <w:bCs/>
                <w:color w:val="FF0000"/>
                <w:sz w:val="20"/>
                <w:szCs w:val="20"/>
              </w:rPr>
              <w:t>Managerial factors</w:t>
            </w:r>
            <w:r w:rsidRPr="00B03F9B">
              <w:rPr>
                <w:rFonts w:asciiTheme="majorBidi" w:eastAsia="Times New Roman" w:hAnsiTheme="majorBidi" w:cstheme="majorBidi"/>
                <w:color w:val="FF0000"/>
                <w:sz w:val="20"/>
                <w:szCs w:val="20"/>
              </w:rPr>
              <w:t xml:space="preserve"> : </w:t>
            </w:r>
            <w:r w:rsidRPr="00B03F9B">
              <w:rPr>
                <w:rFonts w:asciiTheme="majorBidi" w:eastAsia="Times New Roman" w:hAnsiTheme="majorBidi" w:cstheme="majorBidi"/>
                <w:color w:val="FF0000"/>
                <w:sz w:val="20"/>
                <w:szCs w:val="20"/>
                <w:lang w:val="en-US"/>
              </w:rPr>
              <w:t>Lack of management support and comittement</w:t>
            </w:r>
          </w:p>
        </w:tc>
        <w:tc>
          <w:tcPr>
            <w:tcW w:w="0" w:type="auto"/>
          </w:tcPr>
          <w:p w14:paraId="15B91A32" w14:textId="77777777" w:rsidR="00530121" w:rsidRPr="00B03F9B" w:rsidRDefault="00530121" w:rsidP="00530121">
            <w:pPr>
              <w:rPr>
                <w:color w:val="FF0000"/>
              </w:rPr>
            </w:pPr>
          </w:p>
        </w:tc>
        <w:tc>
          <w:tcPr>
            <w:tcW w:w="0" w:type="auto"/>
          </w:tcPr>
          <w:p w14:paraId="15B91A33" w14:textId="77777777" w:rsidR="00530121" w:rsidRPr="00B03F9B" w:rsidRDefault="00530121" w:rsidP="00530121">
            <w:pPr>
              <w:rPr>
                <w:color w:val="FF0000"/>
              </w:rPr>
            </w:pPr>
            <w:r w:rsidRPr="00B03F9B">
              <w:rPr>
                <w:color w:val="FF0000"/>
              </w:rPr>
              <w:t>X</w:t>
            </w:r>
          </w:p>
        </w:tc>
        <w:tc>
          <w:tcPr>
            <w:tcW w:w="0" w:type="auto"/>
          </w:tcPr>
          <w:p w14:paraId="15B91A34" w14:textId="77777777" w:rsidR="00530121" w:rsidRPr="00B03F9B" w:rsidRDefault="00530121" w:rsidP="00530121">
            <w:pPr>
              <w:rPr>
                <w:color w:val="FF0000"/>
              </w:rPr>
            </w:pPr>
          </w:p>
        </w:tc>
        <w:tc>
          <w:tcPr>
            <w:tcW w:w="0" w:type="auto"/>
          </w:tcPr>
          <w:p w14:paraId="15B91A35" w14:textId="77777777" w:rsidR="00530121" w:rsidRPr="00B03F9B" w:rsidRDefault="00530121" w:rsidP="00530121">
            <w:pPr>
              <w:rPr>
                <w:color w:val="FF0000"/>
              </w:rPr>
            </w:pPr>
          </w:p>
        </w:tc>
        <w:tc>
          <w:tcPr>
            <w:tcW w:w="5885" w:type="dxa"/>
          </w:tcPr>
          <w:p w14:paraId="15B91A36" w14:textId="77777777" w:rsidR="00530121" w:rsidRPr="00B03F9B" w:rsidRDefault="009F2956" w:rsidP="00530121">
            <w:pPr>
              <w:pStyle w:val="Normal1"/>
              <w:tabs>
                <w:tab w:val="left" w:pos="449"/>
              </w:tabs>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color w:val="FF0000"/>
                <w:sz w:val="20"/>
                <w:szCs w:val="20"/>
              </w:rPr>
              <w:fldChar w:fldCharType="begin"/>
            </w:r>
            <w:r w:rsidR="00530121" w:rsidRPr="00B03F9B">
              <w:rPr>
                <w:rFonts w:asciiTheme="majorBidi" w:eastAsia="Times New Roman" w:hAnsiTheme="majorBidi" w:cstheme="majorBidi"/>
                <w:color w:val="FF0000"/>
                <w:sz w:val="20"/>
                <w:szCs w:val="20"/>
              </w:rPr>
              <w:instrText xml:space="preserve"> ADDIN ZOTERO_ITEM CSL_CITATION {"citationID":"GsYGkDeh","properties":{"formattedCitation":"(Raj et al., 2020)","plainCitation":"(Raj et al., 2020)","noteIndex":0},"citationItems":[{"id":3065,"uris":["http://zotero.org/users/7564985/items/9YT4ZJQQ"],"itemData":{"id":3065,"type":"article-journal","abstract":"This paper examines barriers to the implementation of Industry 4.0 technologies in the manufacturing sector in the context of both developed and developing economies. A comprehensive literature review, followed by discussions with industry experts, identifies 15 barriers, which are analyzed by means of a Grey Decision-Making Trial and Evaluation Laboratory (DEMATEL) approach. The ‘lack of a digital strategy alongside resource scarcity’ emerges as the most prominent barrier in both developed and developing economies. The influencing barriers identified suggest that improvements in standards and government regulation could facilitate the adoption of Industry 4.0 technologies in developing country case, whereas technological infrastructure is needed to promote the adoption of these technologies in developed country case. This study is one of the first to examine the implementation of Industry 4.0 in both developing and developed economies. This article highlights the difficulties in the diffusion of technological innovation resulting from a lack of coordinated national policies on Industry 4.0 in developing countries, which may prevent firms from fully experiencing the Industry 4.0 revolution. The results of this study may help decision makers and practitioners to address the barriers highlighted, paving the way for successful implementation of Industry 4.0 across the manufacturing sector.","container-title":"International Journal of Production Economics","DOI":"10.1016/j.ijpe.2019.107546","ISSN":"09255273","journalAbbreviation":"International Journal of Production Economics","language":"en","page":"107546","source":"DOI.org (Crossref)","title":"Barriers to the adoption of industry 4.0 technologies in the manufacturing sector: An inter-country comparative perspective","title-short":"Barriers to the adoption of industry 4.0 technologies in the manufacturing sector","volume":"224","author":[{"family":"Raj","given":"Alok"},{"family":"Dwivedi","given":"Gourav"},{"family":"Sharma","given":"Ankit"},{"family":"Lopes de Sousa Jabbour","given":"Ana Beatriz"},{"family":"Rajak","given":"Sonu"}],"issued":{"date-parts":[["2020",6]]}}}],"schema":"https://github.com/citation-style-language/schema/raw/master/csl-citation.json"} </w:instrText>
            </w:r>
            <w:r w:rsidRPr="00B03F9B">
              <w:rPr>
                <w:rFonts w:asciiTheme="majorBidi" w:eastAsia="Times New Roman" w:hAnsiTheme="majorBidi" w:cstheme="majorBidi"/>
                <w:color w:val="FF0000"/>
                <w:sz w:val="20"/>
                <w:szCs w:val="20"/>
              </w:rPr>
              <w:fldChar w:fldCharType="separate"/>
            </w:r>
            <w:r w:rsidR="00530121" w:rsidRPr="00B03F9B">
              <w:rPr>
                <w:rFonts w:asciiTheme="majorBidi" w:hAnsiTheme="majorBidi" w:cstheme="majorBidi"/>
                <w:color w:val="FF0000"/>
                <w:sz w:val="20"/>
                <w:szCs w:val="20"/>
              </w:rPr>
              <w:t>(Raj et al., 2020)</w:t>
            </w:r>
            <w:r w:rsidRPr="00B03F9B">
              <w:rPr>
                <w:rFonts w:asciiTheme="majorBidi" w:eastAsia="Times New Roman" w:hAnsiTheme="majorBidi" w:cstheme="majorBidi"/>
                <w:color w:val="FF0000"/>
                <w:sz w:val="20"/>
                <w:szCs w:val="20"/>
              </w:rPr>
              <w:fldChar w:fldCharType="end"/>
            </w:r>
          </w:p>
        </w:tc>
      </w:tr>
      <w:tr w:rsidR="00530121" w:rsidRPr="00B03F9B" w14:paraId="15B91A3E" w14:textId="77777777" w:rsidTr="00530121">
        <w:tc>
          <w:tcPr>
            <w:tcW w:w="0" w:type="auto"/>
          </w:tcPr>
          <w:p w14:paraId="15B91A38" w14:textId="77777777" w:rsidR="00530121" w:rsidRPr="00B03F9B" w:rsidRDefault="00530121" w:rsidP="00530121">
            <w:pPr>
              <w:pStyle w:val="Normal1"/>
              <w:tabs>
                <w:tab w:val="left" w:pos="449"/>
              </w:tabs>
              <w:spacing w:after="0"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b/>
                <w:bCs/>
                <w:color w:val="FF0000"/>
                <w:sz w:val="20"/>
                <w:szCs w:val="20"/>
              </w:rPr>
              <w:t>Employee factors</w:t>
            </w:r>
            <w:r w:rsidRPr="00B03F9B">
              <w:rPr>
                <w:rFonts w:asciiTheme="majorBidi" w:eastAsia="Times New Roman" w:hAnsiTheme="majorBidi" w:cstheme="majorBidi"/>
                <w:color w:val="FF0000"/>
                <w:sz w:val="20"/>
                <w:szCs w:val="20"/>
              </w:rPr>
              <w:t xml:space="preserve"> </w:t>
            </w:r>
            <w:r w:rsidRPr="00B03F9B">
              <w:rPr>
                <w:rFonts w:asciiTheme="majorBidi" w:eastAsia="Times New Roman" w:hAnsiTheme="majorBidi" w:cstheme="majorBidi"/>
                <w:color w:val="FF0000"/>
                <w:sz w:val="20"/>
                <w:szCs w:val="20"/>
                <w:lang w:val="en-US"/>
              </w:rPr>
              <w:t>Lack of expertise , lack of motivation, Lack of skills and workforce training</w:t>
            </w:r>
          </w:p>
        </w:tc>
        <w:tc>
          <w:tcPr>
            <w:tcW w:w="0" w:type="auto"/>
          </w:tcPr>
          <w:p w14:paraId="15B91A39" w14:textId="77777777" w:rsidR="00530121" w:rsidRPr="00B03F9B" w:rsidRDefault="00530121" w:rsidP="00530121">
            <w:pPr>
              <w:rPr>
                <w:color w:val="FF0000"/>
              </w:rPr>
            </w:pPr>
          </w:p>
        </w:tc>
        <w:tc>
          <w:tcPr>
            <w:tcW w:w="0" w:type="auto"/>
          </w:tcPr>
          <w:p w14:paraId="15B91A3A" w14:textId="77777777" w:rsidR="00530121" w:rsidRPr="00B03F9B" w:rsidRDefault="00530121" w:rsidP="00530121">
            <w:pPr>
              <w:rPr>
                <w:color w:val="FF0000"/>
              </w:rPr>
            </w:pPr>
            <w:r w:rsidRPr="00B03F9B">
              <w:rPr>
                <w:color w:val="FF0000"/>
              </w:rPr>
              <w:t>X</w:t>
            </w:r>
          </w:p>
        </w:tc>
        <w:tc>
          <w:tcPr>
            <w:tcW w:w="0" w:type="auto"/>
          </w:tcPr>
          <w:p w14:paraId="15B91A3B" w14:textId="77777777" w:rsidR="00530121" w:rsidRPr="00B03F9B" w:rsidRDefault="00530121" w:rsidP="00530121">
            <w:pPr>
              <w:rPr>
                <w:color w:val="FF0000"/>
              </w:rPr>
            </w:pPr>
          </w:p>
        </w:tc>
        <w:tc>
          <w:tcPr>
            <w:tcW w:w="0" w:type="auto"/>
          </w:tcPr>
          <w:p w14:paraId="15B91A3C" w14:textId="77777777" w:rsidR="00530121" w:rsidRPr="00B03F9B" w:rsidRDefault="00530121" w:rsidP="00530121">
            <w:pPr>
              <w:rPr>
                <w:color w:val="FF0000"/>
              </w:rPr>
            </w:pPr>
          </w:p>
        </w:tc>
        <w:tc>
          <w:tcPr>
            <w:tcW w:w="5885" w:type="dxa"/>
          </w:tcPr>
          <w:p w14:paraId="15B91A3D" w14:textId="77777777" w:rsidR="00530121" w:rsidRPr="00B03F9B" w:rsidRDefault="009F2956" w:rsidP="00530121">
            <w:pPr>
              <w:pStyle w:val="Normal1"/>
              <w:tabs>
                <w:tab w:val="left" w:pos="449"/>
              </w:tabs>
              <w:spacing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color w:val="FF0000"/>
                <w:sz w:val="20"/>
                <w:szCs w:val="20"/>
              </w:rPr>
              <w:fldChar w:fldCharType="begin"/>
            </w:r>
            <w:r w:rsidR="00530121" w:rsidRPr="00B03F9B">
              <w:rPr>
                <w:rFonts w:asciiTheme="majorBidi" w:eastAsia="Times New Roman" w:hAnsiTheme="majorBidi" w:cstheme="majorBidi"/>
                <w:color w:val="FF0000"/>
                <w:sz w:val="20"/>
                <w:szCs w:val="20"/>
              </w:rPr>
              <w:instrText xml:space="preserve"> ADDIN ZOTERO_ITEM CSL_CITATION {"citationID":"5rogN6Ja","properties":{"formattedCitation":"(Angreani et al., 2020; Cherrafi et al., 2016; Gill and VanBoskirk, 2016)","plainCitation":"(Angreani et al., 2020; Cherrafi et al., 2016; Gill and VanBoskirk, 2016)","noteIndex":0},"citationItems":[{"id":194,"uris":["http://zotero.org/users/7564985/items/AAHJGCH3"],"itemData":{"id":194,"type":"article-journal","abstract":"A maturity model is a wide technique to measure several aspects and identify the current state of processes in an organization, which can be used as a starting point for business improvement. In the Industry 4.0 context, several terms are used to express the model, such as readiness assessment model, roadmap, framework, and maturity index. They have the same purpose of measuring how the current state of an organization unit is capable of adopting and implementing the concept of industry 4.0 in the future. Many researchers had proposed maturity models for assessing Industry 4.0 readiness and maturity since 2011 when Industry 4.0 was commenced. However, there has been no attempt to analyze empirical evidence systematically. This paper aims to analyze currently available maturity models related to Industry 4.0 and provide a synthesis on those maturity models. This paper describes a systematic literature review (SLR) of empirical studies implemented on the maturity model published in several reputable and relevant sources. It focuses on the manufacturing and logistics sectors since the processes in both sectors can be highly improved through the introduction of technologies such as cyber-physical systems, internet of things, and artificial intelligence. In general, the primary purpose of the review is to address the following questions: (1) Based on what dimensions do researchers develop Industry 4.0 maturity models, and what are the most used and influencing parameters in those dimensions? (2) How do those maturity models compare to each other in terms of dimension complexity, techniques, maturity leveling, and kind of application sectors of the model? In conclusion, the maturity model in the context of Industry 4.0 is promising to guide the adoption of industry 4.0 technologies at the organization level. However, just having a maturity model is not enough. More efforts are needed to facilitate the application of it.","collection-title":"System-Integrated Intelligence – Intelligent, Flexible and Connected Systems in Products and ProductionProceedings of the 5th International Conference on System-Integrated Intelligence (SysInt 2020), Bremen, Germany","container-title":"Procedia Manufacturing","DOI":"10.1016/j.promfg.2020.11.056","ISSN":"2351-9789","journalAbbreviation":"Procedia Manufacturing","language":"en","page":"337-343","source":"ScienceDirect","title":"Systematic Literature Review of Industry 4.0 Maturity Model for Manufacturing and Logistics Sectors","volume":"52","author":[{"family":"Angreani","given":"Linda Salma"},{"family":"Vijaya","given":"Annas"},{"family":"Wicaksono","given":"Hendro"}],"issued":{"date-parts":[["2020",1,1]]}}},{"id":354,"uris":["http://zotero.org/users/7564985/items/AP3F4GZN"],"itemData":{"id":354,"type":"article-journal","abstract":"The purpose of this paper is to present a review and an analysis of the literature concerning a possible model for integrating three man</w:instrText>
            </w:r>
            <w:r w:rsidR="00530121" w:rsidRPr="00B03F9B">
              <w:rPr>
                <w:rFonts w:asciiTheme="majorBidi" w:eastAsia="Times New Roman" w:hAnsiTheme="majorBidi" w:cstheme="majorBidi"/>
                <w:color w:val="FF0000"/>
                <w:sz w:val="20"/>
                <w:szCs w:val="20"/>
                <w:lang w:val="en-US"/>
              </w:rPr>
              <w:instrText>agement systems: lean manufacturing, Six Sigma and sustainability. In particular, we analyzed current proposals and identi</w:instrText>
            </w:r>
            <w:r w:rsidR="00530121" w:rsidRPr="00B03F9B">
              <w:rPr>
                <w:rFonts w:asciiTheme="majorBidi" w:eastAsia="Times New Roman" w:hAnsiTheme="majorBidi" w:cstheme="majorBidi"/>
                <w:color w:val="FF0000"/>
                <w:sz w:val="20"/>
                <w:szCs w:val="20"/>
              </w:rPr>
              <w:instrText>ﬁ</w:instrText>
            </w:r>
            <w:r w:rsidR="00530121" w:rsidRPr="00B03F9B">
              <w:rPr>
                <w:rFonts w:asciiTheme="majorBidi" w:eastAsia="Times New Roman" w:hAnsiTheme="majorBidi" w:cstheme="majorBidi"/>
                <w:color w:val="FF0000"/>
                <w:sz w:val="20"/>
                <w:szCs w:val="20"/>
                <w:lang w:val="en-US"/>
              </w:rPr>
              <w:instrText>ed at the same time gaps in the existing literature from which we suggested future research directions for developing a speci</w:instrText>
            </w:r>
            <w:r w:rsidR="00530121" w:rsidRPr="00B03F9B">
              <w:rPr>
                <w:rFonts w:asciiTheme="majorBidi" w:eastAsia="Times New Roman" w:hAnsiTheme="majorBidi" w:cstheme="majorBidi"/>
                <w:color w:val="FF0000"/>
                <w:sz w:val="20"/>
                <w:szCs w:val="20"/>
              </w:rPr>
              <w:instrText>ﬁ</w:instrText>
            </w:r>
            <w:r w:rsidR="00530121" w:rsidRPr="00B03F9B">
              <w:rPr>
                <w:rFonts w:asciiTheme="majorBidi" w:eastAsia="Times New Roman" w:hAnsiTheme="majorBidi" w:cstheme="majorBidi"/>
                <w:color w:val="FF0000"/>
                <w:sz w:val="20"/>
                <w:szCs w:val="20"/>
                <w:lang w:val="en-US"/>
              </w:rPr>
              <w:instrText xml:space="preserve">c integrated model, suggesting new opportunities and challenges that should be addressed by future studies.","container-title":"Journal of Cleaner Production","DOI":"10.1016/j.jclepro.2016.08.101","ISSN":"09596526","journalAbbreviation":"Journal of Cleaner Production","language":"en","page":"828-846","source":"DOI.org (Crossref)","title":"The integration of lean manufacturing, Six Sigma and sustainability: A literature review and future research directions for developing a specific model","title-short":"The integration of lean manufacturing, Six Sigma and sustainability","volume":"139","author":[{"family":"Cherrafi","given":"Anass"},{"family":"Elfezazi","given":"Said"},{"family":"Chiarini","given":"Andrea"},{"family":"Mokhlis","given":"Ahmed"},{"family":"Benhida","given":"Khalid"}],"issued":{"date-parts":[["2016",12]]}}},{"id":2982,"uris":["http://zotero.org/users/7564985/items/CLIHCFI3"],"itemData":{"id":2982,"type":"article-journal","language":"en","page":"17","source":"Zotero","title":"The Digital Maturity Model 4.0","author":[{"family":"Gill","given":"Martin"},{"family":"VanBoskirk","given":"Shar"}],"issued":{"date-parts":[["2016"]]}}}],"schema":"https://github.com/citation-style-language/schema/raw/master/csl-citation.json"} </w:instrText>
            </w:r>
            <w:r w:rsidRPr="00B03F9B">
              <w:rPr>
                <w:rFonts w:asciiTheme="majorBidi" w:eastAsia="Times New Roman" w:hAnsiTheme="majorBidi" w:cstheme="majorBidi"/>
                <w:color w:val="FF0000"/>
                <w:sz w:val="20"/>
                <w:szCs w:val="20"/>
              </w:rPr>
              <w:fldChar w:fldCharType="separate"/>
            </w:r>
            <w:r w:rsidR="00530121" w:rsidRPr="00B03F9B">
              <w:rPr>
                <w:rFonts w:asciiTheme="majorBidi" w:hAnsiTheme="majorBidi" w:cstheme="majorBidi"/>
                <w:color w:val="FF0000"/>
                <w:sz w:val="20"/>
                <w:szCs w:val="20"/>
                <w:lang w:val="en-US"/>
              </w:rPr>
              <w:t>(Angreani et al., 2020; Gill and VanBoskirk, 2016)</w:t>
            </w:r>
            <w:r w:rsidRPr="00B03F9B">
              <w:rPr>
                <w:rFonts w:asciiTheme="majorBidi" w:eastAsia="Times New Roman" w:hAnsiTheme="majorBidi" w:cstheme="majorBidi"/>
                <w:color w:val="FF0000"/>
                <w:sz w:val="20"/>
                <w:szCs w:val="20"/>
              </w:rPr>
              <w:fldChar w:fldCharType="end"/>
            </w:r>
          </w:p>
        </w:tc>
      </w:tr>
      <w:tr w:rsidR="00530121" w:rsidRPr="00B03F9B" w14:paraId="15B91A45" w14:textId="77777777" w:rsidTr="00530121">
        <w:tc>
          <w:tcPr>
            <w:tcW w:w="0" w:type="auto"/>
          </w:tcPr>
          <w:p w14:paraId="15B91A3F" w14:textId="77777777" w:rsidR="00530121" w:rsidRPr="00B03F9B" w:rsidRDefault="00530121" w:rsidP="00530121">
            <w:pPr>
              <w:pStyle w:val="Normal1"/>
              <w:tabs>
                <w:tab w:val="left" w:pos="449"/>
              </w:tabs>
              <w:spacing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b/>
                <w:bCs/>
                <w:color w:val="FF0000"/>
                <w:sz w:val="20"/>
                <w:szCs w:val="20"/>
                <w:lang w:val="en-US"/>
              </w:rPr>
              <w:t>Environmental factors:</w:t>
            </w:r>
            <w:r w:rsidRPr="00B03F9B">
              <w:rPr>
                <w:rFonts w:asciiTheme="majorBidi" w:eastAsia="Times New Roman" w:hAnsiTheme="majorBidi" w:cstheme="majorBidi"/>
                <w:color w:val="FF0000"/>
                <w:sz w:val="20"/>
                <w:szCs w:val="20"/>
                <w:lang w:val="en-US"/>
              </w:rPr>
              <w:t xml:space="preserve"> culture and resistance to change. </w:t>
            </w:r>
          </w:p>
        </w:tc>
        <w:tc>
          <w:tcPr>
            <w:tcW w:w="0" w:type="auto"/>
          </w:tcPr>
          <w:p w14:paraId="15B91A40" w14:textId="77777777" w:rsidR="00530121" w:rsidRPr="00B03F9B" w:rsidRDefault="00530121" w:rsidP="00530121">
            <w:pPr>
              <w:rPr>
                <w:color w:val="FF0000"/>
              </w:rPr>
            </w:pPr>
          </w:p>
        </w:tc>
        <w:tc>
          <w:tcPr>
            <w:tcW w:w="0" w:type="auto"/>
          </w:tcPr>
          <w:p w14:paraId="15B91A41" w14:textId="77777777" w:rsidR="00530121" w:rsidRPr="00B03F9B" w:rsidRDefault="00530121" w:rsidP="00530121">
            <w:pPr>
              <w:rPr>
                <w:color w:val="FF0000"/>
              </w:rPr>
            </w:pPr>
            <w:r w:rsidRPr="00B03F9B">
              <w:rPr>
                <w:color w:val="FF0000"/>
              </w:rPr>
              <w:t>X</w:t>
            </w:r>
          </w:p>
        </w:tc>
        <w:tc>
          <w:tcPr>
            <w:tcW w:w="0" w:type="auto"/>
          </w:tcPr>
          <w:p w14:paraId="15B91A42" w14:textId="77777777" w:rsidR="00530121" w:rsidRPr="00B03F9B" w:rsidRDefault="00530121" w:rsidP="00530121">
            <w:pPr>
              <w:rPr>
                <w:color w:val="FF0000"/>
              </w:rPr>
            </w:pPr>
          </w:p>
        </w:tc>
        <w:tc>
          <w:tcPr>
            <w:tcW w:w="0" w:type="auto"/>
          </w:tcPr>
          <w:p w14:paraId="15B91A43" w14:textId="77777777" w:rsidR="00530121" w:rsidRPr="00B03F9B" w:rsidRDefault="00530121" w:rsidP="00530121">
            <w:pPr>
              <w:rPr>
                <w:color w:val="FF0000"/>
              </w:rPr>
            </w:pPr>
          </w:p>
        </w:tc>
        <w:tc>
          <w:tcPr>
            <w:tcW w:w="5885" w:type="dxa"/>
          </w:tcPr>
          <w:p w14:paraId="15B91A44" w14:textId="77777777" w:rsidR="00530121" w:rsidRPr="00B03F9B" w:rsidRDefault="009F2956" w:rsidP="00530121">
            <w:pPr>
              <w:pStyle w:val="Normal1"/>
              <w:tabs>
                <w:tab w:val="left" w:pos="449"/>
              </w:tabs>
              <w:spacing w:after="0"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color w:val="FF0000"/>
                <w:sz w:val="20"/>
                <w:szCs w:val="20"/>
              </w:rPr>
              <w:fldChar w:fldCharType="begin"/>
            </w:r>
            <w:r w:rsidR="00530121" w:rsidRPr="00B03F9B">
              <w:rPr>
                <w:rFonts w:asciiTheme="majorBidi" w:eastAsia="Times New Roman" w:hAnsiTheme="majorBidi" w:cstheme="majorBidi"/>
                <w:color w:val="FF0000"/>
                <w:sz w:val="20"/>
                <w:szCs w:val="20"/>
                <w:lang w:val="en-US"/>
              </w:rPr>
              <w:instrText xml:space="preserve"> ADDIN ZOTERO_ITEM CSL_CITATION {"citationID":"NSQSDY22","properties":{"formattedCitation":"(Alexander et al., 2021; Cherrafi et al., 2016; Raj et al., 2020; Schumacher et al., 2016)","plainCitation":"(Alexander et al., 2021; Cherrafi et al., 2016; Raj et al., 2020; Schumacher et al., 2016)","noteIndex":0},"citationItems":[{"id":3017,"uris":["http://zotero.org/users/7564985/items/MJ4Q5BWR"],"itemData":{"id":3017,"type":"article-journal","container-title":"Total Quality Management &amp; Business Excellence","DOI":"10.1080/14783363.2021.1945434","ISSN":"1478-3363, 1478-3371","journalAbbreviation":"Total Quality Management &amp; Business Excellence","language":"en","page":"1-31","source":"DOI.org (Crossref)","title":"A novel and practical conceptual framework to support Lean Six Sigma deployment in manufacturing SMEs","author":[{"family":"Alexander","given":"Paul"},{"family":"Antony","given":"Jiju"},{"family":"Cudney","given":"Elizabeth"}],"issued":{"date-parts":[["2021",7,16]]}}},{"id":354,"uris":["http://zotero.org/users/7564985/items/AP3F4GZN"],"itemData":{"id":354,"type":"article-journal","abstract":"The purpose of this paper is to present a review and an analysis of the literature concerning a possible model for integrating three management systems: lean manufacturing, Six Sigma and sustainability. In particular, we analyzed current proposals and identiﬁed at the same time gaps in the existing literature from which we suggested future research directions for developing a speciﬁc integrated model, suggesting new opportunities and challenges that should be addressed by future studies.","container-title":"Journal of Cleaner Production","DOI":"10.1016/j.jclepro.2016.08.101","ISSN":"09596526","journalAbbreviation":"Journal of Cleaner Production","language":"en","page":"828-846","source":"DOI.org (Crossref)","title":"The integration of lean manufacturing, Six Sigma and sustainability: A literature review and future research directions for developing a specific model","title-short":"The integration of lean manufacturing, Six Sigma and sustainability","volume":"139","author":[{"family":"Cherrafi","given":"Anass"},{"family":"Elfezazi","given":"Said"},{"family":"Chiarini","given":"Andrea"},{"family":"Mokhlis","given":"Ahmed"},{"family":"Benhida","given":"Khalid"}],"issued":{"date-parts":[["2016",12]]}}},{"id":3065,"uris":["http://zotero.org/users/7564985/items/9YT4ZJQQ"],"itemData":{"id":3065,"type":"article-journal","abstract":"This paper examines barriers to the implementation of Industry 4.0 technologies in the manufacturing sector in the context of both developed and developing economies. A comprehensive literature review, followed by discussions with industry experts, identifies 15 barriers, which are analyzed by means of a Grey Decision-Making Trial and Evaluation Laboratory (DEMATEL) approach. The ‘lack of a digital strategy alongside resource scarcity’ emerges as the most prominent barrier in both developed and developing economies. The influencing barriers identified suggest that improvements in standards and government regulation could facilitate the adoption of Industry 4.0 technologies in developing country case, whereas technological infrastructure is needed to promote the adoption of these technologies in developed country case. This study is one of the first to examine the implementation of Industry 4.0 in both developing and developed economies. This article highlights the difficulties in the diffusion of technological innovation resulting from a lack of coordinated national policies on Industry 4.0 in developing countries, which may prevent firms from fully experiencing the Industry 4.0 revolution. The results of this study may help decision makers and practitioners to address the barriers highlighted, paving the way for successful implementation of Industry 4.0 across the manufacturing sector.","container-title":"International Journal of Production Economics","DOI":"10.1016/j.ijpe.2019.107546","ISSN":"09255273","journalAbbreviation":"International Journal of Production Economics","language":"en","page":"107546","source":"DOI.org (Crossref)","title":"Barriers to the adoption of industry 4.0 technologies in the manufacturing sector: An inter-country comparative perspective","title-short":"Barriers to the adoption of industry 4.0 technologies in the manufacturing sector","volume":"224","author":[{"family":"Raj","given":"Alok"},{"family":"Dwivedi","given":"Gourav"},{"family":"Sharma","given":"Ankit"},{"family":"Lopes de Sousa Jabbour","given":"Ana Beatriz"},{"family":"Rajak","given":"Sonu"}],"issued":{"date-parts":[["2020",6]]}}},{"id":3251,"uris":["http://zotero.org/users/7564985/items/B36PBPEE"],"itemData":{"id":3251,"type":"article-journal","abstract":"Manufacturing enterprises are currently facing substantial challenges with regard to disruptive concepts such as the Internet of Things, Cyber Physical Systems or Cloud-based Manufacturing – also referred to as Industry 4.0. Subsequently, increasing complexity on all firm levels creates uncertainty about respective organizational and technological capabilities and adequate strategies to develop them. In this paper we propose an empirically grounded novel model and its implementation to assess the Industry 4.0 maturity of industrial enterprises in the domain of discrete manufacturing. Our main goal was to extend the dominating technology focus of recently developed models by including organizational aspects. Overall we defined 9 dimensions and assigned 62 items to them for assessing Industry 4.0 maturity. The dimensions “Products”, “Customers”, “Operations” and “Technology” have been created to assess the basic enablers. Additionally, the dimensions “Strategy”, “Leadership”, Governance, “Culture” and “People” allow for including organizational aspects into the assessment. Afterwards, the model has been transformed into a practical tool and tested in several companies whereby one case is presented in the paper. First validations of the model’s structure and content show that the model is transparent and easy to use and proved its applicability in real production environments.","container-title":"Procedia CIRP","DOI":"10.1016/j.procir.2016.07.040","ISSN":"22128271","journalAbbreviation":"Procedia CIRP","language":"en","page":"161-166","source":"DOI.org (Crossref)","title":"A Maturity Model for Assessing Industry 4.0 Readiness and Maturity of Manufacturing Enterprises","volume":"52","author":[{"family":"Schumacher","given":"Andreas"},{"family":"Erol","given":"Selim"},{"family":"Sihn","given":"Wilfried"}],"issued":{"date-parts":[["2016"]]}}}],"schema":"https://github.com/citation-style-language/schema/raw/master/csl-citation.json"} </w:instrText>
            </w:r>
            <w:r w:rsidRPr="00B03F9B">
              <w:rPr>
                <w:rFonts w:asciiTheme="majorBidi" w:eastAsia="Times New Roman" w:hAnsiTheme="majorBidi" w:cstheme="majorBidi"/>
                <w:color w:val="FF0000"/>
                <w:sz w:val="20"/>
                <w:szCs w:val="20"/>
              </w:rPr>
              <w:fldChar w:fldCharType="separate"/>
            </w:r>
            <w:r w:rsidR="00530121" w:rsidRPr="00B03F9B">
              <w:rPr>
                <w:rFonts w:asciiTheme="majorBidi" w:hAnsiTheme="majorBidi" w:cstheme="majorBidi"/>
                <w:color w:val="FF0000"/>
                <w:sz w:val="20"/>
                <w:szCs w:val="20"/>
                <w:lang w:val="en-US"/>
              </w:rPr>
              <w:t>(Alexander et al., 2021; Raj et al., 2020; Schumacher et al., 2016)</w:t>
            </w:r>
            <w:r w:rsidRPr="00B03F9B">
              <w:rPr>
                <w:rFonts w:asciiTheme="majorBidi" w:eastAsia="Times New Roman" w:hAnsiTheme="majorBidi" w:cstheme="majorBidi"/>
                <w:color w:val="FF0000"/>
                <w:sz w:val="20"/>
                <w:szCs w:val="20"/>
              </w:rPr>
              <w:fldChar w:fldCharType="end"/>
            </w:r>
            <w:r w:rsidR="00530121" w:rsidRPr="00B03F9B">
              <w:rPr>
                <w:rFonts w:asciiTheme="majorBidi" w:eastAsia="Times New Roman" w:hAnsiTheme="majorBidi" w:cstheme="majorBidi"/>
                <w:color w:val="FF0000"/>
                <w:sz w:val="20"/>
                <w:szCs w:val="20"/>
                <w:lang w:val="en-US"/>
              </w:rPr>
              <w:t xml:space="preserve"> </w:t>
            </w:r>
          </w:p>
        </w:tc>
      </w:tr>
      <w:tr w:rsidR="00530121" w:rsidRPr="00B03F9B" w14:paraId="15B91A4C" w14:textId="77777777" w:rsidTr="00530121">
        <w:tc>
          <w:tcPr>
            <w:tcW w:w="0" w:type="auto"/>
          </w:tcPr>
          <w:p w14:paraId="15B91A46" w14:textId="77777777" w:rsidR="00530121" w:rsidRPr="00B03F9B" w:rsidRDefault="00530121" w:rsidP="00530121">
            <w:pPr>
              <w:pStyle w:val="Normal1"/>
              <w:tabs>
                <w:tab w:val="left" w:pos="449"/>
              </w:tabs>
              <w:spacing w:after="0"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b/>
                <w:bCs/>
                <w:color w:val="FF0000"/>
                <w:sz w:val="20"/>
                <w:szCs w:val="20"/>
                <w:lang w:val="en-US"/>
              </w:rPr>
              <w:t>Technological factors</w:t>
            </w:r>
            <w:r w:rsidRPr="00B03F9B">
              <w:rPr>
                <w:rFonts w:asciiTheme="majorBidi" w:eastAsia="Times New Roman" w:hAnsiTheme="majorBidi" w:cstheme="majorBidi"/>
                <w:color w:val="FF0000"/>
                <w:sz w:val="20"/>
                <w:szCs w:val="20"/>
                <w:lang w:val="en-US"/>
              </w:rPr>
              <w:t xml:space="preserve"> : Technological </w:t>
            </w:r>
            <w:r w:rsidRPr="00B03F9B">
              <w:rPr>
                <w:rFonts w:asciiTheme="majorBidi" w:eastAsia="Times New Roman" w:hAnsiTheme="majorBidi" w:cstheme="majorBidi"/>
                <w:color w:val="FF0000"/>
                <w:sz w:val="20"/>
                <w:szCs w:val="20"/>
                <w:lang w:val="en-GB"/>
              </w:rPr>
              <w:t>constraints, Cyber security</w:t>
            </w:r>
          </w:p>
        </w:tc>
        <w:tc>
          <w:tcPr>
            <w:tcW w:w="0" w:type="auto"/>
          </w:tcPr>
          <w:p w14:paraId="15B91A47" w14:textId="77777777" w:rsidR="00530121" w:rsidRPr="00B03F9B" w:rsidRDefault="00530121" w:rsidP="00530121">
            <w:pPr>
              <w:rPr>
                <w:color w:val="FF0000"/>
              </w:rPr>
            </w:pPr>
          </w:p>
        </w:tc>
        <w:tc>
          <w:tcPr>
            <w:tcW w:w="0" w:type="auto"/>
          </w:tcPr>
          <w:p w14:paraId="15B91A48" w14:textId="77777777" w:rsidR="00530121" w:rsidRPr="00B03F9B" w:rsidRDefault="00530121" w:rsidP="00530121">
            <w:pPr>
              <w:rPr>
                <w:color w:val="FF0000"/>
              </w:rPr>
            </w:pPr>
            <w:r w:rsidRPr="00B03F9B">
              <w:rPr>
                <w:color w:val="FF0000"/>
              </w:rPr>
              <w:t>X</w:t>
            </w:r>
          </w:p>
        </w:tc>
        <w:tc>
          <w:tcPr>
            <w:tcW w:w="0" w:type="auto"/>
          </w:tcPr>
          <w:p w14:paraId="15B91A49" w14:textId="77777777" w:rsidR="00530121" w:rsidRPr="00B03F9B" w:rsidRDefault="00530121" w:rsidP="00530121">
            <w:pPr>
              <w:rPr>
                <w:color w:val="FF0000"/>
              </w:rPr>
            </w:pPr>
          </w:p>
        </w:tc>
        <w:tc>
          <w:tcPr>
            <w:tcW w:w="0" w:type="auto"/>
          </w:tcPr>
          <w:p w14:paraId="15B91A4A" w14:textId="77777777" w:rsidR="00530121" w:rsidRPr="00B03F9B" w:rsidRDefault="00530121" w:rsidP="00530121">
            <w:pPr>
              <w:rPr>
                <w:color w:val="FF0000"/>
              </w:rPr>
            </w:pPr>
          </w:p>
        </w:tc>
        <w:tc>
          <w:tcPr>
            <w:tcW w:w="5885" w:type="dxa"/>
          </w:tcPr>
          <w:p w14:paraId="15B91A4B" w14:textId="77777777" w:rsidR="00530121" w:rsidRPr="00B03F9B" w:rsidRDefault="009F2956" w:rsidP="00530121">
            <w:pPr>
              <w:pStyle w:val="Normal1"/>
              <w:tabs>
                <w:tab w:val="left" w:pos="449"/>
              </w:tabs>
              <w:spacing w:after="0"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color w:val="FF0000"/>
                <w:sz w:val="20"/>
                <w:szCs w:val="20"/>
              </w:rPr>
              <w:fldChar w:fldCharType="begin"/>
            </w:r>
            <w:r w:rsidR="00530121" w:rsidRPr="00B03F9B">
              <w:rPr>
                <w:rFonts w:asciiTheme="majorBidi" w:eastAsia="Times New Roman" w:hAnsiTheme="majorBidi" w:cstheme="majorBidi"/>
                <w:color w:val="FF0000"/>
                <w:sz w:val="20"/>
                <w:szCs w:val="20"/>
                <w:lang w:val="en-US"/>
              </w:rPr>
              <w:instrText xml:space="preserve"> ADDIN ZOTERO_ITEM CSL_CITATION {"citationID":"csPRSCMn","properties":{"formattedCitation":"(Stentoft et al., 2021)","plainCitation":"(Stentoft et al., 2021)","noteIndex":0},"citationItems":[{"id":2128,"uris":["http://zotero.org/users/7564985/items/4LEUPK2W"],"itemData":{"id":2128,"type":"article-journal","container-title":"Production Planning &amp; Control","DOI":"10.1080/09537287.2020.1768318","ISSN":"0953-7287, 1366-5871","issue":"10","journalAbbreviation":"Production Planning &amp; Control","language":"en","page":"811-828","source":"DOI.org (Crossref)","title":"Drivers and barriers for Industry 4.0 readiness and practice: empirical evidence from small and medium-sized manufacturers","title-short":"Drivers and barriers for Industry 4.0 readiness and practice","volume":"32","author":[{"family":"Stentoft","given":"Jan"},{"family":"Adsbøll Wickstrøm","given":"Kent"},{"family":"Philipsen","given":"Kristian"},{"family":"Haug","given":"Anders"}],"issued":{"date-parts":[["2021",7,27]]}}}],"schema":"https://github.com/citation-style-language/schema/raw/master/csl-citation.json"} </w:instrText>
            </w:r>
            <w:r w:rsidRPr="00B03F9B">
              <w:rPr>
                <w:rFonts w:asciiTheme="majorBidi" w:eastAsia="Times New Roman" w:hAnsiTheme="majorBidi" w:cstheme="majorBidi"/>
                <w:color w:val="FF0000"/>
                <w:sz w:val="20"/>
                <w:szCs w:val="20"/>
              </w:rPr>
              <w:fldChar w:fldCharType="separate"/>
            </w:r>
            <w:r w:rsidR="00530121" w:rsidRPr="00B03F9B">
              <w:rPr>
                <w:rFonts w:asciiTheme="majorBidi" w:hAnsiTheme="majorBidi" w:cstheme="majorBidi"/>
                <w:color w:val="FF0000"/>
                <w:sz w:val="20"/>
                <w:szCs w:val="20"/>
                <w:lang w:val="en-US"/>
              </w:rPr>
              <w:t>(Stentoft et al., 2021)</w:t>
            </w:r>
            <w:r w:rsidRPr="00B03F9B">
              <w:rPr>
                <w:rFonts w:asciiTheme="majorBidi" w:eastAsia="Times New Roman" w:hAnsiTheme="majorBidi" w:cstheme="majorBidi"/>
                <w:color w:val="FF0000"/>
                <w:sz w:val="20"/>
                <w:szCs w:val="20"/>
              </w:rPr>
              <w:fldChar w:fldCharType="end"/>
            </w:r>
          </w:p>
        </w:tc>
      </w:tr>
      <w:tr w:rsidR="00530121" w:rsidRPr="00B03F9B" w14:paraId="15B91A53" w14:textId="77777777" w:rsidTr="00530121">
        <w:tc>
          <w:tcPr>
            <w:tcW w:w="0" w:type="auto"/>
          </w:tcPr>
          <w:p w14:paraId="15B91A4D" w14:textId="77777777" w:rsidR="00530121" w:rsidRPr="00B03F9B" w:rsidRDefault="00530121" w:rsidP="00530121">
            <w:pPr>
              <w:pStyle w:val="Normal1"/>
              <w:tabs>
                <w:tab w:val="left" w:pos="449"/>
              </w:tabs>
              <w:spacing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b/>
                <w:bCs/>
                <w:color w:val="FF0000"/>
                <w:sz w:val="20"/>
                <w:szCs w:val="20"/>
                <w:lang w:val="en-US"/>
              </w:rPr>
              <w:t>Soft factors</w:t>
            </w:r>
            <w:r w:rsidRPr="00B03F9B">
              <w:rPr>
                <w:rFonts w:asciiTheme="majorBidi" w:eastAsia="Times New Roman" w:hAnsiTheme="majorBidi" w:cstheme="majorBidi"/>
                <w:color w:val="FF0000"/>
                <w:sz w:val="20"/>
                <w:szCs w:val="20"/>
                <w:lang w:val="en-US"/>
              </w:rPr>
              <w:t xml:space="preserve"> : 1.Leadership and management involvement 2.Defined objectives and communication 3.Corporate culture</w:t>
            </w:r>
            <w:r w:rsidRPr="00B03F9B">
              <w:rPr>
                <w:rFonts w:asciiTheme="majorBidi" w:eastAsia="Times New Roman" w:hAnsiTheme="majorBidi" w:cstheme="majorBidi"/>
                <w:color w:val="FF0000"/>
                <w:sz w:val="20"/>
                <w:szCs w:val="20"/>
              </w:rPr>
              <w:t xml:space="preserve"> 4.Financial resources allocation</w:t>
            </w:r>
            <w:r w:rsidRPr="00B03F9B">
              <w:rPr>
                <w:rFonts w:asciiTheme="majorBidi" w:eastAsia="Times New Roman" w:hAnsiTheme="majorBidi" w:cstheme="majorBidi"/>
                <w:color w:val="FF0000"/>
                <w:sz w:val="20"/>
                <w:szCs w:val="20"/>
                <w:lang w:val="en-US"/>
              </w:rPr>
              <w:t xml:space="preserve"> 5.Appropriate skills and expertise</w:t>
            </w:r>
            <w:r w:rsidRPr="00B03F9B">
              <w:rPr>
                <w:rFonts w:asciiTheme="majorBidi" w:eastAsia="Times New Roman" w:hAnsiTheme="majorBidi" w:cstheme="majorBidi"/>
                <w:color w:val="FF0000"/>
                <w:sz w:val="20"/>
                <w:szCs w:val="20"/>
              </w:rPr>
              <w:t xml:space="preserve"> 6.Digital job instructions</w:t>
            </w:r>
            <w:r w:rsidRPr="00B03F9B">
              <w:rPr>
                <w:rFonts w:asciiTheme="majorBidi" w:eastAsia="Times New Roman" w:hAnsiTheme="majorBidi" w:cstheme="majorBidi"/>
                <w:color w:val="FF0000"/>
                <w:sz w:val="20"/>
                <w:szCs w:val="20"/>
                <w:lang w:val="en-US"/>
              </w:rPr>
              <w:t xml:space="preserve"> </w:t>
            </w:r>
          </w:p>
        </w:tc>
        <w:tc>
          <w:tcPr>
            <w:tcW w:w="0" w:type="auto"/>
          </w:tcPr>
          <w:p w14:paraId="15B91A4E" w14:textId="77777777" w:rsidR="00530121" w:rsidRPr="00B03F9B" w:rsidRDefault="00530121" w:rsidP="00530121">
            <w:pPr>
              <w:rPr>
                <w:color w:val="FF0000"/>
              </w:rPr>
            </w:pPr>
          </w:p>
        </w:tc>
        <w:tc>
          <w:tcPr>
            <w:tcW w:w="0" w:type="auto"/>
          </w:tcPr>
          <w:p w14:paraId="15B91A4F" w14:textId="77777777" w:rsidR="00530121" w:rsidRPr="00B03F9B" w:rsidRDefault="00530121" w:rsidP="00530121">
            <w:pPr>
              <w:rPr>
                <w:color w:val="FF0000"/>
              </w:rPr>
            </w:pPr>
          </w:p>
        </w:tc>
        <w:tc>
          <w:tcPr>
            <w:tcW w:w="0" w:type="auto"/>
          </w:tcPr>
          <w:p w14:paraId="15B91A50" w14:textId="77777777" w:rsidR="00530121" w:rsidRPr="00B03F9B" w:rsidRDefault="00530121" w:rsidP="00530121">
            <w:pPr>
              <w:rPr>
                <w:color w:val="FF0000"/>
              </w:rPr>
            </w:pPr>
            <w:r w:rsidRPr="00B03F9B">
              <w:rPr>
                <w:color w:val="FF0000"/>
              </w:rPr>
              <w:t>X</w:t>
            </w:r>
          </w:p>
        </w:tc>
        <w:tc>
          <w:tcPr>
            <w:tcW w:w="0" w:type="auto"/>
          </w:tcPr>
          <w:p w14:paraId="15B91A51" w14:textId="77777777" w:rsidR="00530121" w:rsidRPr="00B03F9B" w:rsidRDefault="00530121" w:rsidP="00530121">
            <w:pPr>
              <w:rPr>
                <w:color w:val="FF0000"/>
              </w:rPr>
            </w:pPr>
          </w:p>
        </w:tc>
        <w:tc>
          <w:tcPr>
            <w:tcW w:w="5885" w:type="dxa"/>
          </w:tcPr>
          <w:p w14:paraId="15B91A52" w14:textId="77777777" w:rsidR="00530121" w:rsidRPr="00B03F9B" w:rsidRDefault="009F2956" w:rsidP="00530121">
            <w:pPr>
              <w:rPr>
                <w:color w:val="FF0000"/>
              </w:rPr>
            </w:pPr>
            <w:r w:rsidRPr="00B03F9B">
              <w:rPr>
                <w:rFonts w:asciiTheme="majorBidi" w:hAnsiTheme="majorBidi" w:cstheme="majorBidi"/>
                <w:color w:val="FF0000"/>
                <w:sz w:val="20"/>
                <w:szCs w:val="20"/>
              </w:rPr>
              <w:fldChar w:fldCharType="begin"/>
            </w:r>
            <w:r w:rsidR="00530121" w:rsidRPr="00B03F9B">
              <w:rPr>
                <w:rFonts w:asciiTheme="majorBidi" w:hAnsiTheme="majorBidi" w:cstheme="majorBidi"/>
                <w:color w:val="FF0000"/>
                <w:sz w:val="20"/>
                <w:szCs w:val="20"/>
                <w:lang w:val="en-US"/>
              </w:rPr>
              <w:instrText xml:space="preserve"> ADDIN ZOTERO_ITEM CSL_CITATION {"citationID":"6TL5o20E","properties":{"formattedCitation":"(Belhadi et al., 2019; Cherrafi et al., 2017; Javaid and Haleem, 2020; Kumar, 2007; Lameijer et al., 2021)","plainCitation":"(Belhadi et al., 2019; Cherrafi et al., 2017; Javaid and Haleem, 2020; Kumar, 2007; Lameijer et al., 2021)","noteIndex":0},"citationItems":[{"id":330,"uris":["http://zotero.org/users/7564985/items/RRNY9BLG"],"itemData":{"id":330,"type":"article-journal","abstract":"Purpose\n              In an attempt to promote the implementation of lean in small and medium sized enterprises (SMEs), the purpose of this paper is to determine and to evaluate success factors critical to the implementation of lean in SMEs. This will help SMEs to redirect and stepwise strategies for implementing lean and overcome the financial and technical limitations that are hindering smaller companies to address a large set of factors at the same time.\n            \n            \n              Design/methodology/approach\n              This research proposes the use of a two-phase research methodology. First, 28 critical success factors (CSFs) were identified and grouped into five categories: policy, leadership and management, funding, technic and process, culture, humans and competencies, market, customers and suppliers and understanding, methodology and implementation. Second, a structural model based on the analytical hierarchy process (AHP) was proposed to prioritize the identified CSFs. A practical case study is conducted in a small automotive supplier to validate the proposed model, take inputs and solve the problem under study.\n            \n            \n              Findings\n              The results show that CSFs related to “Policy, leadership and management” are found to be the most significant for SMEs to successfully implement lean production. This is followed closely by CSFs from the category of “Understanding, methodology and implementation”. CSFs of “Culture, humans and competencies” and “Funding, technique and process” are the third and fourth prominent categories. At the end of the priority list come CSFs of “Market, customers and suppliers”.\n            \n            \n              Originality/value\n              The present study has a twofold contribution that complete the existing literature. First, the study is focused on small companies which have not received sufficient attention. Second, it provides a more accurate, effective and systematic decision support tool for selecting the most prominent CSFs to redirect lean efforts in SMEs in a stepwise manner.","container-title":"International Journal of Lean Six Sigma","DOI":"10.1108/IJLSS-12-2016-0078","ISSN":"2040-4166","issue":"3","journalAbbreviation":"IJLSS","language":"en","page":"803-829","source":"DOI.org (Crossref)","title":"Evaluation of critical success factors (CSFs) to lean implementation in SMEs using AHP: A case study","title-short":"Evaluation of critical success factors (CSFs) to lean implementation in SMEs using AHP","volume":"10","author":[{"family":"Belhadi","given":"Amine"},{"family":"Touriki","given":"Fatima Ezahra"},{"family":"Elfezazi","given":"Said"}],"issued":{"date-parts":[["2019",8,16]]}}},{"id":3088,"uris":["http://zotero.org/users/7564985/items/ZYG3VEL4"],"itemData":{"id":3088,"type":"chapter","abstract":"Research has shown that implementation of Green and Lean Six Sigma make a positive impact on economic, environmental and social performance. Many organizations have already started to integrate the two approaches. However, evidence suggests that these organizations ﬁnd their implementation challenging, and in many cases they are unsuccessful. The purpose of this paper is to present an analysis of research on Green Lean Six Sigma focusing on success factors in its implementation through a systematic literature review combined with the lesson learned from authors’ experiences and veriﬁed by a survey of organizations. The ﬁndings have led to the identiﬁcation of ﬁve success factors and their ranking according to the organizations that had implemented this initiative. The ﬁndings also have led to development of framework for implementing Green Lean Six Sigma. Both academicians and professionals will ﬁnd this paper useful, as it explore critical success factors for successful Green Lean Six Sigma implementation and provides a concise description of each success factors that will be very helpful for organizations to understand and implement Green Lean Six Sigma.","container-title":"International Manufacturing Strategy in a Time of Great Flux","event-place":"Cham","ISBN":"978-3-319-25350-3","language":"en","note":"collection-title: Measuring Operations Performance\nDOI: 10.1007/978-3-319-25351-0_9","page":"183-195","publisher":"Springer International Publishing","publisher-place":"Cham","source":"DOI.org (Crossref)","title":"Exploring Critical Success Factors for Implementing Green Lean Six Sigma","URL":"http://link.springer.com/10.1007/978-3-319-25351-0_9","editor":[{"family":"Brennan","given":"Louis"},{"family":"Vecchi","given":"Alessandra"}],"author":[{"family":"Cherrafi","given":"Anass"},{"family":"Elfezazi","given":"Said"},{"family":"Chiarini","given":"Andrea"},{"family":"Mokhlis","given":"Ahmed"},{"family":"Benhida","given":"Khalid"}],"accessed":{"date-parts":[["2021",10,19]]},"issued":{"date-parts":[["2017"]]}}},{"id":249,"uris":["http://zotero.org/users/7564985/items/4X56PUJC"],"itemData":{"id":249,"type":"article-journal","container-title":"Journal of Industrial Integration and Management","DOI":"10.1142/S2424862220500141","issue":"3","page":"327-348","title":"Critical components of industry 5.0 towards a successful adoption in the field of manufacturing","volume":"5","author":[{"family":"Javaid","given":"M."},{"family":"Haleem","given":"A."}],"issued":{"date-parts":[["2020"]]}}},{"id":3188,"uris":["http://zotero.org/users/7564985/items/UFH547TT"],"itemData":{"id":3188,"type":"article-journal","abstract":"To date, the benefits of Six Sigma primarily have been realised by large organisations and the question therefore remains how best to apply Six Sigma in Small- and Medium-sized Enterprises (SMEs). This paper reports key findings of a Six Sigma survey conducted in a UK manufacturing SME with an objective of assessing the status of Six Sigma in the company. The instrument designed captures the respondent’s viewpoint on the Critical Success Factors (CSFs) and barriers faced in Six Sigma implementation and its impact on the performance measures existing within the company. Findings revealed that uncompromising and undying commitment from top level management is critical to the success of Six Sigma. Poor training and resource availability were identified as two major stumbling blocks encountered during Six Sigma implementation. The concluding remark arising from the study is that SMEs can also benefit from implementing Six Sigma similar to their larger counterpart.","container-title":"International Journal of Six Sigma and Competitive Advantage","DOI":"10.1504/IJSSCA.2007.017176","ISSN":"1479-2494, 1479-2753","issue":"4","journalAbbreviation":"IJSSCA","language":"en","page":"333","source":"DOI.org (Crossref)","title":"Critical success factors and hurdles to Six Sigma implementation: the case of a UK manufacturing SME","title-short":"Critical success factors and hurdles to Six Sigma implementation","volume":"3","author":[{"family":"Kumar","given":"Maneesh"}],"issued":{"date-parts":[["2007"]]}}},{"id":3090,"uris":["http://zotero.org/users/7564985/items/PXI3IXNR"],"itemData":{"id":3090,"type":"article-journal","abstract":"Purpose – The purpose of this research is to develop a better understanding of the hurdles in implementing Lean Six Sigma (LSS) for operational excellence in digital emerging technology companies. Design/methodology/approach – We have conducted case studies of LSS implementations in six US-based companies in the digital emerging technology industry. Findings – Critical success factors (CSF) for LSS implementations in digital emerging technology companies are: (1) organizational leadership that is engaged to the implementation, (2) LSS methodology that is rebranded to fit existing shared values in the organization, (3) restructuring of the traditional LSS training program to include a more incremental, prioritized, on-the-job training approach and (4) a modified LSS project execution methodology that includes (a) condensing the phases and tools applied in LSS projects and (b) adopting more iterative project management methods compared to the standard phased LSS project approach.","container-title":"Journal of Manufacturing Technology Management","DOI":"10.1108/JMTM-09-2020-0373","ISSN":"1741-038X","issue":"9","journalAbbreviation":"JMTM","language":"en","page":"260-284","source":"DOI.org (Crossref)","title":"The implementation of Lean Six Sigma for operational excellence in digital emerging technology companies","volume":"32","author":[{"family":"Lameijer","given":"Bart A."},{"family":"Pereira","given":"Wilmer"},{"family":"Antony","given":"Jiju"}],"issued":{"date-parts":[["2021",6,23]]}}}],"schema":"https://github.com/citation-style-language/schema/raw/master/csl-citation.json"} </w:instrText>
            </w:r>
            <w:r w:rsidRPr="00B03F9B">
              <w:rPr>
                <w:rFonts w:asciiTheme="majorBidi" w:hAnsiTheme="majorBidi" w:cstheme="majorBidi"/>
                <w:color w:val="FF0000"/>
                <w:sz w:val="20"/>
                <w:szCs w:val="20"/>
              </w:rPr>
              <w:fldChar w:fldCharType="separate"/>
            </w:r>
            <w:r w:rsidR="00530121" w:rsidRPr="00B03F9B">
              <w:rPr>
                <w:rFonts w:asciiTheme="majorBidi" w:hAnsiTheme="majorBidi" w:cstheme="majorBidi"/>
                <w:color w:val="FF0000"/>
                <w:sz w:val="20"/>
                <w:szCs w:val="20"/>
              </w:rPr>
              <w:t>(Belhadi et al., 2019; Cherrafi et al., 2017; Javaid and Haleem, 2020; Kumar, 2007; Lameijer et al., 2021)</w:t>
            </w:r>
            <w:r w:rsidRPr="00B03F9B">
              <w:rPr>
                <w:rFonts w:asciiTheme="majorBidi" w:hAnsiTheme="majorBidi" w:cstheme="majorBidi"/>
                <w:color w:val="FF0000"/>
                <w:sz w:val="20"/>
                <w:szCs w:val="20"/>
              </w:rPr>
              <w:fldChar w:fldCharType="end"/>
            </w:r>
            <w:r w:rsidR="00530121" w:rsidRPr="00B03F9B">
              <w:rPr>
                <w:rFonts w:asciiTheme="majorBidi" w:hAnsiTheme="majorBidi" w:cstheme="majorBidi"/>
                <w:color w:val="FF0000"/>
                <w:sz w:val="20"/>
                <w:szCs w:val="20"/>
              </w:rPr>
              <w:t xml:space="preserve"> Antony et al., 2022; Cherrafi et al., 2017; Pozzi et al., 2021; Sony and Naik, 2020; Yadav et al., 2020)</w:t>
            </w:r>
          </w:p>
        </w:tc>
      </w:tr>
      <w:tr w:rsidR="00530121" w:rsidRPr="00B03F9B" w14:paraId="15B91A5A" w14:textId="77777777" w:rsidTr="00530121">
        <w:tc>
          <w:tcPr>
            <w:tcW w:w="0" w:type="auto"/>
          </w:tcPr>
          <w:p w14:paraId="15B91A54" w14:textId="77777777" w:rsidR="00530121" w:rsidRPr="00B03F9B" w:rsidRDefault="00530121" w:rsidP="00530121">
            <w:pPr>
              <w:pStyle w:val="Normal1"/>
              <w:tabs>
                <w:tab w:val="left" w:pos="449"/>
              </w:tabs>
              <w:spacing w:after="0" w:line="360" w:lineRule="auto"/>
              <w:rPr>
                <w:rFonts w:asciiTheme="majorBidi" w:eastAsia="Times New Roman" w:hAnsiTheme="majorBidi" w:cstheme="majorBidi"/>
                <w:b/>
                <w:bCs/>
                <w:color w:val="FF0000"/>
                <w:sz w:val="20"/>
                <w:szCs w:val="20"/>
                <w:lang w:val="en-US"/>
              </w:rPr>
            </w:pPr>
            <w:r w:rsidRPr="00B03F9B">
              <w:rPr>
                <w:rFonts w:asciiTheme="majorBidi" w:eastAsia="Times New Roman" w:hAnsiTheme="majorBidi" w:cstheme="majorBidi"/>
                <w:b/>
                <w:bCs/>
                <w:color w:val="FF0000"/>
                <w:sz w:val="20"/>
                <w:szCs w:val="20"/>
              </w:rPr>
              <w:t xml:space="preserve">Technical factors  : </w:t>
            </w:r>
            <w:r w:rsidRPr="00B03F9B">
              <w:rPr>
                <w:rFonts w:asciiTheme="majorBidi" w:eastAsia="Times New Roman" w:hAnsiTheme="majorBidi" w:cstheme="majorBidi"/>
                <w:color w:val="FF0000"/>
                <w:sz w:val="20"/>
                <w:szCs w:val="20"/>
                <w:lang w:val="en-US"/>
              </w:rPr>
              <w:t>Use of applicable and suitable  tools and Technologies, IT architecture and infrastructure, Cyber security</w:t>
            </w:r>
          </w:p>
        </w:tc>
        <w:tc>
          <w:tcPr>
            <w:tcW w:w="0" w:type="auto"/>
          </w:tcPr>
          <w:p w14:paraId="15B91A55" w14:textId="77777777" w:rsidR="00530121" w:rsidRPr="00B03F9B" w:rsidRDefault="00530121" w:rsidP="00530121">
            <w:pPr>
              <w:rPr>
                <w:color w:val="FF0000"/>
              </w:rPr>
            </w:pPr>
          </w:p>
        </w:tc>
        <w:tc>
          <w:tcPr>
            <w:tcW w:w="0" w:type="auto"/>
          </w:tcPr>
          <w:p w14:paraId="15B91A56" w14:textId="77777777" w:rsidR="00530121" w:rsidRPr="00B03F9B" w:rsidRDefault="00530121" w:rsidP="00530121">
            <w:pPr>
              <w:rPr>
                <w:color w:val="FF0000"/>
              </w:rPr>
            </w:pPr>
          </w:p>
        </w:tc>
        <w:tc>
          <w:tcPr>
            <w:tcW w:w="0" w:type="auto"/>
          </w:tcPr>
          <w:p w14:paraId="15B91A57" w14:textId="77777777" w:rsidR="00530121" w:rsidRPr="00B03F9B" w:rsidRDefault="00530121" w:rsidP="00530121">
            <w:pPr>
              <w:rPr>
                <w:color w:val="FF0000"/>
              </w:rPr>
            </w:pPr>
            <w:r w:rsidRPr="00B03F9B">
              <w:rPr>
                <w:color w:val="FF0000"/>
              </w:rPr>
              <w:t>x</w:t>
            </w:r>
          </w:p>
        </w:tc>
        <w:tc>
          <w:tcPr>
            <w:tcW w:w="0" w:type="auto"/>
          </w:tcPr>
          <w:p w14:paraId="15B91A58" w14:textId="77777777" w:rsidR="00530121" w:rsidRPr="00B03F9B" w:rsidRDefault="00530121" w:rsidP="00530121">
            <w:pPr>
              <w:rPr>
                <w:color w:val="FF0000"/>
              </w:rPr>
            </w:pPr>
          </w:p>
        </w:tc>
        <w:tc>
          <w:tcPr>
            <w:tcW w:w="5885" w:type="dxa"/>
          </w:tcPr>
          <w:p w14:paraId="15B91A59" w14:textId="77777777" w:rsidR="00530121" w:rsidRPr="00B03F9B" w:rsidRDefault="009F2956" w:rsidP="00530121">
            <w:pPr>
              <w:rPr>
                <w:color w:val="FF0000"/>
              </w:rPr>
            </w:pPr>
            <w:r w:rsidRPr="00B03F9B">
              <w:rPr>
                <w:rFonts w:asciiTheme="majorBidi" w:hAnsiTheme="majorBidi" w:cstheme="majorBidi"/>
                <w:color w:val="FF0000"/>
                <w:sz w:val="20"/>
                <w:szCs w:val="20"/>
              </w:rPr>
              <w:fldChar w:fldCharType="begin"/>
            </w:r>
            <w:r w:rsidR="00530121" w:rsidRPr="00B03F9B">
              <w:rPr>
                <w:rFonts w:asciiTheme="majorBidi" w:hAnsiTheme="majorBidi" w:cstheme="majorBidi"/>
                <w:color w:val="FF0000"/>
                <w:sz w:val="20"/>
                <w:szCs w:val="20"/>
              </w:rPr>
              <w:instrText xml:space="preserve"> ADDIN ZOTERO_ITEM CSL_CITATION {"citationID":"3UnirH6O","properties":{"formattedCitation":"(Antony et al., 2022; Pozzi et al., 2021; Sony et al., 2021; Sony and Naik, 2020; Yadav et al., 2020)","plainCitation":"(Antony et al., 2022; Pozzi et al., 2021; Sony et al., 2021; Sony and Naik, 2020; Yadav et al., 2020)","noteIndex":0},"citationItems":[{"id":2964,"uris":["http://zotero.org/users/7564985/items/U6Q8B2RC"],"itemData":{"id":2964,"type":"article-journal","abstract":"Purpose – This purpose of this study is to provide an overview of the current state of research on Lean Six Sigma (LSS) and Industry 4.0 and the key aspects of the relationships between them. The research analyses LSS’s evolution and discusses the future role of LSS 4.0 in an increasingly digitalized world. We present the benefits and motivations of integrating LSS and Industry 4.0 as well as the critical success factors and challenges within this emerging area of research.","container-title":"The TQM Journal","DOI":"10.1108/TQM-04-2022-0135","ISSN":"1754-2731","journalAbbreviation":"TQM","language":"en","source":"DOI.org (Crossref)","title":"The evolution and future of lean Six Sigma 4.0","URL":"https://www.emerald.com/insight/content/doi/10.1108/TQM-04-2022-0135/full/html","author":[{"family":"Antony","given":"Jiju"},{"family":"McDermott","given":"Olivia"},{"family":"Powell","given":"Daryl"},{"family":"Sony","given":"Michael"}],"accessed":{"date-parts":[["2022",6,8]]},"issued":{"date-parts":[["2022",5,24]]}}},{"id":2124,"uris":["http://zotero.org/users/7564985/items/LI5QR29F"],"itemData":{"id":2124,"type":"article-journal","abstract":"The impact of Industry 4.0 and its opportunities are expected to be significant for manufacturers. A lack of empirical studies creates the need for academic contributions on the critical success factors of Industry 4.0 implementations and their resultant improvements for manufacturing businesses. This research uses case studies of eight implementations of Industry 4.0 technologies in Italy to supplement existent literature. An original data set was constructed using a purposely defined research protocol using plant visits and structured interviews. Continuous improvement/lean management emerged as a critical success factor for implementation, together with quality and flexibility-based competition, top management leadership, establishment of inter-functional teams, conducting of preparatory activities, project planning and training activities. Incremental/evolutionary and radical/revolutionary improvements in business model elements are possible outcomes of implementations, while addressing customers’ needs emerges as an antecedent to radical/revolutionary improvements. Managers will benefit from understanding how to achieve successful implementations and business improvements.","container-title":"Production Planning &amp; Control","DOI":"10.1080/09537287.2021.1891481","ISSN":"0953-7287, 1366-5871","journalAbbreviation":"Production Planning &amp; Control","language":"en","page":"1-21","source":"DOI.org (Crossref)","title":"Industry 4.0 technologies: critical success factors for implementation and improvements in manufacturing companies","title-short":"Industry 4.0 technologies","author":[{"family":"Pozzi","given":"Rossella"},{"family":"Rossi","given":"Tommaso"},{"family":"Secchi","given":"Raffaele"}],"issued":{"date-parts":[["2021",3,8]]}}},{"id":3151,"uris":["http://zotero.org/users/7564985/items/4U9G8JM8"],"itemData":{"id":3151,"type":"article-journal","abstract":"Industry 4.0 marks a new paradigm and has expanded its domain from theoretical concepts to real-world ap­ plications. Industry 4.0 is, however, still in the state of infancy and conceptual state wherein it is not clear as to how to incorporate many dynamic technological concepts in different sectors. Previous studies have conceptually delineated the benefits, challenges, and CSFs of Industry 4.0, however, there is yet to be an empirical study that critically examines the differences in benefits, challenges, and critical success factors (CSFs) of Industry 4.0 in both manufacturing and service industries and rank them. This study through an online survey captures the view of senior management professionals who have experience in Industry 4.0 implementation in major companies in Asia, Europe, and North America. 96 senior management professionals participated in this study through an online survey. The qualitative data on benefits and challenges were analysed using thematic analyses. The quantitative data on critical success factors were ranked using the normalisation of the mean to find the most important factors. Further agreement analysis was conducted in the manufacturing and service sectors for the CSFs. This study identifies the top five benefits and challenges in the manufacturing and service industries. The CSFs for Industry 4.0 was put forward and ranked in both the manufacturing and service industries.","container-title":"Technology in Society","DOI":"10.1016/j.techsoc.2021.101754","ISSN":"0160791X","journalAbbreviation":"Technology in Society","language":"en","page":"101754","source":"DOI.org (Crossref)","title":"An empirical examination of benefits, challenges, and critical success factors of industry 4.0 in manufacturing and service sector","volume":"67","author":[{"family":"Sony","given":"Michael"},{"family":"Antony","given":"Jiju"},{"family":"Mc Dermott","given":"Olivia"},{"family":"Garza-Reyes","given":"Jose Arturo"}],"issued":{"date-parts":[["2021",11]]}}},{"id":3184,"uris":["http://zotero.org/users/7564985/items/ME6QJIKY"],"itemData":{"id":3184,"type":"article-journal","abstract":"Industry 4.0 symbolizes the fourth industrial revolution and the current trend of automation and data exchange in manufacturing technologies. The purpose of this article is to examine the research question on how to successfully implement Industry 4.0 in organizations. This study through a systematic literature review protocol proposed by Tranfield, Denyer, and Smart analyzed 84 articles in depth. The descriptive, categorical and thematic analysis of the literature is conducted. This study identifies 10 critical success factors which are necessary for the successful implementation of Industry 4.0 in the organization. Based on the 10 critical success factors 10 research directions in this area is further expounded. This study can be used by the organizations as a guiding factor while implementing Industry 4.0 in their organizations. Focussing on these 10 factors will help organizations to be sustainable during the implementation of Industry 4.0. Though there are some literature reviews on Industry 4.0, this study critically analyses the literature for finding the critical factors for the successful implementation of Industry 4.0.","container-title":"Production Planning &amp; Control","DOI":"10.1080/09537287.2019.1691278","ISSN":"0953-7287, 1366-5871","issue":"10","journalAbbreviation":"Production Planning &amp; Control","language":"en","page":"799-815","source":"DOI.org (Crossref)","title":"Critical factors for the successful implementation of Industry 4.0: a review and future research direction","title-short":"Critical factors for the successful implementation of Industry 4.0","volume":"31","author":[{"family":"Sony","given":"Michael"},{"family":"Naik","given":"Subhash"}],"issued":{"date-parts":[["2020",7,26]]}}},{"id":325,"uris":["http://zotero.org/users/7564985/items/M9L6SN9L"],"itemData":{"id":325,"type":"article-journal","abstract":"Purpose – This paper compares impact of Industry 4.0 / emerging information and communication Technologies (ICTs), for example, Internet of things (IOT), machine learning, artificial intelligence (AI), robotics and cloud computing, on 22 organisational performance indicators under nine combinations of Lean Six Sigma (LSS) and quality management systems (QMS).","container-title":"The TQM Journal","DOI":"10.1108/TQM-10-2019-0251","ISSN":"1754-2731","issue":"4","journalAbbreviation":"TQM","language":"en","page":"815-835","source":"DOI.org (Crossref)","title":"Impact of Industry4.0/ICTs, Lean Six Sigma and quality management systems on organisational performance","volume":"32","author":[{"family":"Yadav","given":"Neeraj"},{"family":"Shankar","given":"Ravi"},{"family":"Singh","given":"Surya Prakash"}],"issued":{"date-parts":[["2020",5,20]]}}}],"schema":"https://github.com/citation-style-language/schema/raw/master/csl-citation.json"} </w:instrText>
            </w:r>
            <w:r w:rsidRPr="00B03F9B">
              <w:rPr>
                <w:rFonts w:asciiTheme="majorBidi" w:hAnsiTheme="majorBidi" w:cstheme="majorBidi"/>
                <w:color w:val="FF0000"/>
                <w:sz w:val="20"/>
                <w:szCs w:val="20"/>
              </w:rPr>
              <w:fldChar w:fldCharType="separate"/>
            </w:r>
            <w:r w:rsidR="00530121" w:rsidRPr="00B03F9B">
              <w:rPr>
                <w:rFonts w:asciiTheme="majorBidi" w:hAnsiTheme="majorBidi" w:cstheme="majorBidi"/>
                <w:color w:val="FF0000"/>
                <w:sz w:val="20"/>
                <w:szCs w:val="20"/>
              </w:rPr>
              <w:t>(Antony et al., 2022; Pozzi et al., 2021; Sony et al., 2021; Sony and Naik, 2020; Yadav et al., 2020)</w:t>
            </w:r>
            <w:r w:rsidRPr="00B03F9B">
              <w:rPr>
                <w:rFonts w:asciiTheme="majorBidi" w:hAnsiTheme="majorBidi" w:cstheme="majorBidi"/>
                <w:color w:val="FF0000"/>
                <w:sz w:val="20"/>
                <w:szCs w:val="20"/>
              </w:rPr>
              <w:fldChar w:fldCharType="end"/>
            </w:r>
          </w:p>
        </w:tc>
      </w:tr>
      <w:tr w:rsidR="00530121" w:rsidRPr="008E28D7" w14:paraId="15B91A61" w14:textId="77777777" w:rsidTr="00530121">
        <w:tc>
          <w:tcPr>
            <w:tcW w:w="0" w:type="auto"/>
            <w:tcBorders>
              <w:bottom w:val="single" w:sz="4" w:space="0" w:color="000000" w:themeColor="text1"/>
            </w:tcBorders>
          </w:tcPr>
          <w:p w14:paraId="15B91A5B" w14:textId="77777777" w:rsidR="00530121" w:rsidRPr="00B03F9B" w:rsidRDefault="00530121" w:rsidP="00530121">
            <w:pPr>
              <w:pStyle w:val="Normal1"/>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color w:val="FF0000"/>
                <w:sz w:val="20"/>
                <w:szCs w:val="20"/>
              </w:rPr>
              <w:t>Cost, Quality and Productivity</w:t>
            </w:r>
          </w:p>
        </w:tc>
        <w:tc>
          <w:tcPr>
            <w:tcW w:w="0" w:type="auto"/>
            <w:tcBorders>
              <w:bottom w:val="single" w:sz="4" w:space="0" w:color="000000" w:themeColor="text1"/>
            </w:tcBorders>
          </w:tcPr>
          <w:p w14:paraId="15B91A5C" w14:textId="77777777" w:rsidR="00530121" w:rsidRPr="00B03F9B" w:rsidRDefault="00530121" w:rsidP="00530121">
            <w:pPr>
              <w:rPr>
                <w:color w:val="FF0000"/>
              </w:rPr>
            </w:pPr>
          </w:p>
        </w:tc>
        <w:tc>
          <w:tcPr>
            <w:tcW w:w="0" w:type="auto"/>
            <w:tcBorders>
              <w:bottom w:val="single" w:sz="4" w:space="0" w:color="000000" w:themeColor="text1"/>
            </w:tcBorders>
          </w:tcPr>
          <w:p w14:paraId="15B91A5D" w14:textId="77777777" w:rsidR="00530121" w:rsidRPr="00B03F9B" w:rsidRDefault="00530121" w:rsidP="00530121">
            <w:pPr>
              <w:rPr>
                <w:color w:val="FF0000"/>
              </w:rPr>
            </w:pPr>
          </w:p>
        </w:tc>
        <w:tc>
          <w:tcPr>
            <w:tcW w:w="0" w:type="auto"/>
            <w:tcBorders>
              <w:bottom w:val="single" w:sz="4" w:space="0" w:color="000000" w:themeColor="text1"/>
            </w:tcBorders>
          </w:tcPr>
          <w:p w14:paraId="15B91A5E" w14:textId="77777777" w:rsidR="00530121" w:rsidRPr="00B03F9B" w:rsidRDefault="00530121" w:rsidP="00530121">
            <w:pPr>
              <w:rPr>
                <w:color w:val="FF0000"/>
              </w:rPr>
            </w:pPr>
          </w:p>
        </w:tc>
        <w:tc>
          <w:tcPr>
            <w:tcW w:w="0" w:type="auto"/>
            <w:tcBorders>
              <w:bottom w:val="single" w:sz="4" w:space="0" w:color="000000" w:themeColor="text1"/>
            </w:tcBorders>
          </w:tcPr>
          <w:p w14:paraId="15B91A5F" w14:textId="77777777" w:rsidR="00530121" w:rsidRPr="00B03F9B" w:rsidRDefault="00530121" w:rsidP="00530121">
            <w:pPr>
              <w:rPr>
                <w:color w:val="FF0000"/>
              </w:rPr>
            </w:pPr>
            <w:r w:rsidRPr="00B03F9B">
              <w:rPr>
                <w:color w:val="FF0000"/>
              </w:rPr>
              <w:t>X</w:t>
            </w:r>
          </w:p>
        </w:tc>
        <w:tc>
          <w:tcPr>
            <w:tcW w:w="5885" w:type="dxa"/>
            <w:tcBorders>
              <w:bottom w:val="single" w:sz="4" w:space="0" w:color="000000" w:themeColor="text1"/>
            </w:tcBorders>
          </w:tcPr>
          <w:p w14:paraId="15B91A60" w14:textId="77777777" w:rsidR="00530121" w:rsidRPr="00B03F9B" w:rsidRDefault="009F2956" w:rsidP="00530121">
            <w:pPr>
              <w:pStyle w:val="Normal1"/>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color w:val="FF0000"/>
                <w:sz w:val="20"/>
                <w:szCs w:val="20"/>
              </w:rPr>
              <w:fldChar w:fldCharType="begin"/>
            </w:r>
            <w:r w:rsidR="00530121" w:rsidRPr="00B03F9B">
              <w:rPr>
                <w:rFonts w:asciiTheme="majorBidi" w:eastAsia="Times New Roman" w:hAnsiTheme="majorBidi" w:cstheme="majorBidi"/>
                <w:color w:val="FF0000"/>
                <w:sz w:val="20"/>
                <w:szCs w:val="20"/>
              </w:rPr>
              <w:instrText xml:space="preserve"> ADDIN ZOTERO_ITEM CSL_CITATION {"citationID":"KFrmC3Er","properties":{"formattedCitation":"(Haddud et al., 2017; Kiel et al., 2017; Lameijer et al., 2021; Mohamed, 2018; Olaitan et al., 2019; Sony et al., 2021)","plainCitation":"(Haddud et al., 2017; Kiel et al., 2017; Lameijer et al., 2021; Mohamed, 2018; Olaitan et al., 2019; Sony et al., 2021)","noteIndex":0},"citationItems":[{"id":2174,"uris":["http://zotero.org/users/7564985/items/NUSSQ5EJ"],"itemData":{"id":2174,"type":"article-journal","abstract":"Purpose The Internet of Things (IoT) is expected to have a huge impact on businesses and, especially, the way we think about supply chain management (SCM). However, there is still a paucity of studies on the impact of IoT adoption on supply chains and on different aspects of the business in general. The purpose of this paper is to examine the perception of the academic community of the impact of the IoT adoption in organizational supply chains with a view to verify potential key benefits and challenges existent in the literature. The research presents the impact on an organization along with the impact across its entire supply chain. Design/methodology/approach Data were collected through the use of an online survey and 87 participants completed the survey. Participants were mainly from the academic community and were university scholars based in different countries located in six continents. Participants were authors, or co-authors, of academic papers published in the Decision Science Institute 2015 and 2016 annual conference proceedings, the 21st International Symposium of Sustainable Transport and Supply Chain Innovations, the Supply Chain Management: An International Journal 2016 issues, and the Operations and Supply Chain Management: An International Journal 2016 issues. Findings The authors were able to confirm the significance of some of the examined potential benefits to individual organizations and their entire supply chains. However, the study identified other potential benefits that were not seen as a direct impact of IoT adoption. Most of the examined potential benefits were found to contribute to a number of critical success factors for implementing successful SCM. The authors were also able to confirm that some of the examined potential challenges were still perceived as key hinders to IoT adoption but examined potential challenges were not seen as hurdles to IoT adoption. Originality/value To the best of the authors’ knowledge, this is the first study of its kind. Although some literature attempted to provide an overview about the IoT management, no study has specifically explored potential benefits and challenges related to the adoption of IoT in supply chains and ranked them based on their significance. The results can be beneficial to academic scholars interested in the researched topic, business professionals, organizations within different sectors, and any other party interested in understanding more about the impact of adopting IoT on SCM.","container-title":"Journal of Manufacturing Technology Management","DOI":"10.1108/JMTM-05-2017-0094","ISSN":"1741-038X","issue":"8","note":"publisher: Emerald Publishing Limited","page":"1055-1085","source":"Emerald Insight","title":"Examining potential benefits and challenges associated with the Internet of Things integration in supply chains","volume":"28","author":[{"family":"Haddud","given":"Abubaker"},{"family":"DeSouza","given":"Arthur"},{"family":"Khare","given":"Anshuman"},{"family":"Lee","given":"Huei"}],"issued":{"date-parts":[["2017",1,1]]}}},{"id":2969,"uris":["http://zotero.org/users/7564985/items/CITEMPP7"],"itemData":{"id":2969,"type":"article-journal","abstract":"The Industrial Internet of Things (IIoT) poses several implications on manufacturers in terms of economic, ecological, and social aspects referring to the Triple Bottom Line (TBL) of sustainable value creation. Due to its technical core, the current research focused on its technical fundamentals, whereas the economic discussion is still in its infancy. This paper aims at painting a comprehensive and structured picture of IIoT-related economic, ecological, and social benefits and challenges. For this purpose, we employ an exploratory multiple case study approach based on semi-structured expert interviews in 46 manufacturing companies from three leading German industries. Our study contributes to the sparse body of scientific IIoT literature by analysing the IIoT’s implications according to the TBL. We show that, in order to qualify for sustainable industrial value creation, the IIoT requires an extension of the established TBL by three further dimensions, i.e., technical integration, data and information, and public context.","container-title":"International Journal of Innovation Management","DOI":"10.1142/S1363919617400151","ISSN":"1363-9196, 1757-5877","issue":"08","journalAbbreviation":"Int. J. Innov. Mgt.","language":"en","page":"1740015","source":"DOI.org (Crossref)","title":"SUSTAINABLE INDUSTRIAL VALUE CREATION: BENEFITS AND CHALLENGES OF INDUSTRY 4.0","title-short":"SUSTAINABLE INDUSTRIAL VALUE CREATION","volume":"21","author":[{"family":"Kiel","given":"Daniel"},{"family":"Müller","given":"Julian M."},{"family":"Arnold","given":"Christian"},{"family":"Voigt","given":"Kai-Ingo"}],"issued":{"date-parts":[["2017",12]]}}},{"id":3090,"uris":["http://zotero.org/users/7564985/items/PXI3IXNR"],"itemData":{"id":3090,"type":"article-journal","abstract":"Purpose – The purpose of this research is to develop a better understanding of the hurdles in implementing Lean Six Sigma (LSS) for operational excellence in digital emerging technology companies. Design/methodology/approach – We have conducted case studies of LSS implementations in six US-based companies in the digital emerging technology industry. Findings – Critical success factors (CSF) for LSS implementations in digital emerging technology companies are: (1) organizational leadership that is engaged to the implementation, (2) LSS methodology that is rebranded to fit existing shared values in the organization, (3) restructuring of the traditional LSS training program to include a more incremental, prioritized, on-the-job training approach and (4) a modified LSS project execution methodology that includes (a) condensing the phases and tools applied in LSS projects and (b) adopting more iterative project management methods compared to the standard phased LSS project approach.","container-title":"Journal of Manufacturing Technology Management","DOI":"10.1108/JMTM-09-2020-0373","ISSN":"1741-038X","issue":"9","journalAbbreviation":"JMTM","language":"en","page":"260-284","source":"DOI.org (Crossref)","title":"The implementation of Lean Six Sigma for operational excellence in digital emerging technology companies","volume":"32","author":[{"family":"Lameijer","given":"Bart A."},{"family":"Pereira","given":"Wilmer"},{"family":"Antony","given":"Jiju"}],"issued":{"date-parts":[["2021",6,23]]}}},{"id":304,"uris":["http://zotero.org/users/7564985/items/WALEIKFQ"],"itemData":{"id":304,"type":"paper-conference","abstract":"The aim of this article is to provide an overview of industry 4.0. Our goal is to give a perspective of what Industry 4.0 is, its challenges in today's context, and present how we have to design and implement future business organizations. Numerous researchers have mentioned that implementing industry 4.0 is a response to the current challenges in fast changing environments. Indeed, in order to improve flexibility, reduce costs and offer customized products, companies must redesign their production processes appropriately. After an introduction to the new context phenomenon of “Industry 4.0”, we provide a comprehensive definition of this new concept and explain the research methodology. Then we present several points of view about challenges and issues of Industry 4.0, and most benefits of this new industrial paradigm are also described. Finally, we end this paper by drawing conclusions and suggesting future research.","DOI":"10.22034/2018.3.7","source":"Semantic Scholar","title":"Challenges and Benefits of Industry 4.0: an overview","title-short":"Challenges and Benefits of Industry 4.0","author":[{"family":"Mohamed","given":"Mamad"}],"issued":{"date-parts":[["2018"]]}}},{"id":2927,"uris":["http://zotero.org/users/7564985/items/2D6ILNK8"],"itemData":{"id":2927,"type":"book","note":"container-title: Lean Manufacturing: Implementation, Opportunities and Challenges","title":"Benefits and challenges of lean manufacturing in make-to-order systems","URL":"https://www.scopus.com/inward/record.uri?eid=2-s2.0-85077835508&amp;partnerID=40&amp;md5=97cc0ac0d495d1d1957c957c6c5e8912","author":[{"family":"Olaitan","given":"O."},{"family":"Rotondo","given":"A."},{"family":"Geraghty","given":"J."},{"family":"Young","given":"P."}],"issued":{"date-parts":[["2019"]]}}},{"id":3151,"uris":["http://zotero.org/users/7564985/items/4U9G8JM8"],"itemData":{"id":3151,"type":"article-journal","abstract":"Industry 4.0 marks a new paradigm and has expanded its domain from theoretical concepts to real-world ap­ plications. Industry 4.0 is, however, still in the state of infancy and conceptual state wherein it is not clear as to how to incorporate many dynamic technological concepts in different sectors. Previous studies have conceptually delineated the benefits, challenges, and CSFs of Industry 4.0, however, there is yet to be an empirical study that critically examines the differences in benefits, challenges, and critical success factors (CSFs) of Industry 4.0 in both manufacturing and service industries and rank them. This study through an online survey captures the view of senior management professionals who have experience in Industry 4.0 implementation in major companies in Asia, Europe, and North America. 96 senior management professionals participated in this study through an online survey. The qualitative data on benefits and challenges were analysed using thematic analyses. The quantitative data on critical success factors were ranked using the normalisation of the mean to find the most important factors. Further agreement analysis was conducted in the manufacturing and service sectors for the CSFs. This study identifies the top five benefits and challenges in the manufacturing and service industries. The CSFs for Industry 4.0 was put forward and ranked in both the manufacturing and service industries.","container-title":"Technology in Society","DOI":"10.1016/j.techsoc.2021.101754","ISSN":"0160791X","journalAbbreviation":"Technology in Society","language":"en","page":"101754","source":"DOI.org (Crossref)","title":"An empirical examination of benefits, challenges, and critical success factors of industry 4.0 in manufacturing and service sector","volume":"67","author":[{"family":"Sony","given":"Michael"},{"family":"Antony","given":"Jiju"},{"family":"Mc Dermott","given":"Olivia"},{"family":"Garza-Reyes","given":"Jose Arturo"}],"issued":{"date-parts":[["2021",11]]}}}],"schema":"https://github.com/citation-style-language/schema/raw/master/csl-citation.json"} </w:instrText>
            </w:r>
            <w:r w:rsidRPr="00B03F9B">
              <w:rPr>
                <w:rFonts w:asciiTheme="majorBidi" w:eastAsia="Times New Roman" w:hAnsiTheme="majorBidi" w:cstheme="majorBidi"/>
                <w:color w:val="FF0000"/>
                <w:sz w:val="20"/>
                <w:szCs w:val="20"/>
              </w:rPr>
              <w:fldChar w:fldCharType="separate"/>
            </w:r>
            <w:r w:rsidR="00530121" w:rsidRPr="00B03F9B">
              <w:rPr>
                <w:rFonts w:asciiTheme="majorBidi" w:hAnsiTheme="majorBidi" w:cstheme="majorBidi"/>
                <w:color w:val="FF0000"/>
                <w:sz w:val="20"/>
                <w:szCs w:val="20"/>
              </w:rPr>
              <w:t>(Haddud et al., 2017; Kiel et al., 2017; Lameijer et al., 2021; Mohamed, 2018; Olaitan et al., 2019; Sony et al., 2021)</w:t>
            </w:r>
            <w:r w:rsidRPr="00B03F9B">
              <w:rPr>
                <w:rFonts w:asciiTheme="majorBidi" w:eastAsia="Times New Roman" w:hAnsiTheme="majorBidi" w:cstheme="majorBidi"/>
                <w:color w:val="FF0000"/>
                <w:sz w:val="20"/>
                <w:szCs w:val="20"/>
              </w:rPr>
              <w:fldChar w:fldCharType="end"/>
            </w:r>
          </w:p>
        </w:tc>
      </w:tr>
      <w:tr w:rsidR="00530121" w:rsidRPr="00B03F9B" w14:paraId="15B91A68" w14:textId="77777777" w:rsidTr="00530121">
        <w:tc>
          <w:tcPr>
            <w:tcW w:w="0" w:type="auto"/>
            <w:tcBorders>
              <w:top w:val="single" w:sz="4" w:space="0" w:color="000000" w:themeColor="text1"/>
              <w:bottom w:val="single" w:sz="4" w:space="0" w:color="000000" w:themeColor="text1"/>
            </w:tcBorders>
          </w:tcPr>
          <w:p w14:paraId="15B91A62" w14:textId="77777777" w:rsidR="00530121" w:rsidRPr="00B03F9B" w:rsidRDefault="00530121" w:rsidP="00530121">
            <w:pPr>
              <w:pStyle w:val="Normal1"/>
              <w:spacing w:after="0" w:line="360" w:lineRule="auto"/>
              <w:rPr>
                <w:rFonts w:asciiTheme="majorBidi" w:eastAsia="Times New Roman" w:hAnsiTheme="majorBidi" w:cstheme="majorBidi"/>
                <w:color w:val="FF0000"/>
                <w:sz w:val="20"/>
                <w:szCs w:val="20"/>
              </w:rPr>
            </w:pPr>
            <w:r w:rsidRPr="00B03F9B">
              <w:rPr>
                <w:rFonts w:asciiTheme="majorBidi" w:eastAsia="Times New Roman" w:hAnsiTheme="majorBidi" w:cstheme="majorBidi"/>
                <w:color w:val="FF0000"/>
                <w:sz w:val="20"/>
                <w:szCs w:val="20"/>
              </w:rPr>
              <w:t>Organizational capabilities(Flexibility, agility, resilience)</w:t>
            </w:r>
          </w:p>
        </w:tc>
        <w:tc>
          <w:tcPr>
            <w:tcW w:w="0" w:type="auto"/>
            <w:tcBorders>
              <w:top w:val="single" w:sz="4" w:space="0" w:color="000000" w:themeColor="text1"/>
              <w:bottom w:val="single" w:sz="4" w:space="0" w:color="000000" w:themeColor="text1"/>
            </w:tcBorders>
          </w:tcPr>
          <w:p w14:paraId="15B91A63" w14:textId="77777777" w:rsidR="00530121" w:rsidRPr="00F21500" w:rsidRDefault="00530121" w:rsidP="00530121">
            <w:pPr>
              <w:rPr>
                <w:color w:val="FF0000"/>
                <w:lang w:val="fr-FR"/>
              </w:rPr>
            </w:pPr>
          </w:p>
        </w:tc>
        <w:tc>
          <w:tcPr>
            <w:tcW w:w="0" w:type="auto"/>
            <w:tcBorders>
              <w:top w:val="single" w:sz="4" w:space="0" w:color="000000" w:themeColor="text1"/>
              <w:bottom w:val="single" w:sz="4" w:space="0" w:color="000000" w:themeColor="text1"/>
            </w:tcBorders>
          </w:tcPr>
          <w:p w14:paraId="15B91A64" w14:textId="77777777" w:rsidR="00530121" w:rsidRPr="00F21500" w:rsidRDefault="00530121" w:rsidP="00530121">
            <w:pPr>
              <w:rPr>
                <w:color w:val="FF0000"/>
                <w:lang w:val="fr-FR"/>
              </w:rPr>
            </w:pPr>
          </w:p>
        </w:tc>
        <w:tc>
          <w:tcPr>
            <w:tcW w:w="0" w:type="auto"/>
            <w:tcBorders>
              <w:top w:val="single" w:sz="4" w:space="0" w:color="000000" w:themeColor="text1"/>
              <w:bottom w:val="single" w:sz="4" w:space="0" w:color="000000" w:themeColor="text1"/>
            </w:tcBorders>
          </w:tcPr>
          <w:p w14:paraId="15B91A65" w14:textId="77777777" w:rsidR="00530121" w:rsidRPr="00F21500" w:rsidRDefault="00530121" w:rsidP="00530121">
            <w:pPr>
              <w:rPr>
                <w:color w:val="FF0000"/>
                <w:lang w:val="fr-FR"/>
              </w:rPr>
            </w:pPr>
          </w:p>
        </w:tc>
        <w:tc>
          <w:tcPr>
            <w:tcW w:w="0" w:type="auto"/>
            <w:tcBorders>
              <w:top w:val="single" w:sz="4" w:space="0" w:color="000000" w:themeColor="text1"/>
              <w:bottom w:val="single" w:sz="4" w:space="0" w:color="000000" w:themeColor="text1"/>
            </w:tcBorders>
          </w:tcPr>
          <w:p w14:paraId="15B91A66" w14:textId="77777777" w:rsidR="00530121" w:rsidRPr="00F21500" w:rsidRDefault="00530121" w:rsidP="00530121">
            <w:pPr>
              <w:rPr>
                <w:color w:val="FF0000"/>
                <w:lang w:val="fr-FR"/>
              </w:rPr>
            </w:pPr>
            <w:r w:rsidRPr="00F21500">
              <w:rPr>
                <w:color w:val="FF0000"/>
                <w:lang w:val="fr-FR"/>
              </w:rPr>
              <w:t>x</w:t>
            </w:r>
          </w:p>
        </w:tc>
        <w:tc>
          <w:tcPr>
            <w:tcW w:w="5885" w:type="dxa"/>
            <w:tcBorders>
              <w:top w:val="single" w:sz="4" w:space="0" w:color="000000" w:themeColor="text1"/>
              <w:bottom w:val="single" w:sz="4" w:space="0" w:color="000000" w:themeColor="text1"/>
            </w:tcBorders>
          </w:tcPr>
          <w:p w14:paraId="15B91A67" w14:textId="77777777" w:rsidR="00530121" w:rsidRPr="00B03F9B" w:rsidRDefault="009F2956" w:rsidP="00530121">
            <w:pPr>
              <w:pStyle w:val="Normal1"/>
              <w:spacing w:line="360" w:lineRule="auto"/>
              <w:rPr>
                <w:rFonts w:asciiTheme="majorBidi" w:eastAsia="Times New Roman" w:hAnsiTheme="majorBidi" w:cstheme="majorBidi"/>
                <w:color w:val="FF0000"/>
                <w:sz w:val="20"/>
                <w:szCs w:val="20"/>
                <w:lang w:val="en-US"/>
              </w:rPr>
            </w:pPr>
            <w:r w:rsidRPr="00B03F9B">
              <w:rPr>
                <w:rFonts w:asciiTheme="majorBidi" w:eastAsia="Times New Roman" w:hAnsiTheme="majorBidi" w:cstheme="majorBidi"/>
                <w:color w:val="FF0000"/>
                <w:sz w:val="20"/>
                <w:szCs w:val="20"/>
              </w:rPr>
              <w:fldChar w:fldCharType="begin"/>
            </w:r>
            <w:r w:rsidR="00530121" w:rsidRPr="00B03F9B">
              <w:rPr>
                <w:rFonts w:asciiTheme="majorBidi" w:eastAsia="Times New Roman" w:hAnsiTheme="majorBidi" w:cstheme="majorBidi"/>
                <w:color w:val="FF0000"/>
                <w:sz w:val="20"/>
                <w:szCs w:val="20"/>
              </w:rPr>
              <w:instrText xml:space="preserve"> ADDIN ZOTERO_ITEM CSL_CITATION {"citationID":"mlWSTl3J","properties":{"formattedCitation":"(Amjad et al., 2021a; Lameijer et al., 2021)","plainCitation":"(Amjad et al., 2021a; Lameijer et al., 2021)","noteIndex":0},"citationItems":[{"id":143,"uris":["http://zotero.org/users/7564985/items/IESJVRFJ"],"itemData":{"id":143,"type":"article-journal","container-title":"Sustainable Production and Consumption","DOI":"10.1016/j.spc.2021.01.001","page":"859-871","title":"Leveraging Optimized and Cleaner Production through Industry 4.0","volume":"26","author":[{"family":"Amjad","given":"M.S."},{"family":"Rafique","given":"M.Z."},{"family":"Khan","given":"M.A."}],"issued":{"date-parts":[["2021"]]}}},{"id":3090,"uris":["http://zotero.org/users/7564985/items/PXI3IXNR"],"itemData":{"id":3090,"type":"article-journal","abstract":"Purpose – The purpose of this research is to develop a better understanding of the hurdles in implementing Lean Six Sigma (LSS) for operational excellence in digital emerging technology companies. Design/methodology/approach – We have conducted case studies of LSS implementations in six US-based companies in the digital emerging technology industry. Findings – Critical success factors (CSF) for LSS implementations in digital emerging technology companies are: (1) organizational leadership that is engaged to the implementation, (2) LSS methodology that is rebranded to fit existing shared values in the organization, (3) restructuring of the traditional LSS training program to include a more incremental, prioritized, on-the-job training approach and (4) a modified LSS project execution methodology that includes (a) condensing the phases and tools applied in LSS projects and (b) adopting more iterative project management methods compared to the standard phased LSS project approach.","container-title":"Journal of Manufacturing Technology Management","DOI":"10.1108/JMTM-09-2020-0373","ISSN":"1741-038X","issue":"9","journalAbbreviation":"JMTM","language":"en","page":"260-284","source":"DOI.org (Crossref)","title":"The implementation of Lean Six Sigma for operational excellence in digital emerging technology companies","volume":"32","author":[{"family":"Lameijer","given":"Bart A."},{"family":"Pereira","given":"Wilmer"},{"family":"Antony","given":"Jiju"}],"issued":{"date-parts":[["2021",6,23]]}}}],"schema":"https://github.com/citation-style-language/schema/raw/master/csl-citation.json"} </w:instrText>
            </w:r>
            <w:r w:rsidRPr="00B03F9B">
              <w:rPr>
                <w:rFonts w:asciiTheme="majorBidi" w:eastAsia="Times New Roman" w:hAnsiTheme="majorBidi" w:cstheme="majorBidi"/>
                <w:color w:val="FF0000"/>
                <w:sz w:val="20"/>
                <w:szCs w:val="20"/>
              </w:rPr>
              <w:fldChar w:fldCharType="separate"/>
            </w:r>
            <w:r w:rsidR="00530121" w:rsidRPr="00B03F9B">
              <w:rPr>
                <w:rFonts w:asciiTheme="majorBidi" w:hAnsiTheme="majorBidi" w:cstheme="majorBidi"/>
                <w:color w:val="FF0000"/>
                <w:sz w:val="20"/>
                <w:szCs w:val="20"/>
              </w:rPr>
              <w:t>(Amjad et al., 2021a; Lameijer et al., 2021)</w:t>
            </w:r>
            <w:r w:rsidRPr="00B03F9B">
              <w:rPr>
                <w:rFonts w:asciiTheme="majorBidi" w:eastAsia="Times New Roman" w:hAnsiTheme="majorBidi" w:cstheme="majorBidi"/>
                <w:color w:val="FF0000"/>
                <w:sz w:val="20"/>
                <w:szCs w:val="20"/>
              </w:rPr>
              <w:fldChar w:fldCharType="end"/>
            </w:r>
            <w:r w:rsidR="00530121" w:rsidRPr="00B03F9B">
              <w:rPr>
                <w:rFonts w:asciiTheme="majorBidi" w:eastAsia="Times New Roman" w:hAnsiTheme="majorBidi" w:cstheme="majorBidi"/>
                <w:color w:val="FF0000"/>
                <w:sz w:val="20"/>
                <w:szCs w:val="20"/>
              </w:rPr>
              <w:t xml:space="preserve">Moghaddam and Nof (2018) </w:t>
            </w:r>
            <w:r w:rsidRPr="00B03F9B">
              <w:rPr>
                <w:rFonts w:asciiTheme="majorBidi" w:eastAsia="Times New Roman" w:hAnsiTheme="majorBidi" w:cstheme="majorBidi"/>
                <w:color w:val="FF0000"/>
                <w:sz w:val="20"/>
                <w:szCs w:val="20"/>
              </w:rPr>
              <w:fldChar w:fldCharType="begin"/>
            </w:r>
            <w:r w:rsidR="00530121" w:rsidRPr="00B03F9B">
              <w:rPr>
                <w:rFonts w:asciiTheme="majorBidi" w:eastAsia="Times New Roman" w:hAnsiTheme="majorBidi" w:cstheme="majorBidi"/>
                <w:color w:val="FF0000"/>
                <w:sz w:val="20"/>
                <w:szCs w:val="20"/>
              </w:rPr>
              <w:instrText xml:space="preserve"> ADDIN ZOTERO_ITEM CSL_CITATION {"citationID":"wY9wjdbq","properties":{"formattedCitation":"(Belhadi et al., 2020; Cherrafi et al., 2016; Kamble et al., 2020; Panayiotou et al., 2021; Touriki et al., 2021)","plainCitation":"(Belhadi et al., 2020; Cherrafi et al., 2016; Kamble et al., 2020; Panayiotou et al., 2021; Touriki et al., 2021)","noteIndex":0},"citationItems":[{"id":366,"uris":["http://zotero.org/users/7564985/items/KV266DG2"],"itemData":{"id":366,"type":"article-journal","abstract":"With the advent of Big Data Analytics (BDA) alongside the maturity of speciﬁc improvement approaches such as Lean Six Sigma (LSS) and Green Manufacturing (GM), the integration of these initiatives to achieve higher environmental performance (EP) is gathering the interest of both researchers and practitioners. The present study builds on the resources based view of capabilities to propose and empirically test a framework exploring whether LSS and GM mediate the relationship between BDA capabilities and EP. A two-stage hybrid Factorial Analysis - Structural Equation Modeling is used to draw insights from 201 industry practitioners from North African companies. The ﬁndings conﬁrm the direct inﬂuence of BDA on EP and also identify LSS and GM as signiﬁcant mediating variables that act as a catalyst to boost indirect impacts of BDA on EP. This study can help researchers and practitioners to fully understand and beneﬁt from BDA capabilities and improvement initiatives such as LSS and GM while managing environmental issues. The study discusses theoretical and managerial implications for enhancing the environmental performance of the manufacturing organizations.","container-title":"Journal of Cleaner Production","DOI":"10.1016/j.jclepro.2019.119903","ISSN":"09596526","journalAbbreviation":"Journal of Cleaner Production","language":"en","page":"119903","source":"DOI.org (Crossref)","title":"The integrated effect of Big Data Analytics, Lean Six Sigma and Green Manufacturing on the environmental performance of manufacturing companies: The case of North Africa","title-short":"The integrated effect of Big Data Analytics, Lean Six Sigma and Green Manufacturing on the environmental performance of manufacturing companies","volume":"252","author":[{"family":"Belhadi","given":"Amine"},{"family":"Kamble","given":"Sachin S."},{"family":"Zkik","given":"Karim"},{"family":"Cherrafi","given":"Anass"},{"family":"Touriki","given":"Fatima Ezahra"}],"issued":{"date-parts":[["2020",4]]}}},{"id":354,"uris":["http://zotero.org/users/7564985/items/AP3F4GZN"],"itemData":{"id":354,"type":"article-journal","abstract":"The purpose of this paper is to present a review and an analysis of the literature concerning a possible model for integrating three management systems: lean manufacturing, Six Sigma and sustainability. In particular, we analyzed current proposals and identiﬁed at the same time gaps in the existing literature from which we suggested future research directions for developing a speciﬁc integrated model, suggesting new opportunities and challenges that should be addressed by future studies.","container-title":"Journal of Cleaner Production","DOI":"10.1016/j.jclepro.2016.08.101","ISSN":"09596526","journalAbbreviation":"Journal of Cleaner Production","language":"en","page":"828-846","source":"DOI.org (Crossref)","title":"The integration of lean manufacturing, Six Sigma and sustainability: A literature review and future research directions for developing a specific model","title-short":"The integration of lean manufacturing, Six Sigma and sustainability","volume":"139","author":[{"family":"Cherrafi","given":"Anass"},{"family":"Elfezazi","given":"Said"},{"family":"Chiarini","given":"Andrea"},{"family":"Mokhlis","given":"Ahmed"},{"family":"Benhida","given":"Khalid"}],"issued":{"date-parts":[["2016",12]]}}},{"id":2241,"uris":["http://zotero.org/users/7564985/items/KCHVBZW6"],"itemData":{"id":2241,"type":"article-journal","abstract":"The current literature claims the direct effects of industry 4.0 technologies (I4 T) on lean manufacturing practices (LMP) and sustainable organisational performance (SOP). LMP are also found to have a positive influence on SOP. However, the integrated effect of I4 T and LMP on SOP has not been empirically investigated. To address this gap, this research study investigates the indirect effects of I4 T on SOP with LMP as the mediating variable; furthermore, it aims to confirm or not the direct effects of I4 T on LMP and SOP. The study is based on data collected from 205 managers, working in torto. The findings suggest significant direct and indirect effects of I4 T on SOP and confirm the presence of LMP as a strong mediating variable. The results of the study extend the literature on I4 T by identifying I4 T as an enabler of LMP, leading to enhancement of the SOP. Implications and future research directions for academicians, practitioners, and consultants are provided.","container-title":"International Journal of Production Research","DOI":"10.1080/00207543.2019.1630772","ISSN":"0020-7543","issue":"5","journalAbbreviation":"Int. J. Prod. Res.","language":"English","note":"publisher-place: Abingdon\npublisher: Taylor &amp; Francis Ltd\nWOS:000472332800001","page":"1319-1337","source":"Web of Science","title":"Industry 4.0 and lean manufacturing practices for sustainable organisational performance in Indian manufacturing companies","volume":"58","author":[{"family":"Kamble","given":"Sachin"},{"family":"Gunasekaran","given":"Angappa"},{"family":"Dhone","given":"Ncelkanth C."}],"issued":{"date-parts":[["2020",3,3]]}}},{"id":2118,"uris":["http://zotero.org/users/7564985/items/D8S627JX"],"itemData":{"id":2118,"type":"article-journal","abstract":"Purpose The purpose of this paper is the implementation of Lean Six Sigma (LSS) in a manufacturing small and medium-sized enterprise (SME) in Greece in order to understand the contribution of LSS in its process improvement and to identify the parameters playing a crucial role in LSS adoption by SMEs. The ability to achieve high-effect improvements without cost investment is also examined to cope with low investment margin that is a characteristic of SMEs. Design/methodology/approach This case study is based on the combination of Define, Measure, Analyze, Improve and Control (DMAIC) phases with the Yin's method for case studies for a complete and efficient implementation and presentation of the project. Findings The analysis of this case study revealed that by accomplishing specific critical success factors for the fulfillment of the LSS project, the company attained important benefits by utilizing only the working hours of employees. It was also found that the improvements of LSS projects can be measured using other metrics which can indirectly be translated into monetary terms. Practical implications The paper can be a useful guide of how SMEs can achieve high-impact improvements with low or no investment cost utilizing LSS initiatives in small-scale projects. Originality/value According to the literature, there is a need for more case studies concerning LSS implementation in SMEs. Examples of how low-cost/high-effect improvement initiatives can be implemented have not been adequately presented before. The assessment of the impact of improvement initiatives with non-monetary measures is also innovative.","container-title":"International Journal of Quality &amp; Reliability Management","DOI":"10.1108/IJQRM-01-2021-0011","ISSN":"0265-671X","issue":"ahead-of-print","source":"Emerald Insight","title":"Using Lean Six Sigma in small and medium-sized enterprises for low-cost/high-effect improvement initiatives: a case study","title-short":"Using Lean Six Sigma in small and medium-sized enterprises for low-cost/high-effect improvement initiatives","URL":"https://doi.org/10.1108/IJQRM-01-2021-0011","volume":"ahead-of-print","author":[{"family":"Panayiotou","given":"Nikolaos A."},{"family":"Stergiou","given":"Konstantinos E."},{"family":"Panagiotou","given":"Nikolaos"}],"accessed":{"date-parts":[["2022",3,11]]},"issued":{"date-parts":[["2021",1,1]]}}},{"id":3154,"uris":["http://zotero.org/users/7564985/items/LPCS49VD"],"itemData":{"id":3154,"type":"article-journal","abstract":"Today, manufacturers are under pressure to manage their activities and resources more efficiently while maxi­ mizing profitability. At the same time, they are required to minimize the adverse effects on the environment. Manufacturers are applying lean and green practices as a solution to achieve improved environmental perfor­ mance. However, with the outbreak of coronavirus, this equation is highly disturbed. This has forced many manufacturers worldwide to consider the resilience of their existing manufacturing practices and realize the importance of including new paradigms based on smart green and lean principles.","container-title":"Journal of Cleaner Production","DOI":"10.1016/j.jclepro.2021.128691","ISSN":"09596526","journalAbbreviation":"Journal of Cleaner Production","language":"en","page":"128691","source":"DOI.org (Crossref)","title":"An integrated smart, green, resilient, and lean manufacturing framework: A literature review and future research directions","title-short":"An integrated smart, green, resilient, and lean manufacturing framework","volume":"319","author":[{"family":"Touriki","given":"Fatima Ezahra"},{"family":"Benkhati","given":"Imane"},{"family":"Kamble","given":"Sachin S."},{"family":"Belhadi","given":"Amine"},{"family":"El fezazi","given":"Said"}],"issued":{"date-parts":[["2021",10]]}}}],"schema":"https://github.com/citation-style-language/schema/raw/master/csl-citation.json"} </w:instrText>
            </w:r>
            <w:r w:rsidRPr="00B03F9B">
              <w:rPr>
                <w:rFonts w:asciiTheme="majorBidi" w:eastAsia="Times New Roman" w:hAnsiTheme="majorBidi" w:cstheme="majorBidi"/>
                <w:color w:val="FF0000"/>
                <w:sz w:val="20"/>
                <w:szCs w:val="20"/>
              </w:rPr>
              <w:fldChar w:fldCharType="separate"/>
            </w:r>
            <w:r w:rsidR="00530121" w:rsidRPr="00B03F9B">
              <w:rPr>
                <w:rFonts w:asciiTheme="majorBidi" w:hAnsiTheme="majorBidi" w:cstheme="majorBidi"/>
                <w:color w:val="FF0000"/>
                <w:sz w:val="20"/>
                <w:szCs w:val="20"/>
              </w:rPr>
              <w:t xml:space="preserve">(Belhadi et al., 2020; Cherrafi et al., 2016; Kamble et al., 2020; </w:t>
            </w:r>
            <w:r w:rsidRPr="00B03F9B">
              <w:rPr>
                <w:rFonts w:asciiTheme="majorBidi" w:eastAsia="Times New Roman" w:hAnsiTheme="majorBidi" w:cstheme="majorBidi"/>
                <w:color w:val="FF0000"/>
                <w:sz w:val="20"/>
                <w:szCs w:val="20"/>
              </w:rPr>
              <w:fldChar w:fldCharType="end"/>
            </w:r>
          </w:p>
        </w:tc>
      </w:tr>
    </w:tbl>
    <w:p w14:paraId="15B91A69" w14:textId="77777777" w:rsidR="00C370A5" w:rsidRPr="005E2B31" w:rsidRDefault="00C370A5" w:rsidP="003013D8">
      <w:pPr>
        <w:pStyle w:val="Normal1"/>
        <w:spacing w:line="360" w:lineRule="auto"/>
        <w:jc w:val="both"/>
        <w:rPr>
          <w:rFonts w:asciiTheme="majorBidi" w:eastAsia="Times New Roman" w:hAnsiTheme="majorBidi" w:cstheme="majorBidi"/>
          <w:sz w:val="24"/>
          <w:szCs w:val="24"/>
        </w:rPr>
      </w:pPr>
    </w:p>
    <w:p w14:paraId="15B91A6A" w14:textId="77777777" w:rsidR="00C370A5" w:rsidRPr="005E2B31" w:rsidRDefault="00C370A5" w:rsidP="003013D8">
      <w:pPr>
        <w:pStyle w:val="Normal1"/>
        <w:spacing w:line="360" w:lineRule="auto"/>
        <w:rPr>
          <w:rFonts w:asciiTheme="majorBidi" w:eastAsia="Times New Roman" w:hAnsiTheme="majorBidi" w:cstheme="majorBidi"/>
          <w:sz w:val="24"/>
          <w:szCs w:val="24"/>
        </w:rPr>
      </w:pPr>
    </w:p>
    <w:sectPr w:rsidR="00C370A5" w:rsidRPr="005E2B31" w:rsidSect="00C370A5">
      <w:pgSz w:w="16838" w:h="11906" w:orient="landscape"/>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7F3E9" w14:textId="77777777" w:rsidR="00175154" w:rsidRDefault="00175154" w:rsidP="00C370A5">
      <w:pPr>
        <w:spacing w:line="240" w:lineRule="auto"/>
      </w:pPr>
      <w:r>
        <w:separator/>
      </w:r>
    </w:p>
  </w:endnote>
  <w:endnote w:type="continuationSeparator" w:id="0">
    <w:p w14:paraId="27392AA3" w14:textId="77777777" w:rsidR="00175154" w:rsidRDefault="00175154" w:rsidP="00C37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Times New Roman (Cuerpo en alfa">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88FC" w14:textId="77777777" w:rsidR="00911108" w:rsidRDefault="00911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DC04" w14:textId="61FEEE71" w:rsidR="00911108" w:rsidRDefault="00000000">
    <w:pPr>
      <w:pStyle w:val="Footer"/>
    </w:pPr>
    <w:r>
      <w:rPr>
        <w:noProof/>
      </w:rPr>
      <w:pict w14:anchorId="0C0E3E98">
        <v:shapetype id="_x0000_t202" coordsize="21600,21600" o:spt="202" path="m,l,21600r21600,l21600,xe">
          <v:stroke joinstyle="miter"/>
          <v:path gradientshapeok="t" o:connecttype="rect"/>
        </v:shapetype>
        <v:shape id="MSIPCMd5f0409696aa574e698d5afc" o:spid="_x0000_s1025" type="#_x0000_t202" alt="{&quot;HashCode&quot;:269818377,&quot;Height&quot;:9999999.0,&quot;Width&quot;:9999999.0,&quot;Placement&quot;:&quot;Footer&quot;,&quot;Index&quot;:&quot;Primary&quot;,&quot;Section&quot;:1,&quot;Top&quot;:0.0,&quot;Left&quot;:0.0}" style="position:absolute;margin-left:0;margin-top:0;width:612pt;height:36pt;z-index:251658240;mso-wrap-style:square;mso-position-horizontal:left;mso-position-horizontal-relative:page;mso-position-vertical:bottom;mso-position-vertical-relative:page;v-text-anchor:middle" o:allowincell="f" filled="f" stroked="f">
          <v:textbox inset="20pt,0,,0">
            <w:txbxContent>
              <w:p w14:paraId="2C51553E" w14:textId="4740055D" w:rsidR="00911108" w:rsidRPr="00911108" w:rsidRDefault="00911108" w:rsidP="00911108">
                <w:pPr>
                  <w:rPr>
                    <w:rFonts w:ascii="Calibri" w:hAnsi="Calibri" w:cs="Calibri"/>
                    <w:color w:val="000000"/>
                  </w:rPr>
                </w:pPr>
                <w:r w:rsidRPr="00911108">
                  <w:rPr>
                    <w:rFonts w:ascii="Calibri" w:hAnsi="Calibri" w:cs="Calibri"/>
                    <w:color w:val="000000"/>
                  </w:rPr>
                  <w:t>Sensitivity: Internal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7B66" w14:textId="77777777" w:rsidR="00911108" w:rsidRDefault="00911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52925" w14:textId="77777777" w:rsidR="00175154" w:rsidRDefault="00175154" w:rsidP="00C370A5">
      <w:pPr>
        <w:spacing w:line="240" w:lineRule="auto"/>
      </w:pPr>
      <w:r>
        <w:separator/>
      </w:r>
    </w:p>
  </w:footnote>
  <w:footnote w:type="continuationSeparator" w:id="0">
    <w:p w14:paraId="6921A64A" w14:textId="77777777" w:rsidR="00175154" w:rsidRDefault="00175154" w:rsidP="00C370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3D1EB" w14:textId="77777777" w:rsidR="00911108" w:rsidRDefault="009111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2D852" w14:textId="77777777" w:rsidR="00911108" w:rsidRDefault="009111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774E5" w14:textId="77777777" w:rsidR="00911108" w:rsidRDefault="009111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3D1C8A"/>
    <w:multiLevelType w:val="multilevel"/>
    <w:tmpl w:val="1E7024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BEA54ED"/>
    <w:multiLevelType w:val="multilevel"/>
    <w:tmpl w:val="842AA58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4"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0EF46073"/>
    <w:multiLevelType w:val="multilevel"/>
    <w:tmpl w:val="C582B74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6" w15:restartNumberingAfterBreak="0">
    <w:nsid w:val="1CA9391C"/>
    <w:multiLevelType w:val="multilevel"/>
    <w:tmpl w:val="6A6401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AB4FA5"/>
    <w:multiLevelType w:val="multilevel"/>
    <w:tmpl w:val="411AD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11961CA"/>
    <w:multiLevelType w:val="multilevel"/>
    <w:tmpl w:val="89AE6A58"/>
    <w:lvl w:ilvl="0">
      <w:start w:val="4"/>
      <w:numFmt w:val="decimal"/>
      <w:lvlText w:val="%1"/>
      <w:lvlJc w:val="left"/>
      <w:pPr>
        <w:ind w:left="360" w:hanging="360"/>
      </w:pPr>
    </w:lvl>
    <w:lvl w:ilvl="1">
      <w:start w:val="1"/>
      <w:numFmt w:val="decimal"/>
      <w:lvlText w:val="%1.%2"/>
      <w:lvlJc w:val="left"/>
      <w:pPr>
        <w:ind w:left="1080" w:hanging="360"/>
      </w:pPr>
      <w:rPr>
        <w:sz w:val="22"/>
        <w:szCs w:val="22"/>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1"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1C213CC"/>
    <w:multiLevelType w:val="multilevel"/>
    <w:tmpl w:val="04B0166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3"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C276803"/>
    <w:multiLevelType w:val="multilevel"/>
    <w:tmpl w:val="FC82CD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06938EF"/>
    <w:multiLevelType w:val="multilevel"/>
    <w:tmpl w:val="D010872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41517150"/>
    <w:multiLevelType w:val="multilevel"/>
    <w:tmpl w:val="9CBEA372"/>
    <w:lvl w:ilvl="0">
      <w:start w:val="7"/>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012" w:hanging="720"/>
      </w:pPr>
      <w:rPr>
        <w:rFonts w:hint="default"/>
      </w:rPr>
    </w:lvl>
    <w:lvl w:ilvl="3">
      <w:start w:val="1"/>
      <w:numFmt w:val="decimal"/>
      <w:lvlText w:val="%1.%2.%3.%4"/>
      <w:lvlJc w:val="left"/>
      <w:pPr>
        <w:ind w:left="2658" w:hanging="720"/>
      </w:pPr>
      <w:rPr>
        <w:rFonts w:hint="default"/>
      </w:rPr>
    </w:lvl>
    <w:lvl w:ilvl="4">
      <w:start w:val="1"/>
      <w:numFmt w:val="decimal"/>
      <w:lvlText w:val="%1.%2.%3.%4.%5"/>
      <w:lvlJc w:val="left"/>
      <w:pPr>
        <w:ind w:left="3664" w:hanging="1080"/>
      </w:pPr>
      <w:rPr>
        <w:rFonts w:hint="default"/>
      </w:rPr>
    </w:lvl>
    <w:lvl w:ilvl="5">
      <w:start w:val="1"/>
      <w:numFmt w:val="decimal"/>
      <w:lvlText w:val="%1.%2.%3.%4.%5.%6"/>
      <w:lvlJc w:val="left"/>
      <w:pPr>
        <w:ind w:left="4310" w:hanging="1080"/>
      </w:pPr>
      <w:rPr>
        <w:rFonts w:hint="default"/>
      </w:rPr>
    </w:lvl>
    <w:lvl w:ilvl="6">
      <w:start w:val="1"/>
      <w:numFmt w:val="decimal"/>
      <w:lvlText w:val="%1.%2.%3.%4.%5.%6.%7"/>
      <w:lvlJc w:val="left"/>
      <w:pPr>
        <w:ind w:left="5316" w:hanging="1440"/>
      </w:pPr>
      <w:rPr>
        <w:rFonts w:hint="default"/>
      </w:rPr>
    </w:lvl>
    <w:lvl w:ilvl="7">
      <w:start w:val="1"/>
      <w:numFmt w:val="decimal"/>
      <w:lvlText w:val="%1.%2.%3.%4.%5.%6.%7.%8"/>
      <w:lvlJc w:val="left"/>
      <w:pPr>
        <w:ind w:left="5962" w:hanging="1440"/>
      </w:pPr>
      <w:rPr>
        <w:rFonts w:hint="default"/>
      </w:rPr>
    </w:lvl>
    <w:lvl w:ilvl="8">
      <w:start w:val="1"/>
      <w:numFmt w:val="decimal"/>
      <w:lvlText w:val="%1.%2.%3.%4.%5.%6.%7.%8.%9"/>
      <w:lvlJc w:val="left"/>
      <w:pPr>
        <w:ind w:left="6968" w:hanging="1800"/>
      </w:pPr>
      <w:rPr>
        <w:rFonts w:hint="default"/>
      </w:rPr>
    </w:lvl>
  </w:abstractNum>
  <w:abstractNum w:abstractNumId="29" w15:restartNumberingAfterBreak="0">
    <w:nsid w:val="44D8495F"/>
    <w:multiLevelType w:val="multilevel"/>
    <w:tmpl w:val="05CC9C64"/>
    <w:lvl w:ilvl="0">
      <w:start w:val="1"/>
      <w:numFmt w:val="decimal"/>
      <w:lvlText w:val="%1."/>
      <w:lvlJc w:val="left"/>
      <w:pPr>
        <w:ind w:left="644" w:hanging="358"/>
      </w:pPr>
      <w:rPr>
        <w:b/>
      </w:rPr>
    </w:lvl>
    <w:lvl w:ilvl="1">
      <w:start w:val="1"/>
      <w:numFmt w:val="decimal"/>
      <w:lvlText w:val="%1.%2."/>
      <w:lvlJc w:val="left"/>
      <w:pPr>
        <w:ind w:left="1110" w:hanging="39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0" w15:restartNumberingAfterBreak="0">
    <w:nsid w:val="450D56F8"/>
    <w:multiLevelType w:val="multilevel"/>
    <w:tmpl w:val="481CAA3E"/>
    <w:lvl w:ilvl="0">
      <w:start w:val="6"/>
      <w:numFmt w:val="decimal"/>
      <w:lvlText w:val="%1"/>
      <w:lvlJc w:val="left"/>
      <w:pPr>
        <w:ind w:left="360" w:hanging="360"/>
      </w:pPr>
    </w:lvl>
    <w:lvl w:ilvl="1">
      <w:start w:val="1"/>
      <w:numFmt w:val="decimal"/>
      <w:lvlText w:val="%1.%2"/>
      <w:lvlJc w:val="left"/>
      <w:pPr>
        <w:ind w:left="1080" w:hanging="360"/>
      </w:pPr>
      <w:rPr>
        <w:b/>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1" w15:restartNumberingAfterBreak="0">
    <w:nsid w:val="46AA341D"/>
    <w:multiLevelType w:val="multilevel"/>
    <w:tmpl w:val="E7E4A7E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485D5077"/>
    <w:multiLevelType w:val="multilevel"/>
    <w:tmpl w:val="3A74D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35094D"/>
    <w:multiLevelType w:val="hybridMultilevel"/>
    <w:tmpl w:val="ED9C18C4"/>
    <w:lvl w:ilvl="0" w:tplc="4ECEB62A">
      <w:start w:val="8"/>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5E0067"/>
    <w:multiLevelType w:val="multilevel"/>
    <w:tmpl w:val="437C52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8" w15:restartNumberingAfterBreak="0">
    <w:nsid w:val="631F5B27"/>
    <w:multiLevelType w:val="multilevel"/>
    <w:tmpl w:val="05CC9C64"/>
    <w:lvl w:ilvl="0">
      <w:start w:val="1"/>
      <w:numFmt w:val="decimal"/>
      <w:lvlText w:val="%1."/>
      <w:lvlJc w:val="left"/>
      <w:pPr>
        <w:ind w:left="644" w:hanging="358"/>
      </w:pPr>
      <w:rPr>
        <w:b/>
      </w:rPr>
    </w:lvl>
    <w:lvl w:ilvl="1">
      <w:start w:val="1"/>
      <w:numFmt w:val="decimal"/>
      <w:lvlText w:val="%1.%2."/>
      <w:lvlJc w:val="left"/>
      <w:pPr>
        <w:ind w:left="1110" w:hanging="39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9"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60E7F4B"/>
    <w:multiLevelType w:val="multilevel"/>
    <w:tmpl w:val="4BFC694E"/>
    <w:lvl w:ilvl="0">
      <w:start w:val="8"/>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1" w15:restartNumberingAfterBreak="0">
    <w:nsid w:val="69B927B1"/>
    <w:multiLevelType w:val="multilevel"/>
    <w:tmpl w:val="4C6C3288"/>
    <w:lvl w:ilvl="0">
      <w:start w:val="7"/>
      <w:numFmt w:val="decimal"/>
      <w:lvlText w:val="%1."/>
      <w:lvlJc w:val="left"/>
      <w:pPr>
        <w:ind w:left="646" w:hanging="360"/>
      </w:pPr>
      <w:rPr>
        <w:rFonts w:hint="default"/>
      </w:rPr>
    </w:lvl>
    <w:lvl w:ilvl="1">
      <w:start w:val="2"/>
      <w:numFmt w:val="decimal"/>
      <w:isLgl/>
      <w:lvlText w:val="%1.%2"/>
      <w:lvlJc w:val="left"/>
      <w:pPr>
        <w:ind w:left="646" w:hanging="360"/>
      </w:pPr>
      <w:rPr>
        <w:rFonts w:hint="default"/>
        <w:b/>
      </w:rPr>
    </w:lvl>
    <w:lvl w:ilvl="2">
      <w:start w:val="1"/>
      <w:numFmt w:val="decimal"/>
      <w:isLgl/>
      <w:lvlText w:val="%1.%2.%3"/>
      <w:lvlJc w:val="left"/>
      <w:pPr>
        <w:ind w:left="1006" w:hanging="720"/>
      </w:pPr>
      <w:rPr>
        <w:rFonts w:hint="default"/>
        <w:b/>
      </w:rPr>
    </w:lvl>
    <w:lvl w:ilvl="3">
      <w:start w:val="1"/>
      <w:numFmt w:val="decimal"/>
      <w:isLgl/>
      <w:lvlText w:val="%1.%2.%3.%4"/>
      <w:lvlJc w:val="left"/>
      <w:pPr>
        <w:ind w:left="1006" w:hanging="720"/>
      </w:pPr>
      <w:rPr>
        <w:rFonts w:hint="default"/>
        <w:b/>
      </w:rPr>
    </w:lvl>
    <w:lvl w:ilvl="4">
      <w:start w:val="1"/>
      <w:numFmt w:val="decimal"/>
      <w:isLgl/>
      <w:lvlText w:val="%1.%2.%3.%4.%5"/>
      <w:lvlJc w:val="left"/>
      <w:pPr>
        <w:ind w:left="1366" w:hanging="1080"/>
      </w:pPr>
      <w:rPr>
        <w:rFonts w:hint="default"/>
        <w:b/>
      </w:rPr>
    </w:lvl>
    <w:lvl w:ilvl="5">
      <w:start w:val="1"/>
      <w:numFmt w:val="decimal"/>
      <w:isLgl/>
      <w:lvlText w:val="%1.%2.%3.%4.%5.%6"/>
      <w:lvlJc w:val="left"/>
      <w:pPr>
        <w:ind w:left="1366" w:hanging="1080"/>
      </w:pPr>
      <w:rPr>
        <w:rFonts w:hint="default"/>
        <w:b/>
      </w:rPr>
    </w:lvl>
    <w:lvl w:ilvl="6">
      <w:start w:val="1"/>
      <w:numFmt w:val="decimal"/>
      <w:isLgl/>
      <w:lvlText w:val="%1.%2.%3.%4.%5.%6.%7"/>
      <w:lvlJc w:val="left"/>
      <w:pPr>
        <w:ind w:left="1726" w:hanging="1440"/>
      </w:pPr>
      <w:rPr>
        <w:rFonts w:hint="default"/>
        <w:b/>
      </w:rPr>
    </w:lvl>
    <w:lvl w:ilvl="7">
      <w:start w:val="1"/>
      <w:numFmt w:val="decimal"/>
      <w:isLgl/>
      <w:lvlText w:val="%1.%2.%3.%4.%5.%6.%7.%8"/>
      <w:lvlJc w:val="left"/>
      <w:pPr>
        <w:ind w:left="1726" w:hanging="1440"/>
      </w:pPr>
      <w:rPr>
        <w:rFonts w:hint="default"/>
        <w:b/>
      </w:rPr>
    </w:lvl>
    <w:lvl w:ilvl="8">
      <w:start w:val="1"/>
      <w:numFmt w:val="decimal"/>
      <w:isLgl/>
      <w:lvlText w:val="%1.%2.%3.%4.%5.%6.%7.%8.%9"/>
      <w:lvlJc w:val="left"/>
      <w:pPr>
        <w:ind w:left="2086" w:hanging="1800"/>
      </w:pPr>
      <w:rPr>
        <w:rFonts w:hint="default"/>
        <w:b/>
      </w:rPr>
    </w:lvl>
  </w:abstractNum>
  <w:abstractNum w:abstractNumId="42"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D97097D"/>
    <w:multiLevelType w:val="multilevel"/>
    <w:tmpl w:val="866C52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44" w15:restartNumberingAfterBreak="0">
    <w:nsid w:val="7F9D094E"/>
    <w:multiLevelType w:val="multilevel"/>
    <w:tmpl w:val="591E3ED6"/>
    <w:lvl w:ilvl="0">
      <w:start w:val="3"/>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353343656">
    <w:abstractNumId w:val="22"/>
  </w:num>
  <w:num w:numId="2" w16cid:durableId="1864981028">
    <w:abstractNumId w:val="24"/>
  </w:num>
  <w:num w:numId="3" w16cid:durableId="358046901">
    <w:abstractNumId w:val="30"/>
  </w:num>
  <w:num w:numId="4" w16cid:durableId="892739641">
    <w:abstractNumId w:val="32"/>
  </w:num>
  <w:num w:numId="5" w16cid:durableId="1312949117">
    <w:abstractNumId w:val="31"/>
  </w:num>
  <w:num w:numId="6" w16cid:durableId="601644774">
    <w:abstractNumId w:val="11"/>
  </w:num>
  <w:num w:numId="7" w16cid:durableId="151990607">
    <w:abstractNumId w:val="17"/>
  </w:num>
  <w:num w:numId="8" w16cid:durableId="1150174796">
    <w:abstractNumId w:val="29"/>
  </w:num>
  <w:num w:numId="9" w16cid:durableId="1292248038">
    <w:abstractNumId w:val="13"/>
  </w:num>
  <w:num w:numId="10" w16cid:durableId="1421413548">
    <w:abstractNumId w:val="37"/>
  </w:num>
  <w:num w:numId="11" w16cid:durableId="1108963260">
    <w:abstractNumId w:val="43"/>
  </w:num>
  <w:num w:numId="12" w16cid:durableId="1593123886">
    <w:abstractNumId w:val="20"/>
  </w:num>
  <w:num w:numId="13" w16cid:durableId="1317880571">
    <w:abstractNumId w:val="15"/>
  </w:num>
  <w:num w:numId="14" w16cid:durableId="1338728595">
    <w:abstractNumId w:val="35"/>
  </w:num>
  <w:num w:numId="15" w16cid:durableId="1791708818">
    <w:abstractNumId w:val="40"/>
  </w:num>
  <w:num w:numId="16" w16cid:durableId="1844975537">
    <w:abstractNumId w:val="21"/>
  </w:num>
  <w:num w:numId="17" w16cid:durableId="1734159367">
    <w:abstractNumId w:val="33"/>
  </w:num>
  <w:num w:numId="18" w16cid:durableId="1996566385">
    <w:abstractNumId w:val="1"/>
  </w:num>
  <w:num w:numId="19" w16cid:durableId="2025742968">
    <w:abstractNumId w:val="2"/>
  </w:num>
  <w:num w:numId="20" w16cid:durableId="1363701075">
    <w:abstractNumId w:val="3"/>
  </w:num>
  <w:num w:numId="21" w16cid:durableId="256403600">
    <w:abstractNumId w:val="4"/>
  </w:num>
  <w:num w:numId="22" w16cid:durableId="871570575">
    <w:abstractNumId w:val="9"/>
  </w:num>
  <w:num w:numId="23" w16cid:durableId="346978558">
    <w:abstractNumId w:val="5"/>
  </w:num>
  <w:num w:numId="24" w16cid:durableId="722408021">
    <w:abstractNumId w:val="7"/>
  </w:num>
  <w:num w:numId="25" w16cid:durableId="338508814">
    <w:abstractNumId w:val="6"/>
  </w:num>
  <w:num w:numId="26" w16cid:durableId="735784507">
    <w:abstractNumId w:val="10"/>
  </w:num>
  <w:num w:numId="27" w16cid:durableId="1472362574">
    <w:abstractNumId w:val="8"/>
  </w:num>
  <w:num w:numId="28" w16cid:durableId="8024066">
    <w:abstractNumId w:val="25"/>
  </w:num>
  <w:num w:numId="29" w16cid:durableId="1765684889">
    <w:abstractNumId w:val="34"/>
  </w:num>
  <w:num w:numId="30" w16cid:durableId="1709380235">
    <w:abstractNumId w:val="19"/>
  </w:num>
  <w:num w:numId="31" w16cid:durableId="106780927">
    <w:abstractNumId w:val="23"/>
  </w:num>
  <w:num w:numId="32" w16cid:durableId="1792048445">
    <w:abstractNumId w:val="12"/>
  </w:num>
  <w:num w:numId="33" w16cid:durableId="677272718">
    <w:abstractNumId w:val="0"/>
  </w:num>
  <w:num w:numId="34" w16cid:durableId="1309018107">
    <w:abstractNumId w:val="14"/>
  </w:num>
  <w:num w:numId="35" w16cid:durableId="10617568">
    <w:abstractNumId w:val="26"/>
  </w:num>
  <w:num w:numId="36" w16cid:durableId="216010243">
    <w:abstractNumId w:val="36"/>
  </w:num>
  <w:num w:numId="37" w16cid:durableId="2114544584">
    <w:abstractNumId w:val="39"/>
  </w:num>
  <w:num w:numId="38" w16cid:durableId="556629359">
    <w:abstractNumId w:val="18"/>
  </w:num>
  <w:num w:numId="39" w16cid:durableId="316687962">
    <w:abstractNumId w:val="42"/>
  </w:num>
  <w:num w:numId="40" w16cid:durableId="596523434">
    <w:abstractNumId w:val="38"/>
  </w:num>
  <w:num w:numId="41" w16cid:durableId="572198063">
    <w:abstractNumId w:val="27"/>
  </w:num>
  <w:num w:numId="42" w16cid:durableId="921838384">
    <w:abstractNumId w:val="44"/>
  </w:num>
  <w:num w:numId="43" w16cid:durableId="950670197">
    <w:abstractNumId w:val="16"/>
  </w:num>
  <w:num w:numId="44" w16cid:durableId="1690062731">
    <w:abstractNumId w:val="41"/>
  </w:num>
  <w:num w:numId="45" w16cid:durableId="1008020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linkStyles/>
  <w:defaultTabStop w:val="720"/>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DK0NDExMbAwM7I0szRV0lEKTi0uzszPAykwrgUAqulaUCwAAAA="/>
  </w:docVars>
  <w:rsids>
    <w:rsidRoot w:val="00C370A5"/>
    <w:rsid w:val="000022CF"/>
    <w:rsid w:val="00002581"/>
    <w:rsid w:val="000049DF"/>
    <w:rsid w:val="00006C7A"/>
    <w:rsid w:val="00007B2B"/>
    <w:rsid w:val="00011684"/>
    <w:rsid w:val="00012911"/>
    <w:rsid w:val="000129D5"/>
    <w:rsid w:val="00012FAC"/>
    <w:rsid w:val="000134ED"/>
    <w:rsid w:val="00013DDF"/>
    <w:rsid w:val="000150D8"/>
    <w:rsid w:val="000173D0"/>
    <w:rsid w:val="00017A0F"/>
    <w:rsid w:val="0002077D"/>
    <w:rsid w:val="00021B09"/>
    <w:rsid w:val="00021E0F"/>
    <w:rsid w:val="00023131"/>
    <w:rsid w:val="00023CE0"/>
    <w:rsid w:val="00024EE8"/>
    <w:rsid w:val="00024F0A"/>
    <w:rsid w:val="0002565B"/>
    <w:rsid w:val="00025BAC"/>
    <w:rsid w:val="0003021D"/>
    <w:rsid w:val="00030F65"/>
    <w:rsid w:val="00034865"/>
    <w:rsid w:val="000419F6"/>
    <w:rsid w:val="00043241"/>
    <w:rsid w:val="00045552"/>
    <w:rsid w:val="000459D9"/>
    <w:rsid w:val="00045A4F"/>
    <w:rsid w:val="000464EB"/>
    <w:rsid w:val="00046F9F"/>
    <w:rsid w:val="00047314"/>
    <w:rsid w:val="00047400"/>
    <w:rsid w:val="0005270E"/>
    <w:rsid w:val="0005350E"/>
    <w:rsid w:val="00053896"/>
    <w:rsid w:val="00054EFD"/>
    <w:rsid w:val="00060487"/>
    <w:rsid w:val="00060D19"/>
    <w:rsid w:val="0006117D"/>
    <w:rsid w:val="000624AB"/>
    <w:rsid w:val="00062A3D"/>
    <w:rsid w:val="00065470"/>
    <w:rsid w:val="00065945"/>
    <w:rsid w:val="000660D1"/>
    <w:rsid w:val="00066494"/>
    <w:rsid w:val="00066D54"/>
    <w:rsid w:val="000674C9"/>
    <w:rsid w:val="00070BF0"/>
    <w:rsid w:val="00070CCA"/>
    <w:rsid w:val="00071F82"/>
    <w:rsid w:val="00073A7C"/>
    <w:rsid w:val="00074256"/>
    <w:rsid w:val="00074AD3"/>
    <w:rsid w:val="00075631"/>
    <w:rsid w:val="000768FF"/>
    <w:rsid w:val="00076B98"/>
    <w:rsid w:val="000772C0"/>
    <w:rsid w:val="00077D10"/>
    <w:rsid w:val="00080A4D"/>
    <w:rsid w:val="00081A20"/>
    <w:rsid w:val="00082A90"/>
    <w:rsid w:val="00084CE8"/>
    <w:rsid w:val="00086144"/>
    <w:rsid w:val="00087DD2"/>
    <w:rsid w:val="00090027"/>
    <w:rsid w:val="000901C0"/>
    <w:rsid w:val="0009148C"/>
    <w:rsid w:val="00095A40"/>
    <w:rsid w:val="00095C21"/>
    <w:rsid w:val="00097875"/>
    <w:rsid w:val="000A2A91"/>
    <w:rsid w:val="000A3626"/>
    <w:rsid w:val="000A44E5"/>
    <w:rsid w:val="000A7C13"/>
    <w:rsid w:val="000A7D3A"/>
    <w:rsid w:val="000A7D7D"/>
    <w:rsid w:val="000B065D"/>
    <w:rsid w:val="000B3B8D"/>
    <w:rsid w:val="000B5ABD"/>
    <w:rsid w:val="000B6510"/>
    <w:rsid w:val="000C02A9"/>
    <w:rsid w:val="000C11A4"/>
    <w:rsid w:val="000C1536"/>
    <w:rsid w:val="000C17B0"/>
    <w:rsid w:val="000C25FB"/>
    <w:rsid w:val="000C4404"/>
    <w:rsid w:val="000C5F6A"/>
    <w:rsid w:val="000C6DFA"/>
    <w:rsid w:val="000D2320"/>
    <w:rsid w:val="000D521F"/>
    <w:rsid w:val="000D6B9B"/>
    <w:rsid w:val="000E2049"/>
    <w:rsid w:val="000E5E29"/>
    <w:rsid w:val="000E673B"/>
    <w:rsid w:val="000F1887"/>
    <w:rsid w:val="000F2A7F"/>
    <w:rsid w:val="000F40E3"/>
    <w:rsid w:val="000F43A1"/>
    <w:rsid w:val="000F62E8"/>
    <w:rsid w:val="000F6827"/>
    <w:rsid w:val="000F687B"/>
    <w:rsid w:val="00101F58"/>
    <w:rsid w:val="00102BFC"/>
    <w:rsid w:val="00104335"/>
    <w:rsid w:val="0010769C"/>
    <w:rsid w:val="001078AD"/>
    <w:rsid w:val="00111AE9"/>
    <w:rsid w:val="001127FF"/>
    <w:rsid w:val="00114300"/>
    <w:rsid w:val="00114547"/>
    <w:rsid w:val="00115474"/>
    <w:rsid w:val="00116CD1"/>
    <w:rsid w:val="0011706D"/>
    <w:rsid w:val="00120DE5"/>
    <w:rsid w:val="0012639F"/>
    <w:rsid w:val="00130615"/>
    <w:rsid w:val="00131E1F"/>
    <w:rsid w:val="00135296"/>
    <w:rsid w:val="00135BB9"/>
    <w:rsid w:val="00136012"/>
    <w:rsid w:val="00136ED8"/>
    <w:rsid w:val="00141BFA"/>
    <w:rsid w:val="00141C1F"/>
    <w:rsid w:val="001423DD"/>
    <w:rsid w:val="001429C8"/>
    <w:rsid w:val="001449ED"/>
    <w:rsid w:val="00146195"/>
    <w:rsid w:val="001467CC"/>
    <w:rsid w:val="00146869"/>
    <w:rsid w:val="00146ABB"/>
    <w:rsid w:val="00146FFD"/>
    <w:rsid w:val="00150240"/>
    <w:rsid w:val="00154075"/>
    <w:rsid w:val="0015465A"/>
    <w:rsid w:val="00154760"/>
    <w:rsid w:val="001552D6"/>
    <w:rsid w:val="0015533A"/>
    <w:rsid w:val="001554C9"/>
    <w:rsid w:val="00156515"/>
    <w:rsid w:val="001570CB"/>
    <w:rsid w:val="00157904"/>
    <w:rsid w:val="0015798A"/>
    <w:rsid w:val="001610F5"/>
    <w:rsid w:val="00162D08"/>
    <w:rsid w:val="00164A77"/>
    <w:rsid w:val="00164B8D"/>
    <w:rsid w:val="00165405"/>
    <w:rsid w:val="001670A2"/>
    <w:rsid w:val="001702EC"/>
    <w:rsid w:val="00172CB5"/>
    <w:rsid w:val="00172F0D"/>
    <w:rsid w:val="00175154"/>
    <w:rsid w:val="001756D7"/>
    <w:rsid w:val="001773F9"/>
    <w:rsid w:val="00180AD5"/>
    <w:rsid w:val="001810E4"/>
    <w:rsid w:val="00185CF1"/>
    <w:rsid w:val="00186937"/>
    <w:rsid w:val="001872EC"/>
    <w:rsid w:val="00190142"/>
    <w:rsid w:val="0019058F"/>
    <w:rsid w:val="001911BC"/>
    <w:rsid w:val="00191DEE"/>
    <w:rsid w:val="00191EC6"/>
    <w:rsid w:val="00194245"/>
    <w:rsid w:val="00194B98"/>
    <w:rsid w:val="00197A91"/>
    <w:rsid w:val="001A02E9"/>
    <w:rsid w:val="001A0AA4"/>
    <w:rsid w:val="001A0BB4"/>
    <w:rsid w:val="001A1C11"/>
    <w:rsid w:val="001A3A11"/>
    <w:rsid w:val="001A4858"/>
    <w:rsid w:val="001A4C3E"/>
    <w:rsid w:val="001B2616"/>
    <w:rsid w:val="001B673B"/>
    <w:rsid w:val="001B7643"/>
    <w:rsid w:val="001C197C"/>
    <w:rsid w:val="001C2687"/>
    <w:rsid w:val="001C2AD5"/>
    <w:rsid w:val="001C38DB"/>
    <w:rsid w:val="001C407F"/>
    <w:rsid w:val="001C7151"/>
    <w:rsid w:val="001D08A1"/>
    <w:rsid w:val="001D1475"/>
    <w:rsid w:val="001D2C60"/>
    <w:rsid w:val="001D309A"/>
    <w:rsid w:val="001D44B9"/>
    <w:rsid w:val="001D6398"/>
    <w:rsid w:val="001D6BC3"/>
    <w:rsid w:val="001D6CA1"/>
    <w:rsid w:val="001D6FD9"/>
    <w:rsid w:val="001E0353"/>
    <w:rsid w:val="001E2533"/>
    <w:rsid w:val="001E2E6D"/>
    <w:rsid w:val="001E348F"/>
    <w:rsid w:val="001E4C62"/>
    <w:rsid w:val="001E76EA"/>
    <w:rsid w:val="001F0A7A"/>
    <w:rsid w:val="001F0F52"/>
    <w:rsid w:val="001F1713"/>
    <w:rsid w:val="001F1CC7"/>
    <w:rsid w:val="001F1EBB"/>
    <w:rsid w:val="001F22EB"/>
    <w:rsid w:val="001F4FC4"/>
    <w:rsid w:val="001F5BBF"/>
    <w:rsid w:val="001F6A37"/>
    <w:rsid w:val="00200A54"/>
    <w:rsid w:val="00201E53"/>
    <w:rsid w:val="00203373"/>
    <w:rsid w:val="00205979"/>
    <w:rsid w:val="0020666B"/>
    <w:rsid w:val="002119C0"/>
    <w:rsid w:val="002123C0"/>
    <w:rsid w:val="00212664"/>
    <w:rsid w:val="00212CF7"/>
    <w:rsid w:val="002156B5"/>
    <w:rsid w:val="0021633D"/>
    <w:rsid w:val="00216851"/>
    <w:rsid w:val="00216B87"/>
    <w:rsid w:val="00220253"/>
    <w:rsid w:val="00220F8B"/>
    <w:rsid w:val="00224660"/>
    <w:rsid w:val="00225112"/>
    <w:rsid w:val="0022663D"/>
    <w:rsid w:val="00227832"/>
    <w:rsid w:val="002303ED"/>
    <w:rsid w:val="00232752"/>
    <w:rsid w:val="00234E2C"/>
    <w:rsid w:val="00235138"/>
    <w:rsid w:val="00236725"/>
    <w:rsid w:val="00236E97"/>
    <w:rsid w:val="00237B78"/>
    <w:rsid w:val="002420FF"/>
    <w:rsid w:val="00242B32"/>
    <w:rsid w:val="0025217B"/>
    <w:rsid w:val="0025308F"/>
    <w:rsid w:val="002618FE"/>
    <w:rsid w:val="002714CC"/>
    <w:rsid w:val="00277AE6"/>
    <w:rsid w:val="00277B0D"/>
    <w:rsid w:val="00280C70"/>
    <w:rsid w:val="00281C42"/>
    <w:rsid w:val="00284E30"/>
    <w:rsid w:val="00285231"/>
    <w:rsid w:val="00287F7E"/>
    <w:rsid w:val="002910E4"/>
    <w:rsid w:val="002913D2"/>
    <w:rsid w:val="0029166C"/>
    <w:rsid w:val="002931CB"/>
    <w:rsid w:val="00293949"/>
    <w:rsid w:val="00294026"/>
    <w:rsid w:val="00294F0D"/>
    <w:rsid w:val="00296CA6"/>
    <w:rsid w:val="002A13CF"/>
    <w:rsid w:val="002A15E2"/>
    <w:rsid w:val="002A262C"/>
    <w:rsid w:val="002A2D47"/>
    <w:rsid w:val="002A7468"/>
    <w:rsid w:val="002B2002"/>
    <w:rsid w:val="002B2823"/>
    <w:rsid w:val="002B330C"/>
    <w:rsid w:val="002B343B"/>
    <w:rsid w:val="002B3D09"/>
    <w:rsid w:val="002B5042"/>
    <w:rsid w:val="002B5C50"/>
    <w:rsid w:val="002C0098"/>
    <w:rsid w:val="002C360B"/>
    <w:rsid w:val="002C38E2"/>
    <w:rsid w:val="002C3910"/>
    <w:rsid w:val="002D0883"/>
    <w:rsid w:val="002D16F9"/>
    <w:rsid w:val="002D32F2"/>
    <w:rsid w:val="002D3AF7"/>
    <w:rsid w:val="002D46EB"/>
    <w:rsid w:val="002D5003"/>
    <w:rsid w:val="002D53E0"/>
    <w:rsid w:val="002D5F19"/>
    <w:rsid w:val="002D656F"/>
    <w:rsid w:val="002D76B3"/>
    <w:rsid w:val="002D7DAC"/>
    <w:rsid w:val="002E2630"/>
    <w:rsid w:val="002E28ED"/>
    <w:rsid w:val="002E3D04"/>
    <w:rsid w:val="002E4932"/>
    <w:rsid w:val="002F1555"/>
    <w:rsid w:val="002F1E2B"/>
    <w:rsid w:val="002F2915"/>
    <w:rsid w:val="002F2D0B"/>
    <w:rsid w:val="002F3537"/>
    <w:rsid w:val="002F5054"/>
    <w:rsid w:val="003013D8"/>
    <w:rsid w:val="00301FF3"/>
    <w:rsid w:val="003025F7"/>
    <w:rsid w:val="003032A9"/>
    <w:rsid w:val="003033A0"/>
    <w:rsid w:val="00305ECB"/>
    <w:rsid w:val="00307C55"/>
    <w:rsid w:val="0031140C"/>
    <w:rsid w:val="00312D3C"/>
    <w:rsid w:val="00314062"/>
    <w:rsid w:val="0031641E"/>
    <w:rsid w:val="00316C8C"/>
    <w:rsid w:val="003173D5"/>
    <w:rsid w:val="00317B44"/>
    <w:rsid w:val="003213BD"/>
    <w:rsid w:val="0032239C"/>
    <w:rsid w:val="003225E3"/>
    <w:rsid w:val="00322972"/>
    <w:rsid w:val="00322D45"/>
    <w:rsid w:val="003233DA"/>
    <w:rsid w:val="00323447"/>
    <w:rsid w:val="0032412E"/>
    <w:rsid w:val="0032481C"/>
    <w:rsid w:val="00325BCD"/>
    <w:rsid w:val="003262EF"/>
    <w:rsid w:val="003264ED"/>
    <w:rsid w:val="00326999"/>
    <w:rsid w:val="003319F7"/>
    <w:rsid w:val="00331E10"/>
    <w:rsid w:val="0033323F"/>
    <w:rsid w:val="003337AC"/>
    <w:rsid w:val="00334E13"/>
    <w:rsid w:val="00337290"/>
    <w:rsid w:val="00337A93"/>
    <w:rsid w:val="003402F5"/>
    <w:rsid w:val="00345399"/>
    <w:rsid w:val="00345ABE"/>
    <w:rsid w:val="00352183"/>
    <w:rsid w:val="003526FE"/>
    <w:rsid w:val="00352AB7"/>
    <w:rsid w:val="00353052"/>
    <w:rsid w:val="003558EC"/>
    <w:rsid w:val="00357610"/>
    <w:rsid w:val="003576F4"/>
    <w:rsid w:val="00357769"/>
    <w:rsid w:val="00357A30"/>
    <w:rsid w:val="003602A7"/>
    <w:rsid w:val="003613B4"/>
    <w:rsid w:val="003743F1"/>
    <w:rsid w:val="00375594"/>
    <w:rsid w:val="00375D48"/>
    <w:rsid w:val="00376F6B"/>
    <w:rsid w:val="00380DAF"/>
    <w:rsid w:val="003823BE"/>
    <w:rsid w:val="0038296D"/>
    <w:rsid w:val="00384201"/>
    <w:rsid w:val="00386E0E"/>
    <w:rsid w:val="00390238"/>
    <w:rsid w:val="00390E3E"/>
    <w:rsid w:val="00391B9F"/>
    <w:rsid w:val="00394FA5"/>
    <w:rsid w:val="0039566A"/>
    <w:rsid w:val="003A1BA0"/>
    <w:rsid w:val="003A205F"/>
    <w:rsid w:val="003A523C"/>
    <w:rsid w:val="003A7061"/>
    <w:rsid w:val="003A7E27"/>
    <w:rsid w:val="003B3365"/>
    <w:rsid w:val="003B3864"/>
    <w:rsid w:val="003B7666"/>
    <w:rsid w:val="003C0F77"/>
    <w:rsid w:val="003C22FE"/>
    <w:rsid w:val="003C259F"/>
    <w:rsid w:val="003C2BBA"/>
    <w:rsid w:val="003C35D5"/>
    <w:rsid w:val="003C71CA"/>
    <w:rsid w:val="003C7D6B"/>
    <w:rsid w:val="003D1303"/>
    <w:rsid w:val="003D1BA4"/>
    <w:rsid w:val="003D1D55"/>
    <w:rsid w:val="003D3996"/>
    <w:rsid w:val="003D3BC1"/>
    <w:rsid w:val="003D437D"/>
    <w:rsid w:val="003D789E"/>
    <w:rsid w:val="003E2897"/>
    <w:rsid w:val="003E3437"/>
    <w:rsid w:val="003E5D90"/>
    <w:rsid w:val="003E7106"/>
    <w:rsid w:val="003F2368"/>
    <w:rsid w:val="003F24D4"/>
    <w:rsid w:val="003F336E"/>
    <w:rsid w:val="003F4C99"/>
    <w:rsid w:val="003F4D02"/>
    <w:rsid w:val="003F74FD"/>
    <w:rsid w:val="00401358"/>
    <w:rsid w:val="004029AB"/>
    <w:rsid w:val="00404F6F"/>
    <w:rsid w:val="00405DB7"/>
    <w:rsid w:val="004136E7"/>
    <w:rsid w:val="0041428E"/>
    <w:rsid w:val="00415983"/>
    <w:rsid w:val="00416AD5"/>
    <w:rsid w:val="0041774C"/>
    <w:rsid w:val="00420042"/>
    <w:rsid w:val="00420569"/>
    <w:rsid w:val="00421B97"/>
    <w:rsid w:val="0042308D"/>
    <w:rsid w:val="00424EA7"/>
    <w:rsid w:val="00427949"/>
    <w:rsid w:val="00430110"/>
    <w:rsid w:val="00430717"/>
    <w:rsid w:val="004313A6"/>
    <w:rsid w:val="00432985"/>
    <w:rsid w:val="004332CA"/>
    <w:rsid w:val="004334C1"/>
    <w:rsid w:val="00434AE7"/>
    <w:rsid w:val="00435FAF"/>
    <w:rsid w:val="0043607C"/>
    <w:rsid w:val="004365E3"/>
    <w:rsid w:val="00440096"/>
    <w:rsid w:val="004400DF"/>
    <w:rsid w:val="00443D9A"/>
    <w:rsid w:val="00444AF3"/>
    <w:rsid w:val="00445A3C"/>
    <w:rsid w:val="0044652F"/>
    <w:rsid w:val="00450157"/>
    <w:rsid w:val="00453FCD"/>
    <w:rsid w:val="00454FE8"/>
    <w:rsid w:val="004554DD"/>
    <w:rsid w:val="004562B3"/>
    <w:rsid w:val="0046014C"/>
    <w:rsid w:val="00461E84"/>
    <w:rsid w:val="00464B7D"/>
    <w:rsid w:val="00464F21"/>
    <w:rsid w:val="004651EA"/>
    <w:rsid w:val="00471A69"/>
    <w:rsid w:val="0047276F"/>
    <w:rsid w:val="004746B0"/>
    <w:rsid w:val="00475EE0"/>
    <w:rsid w:val="00477437"/>
    <w:rsid w:val="0048118A"/>
    <w:rsid w:val="004825CE"/>
    <w:rsid w:val="00484DB6"/>
    <w:rsid w:val="00486794"/>
    <w:rsid w:val="00487076"/>
    <w:rsid w:val="00493B11"/>
    <w:rsid w:val="00493C11"/>
    <w:rsid w:val="004A1E2D"/>
    <w:rsid w:val="004A202A"/>
    <w:rsid w:val="004A2ED9"/>
    <w:rsid w:val="004A6E1A"/>
    <w:rsid w:val="004A7E80"/>
    <w:rsid w:val="004B10C9"/>
    <w:rsid w:val="004B252D"/>
    <w:rsid w:val="004B3AB6"/>
    <w:rsid w:val="004B3E3E"/>
    <w:rsid w:val="004B56FB"/>
    <w:rsid w:val="004B5BCC"/>
    <w:rsid w:val="004B5F5D"/>
    <w:rsid w:val="004B7ADA"/>
    <w:rsid w:val="004C06FB"/>
    <w:rsid w:val="004C093F"/>
    <w:rsid w:val="004C2B32"/>
    <w:rsid w:val="004C629B"/>
    <w:rsid w:val="004C683D"/>
    <w:rsid w:val="004D0EBD"/>
    <w:rsid w:val="004D105E"/>
    <w:rsid w:val="004D177F"/>
    <w:rsid w:val="004D1D80"/>
    <w:rsid w:val="004D5730"/>
    <w:rsid w:val="004D7546"/>
    <w:rsid w:val="004D7DD8"/>
    <w:rsid w:val="004E1B01"/>
    <w:rsid w:val="004E27AF"/>
    <w:rsid w:val="004E2EB8"/>
    <w:rsid w:val="004E695B"/>
    <w:rsid w:val="004E7A3A"/>
    <w:rsid w:val="004F11B1"/>
    <w:rsid w:val="004F1CC1"/>
    <w:rsid w:val="004F2D51"/>
    <w:rsid w:val="004F3246"/>
    <w:rsid w:val="004F5313"/>
    <w:rsid w:val="004F62C7"/>
    <w:rsid w:val="004F68CB"/>
    <w:rsid w:val="004F7794"/>
    <w:rsid w:val="004F7C7F"/>
    <w:rsid w:val="0050214B"/>
    <w:rsid w:val="00503015"/>
    <w:rsid w:val="00503223"/>
    <w:rsid w:val="00504C04"/>
    <w:rsid w:val="005059E2"/>
    <w:rsid w:val="005074D3"/>
    <w:rsid w:val="00511298"/>
    <w:rsid w:val="00511E02"/>
    <w:rsid w:val="00513B8D"/>
    <w:rsid w:val="0051496A"/>
    <w:rsid w:val="00514FF8"/>
    <w:rsid w:val="005163A1"/>
    <w:rsid w:val="00520620"/>
    <w:rsid w:val="00521E0D"/>
    <w:rsid w:val="005240C2"/>
    <w:rsid w:val="00526B9A"/>
    <w:rsid w:val="00530121"/>
    <w:rsid w:val="005304E8"/>
    <w:rsid w:val="00531B14"/>
    <w:rsid w:val="005327ED"/>
    <w:rsid w:val="00535FD5"/>
    <w:rsid w:val="0053671D"/>
    <w:rsid w:val="00537137"/>
    <w:rsid w:val="00537CD3"/>
    <w:rsid w:val="00540F09"/>
    <w:rsid w:val="00541DAF"/>
    <w:rsid w:val="00541E6D"/>
    <w:rsid w:val="00542DE9"/>
    <w:rsid w:val="00542F27"/>
    <w:rsid w:val="00543862"/>
    <w:rsid w:val="005453CB"/>
    <w:rsid w:val="00546DD6"/>
    <w:rsid w:val="0055004E"/>
    <w:rsid w:val="00552D95"/>
    <w:rsid w:val="00553FD8"/>
    <w:rsid w:val="00554031"/>
    <w:rsid w:val="00556531"/>
    <w:rsid w:val="00556658"/>
    <w:rsid w:val="005614A4"/>
    <w:rsid w:val="005619AB"/>
    <w:rsid w:val="005637E6"/>
    <w:rsid w:val="00566E04"/>
    <w:rsid w:val="00567371"/>
    <w:rsid w:val="00567B58"/>
    <w:rsid w:val="00572093"/>
    <w:rsid w:val="00572AA1"/>
    <w:rsid w:val="00575F25"/>
    <w:rsid w:val="0058130B"/>
    <w:rsid w:val="005829A4"/>
    <w:rsid w:val="00584F6D"/>
    <w:rsid w:val="005871AD"/>
    <w:rsid w:val="00587C1C"/>
    <w:rsid w:val="00591813"/>
    <w:rsid w:val="00592A26"/>
    <w:rsid w:val="00593CB1"/>
    <w:rsid w:val="005941B4"/>
    <w:rsid w:val="00594262"/>
    <w:rsid w:val="005A23B0"/>
    <w:rsid w:val="005A782C"/>
    <w:rsid w:val="005B1C86"/>
    <w:rsid w:val="005B32D5"/>
    <w:rsid w:val="005B428B"/>
    <w:rsid w:val="005B485C"/>
    <w:rsid w:val="005B4EDB"/>
    <w:rsid w:val="005B6EAE"/>
    <w:rsid w:val="005C0D77"/>
    <w:rsid w:val="005C2D0A"/>
    <w:rsid w:val="005C33CF"/>
    <w:rsid w:val="005C4552"/>
    <w:rsid w:val="005C4809"/>
    <w:rsid w:val="005C4CC4"/>
    <w:rsid w:val="005C4EBB"/>
    <w:rsid w:val="005C5CA6"/>
    <w:rsid w:val="005C5FC7"/>
    <w:rsid w:val="005C6CF1"/>
    <w:rsid w:val="005C7C0A"/>
    <w:rsid w:val="005D198F"/>
    <w:rsid w:val="005D2017"/>
    <w:rsid w:val="005D2117"/>
    <w:rsid w:val="005D3474"/>
    <w:rsid w:val="005D6ABB"/>
    <w:rsid w:val="005D76DC"/>
    <w:rsid w:val="005E2B31"/>
    <w:rsid w:val="005E2C05"/>
    <w:rsid w:val="005E6CE5"/>
    <w:rsid w:val="005E6EAE"/>
    <w:rsid w:val="005F1D16"/>
    <w:rsid w:val="005F3A36"/>
    <w:rsid w:val="005F5491"/>
    <w:rsid w:val="005F7D64"/>
    <w:rsid w:val="006003B7"/>
    <w:rsid w:val="006108E8"/>
    <w:rsid w:val="006145B4"/>
    <w:rsid w:val="006166D3"/>
    <w:rsid w:val="00622574"/>
    <w:rsid w:val="00622CE7"/>
    <w:rsid w:val="00623A18"/>
    <w:rsid w:val="00625051"/>
    <w:rsid w:val="006267B8"/>
    <w:rsid w:val="00626C8B"/>
    <w:rsid w:val="00630134"/>
    <w:rsid w:val="00630523"/>
    <w:rsid w:val="00631BD4"/>
    <w:rsid w:val="0063370D"/>
    <w:rsid w:val="00633942"/>
    <w:rsid w:val="00635753"/>
    <w:rsid w:val="00637714"/>
    <w:rsid w:val="00640BAD"/>
    <w:rsid w:val="006410F3"/>
    <w:rsid w:val="006420F0"/>
    <w:rsid w:val="00643371"/>
    <w:rsid w:val="00643A6F"/>
    <w:rsid w:val="00644271"/>
    <w:rsid w:val="006442EB"/>
    <w:rsid w:val="006469AB"/>
    <w:rsid w:val="0065051B"/>
    <w:rsid w:val="00650E5A"/>
    <w:rsid w:val="0065147A"/>
    <w:rsid w:val="0065379F"/>
    <w:rsid w:val="00655AEE"/>
    <w:rsid w:val="00655CC8"/>
    <w:rsid w:val="00656751"/>
    <w:rsid w:val="0065740D"/>
    <w:rsid w:val="00663105"/>
    <w:rsid w:val="00663310"/>
    <w:rsid w:val="0066399B"/>
    <w:rsid w:val="00664D10"/>
    <w:rsid w:val="006749AC"/>
    <w:rsid w:val="006762A3"/>
    <w:rsid w:val="00677CA8"/>
    <w:rsid w:val="00680414"/>
    <w:rsid w:val="006814E4"/>
    <w:rsid w:val="0068313F"/>
    <w:rsid w:val="00686E38"/>
    <w:rsid w:val="006953C5"/>
    <w:rsid w:val="006A40F4"/>
    <w:rsid w:val="006A5C1D"/>
    <w:rsid w:val="006B13D1"/>
    <w:rsid w:val="006B28CC"/>
    <w:rsid w:val="006B49C4"/>
    <w:rsid w:val="006C13E2"/>
    <w:rsid w:val="006C203A"/>
    <w:rsid w:val="006C33AD"/>
    <w:rsid w:val="006C719A"/>
    <w:rsid w:val="006D2C5F"/>
    <w:rsid w:val="006D3DC0"/>
    <w:rsid w:val="006D48BF"/>
    <w:rsid w:val="006D48D7"/>
    <w:rsid w:val="006D58C7"/>
    <w:rsid w:val="006D5D71"/>
    <w:rsid w:val="006D6DE9"/>
    <w:rsid w:val="006D70F7"/>
    <w:rsid w:val="006E231E"/>
    <w:rsid w:val="006E5743"/>
    <w:rsid w:val="006E61AD"/>
    <w:rsid w:val="006E79C9"/>
    <w:rsid w:val="006F1670"/>
    <w:rsid w:val="006F2089"/>
    <w:rsid w:val="006F39AD"/>
    <w:rsid w:val="006F4A24"/>
    <w:rsid w:val="006F506C"/>
    <w:rsid w:val="006F6B7F"/>
    <w:rsid w:val="006F79F8"/>
    <w:rsid w:val="007010AC"/>
    <w:rsid w:val="0070132C"/>
    <w:rsid w:val="00701410"/>
    <w:rsid w:val="00702465"/>
    <w:rsid w:val="00703D6D"/>
    <w:rsid w:val="00706FCA"/>
    <w:rsid w:val="00707979"/>
    <w:rsid w:val="00712107"/>
    <w:rsid w:val="007142DF"/>
    <w:rsid w:val="00716433"/>
    <w:rsid w:val="00717B7E"/>
    <w:rsid w:val="007219EC"/>
    <w:rsid w:val="00722F33"/>
    <w:rsid w:val="007247E4"/>
    <w:rsid w:val="00724A3D"/>
    <w:rsid w:val="00732375"/>
    <w:rsid w:val="00732991"/>
    <w:rsid w:val="00732C52"/>
    <w:rsid w:val="00734A05"/>
    <w:rsid w:val="007356A4"/>
    <w:rsid w:val="00736AB1"/>
    <w:rsid w:val="007373C2"/>
    <w:rsid w:val="00740175"/>
    <w:rsid w:val="0074036C"/>
    <w:rsid w:val="0074112D"/>
    <w:rsid w:val="00744D7C"/>
    <w:rsid w:val="00747D3F"/>
    <w:rsid w:val="00750250"/>
    <w:rsid w:val="00754A39"/>
    <w:rsid w:val="0075760C"/>
    <w:rsid w:val="0075795A"/>
    <w:rsid w:val="00760092"/>
    <w:rsid w:val="00760584"/>
    <w:rsid w:val="00760663"/>
    <w:rsid w:val="00762844"/>
    <w:rsid w:val="00765619"/>
    <w:rsid w:val="0076563D"/>
    <w:rsid w:val="00765696"/>
    <w:rsid w:val="0076571D"/>
    <w:rsid w:val="0076649D"/>
    <w:rsid w:val="007709BE"/>
    <w:rsid w:val="00774187"/>
    <w:rsid w:val="00775C68"/>
    <w:rsid w:val="00776A65"/>
    <w:rsid w:val="007830C8"/>
    <w:rsid w:val="0078407D"/>
    <w:rsid w:val="00784872"/>
    <w:rsid w:val="00784B24"/>
    <w:rsid w:val="00784B4C"/>
    <w:rsid w:val="00784C27"/>
    <w:rsid w:val="00785045"/>
    <w:rsid w:val="0078528B"/>
    <w:rsid w:val="00785D38"/>
    <w:rsid w:val="00787AC3"/>
    <w:rsid w:val="00787DA5"/>
    <w:rsid w:val="00790802"/>
    <w:rsid w:val="00792132"/>
    <w:rsid w:val="0079387B"/>
    <w:rsid w:val="00796641"/>
    <w:rsid w:val="0079762B"/>
    <w:rsid w:val="007A000C"/>
    <w:rsid w:val="007A0377"/>
    <w:rsid w:val="007A0EDC"/>
    <w:rsid w:val="007A38F3"/>
    <w:rsid w:val="007A3B75"/>
    <w:rsid w:val="007B28E5"/>
    <w:rsid w:val="007B293F"/>
    <w:rsid w:val="007B646A"/>
    <w:rsid w:val="007B72A8"/>
    <w:rsid w:val="007C54F9"/>
    <w:rsid w:val="007C559D"/>
    <w:rsid w:val="007C681C"/>
    <w:rsid w:val="007C68CB"/>
    <w:rsid w:val="007C7573"/>
    <w:rsid w:val="007C77E0"/>
    <w:rsid w:val="007C79FB"/>
    <w:rsid w:val="007C7A1C"/>
    <w:rsid w:val="007D4366"/>
    <w:rsid w:val="007E0479"/>
    <w:rsid w:val="007E0763"/>
    <w:rsid w:val="007E1C21"/>
    <w:rsid w:val="007E2000"/>
    <w:rsid w:val="007E511D"/>
    <w:rsid w:val="007E51B1"/>
    <w:rsid w:val="007E7855"/>
    <w:rsid w:val="007F0977"/>
    <w:rsid w:val="007F0C35"/>
    <w:rsid w:val="007F10D6"/>
    <w:rsid w:val="007F39FC"/>
    <w:rsid w:val="007F423A"/>
    <w:rsid w:val="007F5579"/>
    <w:rsid w:val="007F6A94"/>
    <w:rsid w:val="007F7488"/>
    <w:rsid w:val="007F7A77"/>
    <w:rsid w:val="00801D29"/>
    <w:rsid w:val="008030C7"/>
    <w:rsid w:val="00803D23"/>
    <w:rsid w:val="0080594F"/>
    <w:rsid w:val="00806514"/>
    <w:rsid w:val="0080743D"/>
    <w:rsid w:val="00807A2F"/>
    <w:rsid w:val="00807CDD"/>
    <w:rsid w:val="0081112C"/>
    <w:rsid w:val="008114AC"/>
    <w:rsid w:val="00811F48"/>
    <w:rsid w:val="00812901"/>
    <w:rsid w:val="00814F1D"/>
    <w:rsid w:val="00816C8F"/>
    <w:rsid w:val="008177A7"/>
    <w:rsid w:val="00822578"/>
    <w:rsid w:val="00822B89"/>
    <w:rsid w:val="008235BB"/>
    <w:rsid w:val="00824B52"/>
    <w:rsid w:val="008314EB"/>
    <w:rsid w:val="00833A99"/>
    <w:rsid w:val="0083425E"/>
    <w:rsid w:val="00834896"/>
    <w:rsid w:val="008352B6"/>
    <w:rsid w:val="00835739"/>
    <w:rsid w:val="00835924"/>
    <w:rsid w:val="008376F1"/>
    <w:rsid w:val="0083776E"/>
    <w:rsid w:val="00843CD9"/>
    <w:rsid w:val="00853228"/>
    <w:rsid w:val="00853520"/>
    <w:rsid w:val="00853AF6"/>
    <w:rsid w:val="0085470F"/>
    <w:rsid w:val="00854B66"/>
    <w:rsid w:val="00854E3A"/>
    <w:rsid w:val="00860155"/>
    <w:rsid w:val="008601A2"/>
    <w:rsid w:val="008605E3"/>
    <w:rsid w:val="008609F1"/>
    <w:rsid w:val="008627E3"/>
    <w:rsid w:val="008648D9"/>
    <w:rsid w:val="008659FD"/>
    <w:rsid w:val="00865F2A"/>
    <w:rsid w:val="008701B1"/>
    <w:rsid w:val="008708A1"/>
    <w:rsid w:val="0087096B"/>
    <w:rsid w:val="008715FA"/>
    <w:rsid w:val="00875909"/>
    <w:rsid w:val="0087602A"/>
    <w:rsid w:val="00876659"/>
    <w:rsid w:val="008766C0"/>
    <w:rsid w:val="00880EBA"/>
    <w:rsid w:val="00881495"/>
    <w:rsid w:val="00881B3C"/>
    <w:rsid w:val="00882D6E"/>
    <w:rsid w:val="00884FF8"/>
    <w:rsid w:val="0088510E"/>
    <w:rsid w:val="0089124C"/>
    <w:rsid w:val="00892DBF"/>
    <w:rsid w:val="008939FC"/>
    <w:rsid w:val="00894A95"/>
    <w:rsid w:val="00894C44"/>
    <w:rsid w:val="008952AC"/>
    <w:rsid w:val="00896B13"/>
    <w:rsid w:val="008977D1"/>
    <w:rsid w:val="008979F4"/>
    <w:rsid w:val="00897BCA"/>
    <w:rsid w:val="008A2921"/>
    <w:rsid w:val="008A4B32"/>
    <w:rsid w:val="008A5465"/>
    <w:rsid w:val="008A721C"/>
    <w:rsid w:val="008A7267"/>
    <w:rsid w:val="008A7E55"/>
    <w:rsid w:val="008B214B"/>
    <w:rsid w:val="008B313C"/>
    <w:rsid w:val="008B3A64"/>
    <w:rsid w:val="008B4365"/>
    <w:rsid w:val="008B5C82"/>
    <w:rsid w:val="008B6D53"/>
    <w:rsid w:val="008B6FE8"/>
    <w:rsid w:val="008B7DB6"/>
    <w:rsid w:val="008C0B82"/>
    <w:rsid w:val="008C1EC9"/>
    <w:rsid w:val="008C292F"/>
    <w:rsid w:val="008C467D"/>
    <w:rsid w:val="008C6214"/>
    <w:rsid w:val="008C7AB0"/>
    <w:rsid w:val="008D093B"/>
    <w:rsid w:val="008D29C1"/>
    <w:rsid w:val="008D32A0"/>
    <w:rsid w:val="008D3CDD"/>
    <w:rsid w:val="008D455B"/>
    <w:rsid w:val="008D500B"/>
    <w:rsid w:val="008D6064"/>
    <w:rsid w:val="008D6B70"/>
    <w:rsid w:val="008E0A6B"/>
    <w:rsid w:val="008E1C5C"/>
    <w:rsid w:val="008E1D32"/>
    <w:rsid w:val="008E28D7"/>
    <w:rsid w:val="008E3FBA"/>
    <w:rsid w:val="008E40D0"/>
    <w:rsid w:val="008E4867"/>
    <w:rsid w:val="008E5E1F"/>
    <w:rsid w:val="008E6410"/>
    <w:rsid w:val="008E7448"/>
    <w:rsid w:val="008E75F8"/>
    <w:rsid w:val="008F0452"/>
    <w:rsid w:val="008F0910"/>
    <w:rsid w:val="008F12A8"/>
    <w:rsid w:val="008F1ACB"/>
    <w:rsid w:val="008F25BC"/>
    <w:rsid w:val="008F31B8"/>
    <w:rsid w:val="008F3E78"/>
    <w:rsid w:val="008F4637"/>
    <w:rsid w:val="008F6EBB"/>
    <w:rsid w:val="008F7E96"/>
    <w:rsid w:val="0090258E"/>
    <w:rsid w:val="00902C96"/>
    <w:rsid w:val="00903998"/>
    <w:rsid w:val="009053F3"/>
    <w:rsid w:val="00907D4B"/>
    <w:rsid w:val="00911108"/>
    <w:rsid w:val="009144EE"/>
    <w:rsid w:val="00915350"/>
    <w:rsid w:val="009156CC"/>
    <w:rsid w:val="009171FA"/>
    <w:rsid w:val="00917246"/>
    <w:rsid w:val="00921CF6"/>
    <w:rsid w:val="009240B5"/>
    <w:rsid w:val="00925165"/>
    <w:rsid w:val="0092755E"/>
    <w:rsid w:val="00927638"/>
    <w:rsid w:val="00930396"/>
    <w:rsid w:val="00931636"/>
    <w:rsid w:val="00934D77"/>
    <w:rsid w:val="00935575"/>
    <w:rsid w:val="00936911"/>
    <w:rsid w:val="00937445"/>
    <w:rsid w:val="00940BBB"/>
    <w:rsid w:val="0094371F"/>
    <w:rsid w:val="009500D8"/>
    <w:rsid w:val="00950BAF"/>
    <w:rsid w:val="00951BC2"/>
    <w:rsid w:val="009525A1"/>
    <w:rsid w:val="00952B81"/>
    <w:rsid w:val="00953FB2"/>
    <w:rsid w:val="009572EB"/>
    <w:rsid w:val="00961E9A"/>
    <w:rsid w:val="00962B67"/>
    <w:rsid w:val="00970547"/>
    <w:rsid w:val="00972A35"/>
    <w:rsid w:val="00973A89"/>
    <w:rsid w:val="00973C98"/>
    <w:rsid w:val="00974F70"/>
    <w:rsid w:val="0098132C"/>
    <w:rsid w:val="00982AEC"/>
    <w:rsid w:val="00982ED9"/>
    <w:rsid w:val="009834ED"/>
    <w:rsid w:val="0098428B"/>
    <w:rsid w:val="00985157"/>
    <w:rsid w:val="009859A2"/>
    <w:rsid w:val="00991B11"/>
    <w:rsid w:val="009927E4"/>
    <w:rsid w:val="0099303F"/>
    <w:rsid w:val="0099796F"/>
    <w:rsid w:val="009A0221"/>
    <w:rsid w:val="009A0957"/>
    <w:rsid w:val="009A158A"/>
    <w:rsid w:val="009A1B35"/>
    <w:rsid w:val="009A3B52"/>
    <w:rsid w:val="009A3FF7"/>
    <w:rsid w:val="009A63EB"/>
    <w:rsid w:val="009B15CE"/>
    <w:rsid w:val="009B1871"/>
    <w:rsid w:val="009B47F8"/>
    <w:rsid w:val="009B5DB9"/>
    <w:rsid w:val="009B5E64"/>
    <w:rsid w:val="009C2120"/>
    <w:rsid w:val="009C2891"/>
    <w:rsid w:val="009C2F49"/>
    <w:rsid w:val="009C4655"/>
    <w:rsid w:val="009C5DD2"/>
    <w:rsid w:val="009D0CBD"/>
    <w:rsid w:val="009D2372"/>
    <w:rsid w:val="009D27E3"/>
    <w:rsid w:val="009D28CE"/>
    <w:rsid w:val="009D3095"/>
    <w:rsid w:val="009D4A3C"/>
    <w:rsid w:val="009D62A8"/>
    <w:rsid w:val="009D6E7F"/>
    <w:rsid w:val="009D7261"/>
    <w:rsid w:val="009E1B86"/>
    <w:rsid w:val="009E2424"/>
    <w:rsid w:val="009E30CD"/>
    <w:rsid w:val="009E3351"/>
    <w:rsid w:val="009E3538"/>
    <w:rsid w:val="009E4D01"/>
    <w:rsid w:val="009F2956"/>
    <w:rsid w:val="009F4DD9"/>
    <w:rsid w:val="009F4E75"/>
    <w:rsid w:val="009F4F35"/>
    <w:rsid w:val="009F610F"/>
    <w:rsid w:val="009F7150"/>
    <w:rsid w:val="009F717C"/>
    <w:rsid w:val="00A01CAD"/>
    <w:rsid w:val="00A0228A"/>
    <w:rsid w:val="00A03C86"/>
    <w:rsid w:val="00A05214"/>
    <w:rsid w:val="00A057B6"/>
    <w:rsid w:val="00A05CA3"/>
    <w:rsid w:val="00A06A26"/>
    <w:rsid w:val="00A06C58"/>
    <w:rsid w:val="00A06E6D"/>
    <w:rsid w:val="00A074F8"/>
    <w:rsid w:val="00A079C4"/>
    <w:rsid w:val="00A10865"/>
    <w:rsid w:val="00A11090"/>
    <w:rsid w:val="00A11DFF"/>
    <w:rsid w:val="00A1242D"/>
    <w:rsid w:val="00A14179"/>
    <w:rsid w:val="00A14A61"/>
    <w:rsid w:val="00A17A93"/>
    <w:rsid w:val="00A23FF1"/>
    <w:rsid w:val="00A2644B"/>
    <w:rsid w:val="00A26604"/>
    <w:rsid w:val="00A276B7"/>
    <w:rsid w:val="00A345CA"/>
    <w:rsid w:val="00A35A09"/>
    <w:rsid w:val="00A400CC"/>
    <w:rsid w:val="00A41057"/>
    <w:rsid w:val="00A42025"/>
    <w:rsid w:val="00A43D81"/>
    <w:rsid w:val="00A453F6"/>
    <w:rsid w:val="00A4724A"/>
    <w:rsid w:val="00A47456"/>
    <w:rsid w:val="00A50C41"/>
    <w:rsid w:val="00A561B1"/>
    <w:rsid w:val="00A600B7"/>
    <w:rsid w:val="00A60607"/>
    <w:rsid w:val="00A6104C"/>
    <w:rsid w:val="00A6147A"/>
    <w:rsid w:val="00A633E7"/>
    <w:rsid w:val="00A63B9B"/>
    <w:rsid w:val="00A67ADA"/>
    <w:rsid w:val="00A67D30"/>
    <w:rsid w:val="00A733E7"/>
    <w:rsid w:val="00A73A66"/>
    <w:rsid w:val="00A74FD9"/>
    <w:rsid w:val="00A81BD0"/>
    <w:rsid w:val="00A81F89"/>
    <w:rsid w:val="00A84804"/>
    <w:rsid w:val="00A85C50"/>
    <w:rsid w:val="00A87005"/>
    <w:rsid w:val="00A9113C"/>
    <w:rsid w:val="00A93E90"/>
    <w:rsid w:val="00A955FC"/>
    <w:rsid w:val="00A97AC3"/>
    <w:rsid w:val="00AA28FD"/>
    <w:rsid w:val="00AA2F95"/>
    <w:rsid w:val="00AA402D"/>
    <w:rsid w:val="00AA41EA"/>
    <w:rsid w:val="00AA440B"/>
    <w:rsid w:val="00AB1E1A"/>
    <w:rsid w:val="00AB2EA4"/>
    <w:rsid w:val="00AB5943"/>
    <w:rsid w:val="00AB5A75"/>
    <w:rsid w:val="00AB681E"/>
    <w:rsid w:val="00AB795E"/>
    <w:rsid w:val="00AC0B03"/>
    <w:rsid w:val="00AC0DD6"/>
    <w:rsid w:val="00AC103E"/>
    <w:rsid w:val="00AC21A3"/>
    <w:rsid w:val="00AC77D1"/>
    <w:rsid w:val="00AD14B1"/>
    <w:rsid w:val="00AD2625"/>
    <w:rsid w:val="00AD2964"/>
    <w:rsid w:val="00AD7C4E"/>
    <w:rsid w:val="00AD7ECE"/>
    <w:rsid w:val="00AE1666"/>
    <w:rsid w:val="00AE1F3C"/>
    <w:rsid w:val="00AE3C36"/>
    <w:rsid w:val="00AE3ED5"/>
    <w:rsid w:val="00AE5A4E"/>
    <w:rsid w:val="00AE5C43"/>
    <w:rsid w:val="00AE5CAA"/>
    <w:rsid w:val="00AE5D1E"/>
    <w:rsid w:val="00AF033D"/>
    <w:rsid w:val="00AF0341"/>
    <w:rsid w:val="00AF5321"/>
    <w:rsid w:val="00AF5DA9"/>
    <w:rsid w:val="00AF7456"/>
    <w:rsid w:val="00AF74AF"/>
    <w:rsid w:val="00B008F6"/>
    <w:rsid w:val="00B018DE"/>
    <w:rsid w:val="00B03D66"/>
    <w:rsid w:val="00B03F84"/>
    <w:rsid w:val="00B03F9B"/>
    <w:rsid w:val="00B07BF9"/>
    <w:rsid w:val="00B108D9"/>
    <w:rsid w:val="00B10BE9"/>
    <w:rsid w:val="00B114F4"/>
    <w:rsid w:val="00B15B05"/>
    <w:rsid w:val="00B16FCC"/>
    <w:rsid w:val="00B17E0A"/>
    <w:rsid w:val="00B20899"/>
    <w:rsid w:val="00B20AC4"/>
    <w:rsid w:val="00B20B19"/>
    <w:rsid w:val="00B20D72"/>
    <w:rsid w:val="00B2303F"/>
    <w:rsid w:val="00B25814"/>
    <w:rsid w:val="00B26C1A"/>
    <w:rsid w:val="00B27FA0"/>
    <w:rsid w:val="00B3189D"/>
    <w:rsid w:val="00B35283"/>
    <w:rsid w:val="00B3613F"/>
    <w:rsid w:val="00B36D99"/>
    <w:rsid w:val="00B37280"/>
    <w:rsid w:val="00B40D34"/>
    <w:rsid w:val="00B40D42"/>
    <w:rsid w:val="00B415CD"/>
    <w:rsid w:val="00B4181B"/>
    <w:rsid w:val="00B42723"/>
    <w:rsid w:val="00B42741"/>
    <w:rsid w:val="00B42981"/>
    <w:rsid w:val="00B4419E"/>
    <w:rsid w:val="00B4581E"/>
    <w:rsid w:val="00B50CEE"/>
    <w:rsid w:val="00B515F8"/>
    <w:rsid w:val="00B535D9"/>
    <w:rsid w:val="00B54699"/>
    <w:rsid w:val="00B5550E"/>
    <w:rsid w:val="00B56E3F"/>
    <w:rsid w:val="00B573A9"/>
    <w:rsid w:val="00B61277"/>
    <w:rsid w:val="00B61B8D"/>
    <w:rsid w:val="00B62C4B"/>
    <w:rsid w:val="00B62FA7"/>
    <w:rsid w:val="00B63CE3"/>
    <w:rsid w:val="00B655CA"/>
    <w:rsid w:val="00B659A1"/>
    <w:rsid w:val="00B6674D"/>
    <w:rsid w:val="00B711DF"/>
    <w:rsid w:val="00B740EE"/>
    <w:rsid w:val="00B77671"/>
    <w:rsid w:val="00B818A7"/>
    <w:rsid w:val="00B85352"/>
    <w:rsid w:val="00B861CA"/>
    <w:rsid w:val="00B87F45"/>
    <w:rsid w:val="00B91A6A"/>
    <w:rsid w:val="00B91E1A"/>
    <w:rsid w:val="00B9204C"/>
    <w:rsid w:val="00B92A0F"/>
    <w:rsid w:val="00B9320F"/>
    <w:rsid w:val="00B971DA"/>
    <w:rsid w:val="00BA3C68"/>
    <w:rsid w:val="00BA528E"/>
    <w:rsid w:val="00BA6C1D"/>
    <w:rsid w:val="00BB2420"/>
    <w:rsid w:val="00BC0AF1"/>
    <w:rsid w:val="00BC4607"/>
    <w:rsid w:val="00BD0048"/>
    <w:rsid w:val="00BD09BB"/>
    <w:rsid w:val="00BD1FBB"/>
    <w:rsid w:val="00BD22F0"/>
    <w:rsid w:val="00BD4DA1"/>
    <w:rsid w:val="00BD6CB7"/>
    <w:rsid w:val="00BE0ED1"/>
    <w:rsid w:val="00BE14B6"/>
    <w:rsid w:val="00BE171B"/>
    <w:rsid w:val="00BE251D"/>
    <w:rsid w:val="00BE4B28"/>
    <w:rsid w:val="00BF2D79"/>
    <w:rsid w:val="00BF49B9"/>
    <w:rsid w:val="00BF49E5"/>
    <w:rsid w:val="00BF6120"/>
    <w:rsid w:val="00BF61CD"/>
    <w:rsid w:val="00C00290"/>
    <w:rsid w:val="00C02FB8"/>
    <w:rsid w:val="00C04649"/>
    <w:rsid w:val="00C05F6D"/>
    <w:rsid w:val="00C0787A"/>
    <w:rsid w:val="00C07BF8"/>
    <w:rsid w:val="00C11909"/>
    <w:rsid w:val="00C11C3B"/>
    <w:rsid w:val="00C13F3B"/>
    <w:rsid w:val="00C15C10"/>
    <w:rsid w:val="00C16818"/>
    <w:rsid w:val="00C2092C"/>
    <w:rsid w:val="00C20CEB"/>
    <w:rsid w:val="00C21323"/>
    <w:rsid w:val="00C21440"/>
    <w:rsid w:val="00C253E2"/>
    <w:rsid w:val="00C2582B"/>
    <w:rsid w:val="00C32A76"/>
    <w:rsid w:val="00C32EBB"/>
    <w:rsid w:val="00C33B5C"/>
    <w:rsid w:val="00C33F5B"/>
    <w:rsid w:val="00C3500B"/>
    <w:rsid w:val="00C364B4"/>
    <w:rsid w:val="00C36EE6"/>
    <w:rsid w:val="00C370A5"/>
    <w:rsid w:val="00C37409"/>
    <w:rsid w:val="00C37782"/>
    <w:rsid w:val="00C4146F"/>
    <w:rsid w:val="00C43E83"/>
    <w:rsid w:val="00C43F24"/>
    <w:rsid w:val="00C45354"/>
    <w:rsid w:val="00C45869"/>
    <w:rsid w:val="00C45D6C"/>
    <w:rsid w:val="00C46FFF"/>
    <w:rsid w:val="00C47F63"/>
    <w:rsid w:val="00C47F7A"/>
    <w:rsid w:val="00C51467"/>
    <w:rsid w:val="00C51CA5"/>
    <w:rsid w:val="00C53BB6"/>
    <w:rsid w:val="00C549B6"/>
    <w:rsid w:val="00C5536B"/>
    <w:rsid w:val="00C616E8"/>
    <w:rsid w:val="00C62992"/>
    <w:rsid w:val="00C62DE1"/>
    <w:rsid w:val="00C656CA"/>
    <w:rsid w:val="00C667BD"/>
    <w:rsid w:val="00C7124D"/>
    <w:rsid w:val="00C71E81"/>
    <w:rsid w:val="00C7262C"/>
    <w:rsid w:val="00C72967"/>
    <w:rsid w:val="00C72D59"/>
    <w:rsid w:val="00C736D8"/>
    <w:rsid w:val="00C7607C"/>
    <w:rsid w:val="00C766FF"/>
    <w:rsid w:val="00C76BF4"/>
    <w:rsid w:val="00C76D73"/>
    <w:rsid w:val="00C7725D"/>
    <w:rsid w:val="00C77A95"/>
    <w:rsid w:val="00C77ED1"/>
    <w:rsid w:val="00C8019F"/>
    <w:rsid w:val="00C80AF0"/>
    <w:rsid w:val="00C82928"/>
    <w:rsid w:val="00C83587"/>
    <w:rsid w:val="00C8367B"/>
    <w:rsid w:val="00C83A20"/>
    <w:rsid w:val="00C83CE7"/>
    <w:rsid w:val="00C83DA1"/>
    <w:rsid w:val="00C852F7"/>
    <w:rsid w:val="00C870D0"/>
    <w:rsid w:val="00C92B17"/>
    <w:rsid w:val="00C933F0"/>
    <w:rsid w:val="00C94716"/>
    <w:rsid w:val="00CA0DC4"/>
    <w:rsid w:val="00CA1902"/>
    <w:rsid w:val="00CA434A"/>
    <w:rsid w:val="00CA5784"/>
    <w:rsid w:val="00CA6B70"/>
    <w:rsid w:val="00CA6FA5"/>
    <w:rsid w:val="00CB11BD"/>
    <w:rsid w:val="00CB7B13"/>
    <w:rsid w:val="00CC1716"/>
    <w:rsid w:val="00CC1F1F"/>
    <w:rsid w:val="00CC35E4"/>
    <w:rsid w:val="00CC563B"/>
    <w:rsid w:val="00CD00B1"/>
    <w:rsid w:val="00CD04CA"/>
    <w:rsid w:val="00CD0613"/>
    <w:rsid w:val="00CD1CE8"/>
    <w:rsid w:val="00CD21EC"/>
    <w:rsid w:val="00CD35BE"/>
    <w:rsid w:val="00CD39F9"/>
    <w:rsid w:val="00CD4F92"/>
    <w:rsid w:val="00CD61C8"/>
    <w:rsid w:val="00CD7664"/>
    <w:rsid w:val="00CD790A"/>
    <w:rsid w:val="00CD7C88"/>
    <w:rsid w:val="00CE024C"/>
    <w:rsid w:val="00CE0941"/>
    <w:rsid w:val="00CE2D3A"/>
    <w:rsid w:val="00CE3977"/>
    <w:rsid w:val="00CE4082"/>
    <w:rsid w:val="00CE49D8"/>
    <w:rsid w:val="00CE5670"/>
    <w:rsid w:val="00CE65CA"/>
    <w:rsid w:val="00CE7A44"/>
    <w:rsid w:val="00CF119D"/>
    <w:rsid w:val="00CF2CAA"/>
    <w:rsid w:val="00CF38F4"/>
    <w:rsid w:val="00CF3BA1"/>
    <w:rsid w:val="00CF4BC3"/>
    <w:rsid w:val="00CF592B"/>
    <w:rsid w:val="00CF6236"/>
    <w:rsid w:val="00CF7BB1"/>
    <w:rsid w:val="00D00598"/>
    <w:rsid w:val="00D009A9"/>
    <w:rsid w:val="00D033C7"/>
    <w:rsid w:val="00D04836"/>
    <w:rsid w:val="00D05381"/>
    <w:rsid w:val="00D07C7F"/>
    <w:rsid w:val="00D11456"/>
    <w:rsid w:val="00D1157F"/>
    <w:rsid w:val="00D119C4"/>
    <w:rsid w:val="00D139D7"/>
    <w:rsid w:val="00D148AE"/>
    <w:rsid w:val="00D17EDE"/>
    <w:rsid w:val="00D20C0A"/>
    <w:rsid w:val="00D231B0"/>
    <w:rsid w:val="00D27A92"/>
    <w:rsid w:val="00D31C57"/>
    <w:rsid w:val="00D352BE"/>
    <w:rsid w:val="00D358C1"/>
    <w:rsid w:val="00D35D24"/>
    <w:rsid w:val="00D3673B"/>
    <w:rsid w:val="00D36FCC"/>
    <w:rsid w:val="00D37764"/>
    <w:rsid w:val="00D40D35"/>
    <w:rsid w:val="00D41A6A"/>
    <w:rsid w:val="00D448A9"/>
    <w:rsid w:val="00D463D2"/>
    <w:rsid w:val="00D46566"/>
    <w:rsid w:val="00D50E5E"/>
    <w:rsid w:val="00D51DF6"/>
    <w:rsid w:val="00D543C7"/>
    <w:rsid w:val="00D5455E"/>
    <w:rsid w:val="00D54BFA"/>
    <w:rsid w:val="00D55601"/>
    <w:rsid w:val="00D63A2D"/>
    <w:rsid w:val="00D65CC4"/>
    <w:rsid w:val="00D65D24"/>
    <w:rsid w:val="00D65D66"/>
    <w:rsid w:val="00D65F67"/>
    <w:rsid w:val="00D66568"/>
    <w:rsid w:val="00D70013"/>
    <w:rsid w:val="00D712F1"/>
    <w:rsid w:val="00D73225"/>
    <w:rsid w:val="00D75767"/>
    <w:rsid w:val="00D8143B"/>
    <w:rsid w:val="00D821BA"/>
    <w:rsid w:val="00D82839"/>
    <w:rsid w:val="00D8326F"/>
    <w:rsid w:val="00D857A2"/>
    <w:rsid w:val="00D8666A"/>
    <w:rsid w:val="00D87412"/>
    <w:rsid w:val="00D87B28"/>
    <w:rsid w:val="00D939E3"/>
    <w:rsid w:val="00D94DF3"/>
    <w:rsid w:val="00D95CFD"/>
    <w:rsid w:val="00D963B3"/>
    <w:rsid w:val="00D96A50"/>
    <w:rsid w:val="00D97BAF"/>
    <w:rsid w:val="00DA1851"/>
    <w:rsid w:val="00DA2026"/>
    <w:rsid w:val="00DA3EF8"/>
    <w:rsid w:val="00DA5388"/>
    <w:rsid w:val="00DA774C"/>
    <w:rsid w:val="00DA7904"/>
    <w:rsid w:val="00DB2179"/>
    <w:rsid w:val="00DB4885"/>
    <w:rsid w:val="00DB4A08"/>
    <w:rsid w:val="00DB5B1E"/>
    <w:rsid w:val="00DB6872"/>
    <w:rsid w:val="00DB75C6"/>
    <w:rsid w:val="00DB75FB"/>
    <w:rsid w:val="00DB79C8"/>
    <w:rsid w:val="00DC24DF"/>
    <w:rsid w:val="00DC3641"/>
    <w:rsid w:val="00DC4560"/>
    <w:rsid w:val="00DC5F4F"/>
    <w:rsid w:val="00DC74B8"/>
    <w:rsid w:val="00DC7BC7"/>
    <w:rsid w:val="00DD2F00"/>
    <w:rsid w:val="00DE027D"/>
    <w:rsid w:val="00DE03D6"/>
    <w:rsid w:val="00DE060D"/>
    <w:rsid w:val="00DE20D6"/>
    <w:rsid w:val="00DE441C"/>
    <w:rsid w:val="00DE6303"/>
    <w:rsid w:val="00DE7008"/>
    <w:rsid w:val="00DF34D2"/>
    <w:rsid w:val="00DF5239"/>
    <w:rsid w:val="00DF5DC3"/>
    <w:rsid w:val="00DF5E35"/>
    <w:rsid w:val="00DF7B42"/>
    <w:rsid w:val="00E01CF3"/>
    <w:rsid w:val="00E0302D"/>
    <w:rsid w:val="00E03323"/>
    <w:rsid w:val="00E079F5"/>
    <w:rsid w:val="00E11410"/>
    <w:rsid w:val="00E12606"/>
    <w:rsid w:val="00E13745"/>
    <w:rsid w:val="00E140E7"/>
    <w:rsid w:val="00E15EF3"/>
    <w:rsid w:val="00E164E4"/>
    <w:rsid w:val="00E16F06"/>
    <w:rsid w:val="00E178B5"/>
    <w:rsid w:val="00E2028F"/>
    <w:rsid w:val="00E20963"/>
    <w:rsid w:val="00E2098E"/>
    <w:rsid w:val="00E210CC"/>
    <w:rsid w:val="00E22D92"/>
    <w:rsid w:val="00E2390F"/>
    <w:rsid w:val="00E30CF7"/>
    <w:rsid w:val="00E3307F"/>
    <w:rsid w:val="00E34296"/>
    <w:rsid w:val="00E34D4A"/>
    <w:rsid w:val="00E35098"/>
    <w:rsid w:val="00E403F3"/>
    <w:rsid w:val="00E40512"/>
    <w:rsid w:val="00E433D0"/>
    <w:rsid w:val="00E43B0C"/>
    <w:rsid w:val="00E441FB"/>
    <w:rsid w:val="00E47773"/>
    <w:rsid w:val="00E479AC"/>
    <w:rsid w:val="00E50181"/>
    <w:rsid w:val="00E51352"/>
    <w:rsid w:val="00E52E28"/>
    <w:rsid w:val="00E5413E"/>
    <w:rsid w:val="00E5760D"/>
    <w:rsid w:val="00E6215F"/>
    <w:rsid w:val="00E642DB"/>
    <w:rsid w:val="00E64858"/>
    <w:rsid w:val="00E6518F"/>
    <w:rsid w:val="00E66051"/>
    <w:rsid w:val="00E66D62"/>
    <w:rsid w:val="00E67204"/>
    <w:rsid w:val="00E703FF"/>
    <w:rsid w:val="00E70526"/>
    <w:rsid w:val="00E70552"/>
    <w:rsid w:val="00E7175C"/>
    <w:rsid w:val="00E721BD"/>
    <w:rsid w:val="00E72385"/>
    <w:rsid w:val="00E73A99"/>
    <w:rsid w:val="00E76723"/>
    <w:rsid w:val="00E76FB6"/>
    <w:rsid w:val="00E81685"/>
    <w:rsid w:val="00E820CD"/>
    <w:rsid w:val="00E82D0E"/>
    <w:rsid w:val="00E82F3E"/>
    <w:rsid w:val="00E83811"/>
    <w:rsid w:val="00E855D9"/>
    <w:rsid w:val="00E8565B"/>
    <w:rsid w:val="00E8595C"/>
    <w:rsid w:val="00E8637F"/>
    <w:rsid w:val="00E867DF"/>
    <w:rsid w:val="00E87370"/>
    <w:rsid w:val="00E92D59"/>
    <w:rsid w:val="00E95D51"/>
    <w:rsid w:val="00E961A2"/>
    <w:rsid w:val="00EA096E"/>
    <w:rsid w:val="00EA12DE"/>
    <w:rsid w:val="00EA1BFA"/>
    <w:rsid w:val="00EA28DF"/>
    <w:rsid w:val="00EA2AF9"/>
    <w:rsid w:val="00EA347A"/>
    <w:rsid w:val="00EA3C4B"/>
    <w:rsid w:val="00EA5563"/>
    <w:rsid w:val="00EA77D3"/>
    <w:rsid w:val="00EB042F"/>
    <w:rsid w:val="00EB1B2A"/>
    <w:rsid w:val="00EB2E93"/>
    <w:rsid w:val="00EB2F21"/>
    <w:rsid w:val="00EB3C72"/>
    <w:rsid w:val="00EB6DA9"/>
    <w:rsid w:val="00EC0478"/>
    <w:rsid w:val="00EC29A3"/>
    <w:rsid w:val="00EC3C28"/>
    <w:rsid w:val="00EC4536"/>
    <w:rsid w:val="00ED0201"/>
    <w:rsid w:val="00ED06B9"/>
    <w:rsid w:val="00ED4D0D"/>
    <w:rsid w:val="00ED51CB"/>
    <w:rsid w:val="00ED7773"/>
    <w:rsid w:val="00EE07E8"/>
    <w:rsid w:val="00EE1659"/>
    <w:rsid w:val="00EE1A9C"/>
    <w:rsid w:val="00EE2A5F"/>
    <w:rsid w:val="00EE3D44"/>
    <w:rsid w:val="00EE3FDA"/>
    <w:rsid w:val="00EE48B4"/>
    <w:rsid w:val="00EE5175"/>
    <w:rsid w:val="00EE5DCA"/>
    <w:rsid w:val="00EE7507"/>
    <w:rsid w:val="00EF2415"/>
    <w:rsid w:val="00EF3F62"/>
    <w:rsid w:val="00EF3F65"/>
    <w:rsid w:val="00EF4346"/>
    <w:rsid w:val="00EF4D47"/>
    <w:rsid w:val="00F06516"/>
    <w:rsid w:val="00F0789F"/>
    <w:rsid w:val="00F110C1"/>
    <w:rsid w:val="00F16D2F"/>
    <w:rsid w:val="00F20309"/>
    <w:rsid w:val="00F21500"/>
    <w:rsid w:val="00F217F8"/>
    <w:rsid w:val="00F2480D"/>
    <w:rsid w:val="00F32A8C"/>
    <w:rsid w:val="00F32F07"/>
    <w:rsid w:val="00F33191"/>
    <w:rsid w:val="00F3417E"/>
    <w:rsid w:val="00F3462E"/>
    <w:rsid w:val="00F40295"/>
    <w:rsid w:val="00F416EF"/>
    <w:rsid w:val="00F41707"/>
    <w:rsid w:val="00F43326"/>
    <w:rsid w:val="00F4337E"/>
    <w:rsid w:val="00F464D7"/>
    <w:rsid w:val="00F468D7"/>
    <w:rsid w:val="00F46A77"/>
    <w:rsid w:val="00F470BE"/>
    <w:rsid w:val="00F479EB"/>
    <w:rsid w:val="00F515AA"/>
    <w:rsid w:val="00F52B3C"/>
    <w:rsid w:val="00F545F6"/>
    <w:rsid w:val="00F562FA"/>
    <w:rsid w:val="00F579EB"/>
    <w:rsid w:val="00F57B6C"/>
    <w:rsid w:val="00F60BC1"/>
    <w:rsid w:val="00F616DC"/>
    <w:rsid w:val="00F62063"/>
    <w:rsid w:val="00F626B3"/>
    <w:rsid w:val="00F62AA8"/>
    <w:rsid w:val="00F6312A"/>
    <w:rsid w:val="00F650D8"/>
    <w:rsid w:val="00F65673"/>
    <w:rsid w:val="00F65959"/>
    <w:rsid w:val="00F70D44"/>
    <w:rsid w:val="00F7477B"/>
    <w:rsid w:val="00F7760D"/>
    <w:rsid w:val="00F77645"/>
    <w:rsid w:val="00F82D6C"/>
    <w:rsid w:val="00F833E0"/>
    <w:rsid w:val="00F85D8B"/>
    <w:rsid w:val="00F865AB"/>
    <w:rsid w:val="00F9069D"/>
    <w:rsid w:val="00F91DE1"/>
    <w:rsid w:val="00F922DB"/>
    <w:rsid w:val="00F9237B"/>
    <w:rsid w:val="00F93372"/>
    <w:rsid w:val="00F93EE4"/>
    <w:rsid w:val="00F95723"/>
    <w:rsid w:val="00FA1399"/>
    <w:rsid w:val="00FA15E5"/>
    <w:rsid w:val="00FA1A54"/>
    <w:rsid w:val="00FA25AF"/>
    <w:rsid w:val="00FA2948"/>
    <w:rsid w:val="00FA72C4"/>
    <w:rsid w:val="00FA75DE"/>
    <w:rsid w:val="00FB03D4"/>
    <w:rsid w:val="00FB07A8"/>
    <w:rsid w:val="00FB16C6"/>
    <w:rsid w:val="00FB2875"/>
    <w:rsid w:val="00FB3EBE"/>
    <w:rsid w:val="00FB5A85"/>
    <w:rsid w:val="00FB7963"/>
    <w:rsid w:val="00FB79A8"/>
    <w:rsid w:val="00FC017A"/>
    <w:rsid w:val="00FC2882"/>
    <w:rsid w:val="00FC2F08"/>
    <w:rsid w:val="00FC3EEC"/>
    <w:rsid w:val="00FC5D32"/>
    <w:rsid w:val="00FD190C"/>
    <w:rsid w:val="00FD49DA"/>
    <w:rsid w:val="00FD4CC5"/>
    <w:rsid w:val="00FD5051"/>
    <w:rsid w:val="00FD6CB2"/>
    <w:rsid w:val="00FD73E8"/>
    <w:rsid w:val="00FE0CD1"/>
    <w:rsid w:val="00FE0FD2"/>
    <w:rsid w:val="00FE1CE5"/>
    <w:rsid w:val="00FE252F"/>
    <w:rsid w:val="00FE4442"/>
    <w:rsid w:val="00FE6B84"/>
    <w:rsid w:val="00FF1882"/>
    <w:rsid w:val="00FF1F16"/>
    <w:rsid w:val="00FF3A5D"/>
    <w:rsid w:val="00FF7331"/>
    <w:rsid w:val="00FF796A"/>
    <w:rsid w:val="00FF7F5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5B91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8D7"/>
    <w:pPr>
      <w:spacing w:after="160" w:line="259" w:lineRule="auto"/>
    </w:pPr>
    <w:rPr>
      <w:rFonts w:asciiTheme="minorHAnsi" w:eastAsiaTheme="minorHAnsi" w:hAnsiTheme="minorHAnsi" w:cstheme="minorBidi"/>
      <w:sz w:val="22"/>
      <w:szCs w:val="22"/>
      <w:lang w:val="en-GB" w:eastAsia="en-US"/>
    </w:rPr>
  </w:style>
  <w:style w:type="paragraph" w:styleId="Heading1">
    <w:name w:val="heading 1"/>
    <w:basedOn w:val="Normal"/>
    <w:next w:val="Paragraph"/>
    <w:link w:val="Heading1Char"/>
    <w:qFormat/>
    <w:rsid w:val="00BF49E5"/>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BF49E5"/>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BF49E5"/>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BF49E5"/>
    <w:pPr>
      <w:spacing w:before="360"/>
      <w:outlineLvl w:val="3"/>
    </w:pPr>
    <w:rPr>
      <w:bCs/>
      <w:szCs w:val="28"/>
    </w:rPr>
  </w:style>
  <w:style w:type="paragraph" w:styleId="Heading5">
    <w:name w:val="heading 5"/>
    <w:basedOn w:val="Normal1"/>
    <w:next w:val="Normal1"/>
    <w:rsid w:val="00C370A5"/>
    <w:pPr>
      <w:keepNext/>
      <w:keepLines/>
      <w:spacing w:before="220" w:after="40"/>
      <w:outlineLvl w:val="4"/>
    </w:pPr>
    <w:rPr>
      <w:b/>
    </w:rPr>
  </w:style>
  <w:style w:type="paragraph" w:styleId="Heading6">
    <w:name w:val="heading 6"/>
    <w:basedOn w:val="Normal1"/>
    <w:next w:val="Normal1"/>
    <w:rsid w:val="00C370A5"/>
    <w:pPr>
      <w:keepNext/>
      <w:keepLines/>
      <w:spacing w:before="200" w:after="40"/>
      <w:outlineLvl w:val="5"/>
    </w:pPr>
    <w:rPr>
      <w:b/>
      <w:sz w:val="20"/>
      <w:szCs w:val="20"/>
    </w:rPr>
  </w:style>
  <w:style w:type="character" w:default="1" w:styleId="DefaultParagraphFont">
    <w:name w:val="Default Paragraph Font"/>
    <w:uiPriority w:val="1"/>
    <w:semiHidden/>
    <w:unhideWhenUsed/>
    <w:rsid w:val="008E28D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28D7"/>
  </w:style>
  <w:style w:type="paragraph" w:customStyle="1" w:styleId="Normal1">
    <w:name w:val="Normal1"/>
    <w:rsid w:val="00C370A5"/>
    <w:pPr>
      <w:spacing w:after="200" w:line="276" w:lineRule="auto"/>
    </w:pPr>
    <w:rPr>
      <w:sz w:val="22"/>
      <w:szCs w:val="22"/>
    </w:rPr>
  </w:style>
  <w:style w:type="table" w:customStyle="1" w:styleId="TableNormal1">
    <w:name w:val="Table Normal1"/>
    <w:rsid w:val="00C370A5"/>
    <w:pPr>
      <w:spacing w:after="200" w:line="276" w:lineRule="auto"/>
    </w:pPr>
    <w:rPr>
      <w:sz w:val="22"/>
      <w:szCs w:val="22"/>
    </w:rPr>
    <w:tblPr>
      <w:tblCellMar>
        <w:top w:w="0" w:type="dxa"/>
        <w:left w:w="0" w:type="dxa"/>
        <w:bottom w:w="0" w:type="dxa"/>
        <w:right w:w="0" w:type="dxa"/>
      </w:tblCellMar>
    </w:tblPr>
  </w:style>
  <w:style w:type="paragraph" w:styleId="Title">
    <w:name w:val="Title"/>
    <w:basedOn w:val="Normal1"/>
    <w:next w:val="Normal1"/>
    <w:rsid w:val="00C370A5"/>
    <w:pPr>
      <w:keepNext/>
      <w:keepLines/>
      <w:spacing w:before="480" w:after="120"/>
    </w:pPr>
    <w:rPr>
      <w:b/>
      <w:sz w:val="72"/>
      <w:szCs w:val="72"/>
    </w:rPr>
  </w:style>
  <w:style w:type="paragraph" w:styleId="Subtitle">
    <w:name w:val="Subtitle"/>
    <w:basedOn w:val="Normal1"/>
    <w:next w:val="Normal1"/>
    <w:rsid w:val="00C370A5"/>
    <w:pPr>
      <w:keepNext/>
      <w:keepLines/>
      <w:spacing w:before="360" w:after="80"/>
    </w:pPr>
    <w:rPr>
      <w:rFonts w:ascii="Georgia" w:eastAsia="Georgia" w:hAnsi="Georgia" w:cs="Georgia"/>
      <w:i/>
      <w:color w:val="666666"/>
      <w:sz w:val="48"/>
      <w:szCs w:val="48"/>
    </w:rPr>
  </w:style>
  <w:style w:type="table" w:customStyle="1" w:styleId="a">
    <w:basedOn w:val="TableNormal1"/>
    <w:rsid w:val="00C370A5"/>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1">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2">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3">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4">
    <w:basedOn w:val="TableNormal1"/>
    <w:rsid w:val="00C370A5"/>
    <w:pPr>
      <w:spacing w:after="0" w:line="240" w:lineRule="auto"/>
    </w:pPr>
    <w:tblPr>
      <w:tblStyleRowBandSize w:val="1"/>
      <w:tblStyleColBandSize w:val="1"/>
      <w:tblCellMar>
        <w:left w:w="108" w:type="dxa"/>
        <w:right w:w="108" w:type="dxa"/>
      </w:tblCellMar>
    </w:tblPr>
  </w:style>
  <w:style w:type="table" w:customStyle="1" w:styleId="a5">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6">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7">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8">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9">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a">
    <w:basedOn w:val="TableNormal1"/>
    <w:rsid w:val="00C370A5"/>
    <w:pPr>
      <w:spacing w:after="0" w:line="240" w:lineRule="auto"/>
    </w:pPr>
    <w:rPr>
      <w:color w:val="000000"/>
    </w:rPr>
    <w:tblPr>
      <w:tblStyleRowBandSize w:val="1"/>
      <w:tblStyleColBandSize w:val="1"/>
      <w:tblCellMar>
        <w:left w:w="108" w:type="dxa"/>
        <w:right w:w="108" w:type="dxa"/>
      </w:tblCellMar>
    </w:tblPr>
  </w:style>
  <w:style w:type="table" w:customStyle="1" w:styleId="ab">
    <w:basedOn w:val="TableNormal1"/>
    <w:rsid w:val="00C370A5"/>
    <w:pPr>
      <w:spacing w:after="0" w:line="240" w:lineRule="auto"/>
    </w:pPr>
    <w:rPr>
      <w:color w:val="000000"/>
    </w:rPr>
    <w:tblPr>
      <w:tblStyleRowBandSize w:val="1"/>
      <w:tblStyleColBandSize w:val="1"/>
      <w:tblCellMar>
        <w:left w:w="108" w:type="dxa"/>
        <w:right w:w="108" w:type="dxa"/>
      </w:tblCellMar>
    </w:tblPr>
  </w:style>
  <w:style w:type="paragraph" w:styleId="CommentText">
    <w:name w:val="annotation text"/>
    <w:basedOn w:val="Normal"/>
    <w:link w:val="CommentTextChar"/>
    <w:uiPriority w:val="99"/>
    <w:semiHidden/>
    <w:unhideWhenUsed/>
    <w:rsid w:val="00C370A5"/>
    <w:pPr>
      <w:spacing w:line="240" w:lineRule="auto"/>
    </w:pPr>
    <w:rPr>
      <w:sz w:val="20"/>
      <w:szCs w:val="20"/>
    </w:rPr>
  </w:style>
  <w:style w:type="character" w:customStyle="1" w:styleId="CommentTextChar">
    <w:name w:val="Comment Text Char"/>
    <w:basedOn w:val="DefaultParagraphFont"/>
    <w:link w:val="CommentText"/>
    <w:uiPriority w:val="99"/>
    <w:semiHidden/>
    <w:rsid w:val="00C370A5"/>
    <w:rPr>
      <w:sz w:val="20"/>
      <w:szCs w:val="20"/>
    </w:rPr>
  </w:style>
  <w:style w:type="character" w:styleId="CommentReference">
    <w:name w:val="annotation reference"/>
    <w:basedOn w:val="DefaultParagraphFont"/>
    <w:uiPriority w:val="99"/>
    <w:semiHidden/>
    <w:unhideWhenUsed/>
    <w:rsid w:val="00C370A5"/>
    <w:rPr>
      <w:sz w:val="16"/>
      <w:szCs w:val="16"/>
    </w:rPr>
  </w:style>
  <w:style w:type="paragraph" w:styleId="BalloonText">
    <w:name w:val="Balloon Text"/>
    <w:basedOn w:val="Normal"/>
    <w:link w:val="BalloonTextChar"/>
    <w:uiPriority w:val="99"/>
    <w:semiHidden/>
    <w:unhideWhenUsed/>
    <w:rsid w:val="00021B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1B09"/>
    <w:rPr>
      <w:rFonts w:ascii="Tahoma" w:hAnsi="Tahoma" w:cs="Tahoma"/>
      <w:sz w:val="16"/>
      <w:szCs w:val="16"/>
    </w:rPr>
  </w:style>
  <w:style w:type="paragraph" w:styleId="Bibliography">
    <w:name w:val="Bibliography"/>
    <w:basedOn w:val="Normal"/>
    <w:next w:val="Normal"/>
    <w:uiPriority w:val="37"/>
    <w:unhideWhenUsed/>
    <w:rsid w:val="00FE1CE5"/>
    <w:pPr>
      <w:spacing w:line="240" w:lineRule="auto"/>
      <w:ind w:left="720" w:hanging="720"/>
    </w:pPr>
  </w:style>
  <w:style w:type="table" w:customStyle="1" w:styleId="Ombrageclair1">
    <w:name w:val="Ombrage clair1"/>
    <w:basedOn w:val="TableNormal"/>
    <w:uiPriority w:val="60"/>
    <w:rsid w:val="00B8535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rticletitle">
    <w:name w:val="Article title"/>
    <w:basedOn w:val="Normal"/>
    <w:next w:val="Normal"/>
    <w:qFormat/>
    <w:rsid w:val="00BF49E5"/>
    <w:pPr>
      <w:spacing w:after="120" w:line="360" w:lineRule="auto"/>
    </w:pPr>
    <w:rPr>
      <w:b/>
      <w:sz w:val="28"/>
    </w:rPr>
  </w:style>
  <w:style w:type="paragraph" w:customStyle="1" w:styleId="Authornames">
    <w:name w:val="Author names"/>
    <w:basedOn w:val="Normal"/>
    <w:next w:val="Normal"/>
    <w:qFormat/>
    <w:rsid w:val="00BF49E5"/>
    <w:pPr>
      <w:spacing w:before="240" w:line="360" w:lineRule="auto"/>
    </w:pPr>
    <w:rPr>
      <w:sz w:val="28"/>
    </w:rPr>
  </w:style>
  <w:style w:type="paragraph" w:customStyle="1" w:styleId="Affiliation">
    <w:name w:val="Affiliation"/>
    <w:basedOn w:val="Normal"/>
    <w:qFormat/>
    <w:rsid w:val="00BF49E5"/>
    <w:pPr>
      <w:spacing w:before="240" w:line="360" w:lineRule="auto"/>
    </w:pPr>
    <w:rPr>
      <w:i/>
    </w:rPr>
  </w:style>
  <w:style w:type="paragraph" w:customStyle="1" w:styleId="Receiveddates">
    <w:name w:val="Received dates"/>
    <w:basedOn w:val="Affiliation"/>
    <w:next w:val="Normal"/>
    <w:qFormat/>
    <w:rsid w:val="00BF49E5"/>
  </w:style>
  <w:style w:type="paragraph" w:customStyle="1" w:styleId="Abstract">
    <w:name w:val="Abstract"/>
    <w:basedOn w:val="Normal"/>
    <w:next w:val="Keywords"/>
    <w:qFormat/>
    <w:rsid w:val="00BF49E5"/>
    <w:pPr>
      <w:spacing w:before="360" w:after="300" w:line="360" w:lineRule="auto"/>
      <w:ind w:left="720" w:right="567"/>
      <w:contextualSpacing/>
    </w:pPr>
  </w:style>
  <w:style w:type="paragraph" w:customStyle="1" w:styleId="Keywords">
    <w:name w:val="Keywords"/>
    <w:basedOn w:val="Normal"/>
    <w:next w:val="Paragraph"/>
    <w:qFormat/>
    <w:rsid w:val="00BF49E5"/>
    <w:pPr>
      <w:spacing w:before="240" w:after="240" w:line="360" w:lineRule="auto"/>
      <w:ind w:left="720" w:right="567"/>
    </w:pPr>
  </w:style>
  <w:style w:type="paragraph" w:customStyle="1" w:styleId="Correspondencedetails">
    <w:name w:val="Correspondence details"/>
    <w:basedOn w:val="Normal"/>
    <w:qFormat/>
    <w:rsid w:val="00BF49E5"/>
    <w:pPr>
      <w:spacing w:before="240" w:line="360" w:lineRule="auto"/>
    </w:pPr>
  </w:style>
  <w:style w:type="paragraph" w:customStyle="1" w:styleId="Displayedquotation">
    <w:name w:val="Displayed quotation"/>
    <w:basedOn w:val="Normal"/>
    <w:qFormat/>
    <w:rsid w:val="00BF49E5"/>
    <w:pPr>
      <w:tabs>
        <w:tab w:val="left" w:pos="1077"/>
        <w:tab w:val="left" w:pos="1440"/>
        <w:tab w:val="left" w:pos="1797"/>
        <w:tab w:val="left" w:pos="2155"/>
        <w:tab w:val="left" w:pos="2512"/>
      </w:tabs>
      <w:spacing w:before="240" w:after="360" w:line="360" w:lineRule="auto"/>
      <w:ind w:left="709" w:right="425"/>
      <w:contextualSpacing/>
    </w:pPr>
  </w:style>
  <w:style w:type="paragraph" w:customStyle="1" w:styleId="Numberedlist">
    <w:name w:val="Numbered list"/>
    <w:basedOn w:val="Paragraph"/>
    <w:next w:val="Paragraph"/>
    <w:qFormat/>
    <w:rsid w:val="00BF49E5"/>
    <w:pPr>
      <w:widowControl/>
      <w:numPr>
        <w:numId w:val="28"/>
      </w:numPr>
      <w:spacing w:after="240"/>
      <w:contextualSpacing/>
    </w:pPr>
  </w:style>
  <w:style w:type="paragraph" w:customStyle="1" w:styleId="Displayedequation">
    <w:name w:val="Displayed equation"/>
    <w:basedOn w:val="Normal"/>
    <w:next w:val="Paragraph"/>
    <w:qFormat/>
    <w:rsid w:val="00BF49E5"/>
    <w:pPr>
      <w:tabs>
        <w:tab w:val="center" w:pos="4253"/>
        <w:tab w:val="right" w:pos="8222"/>
      </w:tabs>
      <w:spacing w:before="240" w:after="240"/>
      <w:jc w:val="center"/>
    </w:pPr>
  </w:style>
  <w:style w:type="paragraph" w:customStyle="1" w:styleId="Acknowledgements">
    <w:name w:val="Acknowledgements"/>
    <w:basedOn w:val="Normal"/>
    <w:next w:val="Normal"/>
    <w:qFormat/>
    <w:rsid w:val="00BF49E5"/>
    <w:pPr>
      <w:spacing w:before="120" w:line="360" w:lineRule="auto"/>
    </w:pPr>
  </w:style>
  <w:style w:type="paragraph" w:customStyle="1" w:styleId="Tabletitle">
    <w:name w:val="Table title"/>
    <w:basedOn w:val="Normal"/>
    <w:next w:val="Normal"/>
    <w:qFormat/>
    <w:rsid w:val="00BF49E5"/>
    <w:pPr>
      <w:spacing w:before="240" w:line="360" w:lineRule="auto"/>
    </w:pPr>
  </w:style>
  <w:style w:type="paragraph" w:customStyle="1" w:styleId="Figurecaption">
    <w:name w:val="Figure caption"/>
    <w:basedOn w:val="Normal"/>
    <w:next w:val="Normal"/>
    <w:qFormat/>
    <w:rsid w:val="00BF49E5"/>
    <w:pPr>
      <w:spacing w:before="240" w:line="360" w:lineRule="auto"/>
    </w:pPr>
  </w:style>
  <w:style w:type="paragraph" w:customStyle="1" w:styleId="Footnotes">
    <w:name w:val="Footnotes"/>
    <w:basedOn w:val="Normal"/>
    <w:qFormat/>
    <w:rsid w:val="00BF49E5"/>
    <w:pPr>
      <w:spacing w:before="120" w:line="360" w:lineRule="auto"/>
      <w:ind w:left="482" w:hanging="482"/>
      <w:contextualSpacing/>
    </w:pPr>
  </w:style>
  <w:style w:type="paragraph" w:customStyle="1" w:styleId="Notesoncontributors">
    <w:name w:val="Notes on contributors"/>
    <w:basedOn w:val="Normal"/>
    <w:qFormat/>
    <w:rsid w:val="00BF49E5"/>
    <w:pPr>
      <w:spacing w:before="240" w:line="360" w:lineRule="auto"/>
    </w:pPr>
  </w:style>
  <w:style w:type="paragraph" w:customStyle="1" w:styleId="Normalparagraphstyle">
    <w:name w:val="Normal paragraph style"/>
    <w:basedOn w:val="Normal"/>
    <w:next w:val="Normal"/>
    <w:rsid w:val="00BF49E5"/>
  </w:style>
  <w:style w:type="paragraph" w:customStyle="1" w:styleId="Paragraph">
    <w:name w:val="Paragraph"/>
    <w:basedOn w:val="Normal"/>
    <w:next w:val="Newparagraph"/>
    <w:qFormat/>
    <w:rsid w:val="00BF49E5"/>
    <w:pPr>
      <w:widowControl w:val="0"/>
      <w:spacing w:before="240"/>
    </w:pPr>
  </w:style>
  <w:style w:type="paragraph" w:customStyle="1" w:styleId="Newparagraph">
    <w:name w:val="New paragraph"/>
    <w:basedOn w:val="Normal"/>
    <w:qFormat/>
    <w:rsid w:val="00BF49E5"/>
    <w:pPr>
      <w:ind w:firstLine="720"/>
    </w:pPr>
  </w:style>
  <w:style w:type="paragraph" w:styleId="NormalIndent">
    <w:name w:val="Normal Indent"/>
    <w:basedOn w:val="Normal"/>
    <w:rsid w:val="00BF49E5"/>
    <w:pPr>
      <w:ind w:left="720"/>
    </w:pPr>
  </w:style>
  <w:style w:type="paragraph" w:customStyle="1" w:styleId="References">
    <w:name w:val="References"/>
    <w:basedOn w:val="Normal"/>
    <w:qFormat/>
    <w:rsid w:val="00BF49E5"/>
    <w:pPr>
      <w:spacing w:before="120" w:line="360" w:lineRule="auto"/>
      <w:ind w:left="720" w:hanging="720"/>
      <w:contextualSpacing/>
    </w:pPr>
  </w:style>
  <w:style w:type="paragraph" w:customStyle="1" w:styleId="Subjectcodes">
    <w:name w:val="Subject codes"/>
    <w:basedOn w:val="Keywords"/>
    <w:next w:val="Paragraph"/>
    <w:qFormat/>
    <w:rsid w:val="00BF49E5"/>
  </w:style>
  <w:style w:type="character" w:customStyle="1" w:styleId="Heading2Char">
    <w:name w:val="Heading 2 Char"/>
    <w:basedOn w:val="DefaultParagraphFont"/>
    <w:link w:val="Heading2"/>
    <w:rsid w:val="00BF49E5"/>
    <w:rPr>
      <w:rFonts w:ascii="Times New Roman" w:eastAsia="Times New Roman" w:hAnsi="Times New Roman" w:cs="Arial"/>
      <w:b/>
      <w:bCs/>
      <w:i/>
      <w:iCs/>
      <w:sz w:val="24"/>
      <w:szCs w:val="28"/>
      <w:lang w:val="en-GB" w:eastAsia="en-GB"/>
    </w:rPr>
  </w:style>
  <w:style w:type="character" w:customStyle="1" w:styleId="Heading1Char">
    <w:name w:val="Heading 1 Char"/>
    <w:basedOn w:val="DefaultParagraphFont"/>
    <w:link w:val="Heading1"/>
    <w:rsid w:val="00BF49E5"/>
    <w:rPr>
      <w:rFonts w:ascii="Times New Roman" w:eastAsia="Times New Roman" w:hAnsi="Times New Roman" w:cs="Arial"/>
      <w:b/>
      <w:bCs/>
      <w:kern w:val="32"/>
      <w:sz w:val="24"/>
      <w:szCs w:val="32"/>
      <w:lang w:val="en-GB" w:eastAsia="en-GB"/>
    </w:rPr>
  </w:style>
  <w:style w:type="character" w:customStyle="1" w:styleId="Heading3Char">
    <w:name w:val="Heading 3 Char"/>
    <w:basedOn w:val="DefaultParagraphFont"/>
    <w:link w:val="Heading3"/>
    <w:rsid w:val="00BF49E5"/>
    <w:rPr>
      <w:rFonts w:ascii="Times New Roman" w:eastAsia="Times New Roman" w:hAnsi="Times New Roman" w:cs="Arial"/>
      <w:bCs/>
      <w:i/>
      <w:sz w:val="24"/>
      <w:szCs w:val="26"/>
      <w:lang w:val="en-GB" w:eastAsia="en-GB"/>
    </w:rPr>
  </w:style>
  <w:style w:type="paragraph" w:customStyle="1" w:styleId="Bulletedlist">
    <w:name w:val="Bulleted list"/>
    <w:basedOn w:val="Paragraph"/>
    <w:next w:val="Paragraph"/>
    <w:qFormat/>
    <w:rsid w:val="00BF49E5"/>
    <w:pPr>
      <w:widowControl/>
      <w:numPr>
        <w:numId w:val="29"/>
      </w:numPr>
      <w:spacing w:after="240"/>
      <w:contextualSpacing/>
    </w:pPr>
  </w:style>
  <w:style w:type="paragraph" w:styleId="FootnoteText">
    <w:name w:val="footnote text"/>
    <w:basedOn w:val="Normal"/>
    <w:link w:val="FootnoteTextChar"/>
    <w:autoRedefine/>
    <w:rsid w:val="00BF49E5"/>
    <w:pPr>
      <w:ind w:left="284" w:hanging="284"/>
    </w:pPr>
    <w:rPr>
      <w:szCs w:val="20"/>
    </w:rPr>
  </w:style>
  <w:style w:type="character" w:customStyle="1" w:styleId="FootnoteTextChar">
    <w:name w:val="Footnote Text Char"/>
    <w:basedOn w:val="DefaultParagraphFont"/>
    <w:link w:val="FootnoteText"/>
    <w:rsid w:val="00BF49E5"/>
    <w:rPr>
      <w:rFonts w:ascii="Times New Roman" w:eastAsia="Times New Roman" w:hAnsi="Times New Roman" w:cs="Times New Roman"/>
      <w:sz w:val="22"/>
      <w:lang w:val="en-GB" w:eastAsia="en-GB"/>
    </w:rPr>
  </w:style>
  <w:style w:type="character" w:styleId="FootnoteReference">
    <w:name w:val="footnote reference"/>
    <w:basedOn w:val="DefaultParagraphFont"/>
    <w:rsid w:val="00BF49E5"/>
    <w:rPr>
      <w:vertAlign w:val="superscript"/>
    </w:rPr>
  </w:style>
  <w:style w:type="paragraph" w:styleId="EndnoteText">
    <w:name w:val="endnote text"/>
    <w:basedOn w:val="Normal"/>
    <w:link w:val="EndnoteTextChar"/>
    <w:autoRedefine/>
    <w:rsid w:val="00BF49E5"/>
    <w:pPr>
      <w:ind w:left="284" w:hanging="284"/>
    </w:pPr>
    <w:rPr>
      <w:szCs w:val="20"/>
    </w:rPr>
  </w:style>
  <w:style w:type="character" w:customStyle="1" w:styleId="EndnoteTextChar">
    <w:name w:val="Endnote Text Char"/>
    <w:basedOn w:val="DefaultParagraphFont"/>
    <w:link w:val="EndnoteText"/>
    <w:rsid w:val="00BF49E5"/>
    <w:rPr>
      <w:rFonts w:ascii="Times New Roman" w:eastAsia="Times New Roman" w:hAnsi="Times New Roman" w:cs="Times New Roman"/>
      <w:sz w:val="22"/>
      <w:lang w:val="en-GB" w:eastAsia="en-GB"/>
    </w:rPr>
  </w:style>
  <w:style w:type="character" w:styleId="EndnoteReference">
    <w:name w:val="endnote reference"/>
    <w:basedOn w:val="DefaultParagraphFont"/>
    <w:rsid w:val="00BF49E5"/>
    <w:rPr>
      <w:vertAlign w:val="superscript"/>
    </w:rPr>
  </w:style>
  <w:style w:type="character" w:customStyle="1" w:styleId="Heading4Char">
    <w:name w:val="Heading 4 Char"/>
    <w:basedOn w:val="DefaultParagraphFont"/>
    <w:link w:val="Heading4"/>
    <w:rsid w:val="00BF49E5"/>
    <w:rPr>
      <w:rFonts w:ascii="Times New Roman" w:eastAsia="Times New Roman" w:hAnsi="Times New Roman" w:cs="Times New Roman"/>
      <w:bCs/>
      <w:sz w:val="24"/>
      <w:szCs w:val="28"/>
      <w:lang w:val="en-GB" w:eastAsia="en-GB"/>
    </w:rPr>
  </w:style>
  <w:style w:type="paragraph" w:styleId="Header">
    <w:name w:val="header"/>
    <w:basedOn w:val="Normal"/>
    <w:link w:val="HeaderChar"/>
    <w:rsid w:val="00BF49E5"/>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BF49E5"/>
    <w:rPr>
      <w:rFonts w:ascii="Times New Roman" w:eastAsia="Times New Roman" w:hAnsi="Times New Roman" w:cs="Times New Roman"/>
      <w:sz w:val="24"/>
      <w:szCs w:val="24"/>
      <w:lang w:val="en-GB" w:eastAsia="en-GB"/>
    </w:rPr>
  </w:style>
  <w:style w:type="paragraph" w:styleId="Footer">
    <w:name w:val="footer"/>
    <w:basedOn w:val="Normal"/>
    <w:link w:val="FooterChar"/>
    <w:rsid w:val="00BF49E5"/>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BF49E5"/>
    <w:rPr>
      <w:rFonts w:ascii="Times New Roman" w:eastAsia="Times New Roman" w:hAnsi="Times New Roman" w:cs="Times New Roman"/>
      <w:sz w:val="24"/>
      <w:szCs w:val="24"/>
      <w:lang w:val="en-GB" w:eastAsia="en-GB"/>
    </w:rPr>
  </w:style>
  <w:style w:type="paragraph" w:customStyle="1" w:styleId="Heading4Paragraph">
    <w:name w:val="Heading 4 + Paragraph"/>
    <w:basedOn w:val="Paragraph"/>
    <w:next w:val="Newparagraph"/>
    <w:qFormat/>
    <w:rsid w:val="00BF49E5"/>
    <w:pPr>
      <w:widowControl/>
      <w:spacing w:before="360"/>
    </w:pPr>
  </w:style>
  <w:style w:type="character" w:styleId="Hyperlink">
    <w:name w:val="Hyperlink"/>
    <w:basedOn w:val="DefaultParagraphFont"/>
    <w:uiPriority w:val="99"/>
    <w:unhideWhenUsed/>
    <w:rsid w:val="005163A1"/>
    <w:rPr>
      <w:color w:val="0000FF" w:themeColor="hyperlink"/>
      <w:u w:val="single"/>
    </w:rPr>
  </w:style>
  <w:style w:type="paragraph" w:customStyle="1" w:styleId="Auhtor">
    <w:name w:val="Auhtor"/>
    <w:basedOn w:val="Normal"/>
    <w:qFormat/>
    <w:rsid w:val="005163A1"/>
    <w:pPr>
      <w:snapToGrid w:val="0"/>
      <w:spacing w:before="120" w:line="240" w:lineRule="auto"/>
      <w:jc w:val="center"/>
    </w:pPr>
    <w:rPr>
      <w:rFonts w:ascii="Times" w:hAnsi="Times" w:cs="Times New Roman (Cuerpo en alfa"/>
      <w:b/>
      <w:sz w:val="20"/>
      <w:lang w:val="en-US"/>
    </w:rPr>
  </w:style>
  <w:style w:type="paragraph" w:customStyle="1" w:styleId="address">
    <w:name w:val="address"/>
    <w:basedOn w:val="Normal"/>
    <w:rsid w:val="005163A1"/>
    <w:pPr>
      <w:overflowPunct w:val="0"/>
      <w:autoSpaceDE w:val="0"/>
      <w:autoSpaceDN w:val="0"/>
      <w:adjustRightInd w:val="0"/>
      <w:spacing w:after="200" w:line="220" w:lineRule="atLeast"/>
      <w:contextualSpacing/>
      <w:jc w:val="center"/>
      <w:textAlignment w:val="baseline"/>
    </w:pPr>
    <w:rPr>
      <w:sz w:val="18"/>
      <w:szCs w:val="20"/>
      <w:lang w:val="en-US"/>
    </w:rPr>
  </w:style>
  <w:style w:type="paragraph" w:styleId="Revision">
    <w:name w:val="Revision"/>
    <w:hidden/>
    <w:uiPriority w:val="99"/>
    <w:semiHidden/>
    <w:rsid w:val="00A84804"/>
    <w:rPr>
      <w:rFonts w:ascii="Times New Roman" w:eastAsia="Times New Roman" w:hAnsi="Times New Roman" w:cs="Times New Roman"/>
      <w:sz w:val="24"/>
      <w:szCs w:val="24"/>
      <w:lang w:val="en-GB" w:eastAsia="en-GB"/>
    </w:rPr>
  </w:style>
  <w:style w:type="paragraph" w:styleId="CommentSubject">
    <w:name w:val="annotation subject"/>
    <w:basedOn w:val="CommentText"/>
    <w:next w:val="CommentText"/>
    <w:link w:val="CommentSubjectChar"/>
    <w:uiPriority w:val="99"/>
    <w:semiHidden/>
    <w:unhideWhenUsed/>
    <w:rsid w:val="00A84804"/>
    <w:rPr>
      <w:b/>
      <w:bCs/>
    </w:rPr>
  </w:style>
  <w:style w:type="character" w:customStyle="1" w:styleId="CommentSubjectChar">
    <w:name w:val="Comment Subject Char"/>
    <w:basedOn w:val="CommentTextChar"/>
    <w:link w:val="CommentSubject"/>
    <w:uiPriority w:val="99"/>
    <w:semiHidden/>
    <w:rsid w:val="00A84804"/>
    <w:rPr>
      <w:rFonts w:ascii="Times New Roman" w:eastAsia="Times New Roman" w:hAnsi="Times New Roman" w:cs="Times New Roman"/>
      <w:b/>
      <w:bCs/>
      <w:sz w:val="20"/>
      <w:szCs w:val="20"/>
      <w:lang w:val="en-GB" w:eastAsia="en-GB"/>
    </w:rPr>
  </w:style>
  <w:style w:type="table" w:styleId="TableGrid">
    <w:name w:val="Table Grid"/>
    <w:basedOn w:val="TableNormal"/>
    <w:uiPriority w:val="59"/>
    <w:rsid w:val="006D5D7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399210">
      <w:bodyDiv w:val="1"/>
      <w:marLeft w:val="0"/>
      <w:marRight w:val="0"/>
      <w:marTop w:val="0"/>
      <w:marBottom w:val="0"/>
      <w:divBdr>
        <w:top w:val="none" w:sz="0" w:space="0" w:color="auto"/>
        <w:left w:val="none" w:sz="0" w:space="0" w:color="auto"/>
        <w:bottom w:val="none" w:sz="0" w:space="0" w:color="auto"/>
        <w:right w:val="none" w:sz="0" w:space="0" w:color="auto"/>
      </w:divBdr>
      <w:divsChild>
        <w:div w:id="234124328">
          <w:marLeft w:val="547"/>
          <w:marRight w:val="0"/>
          <w:marTop w:val="0"/>
          <w:marBottom w:val="0"/>
          <w:divBdr>
            <w:top w:val="none" w:sz="0" w:space="0" w:color="auto"/>
            <w:left w:val="none" w:sz="0" w:space="0" w:color="auto"/>
            <w:bottom w:val="none" w:sz="0" w:space="0" w:color="auto"/>
            <w:right w:val="none" w:sz="0" w:space="0" w:color="auto"/>
          </w:divBdr>
        </w:div>
        <w:div w:id="989820773">
          <w:marLeft w:val="547"/>
          <w:marRight w:val="0"/>
          <w:marTop w:val="0"/>
          <w:marBottom w:val="0"/>
          <w:divBdr>
            <w:top w:val="none" w:sz="0" w:space="0" w:color="auto"/>
            <w:left w:val="none" w:sz="0" w:space="0" w:color="auto"/>
            <w:bottom w:val="none" w:sz="0" w:space="0" w:color="auto"/>
            <w:right w:val="none" w:sz="0" w:space="0" w:color="auto"/>
          </w:divBdr>
        </w:div>
        <w:div w:id="2000382040">
          <w:marLeft w:val="547"/>
          <w:marRight w:val="0"/>
          <w:marTop w:val="0"/>
          <w:marBottom w:val="0"/>
          <w:divBdr>
            <w:top w:val="none" w:sz="0" w:space="0" w:color="auto"/>
            <w:left w:val="none" w:sz="0" w:space="0" w:color="auto"/>
            <w:bottom w:val="none" w:sz="0" w:space="0" w:color="auto"/>
            <w:right w:val="none" w:sz="0" w:space="0" w:color="auto"/>
          </w:divBdr>
        </w:div>
        <w:div w:id="351608531">
          <w:marLeft w:val="547"/>
          <w:marRight w:val="0"/>
          <w:marTop w:val="0"/>
          <w:marBottom w:val="0"/>
          <w:divBdr>
            <w:top w:val="none" w:sz="0" w:space="0" w:color="auto"/>
            <w:left w:val="none" w:sz="0" w:space="0" w:color="auto"/>
            <w:bottom w:val="none" w:sz="0" w:space="0" w:color="auto"/>
            <w:right w:val="none" w:sz="0" w:space="0" w:color="auto"/>
          </w:divBdr>
        </w:div>
        <w:div w:id="290327698">
          <w:marLeft w:val="547"/>
          <w:marRight w:val="0"/>
          <w:marTop w:val="0"/>
          <w:marBottom w:val="0"/>
          <w:divBdr>
            <w:top w:val="none" w:sz="0" w:space="0" w:color="auto"/>
            <w:left w:val="none" w:sz="0" w:space="0" w:color="auto"/>
            <w:bottom w:val="none" w:sz="0" w:space="0" w:color="auto"/>
            <w:right w:val="none" w:sz="0" w:space="0" w:color="auto"/>
          </w:divBdr>
        </w:div>
        <w:div w:id="1460804369">
          <w:marLeft w:val="547"/>
          <w:marRight w:val="0"/>
          <w:marTop w:val="0"/>
          <w:marBottom w:val="0"/>
          <w:divBdr>
            <w:top w:val="none" w:sz="0" w:space="0" w:color="auto"/>
            <w:left w:val="none" w:sz="0" w:space="0" w:color="auto"/>
            <w:bottom w:val="none" w:sz="0" w:space="0" w:color="auto"/>
            <w:right w:val="none" w:sz="0" w:space="0" w:color="auto"/>
          </w:divBdr>
        </w:div>
        <w:div w:id="1871914104">
          <w:marLeft w:val="547"/>
          <w:marRight w:val="0"/>
          <w:marTop w:val="0"/>
          <w:marBottom w:val="0"/>
          <w:divBdr>
            <w:top w:val="none" w:sz="0" w:space="0" w:color="auto"/>
            <w:left w:val="none" w:sz="0" w:space="0" w:color="auto"/>
            <w:bottom w:val="none" w:sz="0" w:space="0" w:color="auto"/>
            <w:right w:val="none" w:sz="0" w:space="0" w:color="auto"/>
          </w:divBdr>
        </w:div>
      </w:divsChild>
    </w:div>
    <w:div w:id="513501681">
      <w:bodyDiv w:val="1"/>
      <w:marLeft w:val="0"/>
      <w:marRight w:val="0"/>
      <w:marTop w:val="0"/>
      <w:marBottom w:val="0"/>
      <w:divBdr>
        <w:top w:val="none" w:sz="0" w:space="0" w:color="auto"/>
        <w:left w:val="none" w:sz="0" w:space="0" w:color="auto"/>
        <w:bottom w:val="none" w:sz="0" w:space="0" w:color="auto"/>
        <w:right w:val="none" w:sz="0" w:space="0" w:color="auto"/>
      </w:divBdr>
    </w:div>
    <w:div w:id="1260404173">
      <w:bodyDiv w:val="1"/>
      <w:marLeft w:val="0"/>
      <w:marRight w:val="0"/>
      <w:marTop w:val="0"/>
      <w:marBottom w:val="0"/>
      <w:divBdr>
        <w:top w:val="none" w:sz="0" w:space="0" w:color="auto"/>
        <w:left w:val="none" w:sz="0" w:space="0" w:color="auto"/>
        <w:bottom w:val="none" w:sz="0" w:space="0" w:color="auto"/>
        <w:right w:val="none" w:sz="0" w:space="0" w:color="auto"/>
      </w:divBdr>
      <w:divsChild>
        <w:div w:id="21123103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ndfonline.com/tppc20" TargetMode="External"/><Relationship Id="rId18" Type="http://schemas.openxmlformats.org/officeDocument/2006/relationships/chart" Target="charts/chart3.xml"/><Relationship Id="rId26" Type="http://schemas.openxmlformats.org/officeDocument/2006/relationships/header" Target="header2.xml"/><Relationship Id="rId39" Type="http://schemas.microsoft.com/office/2007/relationships/diagramDrawing" Target="diagrams/drawing2.xml"/><Relationship Id="rId21" Type="http://schemas.openxmlformats.org/officeDocument/2006/relationships/chart" Target="charts/chart5.xml"/><Relationship Id="rId34" Type="http://schemas.openxmlformats.org/officeDocument/2006/relationships/image" Target="media/image7.png"/><Relationship Id="rId42" Type="http://schemas.openxmlformats.org/officeDocument/2006/relationships/diagramQuickStyle" Target="diagrams/quickStyle3.xml"/><Relationship Id="rId47" Type="http://schemas.openxmlformats.org/officeDocument/2006/relationships/diagramQuickStyle" Target="diagrams/quickStyle4.xml"/><Relationship Id="rId50" Type="http://schemas.openxmlformats.org/officeDocument/2006/relationships/hyperlink" Target="https://www.zotero.org/google-docs/?broken=WFwdIN" TargetMode="External"/><Relationship Id="rId55" Type="http://schemas.openxmlformats.org/officeDocument/2006/relationships/hyperlink" Target="https://www-scopus-com.eressources.imist.ma/record/display.uri?eid=2-s2.0-85074398914&amp;origin=resultslist&amp;zone=contextBox" TargetMode="External"/><Relationship Id="rId63" Type="http://schemas.openxmlformats.org/officeDocument/2006/relationships/hyperlink" Target="https://www-scopus-com.eressources.imist.ma/record/display.uri?eid=2-s2.0-85086827011&amp;origin=resultslist&amp;sort=plf-f&amp;src=s&amp;st1=%22lean+six+sigma%22++W%2f5++%22industry+4.0%22&amp;st2=&amp;sid=8e91a9412f6b4783c623a1c265758bb9&amp;sot=b&amp;sdt=b&amp;sl=52&amp;s=TITLE-ABS-KEY%28%22lean+six+sigma%22++W%2f5++%22industry+4.0%22%29&amp;relpos=4&amp;citeCnt=1&amp;searchTer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5.png"/><Relationship Id="rId32" Type="http://schemas.openxmlformats.org/officeDocument/2006/relationships/hyperlink" Target="https://www.semanticscholar.org/author/G.-Arcidiacono/48309528" TargetMode="External"/><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diagramData" Target="diagrams/data4.xml"/><Relationship Id="rId53" Type="http://schemas.openxmlformats.org/officeDocument/2006/relationships/hyperlink" Target="https://www.zotero.org/google-docs/?broken=TLlvzx" TargetMode="External"/><Relationship Id="rId58" Type="http://schemas.openxmlformats.org/officeDocument/2006/relationships/hyperlink" Target="https://link.springer.com.eressources.imist.ma/chapter/10.1007/978-3-030-43589-9_6"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footer" Target="footer2.xml"/><Relationship Id="rId36" Type="http://schemas.openxmlformats.org/officeDocument/2006/relationships/diagramLayout" Target="diagrams/layout2.xml"/><Relationship Id="rId49" Type="http://schemas.microsoft.com/office/2007/relationships/diagramDrawing" Target="diagrams/drawing4.xml"/><Relationship Id="rId57" Type="http://schemas.openxmlformats.org/officeDocument/2006/relationships/hyperlink" Target="https://doi.org/10.1080/00207543.2019.1643512" TargetMode="External"/><Relationship Id="rId61" Type="http://schemas.openxmlformats.org/officeDocument/2006/relationships/hyperlink" Target="https://www.zotero.org/google-docs/?broken=xz7eIi" TargetMode="External"/><Relationship Id="rId10" Type="http://schemas.openxmlformats.org/officeDocument/2006/relationships/diagramQuickStyle" Target="diagrams/quickStyle1.xml"/><Relationship Id="rId19" Type="http://schemas.openxmlformats.org/officeDocument/2006/relationships/hyperlink" Target="https://www.zotero.org/google-docs/?broken=RXEsUG" TargetMode="External"/><Relationship Id="rId31" Type="http://schemas.openxmlformats.org/officeDocument/2006/relationships/image" Target="media/image6.png"/><Relationship Id="rId44" Type="http://schemas.microsoft.com/office/2007/relationships/diagramDrawing" Target="diagrams/drawing3.xml"/><Relationship Id="rId52" Type="http://schemas.openxmlformats.org/officeDocument/2006/relationships/hyperlink" Target="https://www.researchgate.net/publication/357704787_Investigating_the_Integration_of_Industry_40_and_Lean_Principles_on_Supply_Chain_A_Multi-Perspective_Systematic_Literature_Review?_iepl%5BactivityId%5D=1500104813064212&amp;_iepl%5BactivityTimestamp%5D=1652094061&amp;_iepl%5BactivityType%5D=service_add_recommendation_publication&amp;_iepl%5Bcontexts%5D%5B0%5D=homeFeed&amp;_iepl%5BrecommendationActualVariant%5D=similar_publications_by_very_recent_publication_interaction_v1%3Esimilar_publications_by_very_recent_publication_interaction_v1&amp;_iepl%5BrecommendationDomain%5D=&amp;_iepl%5BrecommendationScore%5D=22.441677093506&amp;_iepl%5BrecommendationTargetActivityCombination%5D=&amp;_iepl%5BrecommendationType%5D=&amp;_iepl%5BfeedVisitIdentifier%5D=&amp;_iepl%5BpositionInFeed%5D=4&amp;_iepl%5BsingleItemViewId%5D=lNOhfS5LzwDEkGJqIJOCTZ9T&amp;_iepl%5BviewId%5D=6Y2bJ7X1oMVIICEAHkLMWy1d&amp;_iepl%5BhomeFeedVariantCode%5D=ncls&amp;_iepl%5B__typename%5D=HomeFeedTrackingPayload&amp;_iepl%5BinteractionType%5D=publicationTitle&amp;_iepl%5BtargetEntityId%5D=PB%3A357704787" TargetMode="External"/><Relationship Id="rId60" Type="http://schemas.openxmlformats.org/officeDocument/2006/relationships/hyperlink" Target="https://www.zotero.org/google-docs/?broken=CLbdJW" TargetMode="External"/><Relationship Id="rId65" Type="http://schemas.openxmlformats.org/officeDocument/2006/relationships/hyperlink" Target="https://www.zotero.org/google-docs/?broken=h67Q5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diagramData" Target="diagrams/data2.xml"/><Relationship Id="rId43" Type="http://schemas.openxmlformats.org/officeDocument/2006/relationships/diagramColors" Target="diagrams/colors3.xml"/><Relationship Id="rId48" Type="http://schemas.openxmlformats.org/officeDocument/2006/relationships/diagramColors" Target="diagrams/colors4.xml"/><Relationship Id="rId56" Type="http://schemas.openxmlformats.org/officeDocument/2006/relationships/hyperlink" Target="https://doi.org/10.3390/designs4020011" TargetMode="External"/><Relationship Id="rId64" Type="http://schemas.openxmlformats.org/officeDocument/2006/relationships/hyperlink" Target="https://www.zotero.org/google-docs/?broken=YxgLDC" TargetMode="External"/><Relationship Id="rId8" Type="http://schemas.openxmlformats.org/officeDocument/2006/relationships/diagramData" Target="diagrams/data1.xml"/><Relationship Id="rId51" Type="http://schemas.openxmlformats.org/officeDocument/2006/relationships/hyperlink" Target="https://www.zotero.org/google-docs/?broken=SOOngR"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2.xml"/><Relationship Id="rId25" Type="http://schemas.openxmlformats.org/officeDocument/2006/relationships/header" Target="header1.xml"/><Relationship Id="rId33" Type="http://schemas.openxmlformats.org/officeDocument/2006/relationships/hyperlink" Target="https://www.semanticscholar.org/author/A.-Pieroni/2339400" TargetMode="External"/><Relationship Id="rId38" Type="http://schemas.openxmlformats.org/officeDocument/2006/relationships/diagramColors" Target="diagrams/colors2.xml"/><Relationship Id="rId46" Type="http://schemas.openxmlformats.org/officeDocument/2006/relationships/diagramLayout" Target="diagrams/layout4.xml"/><Relationship Id="rId59" Type="http://schemas.openxmlformats.org/officeDocument/2006/relationships/hyperlink" Target="https://link.springer.com.eressources.imist.ma/chapter/10.1007/978-981-15-6048-4_18" TargetMode="External"/><Relationship Id="rId67"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diagramLayout" Target="diagrams/layout3.xml"/><Relationship Id="rId54" Type="http://schemas.openxmlformats.org/officeDocument/2006/relationships/hyperlink" Target="https://www.emerald.com/insight/publication/issn/0143-991x" TargetMode="External"/><Relationship Id="rId62" Type="http://schemas.openxmlformats.org/officeDocument/2006/relationships/hyperlink" Target="https://www.zotero.org/google-docs/?broken=t4Krr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ownloads\avancement%20UPDATE%20(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Graphique%20dans%20Microsoft%20Office%20Word"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8.3427955263554066E-2"/>
                  <c:y val="-1.3415718868474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A62-4644-B415-FF37C7751552}"/>
                </c:ext>
              </c:extLst>
            </c:dLbl>
            <c:dLbl>
              <c:idx val="1"/>
              <c:layout>
                <c:manualLayout>
                  <c:x val="3.4835922279225551E-2"/>
                  <c:y val="-0.120322251385244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62-4644-B415-FF37C7751552}"/>
                </c:ext>
              </c:extLst>
            </c:dLbl>
            <c:dLbl>
              <c:idx val="2"/>
              <c:layout>
                <c:manualLayout>
                  <c:x val="4.8858815515573965E-2"/>
                  <c:y val="-0.1517548848060679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A62-4644-B415-FF37C7751552}"/>
                </c:ext>
              </c:extLst>
            </c:dLbl>
            <c:dLbl>
              <c:idx val="3"/>
              <c:layout>
                <c:manualLayout>
                  <c:x val="0.16657625600792644"/>
                  <c:y val="-0.1663393117526989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62-4644-B415-FF37C7751552}"/>
                </c:ext>
              </c:extLst>
            </c:dLbl>
            <c:dLbl>
              <c:idx val="4"/>
              <c:layout>
                <c:manualLayout>
                  <c:x val="0.17523262405266493"/>
                  <c:y val="-3.888888888888889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A62-4644-B415-FF37C7751552}"/>
                </c:ext>
              </c:extLst>
            </c:dLbl>
            <c:dLbl>
              <c:idx val="5"/>
              <c:layout>
                <c:manualLayout>
                  <c:x val="5.5247105001166856E-2"/>
                  <c:y val="1.8263342082239727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62-4644-B415-FF37C7751552}"/>
                </c:ext>
              </c:extLst>
            </c:dLbl>
            <c:dLbl>
              <c:idx val="13"/>
              <c:layout>
                <c:manualLayout>
                  <c:x val="-1.6835180634268091E-2"/>
                  <c:y val="-1.06229950422864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A62-4644-B415-FF37C7751552}"/>
                </c:ext>
              </c:extLst>
            </c:dLbl>
            <c:spPr>
              <a:noFill/>
              <a:ln>
                <a:noFill/>
              </a:ln>
              <a:effectLst/>
            </c:spPr>
            <c:txPr>
              <a:bodyPr/>
              <a:lstStyle/>
              <a:p>
                <a:pPr>
                  <a:defRPr lang="en-US"/>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'PUB PER GEOGRA'!$F$22:$F$35</c:f>
              <c:strCache>
                <c:ptCount val="14"/>
                <c:pt idx="0">
                  <c:v>Brazil</c:v>
                </c:pt>
                <c:pt idx="1">
                  <c:v>Italy</c:v>
                </c:pt>
                <c:pt idx="2">
                  <c:v>Germany</c:v>
                </c:pt>
                <c:pt idx="3">
                  <c:v>India</c:v>
                </c:pt>
                <c:pt idx="4">
                  <c:v>Portugal</c:v>
                </c:pt>
                <c:pt idx="5">
                  <c:v>Norway</c:v>
                </c:pt>
                <c:pt idx="6">
                  <c:v>CHINA</c:v>
                </c:pt>
                <c:pt idx="7">
                  <c:v>United Kingdom</c:v>
                </c:pt>
                <c:pt idx="8">
                  <c:v>Morocco</c:v>
                </c:pt>
                <c:pt idx="9">
                  <c:v>France</c:v>
                </c:pt>
                <c:pt idx="10">
                  <c:v>United States</c:v>
                </c:pt>
                <c:pt idx="11">
                  <c:v>Poland</c:v>
                </c:pt>
                <c:pt idx="12">
                  <c:v>Mexico</c:v>
                </c:pt>
                <c:pt idx="13">
                  <c:v>autres</c:v>
                </c:pt>
              </c:strCache>
            </c:strRef>
          </c:cat>
          <c:val>
            <c:numRef>
              <c:f>'PUB PER GEOGRA'!$G$22:$G$35</c:f>
              <c:numCache>
                <c:formatCode>General</c:formatCode>
                <c:ptCount val="14"/>
                <c:pt idx="0">
                  <c:v>22</c:v>
                </c:pt>
                <c:pt idx="1">
                  <c:v>12</c:v>
                </c:pt>
                <c:pt idx="2">
                  <c:v>15</c:v>
                </c:pt>
                <c:pt idx="3">
                  <c:v>10</c:v>
                </c:pt>
                <c:pt idx="4">
                  <c:v>5</c:v>
                </c:pt>
                <c:pt idx="5">
                  <c:v>8</c:v>
                </c:pt>
                <c:pt idx="6">
                  <c:v>2</c:v>
                </c:pt>
                <c:pt idx="7">
                  <c:v>6</c:v>
                </c:pt>
                <c:pt idx="8">
                  <c:v>7</c:v>
                </c:pt>
                <c:pt idx="9">
                  <c:v>4</c:v>
                </c:pt>
                <c:pt idx="10">
                  <c:v>4</c:v>
                </c:pt>
                <c:pt idx="11">
                  <c:v>5</c:v>
                </c:pt>
                <c:pt idx="12">
                  <c:v>3</c:v>
                </c:pt>
                <c:pt idx="13">
                  <c:v>23</c:v>
                </c:pt>
              </c:numCache>
            </c:numRef>
          </c:val>
          <c:extLst>
            <c:ext xmlns:c16="http://schemas.microsoft.com/office/drawing/2014/chart" uri="{C3380CC4-5D6E-409C-BE32-E72D297353CC}">
              <c16:uniqueId val="{00000007-CA62-4644-B415-FF37C7751552}"/>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Feuil1!$B$1</c:f>
              <c:strCache>
                <c:ptCount val="1"/>
                <c:pt idx="0">
                  <c:v>Colonne1</c:v>
                </c:pt>
              </c:strCache>
            </c:strRef>
          </c:tx>
          <c:explosion val="25"/>
          <c:dLbls>
            <c:spPr>
              <a:noFill/>
              <a:ln>
                <a:noFill/>
              </a:ln>
              <a:effectLst/>
            </c:spPr>
            <c:txPr>
              <a:bodyPr/>
              <a:lstStyle/>
              <a:p>
                <a:pPr>
                  <a:defRPr lang="en-US"/>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Feuil1!$A$2:$A$4</c:f>
              <c:strCache>
                <c:ptCount val="3"/>
                <c:pt idx="0">
                  <c:v>Chapter</c:v>
                </c:pt>
                <c:pt idx="1">
                  <c:v>Journal paper</c:v>
                </c:pt>
                <c:pt idx="2">
                  <c:v>Conference paper</c:v>
                </c:pt>
              </c:strCache>
            </c:strRef>
          </c:cat>
          <c:val>
            <c:numRef>
              <c:f>Feuil1!$B$2:$B$4</c:f>
              <c:numCache>
                <c:formatCode>0%</c:formatCode>
                <c:ptCount val="3"/>
                <c:pt idx="0">
                  <c:v>0.66000000000000503</c:v>
                </c:pt>
                <c:pt idx="1">
                  <c:v>0.29000000000000031</c:v>
                </c:pt>
                <c:pt idx="2">
                  <c:v>0.05</c:v>
                </c:pt>
              </c:numCache>
            </c:numRef>
          </c:val>
          <c:extLst>
            <c:ext xmlns:c16="http://schemas.microsoft.com/office/drawing/2014/chart" uri="{C3380CC4-5D6E-409C-BE32-E72D297353CC}">
              <c16:uniqueId val="{00000000-4F80-4A34-8FF2-5BB1F7F9E12C}"/>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7.3592788948716167E-2"/>
          <c:y val="0.75781596988273958"/>
          <c:w val="0.89249609821939968"/>
          <c:h val="0.23741287053626925"/>
        </c:manualLayout>
      </c:layout>
      <c:overlay val="0"/>
      <c:txPr>
        <a:bodyPr/>
        <a:lstStyle/>
        <a:p>
          <a:pPr>
            <a:defRPr lang="en-US"/>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Ventes</c:v>
                </c:pt>
              </c:strCache>
            </c:strRef>
          </c:tx>
          <c:dLbls>
            <c:spPr>
              <a:noFill/>
              <a:ln>
                <a:noFill/>
              </a:ln>
              <a:effectLst/>
            </c:spPr>
            <c:txPr>
              <a:bodyPr/>
              <a:lstStyle/>
              <a:p>
                <a:pPr>
                  <a:defRPr lang="en-US"/>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Feuil1!$A$2:$A$7</c:f>
              <c:strCache>
                <c:ptCount val="6"/>
                <c:pt idx="0">
                  <c:v>Conceptual-review</c:v>
                </c:pt>
                <c:pt idx="1">
                  <c:v>Empirical-case study</c:v>
                </c:pt>
                <c:pt idx="2">
                  <c:v>Conceptual-research paper</c:v>
                </c:pt>
                <c:pt idx="3">
                  <c:v>Empirical-Survey</c:v>
                </c:pt>
                <c:pt idx="4">
                  <c:v>Simulation</c:v>
                </c:pt>
                <c:pt idx="5">
                  <c:v>Miscellaneous</c:v>
                </c:pt>
              </c:strCache>
            </c:strRef>
          </c:cat>
          <c:val>
            <c:numRef>
              <c:f>Feuil1!$B$2:$B$7</c:f>
              <c:numCache>
                <c:formatCode>0%</c:formatCode>
                <c:ptCount val="6"/>
                <c:pt idx="0">
                  <c:v>0.24000000000000021</c:v>
                </c:pt>
                <c:pt idx="1">
                  <c:v>0.14000000000000001</c:v>
                </c:pt>
                <c:pt idx="2">
                  <c:v>0.19</c:v>
                </c:pt>
                <c:pt idx="3">
                  <c:v>0.25</c:v>
                </c:pt>
                <c:pt idx="4">
                  <c:v>8.0000000000000043E-2</c:v>
                </c:pt>
                <c:pt idx="5">
                  <c:v>0.1</c:v>
                </c:pt>
              </c:numCache>
            </c:numRef>
          </c:val>
          <c:extLst>
            <c:ext xmlns:c16="http://schemas.microsoft.com/office/drawing/2014/chart" uri="{C3380CC4-5D6E-409C-BE32-E72D297353CC}">
              <c16:uniqueId val="{00000000-7EE6-4653-91B3-EB9DD28C0265}"/>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txPr>
              <a:bodyPr/>
              <a:lstStyle/>
              <a:p>
                <a:pPr>
                  <a:defRPr lang="en-US"/>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'[Graphique dans Microsoft Office Word]Feuil1'!$A$2:$A$7</c:f>
              <c:strCache>
                <c:ptCount val="6"/>
                <c:pt idx="0">
                  <c:v>BD</c:v>
                </c:pt>
                <c:pt idx="1">
                  <c:v>Simulation</c:v>
                </c:pt>
                <c:pt idx="2">
                  <c:v>IoT</c:v>
                </c:pt>
                <c:pt idx="3">
                  <c:v>CPS</c:v>
                </c:pt>
                <c:pt idx="4">
                  <c:v>3D</c:v>
                </c:pt>
                <c:pt idx="5">
                  <c:v>Sensors</c:v>
                </c:pt>
              </c:strCache>
            </c:strRef>
          </c:cat>
          <c:val>
            <c:numRef>
              <c:f>'[Graphique dans Microsoft Office Word]Feuil1'!$B$2:$B$7</c:f>
              <c:numCache>
                <c:formatCode>0%</c:formatCode>
                <c:ptCount val="6"/>
                <c:pt idx="0">
                  <c:v>0.36000000000000032</c:v>
                </c:pt>
                <c:pt idx="1">
                  <c:v>0.12000000000000002</c:v>
                </c:pt>
                <c:pt idx="2">
                  <c:v>0.23</c:v>
                </c:pt>
                <c:pt idx="3">
                  <c:v>0.15000000000000024</c:v>
                </c:pt>
                <c:pt idx="4">
                  <c:v>0.05</c:v>
                </c:pt>
                <c:pt idx="5">
                  <c:v>8.0000000000000043E-2</c:v>
                </c:pt>
              </c:numCache>
            </c:numRef>
          </c:val>
          <c:extLst>
            <c:ext xmlns:c16="http://schemas.microsoft.com/office/drawing/2014/chart" uri="{C3380CC4-5D6E-409C-BE32-E72D297353CC}">
              <c16:uniqueId val="{00000000-EA3A-47A1-A4CF-3D531C2E551B}"/>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Feuil1!$B$1</c:f>
              <c:strCache>
                <c:ptCount val="1"/>
                <c:pt idx="0">
                  <c:v>Colonne1</c:v>
                </c:pt>
              </c:strCache>
            </c:strRef>
          </c:tx>
          <c:dLbls>
            <c:spPr>
              <a:noFill/>
              <a:ln>
                <a:noFill/>
              </a:ln>
              <a:effectLst/>
            </c:spPr>
            <c:txPr>
              <a:bodyPr/>
              <a:lstStyle/>
              <a:p>
                <a:pPr>
                  <a:defRPr lang="en-US"/>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Feuil1!$A$2:$A$6</c:f>
              <c:strCache>
                <c:ptCount val="5"/>
                <c:pt idx="0">
                  <c:v>Automative</c:v>
                </c:pt>
                <c:pt idx="1">
                  <c:v>Food</c:v>
                </c:pt>
                <c:pt idx="2">
                  <c:v>Metal</c:v>
                </c:pt>
                <c:pt idx="3">
                  <c:v>Textile</c:v>
                </c:pt>
                <c:pt idx="4">
                  <c:v>Others</c:v>
                </c:pt>
              </c:strCache>
            </c:strRef>
          </c:cat>
          <c:val>
            <c:numRef>
              <c:f>Feuil1!$B$2:$B$6</c:f>
              <c:numCache>
                <c:formatCode>0%</c:formatCode>
                <c:ptCount val="5"/>
                <c:pt idx="0">
                  <c:v>0.38000000000000217</c:v>
                </c:pt>
                <c:pt idx="1">
                  <c:v>0.15000000000000024</c:v>
                </c:pt>
                <c:pt idx="2">
                  <c:v>0.25</c:v>
                </c:pt>
                <c:pt idx="3">
                  <c:v>0.12000000000000002</c:v>
                </c:pt>
                <c:pt idx="4">
                  <c:v>0.1</c:v>
                </c:pt>
              </c:numCache>
            </c:numRef>
          </c:val>
          <c:extLst>
            <c:ext xmlns:c16="http://schemas.microsoft.com/office/drawing/2014/chart" uri="{C3380CC4-5D6E-409C-BE32-E72D297353CC}">
              <c16:uniqueId val="{00000000-251E-43D2-8969-C251BC6BD7B7}"/>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en-US"/>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3BF62F-B295-42D6-8682-3FA670981C7D}" type="doc">
      <dgm:prSet loTypeId="urn:microsoft.com/office/officeart/2005/8/layout/process5" loCatId="process" qsTypeId="urn:microsoft.com/office/officeart/2005/8/quickstyle/simple1" qsCatId="simple" csTypeId="urn:microsoft.com/office/officeart/2005/8/colors/accent0_1" csCatId="mainScheme" phldr="1"/>
      <dgm:spPr/>
    </dgm:pt>
    <dgm:pt modelId="{6EA19F9C-8661-4BE7-B4CE-122D3905283B}">
      <dgm:prSet phldrT="[Texte]" custT="1"/>
      <dgm:spPr/>
      <dgm:t>
        <a:bodyPr/>
        <a:lstStyle/>
        <a:p>
          <a:r>
            <a:rPr lang="fr-FR" sz="1100" b="0">
              <a:latin typeface="Times New Roman" panose="02020603050405020304" pitchFamily="18" charset="0"/>
              <a:cs typeface="Times New Roman" panose="02020603050405020304" pitchFamily="18" charset="0"/>
            </a:rPr>
            <a:t>Study scope</a:t>
          </a:r>
        </a:p>
        <a:p>
          <a:r>
            <a:rPr lang="fr-FR" sz="1100" b="0">
              <a:latin typeface="Times New Roman" panose="02020603050405020304" pitchFamily="18" charset="0"/>
              <a:cs typeface="Times New Roman" panose="02020603050405020304" pitchFamily="18" charset="0"/>
            </a:rPr>
            <a:t>Section 3.2</a:t>
          </a:r>
        </a:p>
      </dgm:t>
    </dgm:pt>
    <dgm:pt modelId="{952F92E8-9DF6-40D0-9957-4AC278364817}" type="parTrans" cxnId="{BB914B72-D45D-4360-8265-94713EC70823}">
      <dgm:prSet/>
      <dgm:spPr/>
      <dgm:t>
        <a:bodyPr/>
        <a:lstStyle/>
        <a:p>
          <a:endParaRPr lang="fr-FR"/>
        </a:p>
      </dgm:t>
    </dgm:pt>
    <dgm:pt modelId="{7324ABB4-C0BA-4DBE-8F41-B176896E692B}" type="sibTrans" cxnId="{BB914B72-D45D-4360-8265-94713EC70823}">
      <dgm:prSet custT="1"/>
      <dgm:spPr/>
      <dgm:t>
        <a:bodyPr/>
        <a:lstStyle/>
        <a:p>
          <a:endParaRPr lang="fr-FR" sz="1100" b="0">
            <a:latin typeface="Times New Roman" panose="02020603050405020304" pitchFamily="18" charset="0"/>
            <a:cs typeface="Times New Roman" panose="02020603050405020304" pitchFamily="18" charset="0"/>
          </a:endParaRPr>
        </a:p>
      </dgm:t>
    </dgm:pt>
    <dgm:pt modelId="{983252BE-CFAD-42C2-929C-2866A9DF5279}">
      <dgm:prSet phldrT="[Texte]" custT="1"/>
      <dgm:spPr/>
      <dgm:t>
        <a:bodyPr/>
        <a:lstStyle/>
        <a:p>
          <a:r>
            <a:rPr lang="en-AE" sz="1100" b="0">
              <a:latin typeface="Times New Roman" panose="02020603050405020304" pitchFamily="18" charset="0"/>
              <a:cs typeface="Times New Roman" panose="02020603050405020304" pitchFamily="18" charset="0"/>
            </a:rPr>
            <a:t>Papers identification</a:t>
          </a:r>
          <a:endParaRPr lang="fr-FR" sz="1100" b="0">
            <a:latin typeface="Times New Roman" panose="02020603050405020304" pitchFamily="18" charset="0"/>
            <a:cs typeface="Times New Roman" panose="02020603050405020304" pitchFamily="18" charset="0"/>
          </a:endParaRPr>
        </a:p>
        <a:p>
          <a:r>
            <a:rPr lang="fr-FR" sz="1100" b="0">
              <a:latin typeface="Times New Roman" panose="02020603050405020304" pitchFamily="18" charset="0"/>
              <a:cs typeface="Times New Roman" panose="02020603050405020304" pitchFamily="18" charset="0"/>
            </a:rPr>
            <a:t>Section 3.3</a:t>
          </a:r>
        </a:p>
      </dgm:t>
    </dgm:pt>
    <dgm:pt modelId="{8358E642-90CE-4320-8588-3EDCBBC0B41D}" type="parTrans" cxnId="{977A0C52-BF6C-47FC-BE36-656E55F00B22}">
      <dgm:prSet/>
      <dgm:spPr/>
      <dgm:t>
        <a:bodyPr/>
        <a:lstStyle/>
        <a:p>
          <a:endParaRPr lang="fr-FR"/>
        </a:p>
      </dgm:t>
    </dgm:pt>
    <dgm:pt modelId="{484BF97F-19CD-4530-BF05-87B004F2F988}" type="sibTrans" cxnId="{977A0C52-BF6C-47FC-BE36-656E55F00B22}">
      <dgm:prSet custT="1"/>
      <dgm:spPr/>
      <dgm:t>
        <a:bodyPr/>
        <a:lstStyle/>
        <a:p>
          <a:endParaRPr lang="fr-FR" sz="1100" b="0">
            <a:latin typeface="Times New Roman" panose="02020603050405020304" pitchFamily="18" charset="0"/>
            <a:cs typeface="Times New Roman" panose="02020603050405020304" pitchFamily="18" charset="0"/>
          </a:endParaRPr>
        </a:p>
      </dgm:t>
    </dgm:pt>
    <dgm:pt modelId="{85C79B1D-DBB3-47EC-9307-0252F451104A}">
      <dgm:prSet phldrT="[Texte]" custT="1"/>
      <dgm:spPr/>
      <dgm:t>
        <a:bodyPr/>
        <a:lstStyle/>
        <a:p>
          <a:r>
            <a:rPr lang="fr-FR" sz="1100" b="0">
              <a:latin typeface="Times New Roman" panose="02020603050405020304" pitchFamily="18" charset="0"/>
              <a:cs typeface="Times New Roman" panose="02020603050405020304" pitchFamily="18" charset="0"/>
            </a:rPr>
            <a:t>Papers selection and evaluation</a:t>
          </a:r>
        </a:p>
        <a:p>
          <a:r>
            <a:rPr lang="fr-FR" sz="1100" b="0">
              <a:latin typeface="Times New Roman" panose="02020603050405020304" pitchFamily="18" charset="0"/>
              <a:cs typeface="Times New Roman" panose="02020603050405020304" pitchFamily="18" charset="0"/>
            </a:rPr>
            <a:t>Section 3.4</a:t>
          </a:r>
        </a:p>
      </dgm:t>
    </dgm:pt>
    <dgm:pt modelId="{842790EC-763A-47E1-A66E-B2C22E3BC625}" type="parTrans" cxnId="{3879E989-785E-4D6F-9820-B8DDE63E4E12}">
      <dgm:prSet/>
      <dgm:spPr/>
      <dgm:t>
        <a:bodyPr/>
        <a:lstStyle/>
        <a:p>
          <a:endParaRPr lang="fr-FR"/>
        </a:p>
      </dgm:t>
    </dgm:pt>
    <dgm:pt modelId="{061F6290-55D1-4DD0-88C1-AB4F6A596FB9}" type="sibTrans" cxnId="{3879E989-785E-4D6F-9820-B8DDE63E4E12}">
      <dgm:prSet custT="1"/>
      <dgm:spPr/>
      <dgm:t>
        <a:bodyPr/>
        <a:lstStyle/>
        <a:p>
          <a:endParaRPr lang="fr-FR" sz="1100" b="0">
            <a:latin typeface="Times New Roman" panose="02020603050405020304" pitchFamily="18" charset="0"/>
            <a:cs typeface="Times New Roman" panose="02020603050405020304" pitchFamily="18" charset="0"/>
          </a:endParaRPr>
        </a:p>
      </dgm:t>
    </dgm:pt>
    <dgm:pt modelId="{C10FA282-7613-43E5-AC0F-07550D2807CA}">
      <dgm:prSet phldrT="[Texte]" custT="1"/>
      <dgm:spPr/>
      <dgm:t>
        <a:bodyPr/>
        <a:lstStyle/>
        <a:p>
          <a:r>
            <a:rPr lang="fr-FR" sz="1100" b="0">
              <a:latin typeface="Times New Roman" panose="02020603050405020304" pitchFamily="18" charset="0"/>
              <a:cs typeface="Times New Roman" panose="02020603050405020304" pitchFamily="18" charset="0"/>
            </a:rPr>
            <a:t>Research Questions</a:t>
          </a:r>
        </a:p>
        <a:p>
          <a:r>
            <a:rPr lang="fr-FR" sz="1100" b="0">
              <a:latin typeface="Times New Roman" panose="02020603050405020304" pitchFamily="18" charset="0"/>
              <a:cs typeface="Times New Roman" panose="02020603050405020304" pitchFamily="18" charset="0"/>
            </a:rPr>
            <a:t>Section 3.1</a:t>
          </a:r>
        </a:p>
      </dgm:t>
    </dgm:pt>
    <dgm:pt modelId="{AB421CE3-134B-4365-B221-C52429A6F393}" type="parTrans" cxnId="{DC2E5617-A2F4-4472-A8B6-C29488433E47}">
      <dgm:prSet/>
      <dgm:spPr/>
      <dgm:t>
        <a:bodyPr/>
        <a:lstStyle/>
        <a:p>
          <a:endParaRPr lang="fr-FR"/>
        </a:p>
      </dgm:t>
    </dgm:pt>
    <dgm:pt modelId="{3F55D57D-3902-4A56-8E09-0E471BC1AB13}" type="sibTrans" cxnId="{DC2E5617-A2F4-4472-A8B6-C29488433E47}">
      <dgm:prSet custT="1"/>
      <dgm:spPr/>
      <dgm:t>
        <a:bodyPr/>
        <a:lstStyle/>
        <a:p>
          <a:endParaRPr lang="fr-FR" sz="1100" b="0">
            <a:latin typeface="Times New Roman" panose="02020603050405020304" pitchFamily="18" charset="0"/>
            <a:cs typeface="Times New Roman" panose="02020603050405020304" pitchFamily="18" charset="0"/>
          </a:endParaRPr>
        </a:p>
      </dgm:t>
    </dgm:pt>
    <dgm:pt modelId="{43D4C2A1-4F6E-40E2-980F-E5A180A5B4EB}">
      <dgm:prSet phldrT="[Texte]" custT="1"/>
      <dgm:spPr/>
      <dgm:t>
        <a:bodyPr/>
        <a:lstStyle/>
        <a:p>
          <a:r>
            <a:rPr lang="fr-FR" sz="1100" b="0">
              <a:latin typeface="Times New Roman" panose="02020603050405020304" pitchFamily="18" charset="0"/>
              <a:cs typeface="Times New Roman" panose="02020603050405020304" pitchFamily="18" charset="0"/>
            </a:rPr>
            <a:t>Descriptive analysis</a:t>
          </a:r>
        </a:p>
        <a:p>
          <a:r>
            <a:rPr lang="fr-FR" sz="1100" b="0">
              <a:latin typeface="Times New Roman" panose="02020603050405020304" pitchFamily="18" charset="0"/>
              <a:cs typeface="Times New Roman" panose="02020603050405020304" pitchFamily="18" charset="0"/>
            </a:rPr>
            <a:t>Section 4</a:t>
          </a:r>
        </a:p>
      </dgm:t>
    </dgm:pt>
    <dgm:pt modelId="{B63A03FD-513A-4CD5-84C5-0D08B4916488}" type="parTrans" cxnId="{B0BA2288-587B-434C-89B4-B2AB129F3494}">
      <dgm:prSet/>
      <dgm:spPr/>
      <dgm:t>
        <a:bodyPr/>
        <a:lstStyle/>
        <a:p>
          <a:endParaRPr lang="fr-FR"/>
        </a:p>
      </dgm:t>
    </dgm:pt>
    <dgm:pt modelId="{00A8715F-4293-4F16-B62C-87D327703429}" type="sibTrans" cxnId="{B0BA2288-587B-434C-89B4-B2AB129F3494}">
      <dgm:prSet custT="1"/>
      <dgm:spPr/>
      <dgm:t>
        <a:bodyPr/>
        <a:lstStyle/>
        <a:p>
          <a:endParaRPr lang="fr-FR" sz="1100" b="0">
            <a:latin typeface="Times New Roman" panose="02020603050405020304" pitchFamily="18" charset="0"/>
            <a:cs typeface="Times New Roman" panose="02020603050405020304" pitchFamily="18" charset="0"/>
          </a:endParaRPr>
        </a:p>
      </dgm:t>
    </dgm:pt>
    <dgm:pt modelId="{F616F07C-6A29-4892-A053-C01A6E3102B7}">
      <dgm:prSet phldrT="[Texte]" custT="1"/>
      <dgm:spPr/>
      <dgm:t>
        <a:bodyPr/>
        <a:lstStyle/>
        <a:p>
          <a:r>
            <a:rPr lang="fr-FR" sz="1100" b="0">
              <a:latin typeface="Times New Roman" panose="02020603050405020304" pitchFamily="18" charset="0"/>
              <a:cs typeface="Times New Roman" panose="02020603050405020304" pitchFamily="18" charset="0"/>
            </a:rPr>
            <a:t>Content  Analysis</a:t>
          </a:r>
        </a:p>
        <a:p>
          <a:r>
            <a:rPr lang="fr-FR" sz="1100" b="0">
              <a:latin typeface="Times New Roman" panose="02020603050405020304" pitchFamily="18" charset="0"/>
              <a:cs typeface="Times New Roman" panose="02020603050405020304" pitchFamily="18" charset="0"/>
            </a:rPr>
            <a:t>Section 6</a:t>
          </a:r>
        </a:p>
      </dgm:t>
    </dgm:pt>
    <dgm:pt modelId="{3225E277-0F66-4042-A13A-853099893404}" type="parTrans" cxnId="{E8C55F00-F76B-42D9-AF16-CD476469E24E}">
      <dgm:prSet/>
      <dgm:spPr/>
      <dgm:t>
        <a:bodyPr/>
        <a:lstStyle/>
        <a:p>
          <a:endParaRPr lang="fr-FR"/>
        </a:p>
      </dgm:t>
    </dgm:pt>
    <dgm:pt modelId="{621A0848-53F6-4DA6-A7E6-20EE97EB29FB}" type="sibTrans" cxnId="{E8C55F00-F76B-42D9-AF16-CD476469E24E}">
      <dgm:prSet custT="1"/>
      <dgm:spPr/>
      <dgm:t>
        <a:bodyPr/>
        <a:lstStyle/>
        <a:p>
          <a:endParaRPr lang="fr-FR" sz="1100" b="0">
            <a:latin typeface="Times New Roman" panose="02020603050405020304" pitchFamily="18" charset="0"/>
            <a:cs typeface="Times New Roman" panose="02020603050405020304" pitchFamily="18" charset="0"/>
          </a:endParaRPr>
        </a:p>
      </dgm:t>
    </dgm:pt>
    <dgm:pt modelId="{43BA3951-7B32-4E88-BA1C-6B5A98A3D847}">
      <dgm:prSet phldrT="[Texte]" custT="1"/>
      <dgm:spPr/>
      <dgm:t>
        <a:bodyPr/>
        <a:lstStyle/>
        <a:p>
          <a:r>
            <a:rPr lang="fr-FR" sz="1100" b="0">
              <a:latin typeface="Times New Roman" panose="02020603050405020304" pitchFamily="18" charset="0"/>
              <a:cs typeface="Times New Roman" panose="02020603050405020304" pitchFamily="18" charset="0"/>
            </a:rPr>
            <a:t>Discussion</a:t>
          </a:r>
        </a:p>
        <a:p>
          <a:r>
            <a:rPr lang="fr-FR" sz="1100" b="0">
              <a:latin typeface="Times New Roman" panose="02020603050405020304" pitchFamily="18" charset="0"/>
              <a:cs typeface="Times New Roman" panose="02020603050405020304" pitchFamily="18" charset="0"/>
            </a:rPr>
            <a:t>Section 8.6</a:t>
          </a:r>
        </a:p>
      </dgm:t>
    </dgm:pt>
    <dgm:pt modelId="{8BA899C6-B815-4461-94FB-6945DA645FC4}" type="parTrans" cxnId="{3618AE10-9863-4638-8027-BE3C6F3DB02F}">
      <dgm:prSet/>
      <dgm:spPr/>
      <dgm:t>
        <a:bodyPr/>
        <a:lstStyle/>
        <a:p>
          <a:endParaRPr lang="fr-FR"/>
        </a:p>
      </dgm:t>
    </dgm:pt>
    <dgm:pt modelId="{1A2D07F5-23DD-4C4E-A711-FC024A81014C}" type="sibTrans" cxnId="{3618AE10-9863-4638-8027-BE3C6F3DB02F}">
      <dgm:prSet/>
      <dgm:spPr/>
      <dgm:t>
        <a:bodyPr/>
        <a:lstStyle/>
        <a:p>
          <a:endParaRPr lang="fr-FR"/>
        </a:p>
      </dgm:t>
    </dgm:pt>
    <dgm:pt modelId="{0E81C6B1-A655-49A4-8066-AFBAF18F9207}">
      <dgm:prSet phldrT="[Texte]" custT="1"/>
      <dgm:spPr/>
      <dgm:t>
        <a:bodyPr/>
        <a:lstStyle/>
        <a:p>
          <a:r>
            <a:rPr lang="fr-FR" sz="1100" b="0">
              <a:latin typeface="Times New Roman" panose="02020603050405020304" pitchFamily="18" charset="0"/>
              <a:cs typeface="Times New Roman" panose="02020603050405020304" pitchFamily="18" charset="0"/>
            </a:rPr>
            <a:t>Bibliometric Analysis</a:t>
          </a:r>
        </a:p>
        <a:p>
          <a:r>
            <a:rPr lang="fr-FR" sz="1100" b="0">
              <a:latin typeface="Times New Roman" panose="02020603050405020304" pitchFamily="18" charset="0"/>
              <a:cs typeface="Times New Roman" panose="02020603050405020304" pitchFamily="18" charset="0"/>
            </a:rPr>
            <a:t>Section 5</a:t>
          </a:r>
        </a:p>
      </dgm:t>
    </dgm:pt>
    <dgm:pt modelId="{7AD75F6F-EDC2-493A-B18E-0523B609AA02}" type="parTrans" cxnId="{30C07DA0-9DF5-4807-AA87-432C8EEB50ED}">
      <dgm:prSet/>
      <dgm:spPr/>
      <dgm:t>
        <a:bodyPr/>
        <a:lstStyle/>
        <a:p>
          <a:endParaRPr lang="fr-FR"/>
        </a:p>
      </dgm:t>
    </dgm:pt>
    <dgm:pt modelId="{E309F028-6131-4F48-B5BF-69F060E0AD81}" type="sibTrans" cxnId="{30C07DA0-9DF5-4807-AA87-432C8EEB50ED}">
      <dgm:prSet/>
      <dgm:spPr/>
      <dgm:t>
        <a:bodyPr/>
        <a:lstStyle/>
        <a:p>
          <a:endParaRPr lang="fr-FR"/>
        </a:p>
      </dgm:t>
    </dgm:pt>
    <dgm:pt modelId="{DC8A8A42-8508-4BB4-92C4-0C624A280ABA}" type="pres">
      <dgm:prSet presAssocID="{DD3BF62F-B295-42D6-8682-3FA670981C7D}" presName="diagram" presStyleCnt="0">
        <dgm:presLayoutVars>
          <dgm:dir/>
          <dgm:resizeHandles val="exact"/>
        </dgm:presLayoutVars>
      </dgm:prSet>
      <dgm:spPr/>
    </dgm:pt>
    <dgm:pt modelId="{E581EE14-0F1B-436E-A091-6C0993FD6DC7}" type="pres">
      <dgm:prSet presAssocID="{C10FA282-7613-43E5-AC0F-07550D2807CA}" presName="node" presStyleLbl="node1" presStyleIdx="0" presStyleCnt="8" custScaleX="65477" custScaleY="59273" custLinFactNeighborY="-4697">
        <dgm:presLayoutVars>
          <dgm:bulletEnabled val="1"/>
        </dgm:presLayoutVars>
      </dgm:prSet>
      <dgm:spPr/>
    </dgm:pt>
    <dgm:pt modelId="{FBD2B00B-44F1-4E4D-B89A-981EEB77CF0B}" type="pres">
      <dgm:prSet presAssocID="{3F55D57D-3902-4A56-8E09-0E471BC1AB13}" presName="sibTrans" presStyleLbl="sibTrans2D1" presStyleIdx="0" presStyleCnt="7"/>
      <dgm:spPr/>
    </dgm:pt>
    <dgm:pt modelId="{17038679-7CC0-46CE-983F-6808AA743A1A}" type="pres">
      <dgm:prSet presAssocID="{3F55D57D-3902-4A56-8E09-0E471BC1AB13}" presName="connectorText" presStyleLbl="sibTrans2D1" presStyleIdx="0" presStyleCnt="7"/>
      <dgm:spPr/>
    </dgm:pt>
    <dgm:pt modelId="{95C3FA5D-BDD8-4F48-ABF7-F1352980A9A0}" type="pres">
      <dgm:prSet presAssocID="{6EA19F9C-8661-4BE7-B4CE-122D3905283B}" presName="node" presStyleLbl="node1" presStyleIdx="1" presStyleCnt="8" custScaleX="65477" custScaleY="59273" custLinFactNeighborY="-4697">
        <dgm:presLayoutVars>
          <dgm:bulletEnabled val="1"/>
        </dgm:presLayoutVars>
      </dgm:prSet>
      <dgm:spPr/>
    </dgm:pt>
    <dgm:pt modelId="{FDC777C5-53DD-467B-8FDE-23AF5FD67702}" type="pres">
      <dgm:prSet presAssocID="{7324ABB4-C0BA-4DBE-8F41-B176896E692B}" presName="sibTrans" presStyleLbl="sibTrans2D1" presStyleIdx="1" presStyleCnt="7"/>
      <dgm:spPr/>
    </dgm:pt>
    <dgm:pt modelId="{4922F07C-615C-461A-BD81-AC88BF6A7957}" type="pres">
      <dgm:prSet presAssocID="{7324ABB4-C0BA-4DBE-8F41-B176896E692B}" presName="connectorText" presStyleLbl="sibTrans2D1" presStyleIdx="1" presStyleCnt="7"/>
      <dgm:spPr/>
    </dgm:pt>
    <dgm:pt modelId="{D3069A79-0E68-42F5-BEE3-E233A282CDE9}" type="pres">
      <dgm:prSet presAssocID="{983252BE-CFAD-42C2-929C-2866A9DF5279}" presName="node" presStyleLbl="node1" presStyleIdx="2" presStyleCnt="8" custScaleX="65477" custScaleY="59273" custLinFactNeighborY="-4697">
        <dgm:presLayoutVars>
          <dgm:bulletEnabled val="1"/>
        </dgm:presLayoutVars>
      </dgm:prSet>
      <dgm:spPr/>
    </dgm:pt>
    <dgm:pt modelId="{C2C944DD-BCC5-4DD2-87A3-CBC2D063B818}" type="pres">
      <dgm:prSet presAssocID="{484BF97F-19CD-4530-BF05-87B004F2F988}" presName="sibTrans" presStyleLbl="sibTrans2D1" presStyleIdx="2" presStyleCnt="7"/>
      <dgm:spPr/>
    </dgm:pt>
    <dgm:pt modelId="{C1F4B78B-58C8-4896-98E2-657836047322}" type="pres">
      <dgm:prSet presAssocID="{484BF97F-19CD-4530-BF05-87B004F2F988}" presName="connectorText" presStyleLbl="sibTrans2D1" presStyleIdx="2" presStyleCnt="7"/>
      <dgm:spPr/>
    </dgm:pt>
    <dgm:pt modelId="{7E8D1AFA-A661-4A4B-AFFF-734435253777}" type="pres">
      <dgm:prSet presAssocID="{85C79B1D-DBB3-47EC-9307-0252F451104A}" presName="node" presStyleLbl="node1" presStyleIdx="3" presStyleCnt="8" custScaleX="83956" custScaleY="59273" custLinFactNeighborY="-4697">
        <dgm:presLayoutVars>
          <dgm:bulletEnabled val="1"/>
        </dgm:presLayoutVars>
      </dgm:prSet>
      <dgm:spPr/>
    </dgm:pt>
    <dgm:pt modelId="{CD931ABA-0EC8-40E6-BF43-7F005E4DF550}" type="pres">
      <dgm:prSet presAssocID="{061F6290-55D1-4DD0-88C1-AB4F6A596FB9}" presName="sibTrans" presStyleLbl="sibTrans2D1" presStyleIdx="3" presStyleCnt="7"/>
      <dgm:spPr/>
    </dgm:pt>
    <dgm:pt modelId="{3E478044-CE41-4200-9B63-264FDCB24B59}" type="pres">
      <dgm:prSet presAssocID="{061F6290-55D1-4DD0-88C1-AB4F6A596FB9}" presName="connectorText" presStyleLbl="sibTrans2D1" presStyleIdx="3" presStyleCnt="7"/>
      <dgm:spPr/>
    </dgm:pt>
    <dgm:pt modelId="{A7ECBED4-5126-4262-81EA-723D85FA4F73}" type="pres">
      <dgm:prSet presAssocID="{43D4C2A1-4F6E-40E2-980F-E5A180A5B4EB}" presName="node" presStyleLbl="node1" presStyleIdx="4" presStyleCnt="8" custScaleX="65477" custScaleY="59273" custLinFactNeighborY="-7110">
        <dgm:presLayoutVars>
          <dgm:bulletEnabled val="1"/>
        </dgm:presLayoutVars>
      </dgm:prSet>
      <dgm:spPr/>
    </dgm:pt>
    <dgm:pt modelId="{2589C435-C914-449B-8093-F31CD2724680}" type="pres">
      <dgm:prSet presAssocID="{00A8715F-4293-4F16-B62C-87D327703429}" presName="sibTrans" presStyleLbl="sibTrans2D1" presStyleIdx="4" presStyleCnt="7"/>
      <dgm:spPr/>
    </dgm:pt>
    <dgm:pt modelId="{7458D4CA-25E6-40F1-AF53-A4CE6C09D1FF}" type="pres">
      <dgm:prSet presAssocID="{00A8715F-4293-4F16-B62C-87D327703429}" presName="connectorText" presStyleLbl="sibTrans2D1" presStyleIdx="4" presStyleCnt="7"/>
      <dgm:spPr/>
    </dgm:pt>
    <dgm:pt modelId="{3C2BFE99-9830-4B64-9D2D-110CE6CB64D9}" type="pres">
      <dgm:prSet presAssocID="{0E81C6B1-A655-49A4-8066-AFBAF18F9207}" presName="node" presStyleLbl="node1" presStyleIdx="5" presStyleCnt="8" custScaleX="65477" custScaleY="59273" custLinFactNeighborY="-7110">
        <dgm:presLayoutVars>
          <dgm:bulletEnabled val="1"/>
        </dgm:presLayoutVars>
      </dgm:prSet>
      <dgm:spPr/>
    </dgm:pt>
    <dgm:pt modelId="{DAE2FAE9-C908-42C8-A13B-DB334942F3DA}" type="pres">
      <dgm:prSet presAssocID="{E309F028-6131-4F48-B5BF-69F060E0AD81}" presName="sibTrans" presStyleLbl="sibTrans2D1" presStyleIdx="5" presStyleCnt="7"/>
      <dgm:spPr/>
    </dgm:pt>
    <dgm:pt modelId="{B98E22E7-DC70-42CA-8FC8-B9E48E8EEB18}" type="pres">
      <dgm:prSet presAssocID="{E309F028-6131-4F48-B5BF-69F060E0AD81}" presName="connectorText" presStyleLbl="sibTrans2D1" presStyleIdx="5" presStyleCnt="7"/>
      <dgm:spPr/>
    </dgm:pt>
    <dgm:pt modelId="{6E65B05B-C5DE-4D27-ABD4-487A061E47C0}" type="pres">
      <dgm:prSet presAssocID="{F616F07C-6A29-4892-A053-C01A6E3102B7}" presName="node" presStyleLbl="node1" presStyleIdx="6" presStyleCnt="8" custScaleX="65477" custScaleY="59273" custLinFactNeighborY="-7110">
        <dgm:presLayoutVars>
          <dgm:bulletEnabled val="1"/>
        </dgm:presLayoutVars>
      </dgm:prSet>
      <dgm:spPr/>
    </dgm:pt>
    <dgm:pt modelId="{E58DBBAC-BB21-401A-817A-6E4EC47B0875}" type="pres">
      <dgm:prSet presAssocID="{621A0848-53F6-4DA6-A7E6-20EE97EB29FB}" presName="sibTrans" presStyleLbl="sibTrans2D1" presStyleIdx="6" presStyleCnt="7"/>
      <dgm:spPr/>
    </dgm:pt>
    <dgm:pt modelId="{475FC039-BFE8-4198-938D-DC86CD673078}" type="pres">
      <dgm:prSet presAssocID="{621A0848-53F6-4DA6-A7E6-20EE97EB29FB}" presName="connectorText" presStyleLbl="sibTrans2D1" presStyleIdx="6" presStyleCnt="7"/>
      <dgm:spPr/>
    </dgm:pt>
    <dgm:pt modelId="{04C68E18-FEC4-41DD-9CAF-58A8BC611DEE}" type="pres">
      <dgm:prSet presAssocID="{43BA3951-7B32-4E88-BA1C-6B5A98A3D847}" presName="node" presStyleLbl="node1" presStyleIdx="7" presStyleCnt="8" custScaleX="65477" custScaleY="59273" custLinFactNeighborY="-7110">
        <dgm:presLayoutVars>
          <dgm:bulletEnabled val="1"/>
        </dgm:presLayoutVars>
      </dgm:prSet>
      <dgm:spPr/>
    </dgm:pt>
  </dgm:ptLst>
  <dgm:cxnLst>
    <dgm:cxn modelId="{E8C55F00-F76B-42D9-AF16-CD476469E24E}" srcId="{DD3BF62F-B295-42D6-8682-3FA670981C7D}" destId="{F616F07C-6A29-4892-A053-C01A6E3102B7}" srcOrd="6" destOrd="0" parTransId="{3225E277-0F66-4042-A13A-853099893404}" sibTransId="{621A0848-53F6-4DA6-A7E6-20EE97EB29FB}"/>
    <dgm:cxn modelId="{DA90F00A-67BF-4CEE-9512-6BD0B8AE3AA2}" type="presOf" srcId="{00A8715F-4293-4F16-B62C-87D327703429}" destId="{2589C435-C914-449B-8093-F31CD2724680}" srcOrd="0" destOrd="0" presId="urn:microsoft.com/office/officeart/2005/8/layout/process5"/>
    <dgm:cxn modelId="{3618AE10-9863-4638-8027-BE3C6F3DB02F}" srcId="{DD3BF62F-B295-42D6-8682-3FA670981C7D}" destId="{43BA3951-7B32-4E88-BA1C-6B5A98A3D847}" srcOrd="7" destOrd="0" parTransId="{8BA899C6-B815-4461-94FB-6945DA645FC4}" sibTransId="{1A2D07F5-23DD-4C4E-A711-FC024A81014C}"/>
    <dgm:cxn modelId="{DC2E5617-A2F4-4472-A8B6-C29488433E47}" srcId="{DD3BF62F-B295-42D6-8682-3FA670981C7D}" destId="{C10FA282-7613-43E5-AC0F-07550D2807CA}" srcOrd="0" destOrd="0" parTransId="{AB421CE3-134B-4365-B221-C52429A6F393}" sibTransId="{3F55D57D-3902-4A56-8E09-0E471BC1AB13}"/>
    <dgm:cxn modelId="{C3F9DE20-FCFB-4659-8DDD-E7E156813A9A}" type="presOf" srcId="{C10FA282-7613-43E5-AC0F-07550D2807CA}" destId="{E581EE14-0F1B-436E-A091-6C0993FD6DC7}" srcOrd="0" destOrd="0" presId="urn:microsoft.com/office/officeart/2005/8/layout/process5"/>
    <dgm:cxn modelId="{B2011122-C1AB-46D0-BE7D-F9FEFBCAE8EA}" type="presOf" srcId="{85C79B1D-DBB3-47EC-9307-0252F451104A}" destId="{7E8D1AFA-A661-4A4B-AFFF-734435253777}" srcOrd="0" destOrd="0" presId="urn:microsoft.com/office/officeart/2005/8/layout/process5"/>
    <dgm:cxn modelId="{BBD87A26-C3F2-45B6-A4CA-60D0C293B331}" type="presOf" srcId="{6EA19F9C-8661-4BE7-B4CE-122D3905283B}" destId="{95C3FA5D-BDD8-4F48-ABF7-F1352980A9A0}" srcOrd="0" destOrd="0" presId="urn:microsoft.com/office/officeart/2005/8/layout/process5"/>
    <dgm:cxn modelId="{F566052A-B420-4ED0-B8B3-B8104B3FE95C}" type="presOf" srcId="{061F6290-55D1-4DD0-88C1-AB4F6A596FB9}" destId="{3E478044-CE41-4200-9B63-264FDCB24B59}" srcOrd="1" destOrd="0" presId="urn:microsoft.com/office/officeart/2005/8/layout/process5"/>
    <dgm:cxn modelId="{A6DA732A-C859-49EC-93B1-89C3F4FC6F39}" type="presOf" srcId="{F616F07C-6A29-4892-A053-C01A6E3102B7}" destId="{6E65B05B-C5DE-4D27-ABD4-487A061E47C0}" srcOrd="0" destOrd="0" presId="urn:microsoft.com/office/officeart/2005/8/layout/process5"/>
    <dgm:cxn modelId="{434E0133-56B6-4D0F-B52F-C3982CC69D7B}" type="presOf" srcId="{484BF97F-19CD-4530-BF05-87B004F2F988}" destId="{C1F4B78B-58C8-4896-98E2-657836047322}" srcOrd="1" destOrd="0" presId="urn:microsoft.com/office/officeart/2005/8/layout/process5"/>
    <dgm:cxn modelId="{B3BF8765-3D38-4136-99CB-11EF9BA66703}" type="presOf" srcId="{E309F028-6131-4F48-B5BF-69F060E0AD81}" destId="{DAE2FAE9-C908-42C8-A13B-DB334942F3DA}" srcOrd="0" destOrd="0" presId="urn:microsoft.com/office/officeart/2005/8/layout/process5"/>
    <dgm:cxn modelId="{86485B48-CADE-43AD-8727-5CFD335ABCF4}" type="presOf" srcId="{983252BE-CFAD-42C2-929C-2866A9DF5279}" destId="{D3069A79-0E68-42F5-BEE3-E233A282CDE9}" srcOrd="0" destOrd="0" presId="urn:microsoft.com/office/officeart/2005/8/layout/process5"/>
    <dgm:cxn modelId="{8BCAFF71-BC62-4518-95AE-827E360BA709}" type="presOf" srcId="{43D4C2A1-4F6E-40E2-980F-E5A180A5B4EB}" destId="{A7ECBED4-5126-4262-81EA-723D85FA4F73}" srcOrd="0" destOrd="0" presId="urn:microsoft.com/office/officeart/2005/8/layout/process5"/>
    <dgm:cxn modelId="{977A0C52-BF6C-47FC-BE36-656E55F00B22}" srcId="{DD3BF62F-B295-42D6-8682-3FA670981C7D}" destId="{983252BE-CFAD-42C2-929C-2866A9DF5279}" srcOrd="2" destOrd="0" parTransId="{8358E642-90CE-4320-8588-3EDCBBC0B41D}" sibTransId="{484BF97F-19CD-4530-BF05-87B004F2F988}"/>
    <dgm:cxn modelId="{BB914B72-D45D-4360-8265-94713EC70823}" srcId="{DD3BF62F-B295-42D6-8682-3FA670981C7D}" destId="{6EA19F9C-8661-4BE7-B4CE-122D3905283B}" srcOrd="1" destOrd="0" parTransId="{952F92E8-9DF6-40D0-9957-4AC278364817}" sibTransId="{7324ABB4-C0BA-4DBE-8F41-B176896E692B}"/>
    <dgm:cxn modelId="{1D65607D-EC93-4F25-A4E6-392066B56F10}" type="presOf" srcId="{00A8715F-4293-4F16-B62C-87D327703429}" destId="{7458D4CA-25E6-40F1-AF53-A4CE6C09D1FF}" srcOrd="1" destOrd="0" presId="urn:microsoft.com/office/officeart/2005/8/layout/process5"/>
    <dgm:cxn modelId="{B0BA2288-587B-434C-89B4-B2AB129F3494}" srcId="{DD3BF62F-B295-42D6-8682-3FA670981C7D}" destId="{43D4C2A1-4F6E-40E2-980F-E5A180A5B4EB}" srcOrd="4" destOrd="0" parTransId="{B63A03FD-513A-4CD5-84C5-0D08B4916488}" sibTransId="{00A8715F-4293-4F16-B62C-87D327703429}"/>
    <dgm:cxn modelId="{3879E989-785E-4D6F-9820-B8DDE63E4E12}" srcId="{DD3BF62F-B295-42D6-8682-3FA670981C7D}" destId="{85C79B1D-DBB3-47EC-9307-0252F451104A}" srcOrd="3" destOrd="0" parTransId="{842790EC-763A-47E1-A66E-B2C22E3BC625}" sibTransId="{061F6290-55D1-4DD0-88C1-AB4F6A596FB9}"/>
    <dgm:cxn modelId="{2CD7958D-C0E7-4629-AADF-7A9A7302EC63}" type="presOf" srcId="{0E81C6B1-A655-49A4-8066-AFBAF18F9207}" destId="{3C2BFE99-9830-4B64-9D2D-110CE6CB64D9}" srcOrd="0" destOrd="0" presId="urn:microsoft.com/office/officeart/2005/8/layout/process5"/>
    <dgm:cxn modelId="{28A2F492-079E-423D-AE13-1335FDC541A9}" type="presOf" srcId="{7324ABB4-C0BA-4DBE-8F41-B176896E692B}" destId="{4922F07C-615C-461A-BD81-AC88BF6A7957}" srcOrd="1" destOrd="0" presId="urn:microsoft.com/office/officeart/2005/8/layout/process5"/>
    <dgm:cxn modelId="{94DFCE96-B75B-4429-B89C-1261640CC6F6}" type="presOf" srcId="{DD3BF62F-B295-42D6-8682-3FA670981C7D}" destId="{DC8A8A42-8508-4BB4-92C4-0C624A280ABA}" srcOrd="0" destOrd="0" presId="urn:microsoft.com/office/officeart/2005/8/layout/process5"/>
    <dgm:cxn modelId="{389F509B-B9DD-4EA9-81EB-08613D17962E}" type="presOf" srcId="{484BF97F-19CD-4530-BF05-87B004F2F988}" destId="{C2C944DD-BCC5-4DD2-87A3-CBC2D063B818}" srcOrd="0" destOrd="0" presId="urn:microsoft.com/office/officeart/2005/8/layout/process5"/>
    <dgm:cxn modelId="{30C07DA0-9DF5-4807-AA87-432C8EEB50ED}" srcId="{DD3BF62F-B295-42D6-8682-3FA670981C7D}" destId="{0E81C6B1-A655-49A4-8066-AFBAF18F9207}" srcOrd="5" destOrd="0" parTransId="{7AD75F6F-EDC2-493A-B18E-0523B609AA02}" sibTransId="{E309F028-6131-4F48-B5BF-69F060E0AD81}"/>
    <dgm:cxn modelId="{B337C5A6-F53E-4520-9B66-729E8D7DC504}" type="presOf" srcId="{061F6290-55D1-4DD0-88C1-AB4F6A596FB9}" destId="{CD931ABA-0EC8-40E6-BF43-7F005E4DF550}" srcOrd="0" destOrd="0" presId="urn:microsoft.com/office/officeart/2005/8/layout/process5"/>
    <dgm:cxn modelId="{5C0A6AAD-A75A-4D68-8E06-EE8AA3ECBBE6}" type="presOf" srcId="{621A0848-53F6-4DA6-A7E6-20EE97EB29FB}" destId="{E58DBBAC-BB21-401A-817A-6E4EC47B0875}" srcOrd="0" destOrd="0" presId="urn:microsoft.com/office/officeart/2005/8/layout/process5"/>
    <dgm:cxn modelId="{BDB3EAAF-5570-4700-B998-4D602E697D4A}" type="presOf" srcId="{3F55D57D-3902-4A56-8E09-0E471BC1AB13}" destId="{17038679-7CC0-46CE-983F-6808AA743A1A}" srcOrd="1" destOrd="0" presId="urn:microsoft.com/office/officeart/2005/8/layout/process5"/>
    <dgm:cxn modelId="{1A4A33B3-7E14-4812-B53A-80E4A143C298}" type="presOf" srcId="{3F55D57D-3902-4A56-8E09-0E471BC1AB13}" destId="{FBD2B00B-44F1-4E4D-B89A-981EEB77CF0B}" srcOrd="0" destOrd="0" presId="urn:microsoft.com/office/officeart/2005/8/layout/process5"/>
    <dgm:cxn modelId="{8E34E6B8-78AB-480E-88FC-FB3A50AF11D8}" type="presOf" srcId="{7324ABB4-C0BA-4DBE-8F41-B176896E692B}" destId="{FDC777C5-53DD-467B-8FDE-23AF5FD67702}" srcOrd="0" destOrd="0" presId="urn:microsoft.com/office/officeart/2005/8/layout/process5"/>
    <dgm:cxn modelId="{AA7920E9-AA5C-414F-A859-E81BBAE49DC3}" type="presOf" srcId="{E309F028-6131-4F48-B5BF-69F060E0AD81}" destId="{B98E22E7-DC70-42CA-8FC8-B9E48E8EEB18}" srcOrd="1" destOrd="0" presId="urn:microsoft.com/office/officeart/2005/8/layout/process5"/>
    <dgm:cxn modelId="{8E467EEA-7C02-4DCE-A5C3-1B356CAE8C92}" type="presOf" srcId="{621A0848-53F6-4DA6-A7E6-20EE97EB29FB}" destId="{475FC039-BFE8-4198-938D-DC86CD673078}" srcOrd="1" destOrd="0" presId="urn:microsoft.com/office/officeart/2005/8/layout/process5"/>
    <dgm:cxn modelId="{F08BADFD-B135-42AD-9A3F-0469F72B74C0}" type="presOf" srcId="{43BA3951-7B32-4E88-BA1C-6B5A98A3D847}" destId="{04C68E18-FEC4-41DD-9CAF-58A8BC611DEE}" srcOrd="0" destOrd="0" presId="urn:microsoft.com/office/officeart/2005/8/layout/process5"/>
    <dgm:cxn modelId="{0146773C-F1F1-44E9-A6DF-E3E48A684E86}" type="presParOf" srcId="{DC8A8A42-8508-4BB4-92C4-0C624A280ABA}" destId="{E581EE14-0F1B-436E-A091-6C0993FD6DC7}" srcOrd="0" destOrd="0" presId="urn:microsoft.com/office/officeart/2005/8/layout/process5"/>
    <dgm:cxn modelId="{1F0AC995-9781-4990-8250-A1886FD19D7E}" type="presParOf" srcId="{DC8A8A42-8508-4BB4-92C4-0C624A280ABA}" destId="{FBD2B00B-44F1-4E4D-B89A-981EEB77CF0B}" srcOrd="1" destOrd="0" presId="urn:microsoft.com/office/officeart/2005/8/layout/process5"/>
    <dgm:cxn modelId="{7AC2084C-4385-4E53-BC8C-5993F6359709}" type="presParOf" srcId="{FBD2B00B-44F1-4E4D-B89A-981EEB77CF0B}" destId="{17038679-7CC0-46CE-983F-6808AA743A1A}" srcOrd="0" destOrd="0" presId="urn:microsoft.com/office/officeart/2005/8/layout/process5"/>
    <dgm:cxn modelId="{0F22736D-5510-48D7-B772-3F07FB20F203}" type="presParOf" srcId="{DC8A8A42-8508-4BB4-92C4-0C624A280ABA}" destId="{95C3FA5D-BDD8-4F48-ABF7-F1352980A9A0}" srcOrd="2" destOrd="0" presId="urn:microsoft.com/office/officeart/2005/8/layout/process5"/>
    <dgm:cxn modelId="{88B77471-373C-400A-8CEF-FB9C008F0DEB}" type="presParOf" srcId="{DC8A8A42-8508-4BB4-92C4-0C624A280ABA}" destId="{FDC777C5-53DD-467B-8FDE-23AF5FD67702}" srcOrd="3" destOrd="0" presId="urn:microsoft.com/office/officeart/2005/8/layout/process5"/>
    <dgm:cxn modelId="{9038E993-4D81-4C8C-B0D8-2DD13DB5F59F}" type="presParOf" srcId="{FDC777C5-53DD-467B-8FDE-23AF5FD67702}" destId="{4922F07C-615C-461A-BD81-AC88BF6A7957}" srcOrd="0" destOrd="0" presId="urn:microsoft.com/office/officeart/2005/8/layout/process5"/>
    <dgm:cxn modelId="{DA983818-7214-43F7-94E6-1B3A38FDFAAF}" type="presParOf" srcId="{DC8A8A42-8508-4BB4-92C4-0C624A280ABA}" destId="{D3069A79-0E68-42F5-BEE3-E233A282CDE9}" srcOrd="4" destOrd="0" presId="urn:microsoft.com/office/officeart/2005/8/layout/process5"/>
    <dgm:cxn modelId="{197F5166-B99F-4791-AB00-9C4BBD20388D}" type="presParOf" srcId="{DC8A8A42-8508-4BB4-92C4-0C624A280ABA}" destId="{C2C944DD-BCC5-4DD2-87A3-CBC2D063B818}" srcOrd="5" destOrd="0" presId="urn:microsoft.com/office/officeart/2005/8/layout/process5"/>
    <dgm:cxn modelId="{B74710AD-28BB-4049-AF21-A0124A886C13}" type="presParOf" srcId="{C2C944DD-BCC5-4DD2-87A3-CBC2D063B818}" destId="{C1F4B78B-58C8-4896-98E2-657836047322}" srcOrd="0" destOrd="0" presId="urn:microsoft.com/office/officeart/2005/8/layout/process5"/>
    <dgm:cxn modelId="{1BFB7246-52DA-4CFB-9F5A-06A6B2D7D1FE}" type="presParOf" srcId="{DC8A8A42-8508-4BB4-92C4-0C624A280ABA}" destId="{7E8D1AFA-A661-4A4B-AFFF-734435253777}" srcOrd="6" destOrd="0" presId="urn:microsoft.com/office/officeart/2005/8/layout/process5"/>
    <dgm:cxn modelId="{BDFE61C8-718F-40D2-9B56-04A8DDEB6B6F}" type="presParOf" srcId="{DC8A8A42-8508-4BB4-92C4-0C624A280ABA}" destId="{CD931ABA-0EC8-40E6-BF43-7F005E4DF550}" srcOrd="7" destOrd="0" presId="urn:microsoft.com/office/officeart/2005/8/layout/process5"/>
    <dgm:cxn modelId="{48A26C0B-C5BD-4863-91E0-15CE4A2FDE6F}" type="presParOf" srcId="{CD931ABA-0EC8-40E6-BF43-7F005E4DF550}" destId="{3E478044-CE41-4200-9B63-264FDCB24B59}" srcOrd="0" destOrd="0" presId="urn:microsoft.com/office/officeart/2005/8/layout/process5"/>
    <dgm:cxn modelId="{5AEB043F-05AC-4B92-9710-11A2988DB212}" type="presParOf" srcId="{DC8A8A42-8508-4BB4-92C4-0C624A280ABA}" destId="{A7ECBED4-5126-4262-81EA-723D85FA4F73}" srcOrd="8" destOrd="0" presId="urn:microsoft.com/office/officeart/2005/8/layout/process5"/>
    <dgm:cxn modelId="{76E18E91-002E-41E7-B40E-2A5AA6C2542E}" type="presParOf" srcId="{DC8A8A42-8508-4BB4-92C4-0C624A280ABA}" destId="{2589C435-C914-449B-8093-F31CD2724680}" srcOrd="9" destOrd="0" presId="urn:microsoft.com/office/officeart/2005/8/layout/process5"/>
    <dgm:cxn modelId="{51A6B75B-4834-46D5-AC4A-15F60776B9FB}" type="presParOf" srcId="{2589C435-C914-449B-8093-F31CD2724680}" destId="{7458D4CA-25E6-40F1-AF53-A4CE6C09D1FF}" srcOrd="0" destOrd="0" presId="urn:microsoft.com/office/officeart/2005/8/layout/process5"/>
    <dgm:cxn modelId="{22AA80A6-CBF8-4C7A-90CE-1613B2E897E2}" type="presParOf" srcId="{DC8A8A42-8508-4BB4-92C4-0C624A280ABA}" destId="{3C2BFE99-9830-4B64-9D2D-110CE6CB64D9}" srcOrd="10" destOrd="0" presId="urn:microsoft.com/office/officeart/2005/8/layout/process5"/>
    <dgm:cxn modelId="{45560078-ACA9-47C7-8BDD-E2A880F1CD8F}" type="presParOf" srcId="{DC8A8A42-8508-4BB4-92C4-0C624A280ABA}" destId="{DAE2FAE9-C908-42C8-A13B-DB334942F3DA}" srcOrd="11" destOrd="0" presId="urn:microsoft.com/office/officeart/2005/8/layout/process5"/>
    <dgm:cxn modelId="{0790DA62-A6FE-4E6A-B5C5-2D10EB1FF3C0}" type="presParOf" srcId="{DAE2FAE9-C908-42C8-A13B-DB334942F3DA}" destId="{B98E22E7-DC70-42CA-8FC8-B9E48E8EEB18}" srcOrd="0" destOrd="0" presId="urn:microsoft.com/office/officeart/2005/8/layout/process5"/>
    <dgm:cxn modelId="{2775F791-685A-489A-8B65-30021B25AB6A}" type="presParOf" srcId="{DC8A8A42-8508-4BB4-92C4-0C624A280ABA}" destId="{6E65B05B-C5DE-4D27-ABD4-487A061E47C0}" srcOrd="12" destOrd="0" presId="urn:microsoft.com/office/officeart/2005/8/layout/process5"/>
    <dgm:cxn modelId="{F125A08B-29CC-400C-9FCB-D1E3D48B42B2}" type="presParOf" srcId="{DC8A8A42-8508-4BB4-92C4-0C624A280ABA}" destId="{E58DBBAC-BB21-401A-817A-6E4EC47B0875}" srcOrd="13" destOrd="0" presId="urn:microsoft.com/office/officeart/2005/8/layout/process5"/>
    <dgm:cxn modelId="{8663DBE4-61C3-4480-ADD7-8FD1F32D31BA}" type="presParOf" srcId="{E58DBBAC-BB21-401A-817A-6E4EC47B0875}" destId="{475FC039-BFE8-4198-938D-DC86CD673078}" srcOrd="0" destOrd="0" presId="urn:microsoft.com/office/officeart/2005/8/layout/process5"/>
    <dgm:cxn modelId="{C4447758-EEF9-406F-88EF-39EB51F5FF74}" type="presParOf" srcId="{DC8A8A42-8508-4BB4-92C4-0C624A280ABA}" destId="{04C68E18-FEC4-41DD-9CAF-58A8BC611DEE}" srcOrd="14" destOrd="0" presId="urn:microsoft.com/office/officeart/2005/8/layout/process5"/>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2E16EB-6450-42D7-B661-93C224109D98}" type="doc">
      <dgm:prSet loTypeId="urn:microsoft.com/office/officeart/2005/8/layout/hierarchy3" loCatId="relationship" qsTypeId="urn:microsoft.com/office/officeart/2005/8/quickstyle/simple1" qsCatId="simple" csTypeId="urn:microsoft.com/office/officeart/2005/8/colors/accent1_2" csCatId="accent1" phldr="1"/>
      <dgm:spPr/>
      <dgm:t>
        <a:bodyPr/>
        <a:lstStyle/>
        <a:p>
          <a:endParaRPr lang="fr-FR"/>
        </a:p>
      </dgm:t>
    </dgm:pt>
    <dgm:pt modelId="{277FE3D5-8055-4362-A2E1-AA750D013801}">
      <dgm:prSet phldrT="[Texte]" custT="1"/>
      <dgm:spPr/>
      <dgm:t>
        <a:bodyPr/>
        <a:lstStyle/>
        <a:p>
          <a:r>
            <a:rPr lang="fr-FR" sz="1200">
              <a:latin typeface="Times New Roman" pitchFamily="18" charset="0"/>
              <a:cs typeface="Times New Roman" pitchFamily="18" charset="0"/>
            </a:rPr>
            <a:t>Research Gaps </a:t>
          </a:r>
        </a:p>
      </dgm:t>
    </dgm:pt>
    <dgm:pt modelId="{44D96962-5EB2-4828-9974-BA0787AC60EB}" type="parTrans" cxnId="{F96878CF-2923-4E67-BFB7-654B97902159}">
      <dgm:prSet/>
      <dgm:spPr/>
      <dgm:t>
        <a:bodyPr/>
        <a:lstStyle/>
        <a:p>
          <a:endParaRPr lang="fr-FR"/>
        </a:p>
      </dgm:t>
    </dgm:pt>
    <dgm:pt modelId="{BD886BAC-3BE3-4440-A397-25D2A2B3E748}" type="sibTrans" cxnId="{F96878CF-2923-4E67-BFB7-654B97902159}">
      <dgm:prSet/>
      <dgm:spPr/>
      <dgm:t>
        <a:bodyPr/>
        <a:lstStyle/>
        <a:p>
          <a:endParaRPr lang="fr-FR"/>
        </a:p>
      </dgm:t>
    </dgm:pt>
    <dgm:pt modelId="{29179175-C69B-4B2C-9E1C-BBFE09C5958E}">
      <dgm:prSet phldrT="[Texte]" custT="1"/>
      <dgm:spPr/>
      <dgm:t>
        <a:bodyPr/>
        <a:lstStyle/>
        <a:p>
          <a:pPr algn="l"/>
          <a:r>
            <a:rPr lang="en-GB" sz="900" b="1">
              <a:latin typeface="Times New Roman" pitchFamily="18" charset="0"/>
              <a:cs typeface="Times New Roman" pitchFamily="18" charset="0"/>
            </a:rPr>
            <a:t>Gap 1 </a:t>
          </a:r>
          <a:r>
            <a:rPr lang="en-GB" sz="900">
              <a:latin typeface="Times New Roman" pitchFamily="18" charset="0"/>
              <a:cs typeface="Times New Roman" pitchFamily="18" charset="0"/>
            </a:rPr>
            <a:t>: A lack of a specific frameworks  describing  guidelines and roadmaps for the  integrated model.</a:t>
          </a:r>
          <a:endParaRPr lang="fr-FR" sz="900">
            <a:latin typeface="Times New Roman" pitchFamily="18" charset="0"/>
            <a:cs typeface="Times New Roman" pitchFamily="18" charset="0"/>
          </a:endParaRPr>
        </a:p>
      </dgm:t>
    </dgm:pt>
    <dgm:pt modelId="{6B408BC3-7681-4200-97D1-4B37495D2AD3}" type="parTrans" cxnId="{8C5E098A-922B-4447-9036-1CA036C9F0AC}">
      <dgm:prSet/>
      <dgm:spPr/>
      <dgm:t>
        <a:bodyPr/>
        <a:lstStyle/>
        <a:p>
          <a:endParaRPr lang="fr-FR"/>
        </a:p>
      </dgm:t>
    </dgm:pt>
    <dgm:pt modelId="{9C452C33-A99A-4101-92FA-F87AF07B3C2A}" type="sibTrans" cxnId="{8C5E098A-922B-4447-9036-1CA036C9F0AC}">
      <dgm:prSet/>
      <dgm:spPr/>
      <dgm:t>
        <a:bodyPr/>
        <a:lstStyle/>
        <a:p>
          <a:endParaRPr lang="fr-FR"/>
        </a:p>
      </dgm:t>
    </dgm:pt>
    <dgm:pt modelId="{9DC19714-C3B6-490C-8E8D-A8F2BD83986D}">
      <dgm:prSet custT="1"/>
      <dgm:spPr/>
      <dgm:t>
        <a:bodyPr/>
        <a:lstStyle/>
        <a:p>
          <a:pPr algn="l"/>
          <a:r>
            <a:rPr lang="en-GB" sz="900" b="1">
              <a:latin typeface="Times New Roman" pitchFamily="18" charset="0"/>
              <a:cs typeface="Times New Roman" pitchFamily="18" charset="0"/>
            </a:rPr>
            <a:t>Gap 2 </a:t>
          </a:r>
          <a:r>
            <a:rPr lang="en-GB" sz="900">
              <a:latin typeface="Times New Roman" pitchFamily="18" charset="0"/>
              <a:cs typeface="Times New Roman" pitchFamily="18" charset="0"/>
            </a:rPr>
            <a:t>: A lack of case studies testing and validating the proposed frameworks for LSS4.0</a:t>
          </a:r>
          <a:endParaRPr lang="fr-FR" sz="900">
            <a:latin typeface="Times New Roman" pitchFamily="18" charset="0"/>
            <a:cs typeface="Times New Roman" pitchFamily="18" charset="0"/>
          </a:endParaRPr>
        </a:p>
      </dgm:t>
    </dgm:pt>
    <dgm:pt modelId="{694795D1-80F2-4432-B33D-20537823982D}" type="parTrans" cxnId="{D345DCD6-1951-4247-BEB3-497713FD6167}">
      <dgm:prSet/>
      <dgm:spPr/>
      <dgm:t>
        <a:bodyPr/>
        <a:lstStyle/>
        <a:p>
          <a:endParaRPr lang="fr-FR"/>
        </a:p>
      </dgm:t>
    </dgm:pt>
    <dgm:pt modelId="{B4EA479F-2490-4542-8042-5A5ECE39C1D4}" type="sibTrans" cxnId="{D345DCD6-1951-4247-BEB3-497713FD6167}">
      <dgm:prSet/>
      <dgm:spPr/>
      <dgm:t>
        <a:bodyPr/>
        <a:lstStyle/>
        <a:p>
          <a:endParaRPr lang="fr-FR"/>
        </a:p>
      </dgm:t>
    </dgm:pt>
    <dgm:pt modelId="{35235AA7-33F3-4619-AB4E-23A942CAD45C}">
      <dgm:prSet custT="1"/>
      <dgm:spPr/>
      <dgm:t>
        <a:bodyPr/>
        <a:lstStyle/>
        <a:p>
          <a:pPr algn="l"/>
          <a:r>
            <a:rPr lang="en-GB" sz="800" b="1">
              <a:latin typeface="Times New Roman" pitchFamily="18" charset="0"/>
              <a:cs typeface="Times New Roman" pitchFamily="18" charset="0"/>
            </a:rPr>
            <a:t>Gap 3:</a:t>
          </a:r>
          <a:r>
            <a:rPr lang="en-GB" sz="800">
              <a:latin typeface="Times New Roman" pitchFamily="18" charset="0"/>
              <a:cs typeface="Times New Roman" pitchFamily="18" charset="0"/>
            </a:rPr>
            <a:t>Lack of an integrated performance measurement KPIs to evaluate the performance and results of LSS4.0.</a:t>
          </a:r>
          <a:endParaRPr lang="fr-FR" sz="800">
            <a:latin typeface="Times New Roman" pitchFamily="18" charset="0"/>
            <a:cs typeface="Times New Roman" pitchFamily="18" charset="0"/>
          </a:endParaRPr>
        </a:p>
      </dgm:t>
    </dgm:pt>
    <dgm:pt modelId="{839436A7-60B7-45C3-910E-9680A5FCAF04}" type="parTrans" cxnId="{F54E11F3-541F-4168-BD40-792518C65F62}">
      <dgm:prSet/>
      <dgm:spPr/>
      <dgm:t>
        <a:bodyPr/>
        <a:lstStyle/>
        <a:p>
          <a:endParaRPr lang="fr-FR"/>
        </a:p>
      </dgm:t>
    </dgm:pt>
    <dgm:pt modelId="{7DA7347A-5960-40B7-BB3B-C4136810CE24}" type="sibTrans" cxnId="{F54E11F3-541F-4168-BD40-792518C65F62}">
      <dgm:prSet/>
      <dgm:spPr/>
      <dgm:t>
        <a:bodyPr/>
        <a:lstStyle/>
        <a:p>
          <a:endParaRPr lang="fr-FR"/>
        </a:p>
      </dgm:t>
    </dgm:pt>
    <dgm:pt modelId="{63BAE447-667A-44B2-AD9B-BBC75F637895}">
      <dgm:prSet/>
      <dgm:spPr/>
      <dgm:t>
        <a:bodyPr/>
        <a:lstStyle/>
        <a:p>
          <a:pPr algn="l"/>
          <a:r>
            <a:rPr lang="en-GB" b="1">
              <a:latin typeface="Times New Roman" pitchFamily="18" charset="0"/>
              <a:cs typeface="Times New Roman" pitchFamily="18" charset="0"/>
            </a:rPr>
            <a:t>Gap 4:</a:t>
          </a:r>
          <a:r>
            <a:rPr lang="en-GB">
              <a:latin typeface="Times New Roman" pitchFamily="18" charset="0"/>
              <a:cs typeface="Times New Roman" pitchFamily="18" charset="0"/>
            </a:rPr>
            <a:t> There are no studies discussing the application of lean, Six Sigma and industry 4.0 in SMEs</a:t>
          </a:r>
          <a:r>
            <a:rPr lang="en-GB" u="sng">
              <a:latin typeface="Times New Roman" pitchFamily="18" charset="0"/>
              <a:cs typeface="Times New Roman" pitchFamily="18" charset="0"/>
            </a:rPr>
            <a:t>.</a:t>
          </a:r>
          <a:endParaRPr lang="fr-FR">
            <a:latin typeface="Times New Roman" pitchFamily="18" charset="0"/>
            <a:cs typeface="Times New Roman" pitchFamily="18" charset="0"/>
          </a:endParaRPr>
        </a:p>
      </dgm:t>
    </dgm:pt>
    <dgm:pt modelId="{92D6A0B0-6384-460E-B046-4C37BA2F2585}" type="parTrans" cxnId="{D0343560-6ADC-4206-B1F1-32E99D02600C}">
      <dgm:prSet/>
      <dgm:spPr/>
      <dgm:t>
        <a:bodyPr/>
        <a:lstStyle/>
        <a:p>
          <a:endParaRPr lang="fr-FR"/>
        </a:p>
      </dgm:t>
    </dgm:pt>
    <dgm:pt modelId="{52EE37A6-92A6-439C-ACCD-1631F618F5D7}" type="sibTrans" cxnId="{D0343560-6ADC-4206-B1F1-32E99D02600C}">
      <dgm:prSet/>
      <dgm:spPr/>
      <dgm:t>
        <a:bodyPr/>
        <a:lstStyle/>
        <a:p>
          <a:endParaRPr lang="fr-FR"/>
        </a:p>
      </dgm:t>
    </dgm:pt>
    <dgm:pt modelId="{D713230A-81F8-4BF9-BD31-FB00C70B38BF}">
      <dgm:prSet/>
      <dgm:spPr/>
      <dgm:t>
        <a:bodyPr/>
        <a:lstStyle/>
        <a:p>
          <a:pPr algn="l"/>
          <a:r>
            <a:rPr lang="en-GB" b="1">
              <a:latin typeface="Times New Roman" pitchFamily="18" charset="0"/>
              <a:cs typeface="Times New Roman" pitchFamily="18" charset="0"/>
            </a:rPr>
            <a:t>Gap 5:</a:t>
          </a:r>
          <a:r>
            <a:rPr lang="en-GB">
              <a:latin typeface="Times New Roman" pitchFamily="18" charset="0"/>
              <a:cs typeface="Times New Roman" pitchFamily="18" charset="0"/>
            </a:rPr>
            <a:t> The majority of research studies on Lean, SS and I4.0 was conducted in developed countries.</a:t>
          </a:r>
          <a:endParaRPr lang="fr-FR">
            <a:latin typeface="Times New Roman" pitchFamily="18" charset="0"/>
            <a:cs typeface="Times New Roman" pitchFamily="18" charset="0"/>
          </a:endParaRPr>
        </a:p>
      </dgm:t>
    </dgm:pt>
    <dgm:pt modelId="{B717A9CC-B959-4758-BB28-D3F21102092C}" type="parTrans" cxnId="{C5694EA6-4E44-43F4-A2ED-21AEE63CDEEB}">
      <dgm:prSet/>
      <dgm:spPr/>
      <dgm:t>
        <a:bodyPr/>
        <a:lstStyle/>
        <a:p>
          <a:endParaRPr lang="fr-FR"/>
        </a:p>
      </dgm:t>
    </dgm:pt>
    <dgm:pt modelId="{87750194-57E2-4B77-B3C0-551F621D567B}" type="sibTrans" cxnId="{C5694EA6-4E44-43F4-A2ED-21AEE63CDEEB}">
      <dgm:prSet/>
      <dgm:spPr/>
      <dgm:t>
        <a:bodyPr/>
        <a:lstStyle/>
        <a:p>
          <a:endParaRPr lang="fr-FR"/>
        </a:p>
      </dgm:t>
    </dgm:pt>
    <dgm:pt modelId="{10C1C2DB-9717-46BE-BCC7-7CA68B23D22F}">
      <dgm:prSet custT="1"/>
      <dgm:spPr/>
      <dgm:t>
        <a:bodyPr/>
        <a:lstStyle/>
        <a:p>
          <a:pPr algn="l"/>
          <a:r>
            <a:rPr lang="en-GB" sz="900" b="1">
              <a:latin typeface="Times New Roman" pitchFamily="18" charset="0"/>
              <a:cs typeface="Times New Roman" pitchFamily="18" charset="0"/>
            </a:rPr>
            <a:t>Gap 6:</a:t>
          </a:r>
          <a:r>
            <a:rPr lang="en-GB" sz="900">
              <a:latin typeface="Times New Roman" pitchFamily="18" charset="0"/>
              <a:cs typeface="Times New Roman" pitchFamily="18" charset="0"/>
            </a:rPr>
            <a:t> There are no studies discussing the drivers and barriers common to both LSS and I4.0.</a:t>
          </a:r>
          <a:endParaRPr lang="fr-FR" sz="900">
            <a:latin typeface="Times New Roman" pitchFamily="18" charset="0"/>
            <a:cs typeface="Times New Roman" pitchFamily="18" charset="0"/>
          </a:endParaRPr>
        </a:p>
      </dgm:t>
    </dgm:pt>
    <dgm:pt modelId="{5489B40A-166D-4BC5-B9E6-B57525A39DFD}" type="parTrans" cxnId="{AB3A2B60-1C8C-42B9-A6BE-7437ABE8F108}">
      <dgm:prSet/>
      <dgm:spPr/>
      <dgm:t>
        <a:bodyPr/>
        <a:lstStyle/>
        <a:p>
          <a:endParaRPr lang="fr-FR"/>
        </a:p>
      </dgm:t>
    </dgm:pt>
    <dgm:pt modelId="{A17F0D03-1EA7-4375-BF78-3BC0E8E70B79}" type="sibTrans" cxnId="{AB3A2B60-1C8C-42B9-A6BE-7437ABE8F108}">
      <dgm:prSet/>
      <dgm:spPr/>
      <dgm:t>
        <a:bodyPr/>
        <a:lstStyle/>
        <a:p>
          <a:endParaRPr lang="fr-FR"/>
        </a:p>
      </dgm:t>
    </dgm:pt>
    <dgm:pt modelId="{9A9F032C-AE42-498C-95B8-A9809D8D1D3F}" type="pres">
      <dgm:prSet presAssocID="{312E16EB-6450-42D7-B661-93C224109D98}" presName="diagram" presStyleCnt="0">
        <dgm:presLayoutVars>
          <dgm:chPref val="1"/>
          <dgm:dir/>
          <dgm:animOne val="branch"/>
          <dgm:animLvl val="lvl"/>
          <dgm:resizeHandles/>
        </dgm:presLayoutVars>
      </dgm:prSet>
      <dgm:spPr/>
    </dgm:pt>
    <dgm:pt modelId="{EE0145D3-8338-4690-BA08-72ED77BB31D9}" type="pres">
      <dgm:prSet presAssocID="{277FE3D5-8055-4362-A2E1-AA750D013801}" presName="root" presStyleCnt="0"/>
      <dgm:spPr/>
    </dgm:pt>
    <dgm:pt modelId="{A29119D3-9462-4EC3-A0BB-EC4486A5BD03}" type="pres">
      <dgm:prSet presAssocID="{277FE3D5-8055-4362-A2E1-AA750D013801}" presName="rootComposite" presStyleCnt="0"/>
      <dgm:spPr/>
    </dgm:pt>
    <dgm:pt modelId="{6DFA58FD-B49A-4EAA-B8E0-DEDFBCABB959}" type="pres">
      <dgm:prSet presAssocID="{277FE3D5-8055-4362-A2E1-AA750D013801}" presName="rootText" presStyleLbl="node1" presStyleIdx="0" presStyleCnt="1" custScaleX="426148"/>
      <dgm:spPr/>
    </dgm:pt>
    <dgm:pt modelId="{B7C2FAE6-12EF-444C-886A-85CCEBA7A10A}" type="pres">
      <dgm:prSet presAssocID="{277FE3D5-8055-4362-A2E1-AA750D013801}" presName="rootConnector" presStyleLbl="node1" presStyleIdx="0" presStyleCnt="1"/>
      <dgm:spPr/>
    </dgm:pt>
    <dgm:pt modelId="{3B777D6B-23C1-4AF1-94C3-8CCD5F1B85F8}" type="pres">
      <dgm:prSet presAssocID="{277FE3D5-8055-4362-A2E1-AA750D013801}" presName="childShape" presStyleCnt="0"/>
      <dgm:spPr/>
    </dgm:pt>
    <dgm:pt modelId="{03E5E73B-5100-4F7C-80B7-2E9C307D9276}" type="pres">
      <dgm:prSet presAssocID="{6B408BC3-7681-4200-97D1-4B37495D2AD3}" presName="Name13" presStyleLbl="parChTrans1D2" presStyleIdx="0" presStyleCnt="6"/>
      <dgm:spPr/>
    </dgm:pt>
    <dgm:pt modelId="{5035C515-DBB5-45BA-A776-836698223278}" type="pres">
      <dgm:prSet presAssocID="{29179175-C69B-4B2C-9E1C-BBFE09C5958E}" presName="childText" presStyleLbl="bgAcc1" presStyleIdx="0" presStyleCnt="6" custScaleX="517576">
        <dgm:presLayoutVars>
          <dgm:bulletEnabled val="1"/>
        </dgm:presLayoutVars>
      </dgm:prSet>
      <dgm:spPr/>
    </dgm:pt>
    <dgm:pt modelId="{F0B92B78-F5B6-46D8-8A32-1F54B5954D27}" type="pres">
      <dgm:prSet presAssocID="{694795D1-80F2-4432-B33D-20537823982D}" presName="Name13" presStyleLbl="parChTrans1D2" presStyleIdx="1" presStyleCnt="6"/>
      <dgm:spPr/>
    </dgm:pt>
    <dgm:pt modelId="{3209425B-40CE-47C0-9ED7-72977F0EED09}" type="pres">
      <dgm:prSet presAssocID="{9DC19714-C3B6-490C-8E8D-A8F2BD83986D}" presName="childText" presStyleLbl="bgAcc1" presStyleIdx="1" presStyleCnt="6" custScaleX="517577">
        <dgm:presLayoutVars>
          <dgm:bulletEnabled val="1"/>
        </dgm:presLayoutVars>
      </dgm:prSet>
      <dgm:spPr/>
    </dgm:pt>
    <dgm:pt modelId="{F5E5D06F-0724-417B-BC94-2B9A790342F1}" type="pres">
      <dgm:prSet presAssocID="{839436A7-60B7-45C3-910E-9680A5FCAF04}" presName="Name13" presStyleLbl="parChTrans1D2" presStyleIdx="2" presStyleCnt="6"/>
      <dgm:spPr/>
    </dgm:pt>
    <dgm:pt modelId="{DB440DB0-4FC6-4BC4-B958-DDA912752405}" type="pres">
      <dgm:prSet presAssocID="{35235AA7-33F3-4619-AB4E-23A942CAD45C}" presName="childText" presStyleLbl="bgAcc1" presStyleIdx="2" presStyleCnt="6" custScaleX="529735">
        <dgm:presLayoutVars>
          <dgm:bulletEnabled val="1"/>
        </dgm:presLayoutVars>
      </dgm:prSet>
      <dgm:spPr/>
    </dgm:pt>
    <dgm:pt modelId="{3D971E01-7FA9-4796-B34A-DBE4663CEA2A}" type="pres">
      <dgm:prSet presAssocID="{92D6A0B0-6384-460E-B046-4C37BA2F2585}" presName="Name13" presStyleLbl="parChTrans1D2" presStyleIdx="3" presStyleCnt="6"/>
      <dgm:spPr/>
    </dgm:pt>
    <dgm:pt modelId="{D4D8220C-D1B9-457A-9CBC-DA41ADA2BA37}" type="pres">
      <dgm:prSet presAssocID="{63BAE447-667A-44B2-AD9B-BBC75F637895}" presName="childText" presStyleLbl="bgAcc1" presStyleIdx="3" presStyleCnt="6" custScaleX="533146">
        <dgm:presLayoutVars>
          <dgm:bulletEnabled val="1"/>
        </dgm:presLayoutVars>
      </dgm:prSet>
      <dgm:spPr/>
    </dgm:pt>
    <dgm:pt modelId="{F6A399F0-37CC-47F8-9B14-A4E220FC60B2}" type="pres">
      <dgm:prSet presAssocID="{B717A9CC-B959-4758-BB28-D3F21102092C}" presName="Name13" presStyleLbl="parChTrans1D2" presStyleIdx="4" presStyleCnt="6"/>
      <dgm:spPr/>
    </dgm:pt>
    <dgm:pt modelId="{98B8FB2F-E500-4AEA-9E24-4F5783E423A2}" type="pres">
      <dgm:prSet presAssocID="{D713230A-81F8-4BF9-BD31-FB00C70B38BF}" presName="childText" presStyleLbl="bgAcc1" presStyleIdx="4" presStyleCnt="6" custScaleX="536557">
        <dgm:presLayoutVars>
          <dgm:bulletEnabled val="1"/>
        </dgm:presLayoutVars>
      </dgm:prSet>
      <dgm:spPr/>
    </dgm:pt>
    <dgm:pt modelId="{0499EEB6-69E9-4A19-AE11-19EBAD137ED8}" type="pres">
      <dgm:prSet presAssocID="{5489B40A-166D-4BC5-B9E6-B57525A39DFD}" presName="Name13" presStyleLbl="parChTrans1D2" presStyleIdx="5" presStyleCnt="6"/>
      <dgm:spPr/>
    </dgm:pt>
    <dgm:pt modelId="{3B653A81-974E-4BFE-B0CC-F3A2A0C78B7C}" type="pres">
      <dgm:prSet presAssocID="{10C1C2DB-9717-46BE-BCC7-7CA68B23D22F}" presName="childText" presStyleLbl="bgAcc1" presStyleIdx="5" presStyleCnt="6" custScaleX="544868">
        <dgm:presLayoutVars>
          <dgm:bulletEnabled val="1"/>
        </dgm:presLayoutVars>
      </dgm:prSet>
      <dgm:spPr/>
    </dgm:pt>
  </dgm:ptLst>
  <dgm:cxnLst>
    <dgm:cxn modelId="{EE123300-4C19-412A-BCF4-526FAC303DDA}" type="presOf" srcId="{277FE3D5-8055-4362-A2E1-AA750D013801}" destId="{B7C2FAE6-12EF-444C-886A-85CCEBA7A10A}" srcOrd="1" destOrd="0" presId="urn:microsoft.com/office/officeart/2005/8/layout/hierarchy3"/>
    <dgm:cxn modelId="{E8197F00-ED83-4886-B7AC-A33EB7682F69}" type="presOf" srcId="{5489B40A-166D-4BC5-B9E6-B57525A39DFD}" destId="{0499EEB6-69E9-4A19-AE11-19EBAD137ED8}" srcOrd="0" destOrd="0" presId="urn:microsoft.com/office/officeart/2005/8/layout/hierarchy3"/>
    <dgm:cxn modelId="{3E92EC01-C05C-4BA1-87A8-1AAD49D17B3D}" type="presOf" srcId="{312E16EB-6450-42D7-B661-93C224109D98}" destId="{9A9F032C-AE42-498C-95B8-A9809D8D1D3F}" srcOrd="0" destOrd="0" presId="urn:microsoft.com/office/officeart/2005/8/layout/hierarchy3"/>
    <dgm:cxn modelId="{9708FD1F-A3E3-40EF-B7E8-9A091AD82B8D}" type="presOf" srcId="{277FE3D5-8055-4362-A2E1-AA750D013801}" destId="{6DFA58FD-B49A-4EAA-B8E0-DEDFBCABB959}" srcOrd="0" destOrd="0" presId="urn:microsoft.com/office/officeart/2005/8/layout/hierarchy3"/>
    <dgm:cxn modelId="{5A75E422-50FF-41E9-9096-081B9C809043}" type="presOf" srcId="{92D6A0B0-6384-460E-B046-4C37BA2F2585}" destId="{3D971E01-7FA9-4796-B34A-DBE4663CEA2A}" srcOrd="0" destOrd="0" presId="urn:microsoft.com/office/officeart/2005/8/layout/hierarchy3"/>
    <dgm:cxn modelId="{CDB8D42A-101D-4EAE-A7DF-DDBF4E5B75F6}" type="presOf" srcId="{694795D1-80F2-4432-B33D-20537823982D}" destId="{F0B92B78-F5B6-46D8-8A32-1F54B5954D27}" srcOrd="0" destOrd="0" presId="urn:microsoft.com/office/officeart/2005/8/layout/hierarchy3"/>
    <dgm:cxn modelId="{AB3A2B60-1C8C-42B9-A6BE-7437ABE8F108}" srcId="{277FE3D5-8055-4362-A2E1-AA750D013801}" destId="{10C1C2DB-9717-46BE-BCC7-7CA68B23D22F}" srcOrd="5" destOrd="0" parTransId="{5489B40A-166D-4BC5-B9E6-B57525A39DFD}" sibTransId="{A17F0D03-1EA7-4375-BF78-3BC0E8E70B79}"/>
    <dgm:cxn modelId="{D0343560-6ADC-4206-B1F1-32E99D02600C}" srcId="{277FE3D5-8055-4362-A2E1-AA750D013801}" destId="{63BAE447-667A-44B2-AD9B-BBC75F637895}" srcOrd="3" destOrd="0" parTransId="{92D6A0B0-6384-460E-B046-4C37BA2F2585}" sibTransId="{52EE37A6-92A6-439C-ACCD-1631F618F5D7}"/>
    <dgm:cxn modelId="{433CB446-09E5-41EC-8C8F-125F78B0717A}" type="presOf" srcId="{63BAE447-667A-44B2-AD9B-BBC75F637895}" destId="{D4D8220C-D1B9-457A-9CBC-DA41ADA2BA37}" srcOrd="0" destOrd="0" presId="urn:microsoft.com/office/officeart/2005/8/layout/hierarchy3"/>
    <dgm:cxn modelId="{C7E95171-950F-40D3-B1CA-6861762AA9FE}" type="presOf" srcId="{839436A7-60B7-45C3-910E-9680A5FCAF04}" destId="{F5E5D06F-0724-417B-BC94-2B9A790342F1}" srcOrd="0" destOrd="0" presId="urn:microsoft.com/office/officeart/2005/8/layout/hierarchy3"/>
    <dgm:cxn modelId="{0C7E0C79-E0B0-41D7-8D38-F65277540C7D}" type="presOf" srcId="{D713230A-81F8-4BF9-BD31-FB00C70B38BF}" destId="{98B8FB2F-E500-4AEA-9E24-4F5783E423A2}" srcOrd="0" destOrd="0" presId="urn:microsoft.com/office/officeart/2005/8/layout/hierarchy3"/>
    <dgm:cxn modelId="{4849BC7E-9732-4B16-89DA-3BADF892DFA3}" type="presOf" srcId="{35235AA7-33F3-4619-AB4E-23A942CAD45C}" destId="{DB440DB0-4FC6-4BC4-B958-DDA912752405}" srcOrd="0" destOrd="0" presId="urn:microsoft.com/office/officeart/2005/8/layout/hierarchy3"/>
    <dgm:cxn modelId="{1D970983-250B-46CE-8990-B9A488BADDDA}" type="presOf" srcId="{10C1C2DB-9717-46BE-BCC7-7CA68B23D22F}" destId="{3B653A81-974E-4BFE-B0CC-F3A2A0C78B7C}" srcOrd="0" destOrd="0" presId="urn:microsoft.com/office/officeart/2005/8/layout/hierarchy3"/>
    <dgm:cxn modelId="{8C5E098A-922B-4447-9036-1CA036C9F0AC}" srcId="{277FE3D5-8055-4362-A2E1-AA750D013801}" destId="{29179175-C69B-4B2C-9E1C-BBFE09C5958E}" srcOrd="0" destOrd="0" parTransId="{6B408BC3-7681-4200-97D1-4B37495D2AD3}" sibTransId="{9C452C33-A99A-4101-92FA-F87AF07B3C2A}"/>
    <dgm:cxn modelId="{BD35F59A-1FB2-4FCE-A164-5781C3B4AD8B}" type="presOf" srcId="{9DC19714-C3B6-490C-8E8D-A8F2BD83986D}" destId="{3209425B-40CE-47C0-9ED7-72977F0EED09}" srcOrd="0" destOrd="0" presId="urn:microsoft.com/office/officeart/2005/8/layout/hierarchy3"/>
    <dgm:cxn modelId="{C5694EA6-4E44-43F4-A2ED-21AEE63CDEEB}" srcId="{277FE3D5-8055-4362-A2E1-AA750D013801}" destId="{D713230A-81F8-4BF9-BD31-FB00C70B38BF}" srcOrd="4" destOrd="0" parTransId="{B717A9CC-B959-4758-BB28-D3F21102092C}" sibTransId="{87750194-57E2-4B77-B3C0-551F621D567B}"/>
    <dgm:cxn modelId="{781259C0-1245-4848-A816-7358D5F567FD}" type="presOf" srcId="{B717A9CC-B959-4758-BB28-D3F21102092C}" destId="{F6A399F0-37CC-47F8-9B14-A4E220FC60B2}" srcOrd="0" destOrd="0" presId="urn:microsoft.com/office/officeart/2005/8/layout/hierarchy3"/>
    <dgm:cxn modelId="{F96878CF-2923-4E67-BFB7-654B97902159}" srcId="{312E16EB-6450-42D7-B661-93C224109D98}" destId="{277FE3D5-8055-4362-A2E1-AA750D013801}" srcOrd="0" destOrd="0" parTransId="{44D96962-5EB2-4828-9974-BA0787AC60EB}" sibTransId="{BD886BAC-3BE3-4440-A397-25D2A2B3E748}"/>
    <dgm:cxn modelId="{D345DCD6-1951-4247-BEB3-497713FD6167}" srcId="{277FE3D5-8055-4362-A2E1-AA750D013801}" destId="{9DC19714-C3B6-490C-8E8D-A8F2BD83986D}" srcOrd="1" destOrd="0" parTransId="{694795D1-80F2-4432-B33D-20537823982D}" sibTransId="{B4EA479F-2490-4542-8042-5A5ECE39C1D4}"/>
    <dgm:cxn modelId="{FC87A7E8-4609-4E9F-BFB7-6D1848246CDE}" type="presOf" srcId="{6B408BC3-7681-4200-97D1-4B37495D2AD3}" destId="{03E5E73B-5100-4F7C-80B7-2E9C307D9276}" srcOrd="0" destOrd="0" presId="urn:microsoft.com/office/officeart/2005/8/layout/hierarchy3"/>
    <dgm:cxn modelId="{F54E11F3-541F-4168-BD40-792518C65F62}" srcId="{277FE3D5-8055-4362-A2E1-AA750D013801}" destId="{35235AA7-33F3-4619-AB4E-23A942CAD45C}" srcOrd="2" destOrd="0" parTransId="{839436A7-60B7-45C3-910E-9680A5FCAF04}" sibTransId="{7DA7347A-5960-40B7-BB3B-C4136810CE24}"/>
    <dgm:cxn modelId="{689D29FB-E083-47E6-A32A-AA97336779F0}" type="presOf" srcId="{29179175-C69B-4B2C-9E1C-BBFE09C5958E}" destId="{5035C515-DBB5-45BA-A776-836698223278}" srcOrd="0" destOrd="0" presId="urn:microsoft.com/office/officeart/2005/8/layout/hierarchy3"/>
    <dgm:cxn modelId="{E0F64E99-9113-4DB8-99D9-7EA2E4249B3E}" type="presParOf" srcId="{9A9F032C-AE42-498C-95B8-A9809D8D1D3F}" destId="{EE0145D3-8338-4690-BA08-72ED77BB31D9}" srcOrd="0" destOrd="0" presId="urn:microsoft.com/office/officeart/2005/8/layout/hierarchy3"/>
    <dgm:cxn modelId="{6944240C-4BA6-4E58-9856-936ECC5A245B}" type="presParOf" srcId="{EE0145D3-8338-4690-BA08-72ED77BB31D9}" destId="{A29119D3-9462-4EC3-A0BB-EC4486A5BD03}" srcOrd="0" destOrd="0" presId="urn:microsoft.com/office/officeart/2005/8/layout/hierarchy3"/>
    <dgm:cxn modelId="{416096F5-5640-4883-AF98-A5B36E8D1E49}" type="presParOf" srcId="{A29119D3-9462-4EC3-A0BB-EC4486A5BD03}" destId="{6DFA58FD-B49A-4EAA-B8E0-DEDFBCABB959}" srcOrd="0" destOrd="0" presId="urn:microsoft.com/office/officeart/2005/8/layout/hierarchy3"/>
    <dgm:cxn modelId="{F23AF47E-AC46-429C-9A88-60EA4AE9CBCF}" type="presParOf" srcId="{A29119D3-9462-4EC3-A0BB-EC4486A5BD03}" destId="{B7C2FAE6-12EF-444C-886A-85CCEBA7A10A}" srcOrd="1" destOrd="0" presId="urn:microsoft.com/office/officeart/2005/8/layout/hierarchy3"/>
    <dgm:cxn modelId="{0D9DA9FA-9796-400F-AEA3-46672729457D}" type="presParOf" srcId="{EE0145D3-8338-4690-BA08-72ED77BB31D9}" destId="{3B777D6B-23C1-4AF1-94C3-8CCD5F1B85F8}" srcOrd="1" destOrd="0" presId="urn:microsoft.com/office/officeart/2005/8/layout/hierarchy3"/>
    <dgm:cxn modelId="{AEF9755D-E01C-48CA-8C1F-CF4EA85E1FF8}" type="presParOf" srcId="{3B777D6B-23C1-4AF1-94C3-8CCD5F1B85F8}" destId="{03E5E73B-5100-4F7C-80B7-2E9C307D9276}" srcOrd="0" destOrd="0" presId="urn:microsoft.com/office/officeart/2005/8/layout/hierarchy3"/>
    <dgm:cxn modelId="{48207C42-75F3-49A8-B6F4-F2AD49B3EF00}" type="presParOf" srcId="{3B777D6B-23C1-4AF1-94C3-8CCD5F1B85F8}" destId="{5035C515-DBB5-45BA-A776-836698223278}" srcOrd="1" destOrd="0" presId="urn:microsoft.com/office/officeart/2005/8/layout/hierarchy3"/>
    <dgm:cxn modelId="{FBDA0769-933C-4B62-897E-396A99A6A54F}" type="presParOf" srcId="{3B777D6B-23C1-4AF1-94C3-8CCD5F1B85F8}" destId="{F0B92B78-F5B6-46D8-8A32-1F54B5954D27}" srcOrd="2" destOrd="0" presId="urn:microsoft.com/office/officeart/2005/8/layout/hierarchy3"/>
    <dgm:cxn modelId="{48BC2755-D273-4B99-80EA-FCFAD72F1923}" type="presParOf" srcId="{3B777D6B-23C1-4AF1-94C3-8CCD5F1B85F8}" destId="{3209425B-40CE-47C0-9ED7-72977F0EED09}" srcOrd="3" destOrd="0" presId="urn:microsoft.com/office/officeart/2005/8/layout/hierarchy3"/>
    <dgm:cxn modelId="{833CB0EA-DF56-4279-8982-D73BAEE87171}" type="presParOf" srcId="{3B777D6B-23C1-4AF1-94C3-8CCD5F1B85F8}" destId="{F5E5D06F-0724-417B-BC94-2B9A790342F1}" srcOrd="4" destOrd="0" presId="urn:microsoft.com/office/officeart/2005/8/layout/hierarchy3"/>
    <dgm:cxn modelId="{FC6CDC2D-EC6D-4151-A8C8-383FB32C7E28}" type="presParOf" srcId="{3B777D6B-23C1-4AF1-94C3-8CCD5F1B85F8}" destId="{DB440DB0-4FC6-4BC4-B958-DDA912752405}" srcOrd="5" destOrd="0" presId="urn:microsoft.com/office/officeart/2005/8/layout/hierarchy3"/>
    <dgm:cxn modelId="{50236AF4-F3C8-48B8-8D71-83BE5E72154B}" type="presParOf" srcId="{3B777D6B-23C1-4AF1-94C3-8CCD5F1B85F8}" destId="{3D971E01-7FA9-4796-B34A-DBE4663CEA2A}" srcOrd="6" destOrd="0" presId="urn:microsoft.com/office/officeart/2005/8/layout/hierarchy3"/>
    <dgm:cxn modelId="{1E083B4F-2529-4961-8F4E-F98FBE655B06}" type="presParOf" srcId="{3B777D6B-23C1-4AF1-94C3-8CCD5F1B85F8}" destId="{D4D8220C-D1B9-457A-9CBC-DA41ADA2BA37}" srcOrd="7" destOrd="0" presId="urn:microsoft.com/office/officeart/2005/8/layout/hierarchy3"/>
    <dgm:cxn modelId="{393DC420-A0D9-4ECB-BD0B-83FBBE616527}" type="presParOf" srcId="{3B777D6B-23C1-4AF1-94C3-8CCD5F1B85F8}" destId="{F6A399F0-37CC-47F8-9B14-A4E220FC60B2}" srcOrd="8" destOrd="0" presId="urn:microsoft.com/office/officeart/2005/8/layout/hierarchy3"/>
    <dgm:cxn modelId="{C6CC697D-898F-4967-B8F4-A06685603AD8}" type="presParOf" srcId="{3B777D6B-23C1-4AF1-94C3-8CCD5F1B85F8}" destId="{98B8FB2F-E500-4AEA-9E24-4F5783E423A2}" srcOrd="9" destOrd="0" presId="urn:microsoft.com/office/officeart/2005/8/layout/hierarchy3"/>
    <dgm:cxn modelId="{E7371BDF-DC29-41C6-A8DD-DA8BAA258D79}" type="presParOf" srcId="{3B777D6B-23C1-4AF1-94C3-8CCD5F1B85F8}" destId="{0499EEB6-69E9-4A19-AE11-19EBAD137ED8}" srcOrd="10" destOrd="0" presId="urn:microsoft.com/office/officeart/2005/8/layout/hierarchy3"/>
    <dgm:cxn modelId="{61A36024-DD01-494D-8B20-784F645371BF}" type="presParOf" srcId="{3B777D6B-23C1-4AF1-94C3-8CCD5F1B85F8}" destId="{3B653A81-974E-4BFE-B0CC-F3A2A0C78B7C}" srcOrd="11"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150E1B-04D0-4640-9FE5-704E41F69CE0}" type="doc">
      <dgm:prSet loTypeId="urn:microsoft.com/office/officeart/2005/8/layout/default#1" loCatId="list" qsTypeId="urn:microsoft.com/office/officeart/2005/8/quickstyle/simple1" qsCatId="simple" csTypeId="urn:microsoft.com/office/officeart/2005/8/colors/accent0_1" csCatId="mainScheme" phldr="1"/>
      <dgm:spPr/>
      <dgm:t>
        <a:bodyPr/>
        <a:lstStyle/>
        <a:p>
          <a:endParaRPr lang="fr-FR"/>
        </a:p>
      </dgm:t>
    </dgm:pt>
    <dgm:pt modelId="{82B987E4-9AB4-4AA6-AE6D-D5B602F33740}">
      <dgm:prSet phldrT="[Texte]"/>
      <dgm:spPr/>
      <dgm:t>
        <a:bodyPr/>
        <a:lstStyle/>
        <a:p>
          <a:pPr algn="just" rtl="0"/>
          <a:r>
            <a:rPr lang="en-GB">
              <a:latin typeface="Times New Roman" pitchFamily="18" charset="0"/>
              <a:cs typeface="Times New Roman" pitchFamily="18" charset="0"/>
            </a:rPr>
            <a:t>Advance research in the use of I4.0 technologies and digital transformation to model production chains and digital continuous improvement</a:t>
          </a:r>
          <a:endParaRPr lang="fr-FR">
            <a:latin typeface="Times New Roman" pitchFamily="18" charset="0"/>
            <a:cs typeface="Times New Roman" pitchFamily="18" charset="0"/>
          </a:endParaRPr>
        </a:p>
      </dgm:t>
    </dgm:pt>
    <dgm:pt modelId="{1271B831-B181-4C75-8FE2-14997009CA77}" type="parTrans" cxnId="{25AF7D77-D771-40B3-BD24-5611E64F0608}">
      <dgm:prSet/>
      <dgm:spPr/>
      <dgm:t>
        <a:bodyPr/>
        <a:lstStyle/>
        <a:p>
          <a:endParaRPr lang="fr-FR"/>
        </a:p>
      </dgm:t>
    </dgm:pt>
    <dgm:pt modelId="{200A1F8B-7668-4E94-AEA8-58F2219C79A0}" type="sibTrans" cxnId="{25AF7D77-D771-40B3-BD24-5611E64F0608}">
      <dgm:prSet/>
      <dgm:spPr/>
      <dgm:t>
        <a:bodyPr/>
        <a:lstStyle/>
        <a:p>
          <a:endParaRPr lang="fr-FR"/>
        </a:p>
      </dgm:t>
    </dgm:pt>
    <dgm:pt modelId="{6C37AF70-BA2D-4795-AD10-B58C614CDC5F}">
      <dgm:prSet phldrT="[Texte]"/>
      <dgm:spPr/>
      <dgm:t>
        <a:bodyPr/>
        <a:lstStyle/>
        <a:p>
          <a:pPr algn="just" rtl="0"/>
          <a:r>
            <a:rPr lang="en-GB">
              <a:latin typeface="Times New Roman" pitchFamily="18" charset="0"/>
              <a:cs typeface="Times New Roman" pitchFamily="18" charset="0"/>
            </a:rPr>
            <a:t>Explore the challenges and barriers faced by companies integrating I 4.0 with LSS projects to improve their performance.</a:t>
          </a:r>
          <a:endParaRPr lang="fr-FR">
            <a:latin typeface="Times New Roman" pitchFamily="18" charset="0"/>
            <a:cs typeface="Times New Roman" pitchFamily="18" charset="0"/>
          </a:endParaRPr>
        </a:p>
      </dgm:t>
    </dgm:pt>
    <dgm:pt modelId="{4760F327-9DB3-47E8-B42B-F82321959BB3}" type="parTrans" cxnId="{438283AD-4485-4B49-9969-19777B44BA0B}">
      <dgm:prSet/>
      <dgm:spPr/>
      <dgm:t>
        <a:bodyPr/>
        <a:lstStyle/>
        <a:p>
          <a:endParaRPr lang="fr-FR"/>
        </a:p>
      </dgm:t>
    </dgm:pt>
    <dgm:pt modelId="{B7512C34-8C9A-47CB-ADD4-27F522EB570F}" type="sibTrans" cxnId="{438283AD-4485-4B49-9969-19777B44BA0B}">
      <dgm:prSet/>
      <dgm:spPr/>
      <dgm:t>
        <a:bodyPr/>
        <a:lstStyle/>
        <a:p>
          <a:endParaRPr lang="fr-FR"/>
        </a:p>
      </dgm:t>
    </dgm:pt>
    <dgm:pt modelId="{351847FF-21C2-48BE-9D32-D0495EBFE474}">
      <dgm:prSet/>
      <dgm:spPr/>
      <dgm:t>
        <a:bodyPr/>
        <a:lstStyle/>
        <a:p>
          <a:pPr algn="just"/>
          <a:r>
            <a:rPr lang="en-GB">
              <a:latin typeface="Times New Roman" pitchFamily="18" charset="0"/>
              <a:cs typeface="Times New Roman" pitchFamily="18" charset="0"/>
            </a:rPr>
            <a:t>Explore the applications of Big Data with other emerging I4.0 related technologies to promote operational excellence in LSS projects and the manufacturing chain.</a:t>
          </a:r>
          <a:endParaRPr lang="fr-FR">
            <a:latin typeface="Times New Roman" pitchFamily="18" charset="0"/>
            <a:cs typeface="Times New Roman" pitchFamily="18" charset="0"/>
          </a:endParaRPr>
        </a:p>
      </dgm:t>
    </dgm:pt>
    <dgm:pt modelId="{A7B28DAE-2CFB-4A04-8150-30B26C679517}" type="parTrans" cxnId="{383EAF4D-0B7E-4D74-961C-02D75AA6EFD6}">
      <dgm:prSet/>
      <dgm:spPr/>
      <dgm:t>
        <a:bodyPr/>
        <a:lstStyle/>
        <a:p>
          <a:endParaRPr lang="fr-FR"/>
        </a:p>
      </dgm:t>
    </dgm:pt>
    <dgm:pt modelId="{65FC7157-4491-4AEA-8052-CF2EADE488A3}" type="sibTrans" cxnId="{383EAF4D-0B7E-4D74-961C-02D75AA6EFD6}">
      <dgm:prSet/>
      <dgm:spPr/>
      <dgm:t>
        <a:bodyPr/>
        <a:lstStyle/>
        <a:p>
          <a:endParaRPr lang="fr-FR"/>
        </a:p>
      </dgm:t>
    </dgm:pt>
    <dgm:pt modelId="{625779E0-7759-44B4-A8FE-B250F25EA272}">
      <dgm:prSet/>
      <dgm:spPr/>
      <dgm:t>
        <a:bodyPr/>
        <a:lstStyle/>
        <a:p>
          <a:pPr algn="just"/>
          <a:r>
            <a:rPr lang="en-GB">
              <a:latin typeface="Times New Roman" pitchFamily="18" charset="0"/>
              <a:cs typeface="Times New Roman" pitchFamily="18" charset="0"/>
            </a:rPr>
            <a:t>Examine how to create a new digitalization culture focused on big data and IoT in order to drive successful I4.0 integration initiatives with the entire value chain . </a:t>
          </a:r>
          <a:endParaRPr lang="fr-FR">
            <a:latin typeface="Times New Roman" pitchFamily="18" charset="0"/>
            <a:cs typeface="Times New Roman" pitchFamily="18" charset="0"/>
          </a:endParaRPr>
        </a:p>
      </dgm:t>
    </dgm:pt>
    <dgm:pt modelId="{F3172674-AE49-4912-A24D-BB4698EF0E3C}" type="parTrans" cxnId="{3527F66B-82F3-4806-BA8C-BB217B13229E}">
      <dgm:prSet/>
      <dgm:spPr/>
      <dgm:t>
        <a:bodyPr/>
        <a:lstStyle/>
        <a:p>
          <a:endParaRPr lang="fr-FR"/>
        </a:p>
      </dgm:t>
    </dgm:pt>
    <dgm:pt modelId="{AD73D8E9-9209-47B2-9EDB-58E4CE429EC3}" type="sibTrans" cxnId="{3527F66B-82F3-4806-BA8C-BB217B13229E}">
      <dgm:prSet/>
      <dgm:spPr/>
      <dgm:t>
        <a:bodyPr/>
        <a:lstStyle/>
        <a:p>
          <a:endParaRPr lang="fr-FR"/>
        </a:p>
      </dgm:t>
    </dgm:pt>
    <dgm:pt modelId="{DAE03C83-1B99-4A92-8C72-BB1707557E2A}">
      <dgm:prSet/>
      <dgm:spPr/>
      <dgm:t>
        <a:bodyPr/>
        <a:lstStyle/>
        <a:p>
          <a:pPr algn="just"/>
          <a:r>
            <a:rPr lang="en-GB">
              <a:latin typeface="Times New Roman" pitchFamily="18" charset="0"/>
              <a:cs typeface="Times New Roman" pitchFamily="18" charset="0"/>
            </a:rPr>
            <a:t>Gain an insight on how big data and advanced technology analytics can help improve operational excellence in combination with LSS projects.</a:t>
          </a:r>
          <a:endParaRPr lang="fr-FR">
            <a:latin typeface="Times New Roman" pitchFamily="18" charset="0"/>
            <a:cs typeface="Times New Roman" pitchFamily="18" charset="0"/>
          </a:endParaRPr>
        </a:p>
      </dgm:t>
    </dgm:pt>
    <dgm:pt modelId="{14DD1F07-03A7-447A-9CFC-4FD6509D6CD4}" type="parTrans" cxnId="{EEEDFA1B-AAF1-48C3-8DA1-69FD21B46059}">
      <dgm:prSet/>
      <dgm:spPr/>
      <dgm:t>
        <a:bodyPr/>
        <a:lstStyle/>
        <a:p>
          <a:endParaRPr lang="fr-FR"/>
        </a:p>
      </dgm:t>
    </dgm:pt>
    <dgm:pt modelId="{DAD4431A-01D5-4BED-A25D-C5F78A452A27}" type="sibTrans" cxnId="{EEEDFA1B-AAF1-48C3-8DA1-69FD21B46059}">
      <dgm:prSet/>
      <dgm:spPr/>
      <dgm:t>
        <a:bodyPr/>
        <a:lstStyle/>
        <a:p>
          <a:endParaRPr lang="fr-FR"/>
        </a:p>
      </dgm:t>
    </dgm:pt>
    <dgm:pt modelId="{5457ADCB-4807-4351-B0B9-AF62309D193D}">
      <dgm:prSet/>
      <dgm:spPr/>
      <dgm:t>
        <a:bodyPr/>
        <a:lstStyle/>
        <a:p>
          <a:pPr algn="just"/>
          <a:r>
            <a:rPr lang="en-GB">
              <a:latin typeface="Times New Roman" pitchFamily="18" charset="0"/>
              <a:cs typeface="Times New Roman" pitchFamily="18" charset="0"/>
            </a:rPr>
            <a:t>Conduct empirical research to explore the potential support of I4.0 technologies in promoting operational excellence with the mediation of LSS.</a:t>
          </a:r>
          <a:endParaRPr lang="fr-FR">
            <a:latin typeface="Times New Roman" pitchFamily="18" charset="0"/>
            <a:cs typeface="Times New Roman" pitchFamily="18" charset="0"/>
          </a:endParaRPr>
        </a:p>
      </dgm:t>
    </dgm:pt>
    <dgm:pt modelId="{CC0D03DA-0C0C-40D8-86D3-1D18BBE93BBD}" type="parTrans" cxnId="{A79B299D-8C34-4809-BC15-D75F9455D78A}">
      <dgm:prSet/>
      <dgm:spPr/>
      <dgm:t>
        <a:bodyPr/>
        <a:lstStyle/>
        <a:p>
          <a:endParaRPr lang="fr-FR"/>
        </a:p>
      </dgm:t>
    </dgm:pt>
    <dgm:pt modelId="{7E341841-F740-4EA6-96DE-57D5FE07355A}" type="sibTrans" cxnId="{A79B299D-8C34-4809-BC15-D75F9455D78A}">
      <dgm:prSet/>
      <dgm:spPr/>
      <dgm:t>
        <a:bodyPr/>
        <a:lstStyle/>
        <a:p>
          <a:endParaRPr lang="fr-FR"/>
        </a:p>
      </dgm:t>
    </dgm:pt>
    <dgm:pt modelId="{4924B12C-E613-426F-A376-A971305DFF2B}">
      <dgm:prSet/>
      <dgm:spPr/>
      <dgm:t>
        <a:bodyPr/>
        <a:lstStyle/>
        <a:p>
          <a:pPr algn="just"/>
          <a:r>
            <a:rPr lang="en-GB">
              <a:latin typeface="Times New Roman" pitchFamily="18" charset="0"/>
              <a:cs typeface="Times New Roman" pitchFamily="18" charset="0"/>
            </a:rPr>
            <a:t>Defining an appropriate implementation strategy for I4.0 technologies needs to be further explored in future studies.</a:t>
          </a:r>
          <a:endParaRPr lang="fr-FR">
            <a:latin typeface="Times New Roman" pitchFamily="18" charset="0"/>
            <a:cs typeface="Times New Roman" pitchFamily="18" charset="0"/>
          </a:endParaRPr>
        </a:p>
      </dgm:t>
    </dgm:pt>
    <dgm:pt modelId="{89ED833D-FFB8-45E8-9240-15430B3CDA93}" type="parTrans" cxnId="{367FB005-0AFC-45DE-8828-B4F7DD1AC1C5}">
      <dgm:prSet/>
      <dgm:spPr/>
      <dgm:t>
        <a:bodyPr/>
        <a:lstStyle/>
        <a:p>
          <a:endParaRPr lang="fr-FR"/>
        </a:p>
      </dgm:t>
    </dgm:pt>
    <dgm:pt modelId="{8764EA30-67A1-4AF0-B2CE-A5E452142BB5}" type="sibTrans" cxnId="{367FB005-0AFC-45DE-8828-B4F7DD1AC1C5}">
      <dgm:prSet/>
      <dgm:spPr/>
      <dgm:t>
        <a:bodyPr/>
        <a:lstStyle/>
        <a:p>
          <a:endParaRPr lang="fr-FR"/>
        </a:p>
      </dgm:t>
    </dgm:pt>
    <dgm:pt modelId="{1EF40732-9775-4AE7-8C8E-33BF5F55859A}" type="pres">
      <dgm:prSet presAssocID="{73150E1B-04D0-4640-9FE5-704E41F69CE0}" presName="diagram" presStyleCnt="0">
        <dgm:presLayoutVars>
          <dgm:dir/>
          <dgm:resizeHandles val="exact"/>
        </dgm:presLayoutVars>
      </dgm:prSet>
      <dgm:spPr/>
    </dgm:pt>
    <dgm:pt modelId="{AD7B9B8E-2F69-4C28-933E-4BC31E1E333C}" type="pres">
      <dgm:prSet presAssocID="{82B987E4-9AB4-4AA6-AE6D-D5B602F33740}" presName="node" presStyleLbl="node1" presStyleIdx="0" presStyleCnt="7">
        <dgm:presLayoutVars>
          <dgm:bulletEnabled val="1"/>
        </dgm:presLayoutVars>
      </dgm:prSet>
      <dgm:spPr/>
    </dgm:pt>
    <dgm:pt modelId="{B815B77E-2E2E-49E2-880D-63B904833FF1}" type="pres">
      <dgm:prSet presAssocID="{200A1F8B-7668-4E94-AEA8-58F2219C79A0}" presName="sibTrans" presStyleCnt="0"/>
      <dgm:spPr/>
    </dgm:pt>
    <dgm:pt modelId="{71BF06B9-71FF-4FBA-862E-2D869B68DBDB}" type="pres">
      <dgm:prSet presAssocID="{351847FF-21C2-48BE-9D32-D0495EBFE474}" presName="node" presStyleLbl="node1" presStyleIdx="1" presStyleCnt="7">
        <dgm:presLayoutVars>
          <dgm:bulletEnabled val="1"/>
        </dgm:presLayoutVars>
      </dgm:prSet>
      <dgm:spPr/>
    </dgm:pt>
    <dgm:pt modelId="{1D2473E2-510C-45EB-99F0-05CFAAC004F8}" type="pres">
      <dgm:prSet presAssocID="{65FC7157-4491-4AEA-8052-CF2EADE488A3}" presName="sibTrans" presStyleCnt="0"/>
      <dgm:spPr/>
    </dgm:pt>
    <dgm:pt modelId="{1B27EBBD-5BD7-4401-9D39-187AC6226083}" type="pres">
      <dgm:prSet presAssocID="{625779E0-7759-44B4-A8FE-B250F25EA272}" presName="node" presStyleLbl="node1" presStyleIdx="2" presStyleCnt="7">
        <dgm:presLayoutVars>
          <dgm:bulletEnabled val="1"/>
        </dgm:presLayoutVars>
      </dgm:prSet>
      <dgm:spPr/>
    </dgm:pt>
    <dgm:pt modelId="{1B2C6DF5-04A5-4075-8D45-091AC5E355E3}" type="pres">
      <dgm:prSet presAssocID="{AD73D8E9-9209-47B2-9EDB-58E4CE429EC3}" presName="sibTrans" presStyleCnt="0"/>
      <dgm:spPr/>
    </dgm:pt>
    <dgm:pt modelId="{75136240-B32B-4858-AD8C-530D45894DB5}" type="pres">
      <dgm:prSet presAssocID="{DAE03C83-1B99-4A92-8C72-BB1707557E2A}" presName="node" presStyleLbl="node1" presStyleIdx="3" presStyleCnt="7">
        <dgm:presLayoutVars>
          <dgm:bulletEnabled val="1"/>
        </dgm:presLayoutVars>
      </dgm:prSet>
      <dgm:spPr/>
    </dgm:pt>
    <dgm:pt modelId="{70F68BAA-5347-42FA-B117-D404C1E2B4F2}" type="pres">
      <dgm:prSet presAssocID="{DAD4431A-01D5-4BED-A25D-C5F78A452A27}" presName="sibTrans" presStyleCnt="0"/>
      <dgm:spPr/>
    </dgm:pt>
    <dgm:pt modelId="{8601D4B4-C0A3-4D21-B0A2-12C9D5DA0B5C}" type="pres">
      <dgm:prSet presAssocID="{5457ADCB-4807-4351-B0B9-AF62309D193D}" presName="node" presStyleLbl="node1" presStyleIdx="4" presStyleCnt="7">
        <dgm:presLayoutVars>
          <dgm:bulletEnabled val="1"/>
        </dgm:presLayoutVars>
      </dgm:prSet>
      <dgm:spPr/>
    </dgm:pt>
    <dgm:pt modelId="{9DDF0143-9742-4FDA-91E2-DAFDC999486F}" type="pres">
      <dgm:prSet presAssocID="{7E341841-F740-4EA6-96DE-57D5FE07355A}" presName="sibTrans" presStyleCnt="0"/>
      <dgm:spPr/>
    </dgm:pt>
    <dgm:pt modelId="{B821B111-5E1F-4E24-9C06-56966A81C3BB}" type="pres">
      <dgm:prSet presAssocID="{6C37AF70-BA2D-4795-AD10-B58C614CDC5F}" presName="node" presStyleLbl="node1" presStyleIdx="5" presStyleCnt="7">
        <dgm:presLayoutVars>
          <dgm:bulletEnabled val="1"/>
        </dgm:presLayoutVars>
      </dgm:prSet>
      <dgm:spPr/>
    </dgm:pt>
    <dgm:pt modelId="{8B9B298A-D20A-4824-A351-1B2C782B547D}" type="pres">
      <dgm:prSet presAssocID="{B7512C34-8C9A-47CB-ADD4-27F522EB570F}" presName="sibTrans" presStyleCnt="0"/>
      <dgm:spPr/>
    </dgm:pt>
    <dgm:pt modelId="{3448222D-90CA-4A95-840F-9C830A51A61C}" type="pres">
      <dgm:prSet presAssocID="{4924B12C-E613-426F-A376-A971305DFF2B}" presName="node" presStyleLbl="node1" presStyleIdx="6" presStyleCnt="7">
        <dgm:presLayoutVars>
          <dgm:bulletEnabled val="1"/>
        </dgm:presLayoutVars>
      </dgm:prSet>
      <dgm:spPr/>
    </dgm:pt>
  </dgm:ptLst>
  <dgm:cxnLst>
    <dgm:cxn modelId="{367FB005-0AFC-45DE-8828-B4F7DD1AC1C5}" srcId="{73150E1B-04D0-4640-9FE5-704E41F69CE0}" destId="{4924B12C-E613-426F-A376-A971305DFF2B}" srcOrd="6" destOrd="0" parTransId="{89ED833D-FFB8-45E8-9240-15430B3CDA93}" sibTransId="{8764EA30-67A1-4AF0-B2CE-A5E452142BB5}"/>
    <dgm:cxn modelId="{63629E15-2F00-45A9-8717-3798E5C938DC}" type="presOf" srcId="{4924B12C-E613-426F-A376-A971305DFF2B}" destId="{3448222D-90CA-4A95-840F-9C830A51A61C}" srcOrd="0" destOrd="0" presId="urn:microsoft.com/office/officeart/2005/8/layout/default#1"/>
    <dgm:cxn modelId="{EEEDFA1B-AAF1-48C3-8DA1-69FD21B46059}" srcId="{73150E1B-04D0-4640-9FE5-704E41F69CE0}" destId="{DAE03C83-1B99-4A92-8C72-BB1707557E2A}" srcOrd="3" destOrd="0" parTransId="{14DD1F07-03A7-447A-9CFC-4FD6509D6CD4}" sibTransId="{DAD4431A-01D5-4BED-A25D-C5F78A452A27}"/>
    <dgm:cxn modelId="{3527F66B-82F3-4806-BA8C-BB217B13229E}" srcId="{73150E1B-04D0-4640-9FE5-704E41F69CE0}" destId="{625779E0-7759-44B4-A8FE-B250F25EA272}" srcOrd="2" destOrd="0" parTransId="{F3172674-AE49-4912-A24D-BB4698EF0E3C}" sibTransId="{AD73D8E9-9209-47B2-9EDB-58E4CE429EC3}"/>
    <dgm:cxn modelId="{383EAF4D-0B7E-4D74-961C-02D75AA6EFD6}" srcId="{73150E1B-04D0-4640-9FE5-704E41F69CE0}" destId="{351847FF-21C2-48BE-9D32-D0495EBFE474}" srcOrd="1" destOrd="0" parTransId="{A7B28DAE-2CFB-4A04-8150-30B26C679517}" sibTransId="{65FC7157-4491-4AEA-8052-CF2EADE488A3}"/>
    <dgm:cxn modelId="{425BB94F-5121-41D8-97D4-8827DDEEC1B9}" type="presOf" srcId="{351847FF-21C2-48BE-9D32-D0495EBFE474}" destId="{71BF06B9-71FF-4FBA-862E-2D869B68DBDB}" srcOrd="0" destOrd="0" presId="urn:microsoft.com/office/officeart/2005/8/layout/default#1"/>
    <dgm:cxn modelId="{19EF7C50-2EDE-4615-810F-55413C99DB98}" type="presOf" srcId="{6C37AF70-BA2D-4795-AD10-B58C614CDC5F}" destId="{B821B111-5E1F-4E24-9C06-56966A81C3BB}" srcOrd="0" destOrd="0" presId="urn:microsoft.com/office/officeart/2005/8/layout/default#1"/>
    <dgm:cxn modelId="{25AF7D77-D771-40B3-BD24-5611E64F0608}" srcId="{73150E1B-04D0-4640-9FE5-704E41F69CE0}" destId="{82B987E4-9AB4-4AA6-AE6D-D5B602F33740}" srcOrd="0" destOrd="0" parTransId="{1271B831-B181-4C75-8FE2-14997009CA77}" sibTransId="{200A1F8B-7668-4E94-AEA8-58F2219C79A0}"/>
    <dgm:cxn modelId="{3D045D98-D7D2-4256-BE69-D3E4906EC1F6}" type="presOf" srcId="{625779E0-7759-44B4-A8FE-B250F25EA272}" destId="{1B27EBBD-5BD7-4401-9D39-187AC6226083}" srcOrd="0" destOrd="0" presId="urn:microsoft.com/office/officeart/2005/8/layout/default#1"/>
    <dgm:cxn modelId="{A79B299D-8C34-4809-BC15-D75F9455D78A}" srcId="{73150E1B-04D0-4640-9FE5-704E41F69CE0}" destId="{5457ADCB-4807-4351-B0B9-AF62309D193D}" srcOrd="4" destOrd="0" parTransId="{CC0D03DA-0C0C-40D8-86D3-1D18BBE93BBD}" sibTransId="{7E341841-F740-4EA6-96DE-57D5FE07355A}"/>
    <dgm:cxn modelId="{311CD09E-5F29-491D-9A4A-904FA9157262}" type="presOf" srcId="{82B987E4-9AB4-4AA6-AE6D-D5B602F33740}" destId="{AD7B9B8E-2F69-4C28-933E-4BC31E1E333C}" srcOrd="0" destOrd="0" presId="urn:microsoft.com/office/officeart/2005/8/layout/default#1"/>
    <dgm:cxn modelId="{438283AD-4485-4B49-9969-19777B44BA0B}" srcId="{73150E1B-04D0-4640-9FE5-704E41F69CE0}" destId="{6C37AF70-BA2D-4795-AD10-B58C614CDC5F}" srcOrd="5" destOrd="0" parTransId="{4760F327-9DB3-47E8-B42B-F82321959BB3}" sibTransId="{B7512C34-8C9A-47CB-ADD4-27F522EB570F}"/>
    <dgm:cxn modelId="{77C348C5-2125-46E7-81E2-0642EF8C9F7A}" type="presOf" srcId="{DAE03C83-1B99-4A92-8C72-BB1707557E2A}" destId="{75136240-B32B-4858-AD8C-530D45894DB5}" srcOrd="0" destOrd="0" presId="urn:microsoft.com/office/officeart/2005/8/layout/default#1"/>
    <dgm:cxn modelId="{974433E5-024C-49DA-8208-03C45DE2BF7B}" type="presOf" srcId="{5457ADCB-4807-4351-B0B9-AF62309D193D}" destId="{8601D4B4-C0A3-4D21-B0A2-12C9D5DA0B5C}" srcOrd="0" destOrd="0" presId="urn:microsoft.com/office/officeart/2005/8/layout/default#1"/>
    <dgm:cxn modelId="{C3FFD2EA-6D51-48A3-9319-8304313A5834}" type="presOf" srcId="{73150E1B-04D0-4640-9FE5-704E41F69CE0}" destId="{1EF40732-9775-4AE7-8C8E-33BF5F55859A}" srcOrd="0" destOrd="0" presId="urn:microsoft.com/office/officeart/2005/8/layout/default#1"/>
    <dgm:cxn modelId="{E155AEE9-5130-49CF-9C2E-95D2CEB9975E}" type="presParOf" srcId="{1EF40732-9775-4AE7-8C8E-33BF5F55859A}" destId="{AD7B9B8E-2F69-4C28-933E-4BC31E1E333C}" srcOrd="0" destOrd="0" presId="urn:microsoft.com/office/officeart/2005/8/layout/default#1"/>
    <dgm:cxn modelId="{4B3B7961-C0DD-42D9-9535-1C059CB28CE9}" type="presParOf" srcId="{1EF40732-9775-4AE7-8C8E-33BF5F55859A}" destId="{B815B77E-2E2E-49E2-880D-63B904833FF1}" srcOrd="1" destOrd="0" presId="urn:microsoft.com/office/officeart/2005/8/layout/default#1"/>
    <dgm:cxn modelId="{C5BECA37-79B6-4BD4-93A4-38D2A1E33952}" type="presParOf" srcId="{1EF40732-9775-4AE7-8C8E-33BF5F55859A}" destId="{71BF06B9-71FF-4FBA-862E-2D869B68DBDB}" srcOrd="2" destOrd="0" presId="urn:microsoft.com/office/officeart/2005/8/layout/default#1"/>
    <dgm:cxn modelId="{88EA98C1-C00D-4D1B-8318-2C4AFDE83A71}" type="presParOf" srcId="{1EF40732-9775-4AE7-8C8E-33BF5F55859A}" destId="{1D2473E2-510C-45EB-99F0-05CFAAC004F8}" srcOrd="3" destOrd="0" presId="urn:microsoft.com/office/officeart/2005/8/layout/default#1"/>
    <dgm:cxn modelId="{2CB14E39-3865-4DAE-AA33-B45C7E084B66}" type="presParOf" srcId="{1EF40732-9775-4AE7-8C8E-33BF5F55859A}" destId="{1B27EBBD-5BD7-4401-9D39-187AC6226083}" srcOrd="4" destOrd="0" presId="urn:microsoft.com/office/officeart/2005/8/layout/default#1"/>
    <dgm:cxn modelId="{0A294A00-AA25-4A3B-BB7B-E9E26F763948}" type="presParOf" srcId="{1EF40732-9775-4AE7-8C8E-33BF5F55859A}" destId="{1B2C6DF5-04A5-4075-8D45-091AC5E355E3}" srcOrd="5" destOrd="0" presId="urn:microsoft.com/office/officeart/2005/8/layout/default#1"/>
    <dgm:cxn modelId="{0C5F81F6-BAC8-46F7-90B7-852DE6F868F5}" type="presParOf" srcId="{1EF40732-9775-4AE7-8C8E-33BF5F55859A}" destId="{75136240-B32B-4858-AD8C-530D45894DB5}" srcOrd="6" destOrd="0" presId="urn:microsoft.com/office/officeart/2005/8/layout/default#1"/>
    <dgm:cxn modelId="{100DC41F-9521-4F77-AD29-E21E6FEB8160}" type="presParOf" srcId="{1EF40732-9775-4AE7-8C8E-33BF5F55859A}" destId="{70F68BAA-5347-42FA-B117-D404C1E2B4F2}" srcOrd="7" destOrd="0" presId="urn:microsoft.com/office/officeart/2005/8/layout/default#1"/>
    <dgm:cxn modelId="{F5D007BB-BD6D-4647-92D4-F1BF48CEA69F}" type="presParOf" srcId="{1EF40732-9775-4AE7-8C8E-33BF5F55859A}" destId="{8601D4B4-C0A3-4D21-B0A2-12C9D5DA0B5C}" srcOrd="8" destOrd="0" presId="urn:microsoft.com/office/officeart/2005/8/layout/default#1"/>
    <dgm:cxn modelId="{2B4BE01B-C475-4EFA-8E0D-4E44EAB851DB}" type="presParOf" srcId="{1EF40732-9775-4AE7-8C8E-33BF5F55859A}" destId="{9DDF0143-9742-4FDA-91E2-DAFDC999486F}" srcOrd="9" destOrd="0" presId="urn:microsoft.com/office/officeart/2005/8/layout/default#1"/>
    <dgm:cxn modelId="{FFE87B50-C37A-4FC4-9434-C20198CB0C02}" type="presParOf" srcId="{1EF40732-9775-4AE7-8C8E-33BF5F55859A}" destId="{B821B111-5E1F-4E24-9C06-56966A81C3BB}" srcOrd="10" destOrd="0" presId="urn:microsoft.com/office/officeart/2005/8/layout/default#1"/>
    <dgm:cxn modelId="{5EFAF74B-0596-4832-85A9-CD7CA5DD515F}" type="presParOf" srcId="{1EF40732-9775-4AE7-8C8E-33BF5F55859A}" destId="{8B9B298A-D20A-4824-A351-1B2C782B547D}" srcOrd="11" destOrd="0" presId="urn:microsoft.com/office/officeart/2005/8/layout/default#1"/>
    <dgm:cxn modelId="{CB979023-6E47-410C-B409-203E911A88D0}" type="presParOf" srcId="{1EF40732-9775-4AE7-8C8E-33BF5F55859A}" destId="{3448222D-90CA-4A95-840F-9C830A51A61C}" srcOrd="12" destOrd="0" presId="urn:microsoft.com/office/officeart/2005/8/layout/defaul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4650279-134D-4F72-8C0F-F09074AD09DC}" type="doc">
      <dgm:prSet loTypeId="urn:microsoft.com/office/officeart/2005/8/layout/hList6" loCatId="list" qsTypeId="urn:microsoft.com/office/officeart/2005/8/quickstyle/simple1" qsCatId="simple" csTypeId="urn:microsoft.com/office/officeart/2005/8/colors/accent0_1" csCatId="mainScheme" phldr="1"/>
      <dgm:spPr/>
      <dgm:t>
        <a:bodyPr/>
        <a:lstStyle/>
        <a:p>
          <a:endParaRPr lang="fr-FR"/>
        </a:p>
      </dgm:t>
    </dgm:pt>
    <dgm:pt modelId="{2B369FAA-DC0D-4433-AB2A-08E26217B4CC}">
      <dgm:prSet phldrT="[Texte]"/>
      <dgm:spPr/>
      <dgm:t>
        <a:bodyPr/>
        <a:lstStyle/>
        <a:p>
          <a:pPr rtl="0"/>
          <a:r>
            <a:rPr lang="en-GB">
              <a:latin typeface="Times New Roman" pitchFamily="18" charset="0"/>
              <a:cs typeface="Times New Roman" pitchFamily="18" charset="0"/>
            </a:rPr>
            <a:t>The analysis of resilient LSS 4.0. </a:t>
          </a:r>
          <a:endParaRPr lang="fr-FR">
            <a:latin typeface="Times New Roman" pitchFamily="18" charset="0"/>
            <a:cs typeface="Times New Roman" pitchFamily="18" charset="0"/>
          </a:endParaRPr>
        </a:p>
      </dgm:t>
    </dgm:pt>
    <dgm:pt modelId="{09407964-CF34-45EC-9FCA-9EA4A5E003C5}" type="parTrans" cxnId="{FD6EFAB5-C8D1-4567-96DF-1FEEDEF49BE0}">
      <dgm:prSet/>
      <dgm:spPr/>
      <dgm:t>
        <a:bodyPr/>
        <a:lstStyle/>
        <a:p>
          <a:endParaRPr lang="fr-FR"/>
        </a:p>
      </dgm:t>
    </dgm:pt>
    <dgm:pt modelId="{6B9913BA-DBF1-4480-B9E7-32014E9C0E99}" type="sibTrans" cxnId="{FD6EFAB5-C8D1-4567-96DF-1FEEDEF49BE0}">
      <dgm:prSet/>
      <dgm:spPr/>
      <dgm:t>
        <a:bodyPr/>
        <a:lstStyle/>
        <a:p>
          <a:endParaRPr lang="fr-FR"/>
        </a:p>
      </dgm:t>
    </dgm:pt>
    <dgm:pt modelId="{E8762990-7DE0-4FF8-BCDF-CAF391529B43}">
      <dgm:prSet/>
      <dgm:spPr/>
      <dgm:t>
        <a:bodyPr/>
        <a:lstStyle/>
        <a:p>
          <a:r>
            <a:rPr lang="en-GB">
              <a:latin typeface="Times New Roman" pitchFamily="18" charset="0"/>
              <a:cs typeface="Times New Roman" pitchFamily="18" charset="0"/>
            </a:rPr>
            <a:t>The analysis of sustainable LSS 4.0. </a:t>
          </a:r>
          <a:endParaRPr lang="fr-FR">
            <a:latin typeface="Times New Roman" pitchFamily="18" charset="0"/>
            <a:cs typeface="Times New Roman" pitchFamily="18" charset="0"/>
          </a:endParaRPr>
        </a:p>
      </dgm:t>
    </dgm:pt>
    <dgm:pt modelId="{EED25C2F-D6F7-4B71-85FD-EFA981BE6F72}" type="parTrans" cxnId="{C98D39C5-B53C-4988-968C-4031D71E485E}">
      <dgm:prSet/>
      <dgm:spPr/>
      <dgm:t>
        <a:bodyPr/>
        <a:lstStyle/>
        <a:p>
          <a:endParaRPr lang="fr-FR"/>
        </a:p>
      </dgm:t>
    </dgm:pt>
    <dgm:pt modelId="{412D6281-16AA-49AD-9949-005FC1E3788A}" type="sibTrans" cxnId="{C98D39C5-B53C-4988-968C-4031D71E485E}">
      <dgm:prSet/>
      <dgm:spPr/>
      <dgm:t>
        <a:bodyPr/>
        <a:lstStyle/>
        <a:p>
          <a:endParaRPr lang="fr-FR"/>
        </a:p>
      </dgm:t>
    </dgm:pt>
    <dgm:pt modelId="{6A385B15-6D13-4B10-86F1-5A5AAB8AE27E}">
      <dgm:prSet/>
      <dgm:spPr/>
      <dgm:t>
        <a:bodyPr/>
        <a:lstStyle/>
        <a:p>
          <a:r>
            <a:rPr lang="en-GB">
              <a:latin typeface="Times New Roman" pitchFamily="18" charset="0"/>
              <a:cs typeface="Times New Roman" pitchFamily="18" charset="0"/>
            </a:rPr>
            <a:t>The integration of environmental aspects in LSS 4.0 deployment. </a:t>
          </a:r>
          <a:endParaRPr lang="fr-FR">
            <a:latin typeface="Times New Roman" pitchFamily="18" charset="0"/>
            <a:cs typeface="Times New Roman" pitchFamily="18" charset="0"/>
          </a:endParaRPr>
        </a:p>
      </dgm:t>
    </dgm:pt>
    <dgm:pt modelId="{CCEECE5E-AF50-4BA2-81EE-CF06836A1243}" type="parTrans" cxnId="{614A0F75-17AE-41AD-BA6A-1785AB2A1291}">
      <dgm:prSet/>
      <dgm:spPr/>
      <dgm:t>
        <a:bodyPr/>
        <a:lstStyle/>
        <a:p>
          <a:endParaRPr lang="fr-FR"/>
        </a:p>
      </dgm:t>
    </dgm:pt>
    <dgm:pt modelId="{8C0C0D15-B8B2-46DF-94E0-86EC3CB7E735}" type="sibTrans" cxnId="{614A0F75-17AE-41AD-BA6A-1785AB2A1291}">
      <dgm:prSet/>
      <dgm:spPr/>
      <dgm:t>
        <a:bodyPr/>
        <a:lstStyle/>
        <a:p>
          <a:endParaRPr lang="fr-FR"/>
        </a:p>
      </dgm:t>
    </dgm:pt>
    <dgm:pt modelId="{F31DCA2C-F075-4A40-ACE5-9AF930B1B2A4}">
      <dgm:prSet/>
      <dgm:spPr/>
      <dgm:t>
        <a:bodyPr/>
        <a:lstStyle/>
        <a:p>
          <a:r>
            <a:rPr lang="en-GB">
              <a:latin typeface="Times New Roman" pitchFamily="18" charset="0"/>
              <a:cs typeface="Times New Roman" pitchFamily="18" charset="0"/>
            </a:rPr>
            <a:t>The applicability of LSS4.0 to SMEs.</a:t>
          </a:r>
          <a:endParaRPr lang="fr-FR">
            <a:latin typeface="Times New Roman" pitchFamily="18" charset="0"/>
            <a:cs typeface="Times New Roman" pitchFamily="18" charset="0"/>
          </a:endParaRPr>
        </a:p>
      </dgm:t>
    </dgm:pt>
    <dgm:pt modelId="{638834A9-D528-4980-968C-5C9CA3C1F77A}" type="parTrans" cxnId="{B366FAE4-3594-48DE-BB6D-9850F0B9CBC0}">
      <dgm:prSet/>
      <dgm:spPr/>
      <dgm:t>
        <a:bodyPr/>
        <a:lstStyle/>
        <a:p>
          <a:endParaRPr lang="fr-FR"/>
        </a:p>
      </dgm:t>
    </dgm:pt>
    <dgm:pt modelId="{C98420FE-D105-453E-890A-5247CF5E726A}" type="sibTrans" cxnId="{B366FAE4-3594-48DE-BB6D-9850F0B9CBC0}">
      <dgm:prSet/>
      <dgm:spPr/>
      <dgm:t>
        <a:bodyPr/>
        <a:lstStyle/>
        <a:p>
          <a:endParaRPr lang="fr-FR"/>
        </a:p>
      </dgm:t>
    </dgm:pt>
    <dgm:pt modelId="{3725BB0D-36BF-452A-82B8-7DE94A033676}">
      <dgm:prSet/>
      <dgm:spPr/>
      <dgm:t>
        <a:bodyPr/>
        <a:lstStyle/>
        <a:p>
          <a:r>
            <a:rPr lang="en-GB">
              <a:latin typeface="Times New Roman" pitchFamily="18" charset="0"/>
              <a:cs typeface="Times New Roman" pitchFamily="18" charset="0"/>
            </a:rPr>
            <a:t>The introduction of the resilience and agility approach</a:t>
          </a:r>
          <a:r>
            <a:rPr lang="en-GB" u="sng">
              <a:latin typeface="Times New Roman" pitchFamily="18" charset="0"/>
              <a:cs typeface="Times New Roman" pitchFamily="18" charset="0"/>
            </a:rPr>
            <a:t>e</a:t>
          </a:r>
          <a:r>
            <a:rPr lang="en-GB">
              <a:latin typeface="Times New Roman" pitchFamily="18" charset="0"/>
              <a:cs typeface="Times New Roman" pitchFamily="18" charset="0"/>
            </a:rPr>
            <a:t>s with smart LSSin manufacturing companies for a better performance.</a:t>
          </a:r>
          <a:endParaRPr lang="fr-FR">
            <a:latin typeface="Times New Roman" pitchFamily="18" charset="0"/>
            <a:cs typeface="Times New Roman" pitchFamily="18" charset="0"/>
          </a:endParaRPr>
        </a:p>
      </dgm:t>
    </dgm:pt>
    <dgm:pt modelId="{67FDFBFA-17E0-44C0-A2F6-651947A90D60}" type="parTrans" cxnId="{E32F91CA-2279-49D6-BB46-A095982BFE11}">
      <dgm:prSet/>
      <dgm:spPr/>
      <dgm:t>
        <a:bodyPr/>
        <a:lstStyle/>
        <a:p>
          <a:endParaRPr lang="fr-FR"/>
        </a:p>
      </dgm:t>
    </dgm:pt>
    <dgm:pt modelId="{5DD54E63-41B0-4C72-9813-414639E3F8A4}" type="sibTrans" cxnId="{E32F91CA-2279-49D6-BB46-A095982BFE11}">
      <dgm:prSet/>
      <dgm:spPr/>
      <dgm:t>
        <a:bodyPr/>
        <a:lstStyle/>
        <a:p>
          <a:endParaRPr lang="fr-FR"/>
        </a:p>
      </dgm:t>
    </dgm:pt>
    <dgm:pt modelId="{73FC746A-74A7-4FEE-B857-072DF36B8FD5}" type="pres">
      <dgm:prSet presAssocID="{44650279-134D-4F72-8C0F-F09074AD09DC}" presName="Name0" presStyleCnt="0">
        <dgm:presLayoutVars>
          <dgm:dir/>
          <dgm:resizeHandles val="exact"/>
        </dgm:presLayoutVars>
      </dgm:prSet>
      <dgm:spPr/>
    </dgm:pt>
    <dgm:pt modelId="{88ACFCBE-032C-44A3-A34F-460812896DC2}" type="pres">
      <dgm:prSet presAssocID="{2B369FAA-DC0D-4433-AB2A-08E26217B4CC}" presName="node" presStyleLbl="node1" presStyleIdx="0" presStyleCnt="5">
        <dgm:presLayoutVars>
          <dgm:bulletEnabled val="1"/>
        </dgm:presLayoutVars>
      </dgm:prSet>
      <dgm:spPr/>
    </dgm:pt>
    <dgm:pt modelId="{3767F4E7-65F6-4D64-9895-C3F17DDE0A0D}" type="pres">
      <dgm:prSet presAssocID="{6B9913BA-DBF1-4480-B9E7-32014E9C0E99}" presName="sibTrans" presStyleCnt="0"/>
      <dgm:spPr/>
    </dgm:pt>
    <dgm:pt modelId="{99E82D41-7F97-48BF-AA9F-409D2A2CEFB0}" type="pres">
      <dgm:prSet presAssocID="{E8762990-7DE0-4FF8-BCDF-CAF391529B43}" presName="node" presStyleLbl="node1" presStyleIdx="1" presStyleCnt="5">
        <dgm:presLayoutVars>
          <dgm:bulletEnabled val="1"/>
        </dgm:presLayoutVars>
      </dgm:prSet>
      <dgm:spPr/>
    </dgm:pt>
    <dgm:pt modelId="{D27D1EE8-EEAB-48BE-8CA5-D81DB421E5DE}" type="pres">
      <dgm:prSet presAssocID="{412D6281-16AA-49AD-9949-005FC1E3788A}" presName="sibTrans" presStyleCnt="0"/>
      <dgm:spPr/>
    </dgm:pt>
    <dgm:pt modelId="{B9357947-F0BE-44D0-8E5B-10FE54014493}" type="pres">
      <dgm:prSet presAssocID="{6A385B15-6D13-4B10-86F1-5A5AAB8AE27E}" presName="node" presStyleLbl="node1" presStyleIdx="2" presStyleCnt="5">
        <dgm:presLayoutVars>
          <dgm:bulletEnabled val="1"/>
        </dgm:presLayoutVars>
      </dgm:prSet>
      <dgm:spPr/>
    </dgm:pt>
    <dgm:pt modelId="{3E3C4A7D-41AB-4572-9875-D53F45B7BE40}" type="pres">
      <dgm:prSet presAssocID="{8C0C0D15-B8B2-46DF-94E0-86EC3CB7E735}" presName="sibTrans" presStyleCnt="0"/>
      <dgm:spPr/>
    </dgm:pt>
    <dgm:pt modelId="{D1B36769-4E24-4249-8ADE-6D305CBFAB02}" type="pres">
      <dgm:prSet presAssocID="{F31DCA2C-F075-4A40-ACE5-9AF930B1B2A4}" presName="node" presStyleLbl="node1" presStyleIdx="3" presStyleCnt="5">
        <dgm:presLayoutVars>
          <dgm:bulletEnabled val="1"/>
        </dgm:presLayoutVars>
      </dgm:prSet>
      <dgm:spPr/>
    </dgm:pt>
    <dgm:pt modelId="{7053D343-BD67-430F-B59F-7740B3FB9F18}" type="pres">
      <dgm:prSet presAssocID="{C98420FE-D105-453E-890A-5247CF5E726A}" presName="sibTrans" presStyleCnt="0"/>
      <dgm:spPr/>
    </dgm:pt>
    <dgm:pt modelId="{27926168-0232-43C4-9D8D-24492524BE59}" type="pres">
      <dgm:prSet presAssocID="{3725BB0D-36BF-452A-82B8-7DE94A033676}" presName="node" presStyleLbl="node1" presStyleIdx="4" presStyleCnt="5">
        <dgm:presLayoutVars>
          <dgm:bulletEnabled val="1"/>
        </dgm:presLayoutVars>
      </dgm:prSet>
      <dgm:spPr/>
    </dgm:pt>
  </dgm:ptLst>
  <dgm:cxnLst>
    <dgm:cxn modelId="{65985507-DA58-46D2-8240-178DBBE6214E}" type="presOf" srcId="{2B369FAA-DC0D-4433-AB2A-08E26217B4CC}" destId="{88ACFCBE-032C-44A3-A34F-460812896DC2}" srcOrd="0" destOrd="0" presId="urn:microsoft.com/office/officeart/2005/8/layout/hList6"/>
    <dgm:cxn modelId="{614A0F75-17AE-41AD-BA6A-1785AB2A1291}" srcId="{44650279-134D-4F72-8C0F-F09074AD09DC}" destId="{6A385B15-6D13-4B10-86F1-5A5AAB8AE27E}" srcOrd="2" destOrd="0" parTransId="{CCEECE5E-AF50-4BA2-81EE-CF06836A1243}" sibTransId="{8C0C0D15-B8B2-46DF-94E0-86EC3CB7E735}"/>
    <dgm:cxn modelId="{F5BAD076-FC82-4F83-AFB8-A2445F5D6B07}" type="presOf" srcId="{E8762990-7DE0-4FF8-BCDF-CAF391529B43}" destId="{99E82D41-7F97-48BF-AA9F-409D2A2CEFB0}" srcOrd="0" destOrd="0" presId="urn:microsoft.com/office/officeart/2005/8/layout/hList6"/>
    <dgm:cxn modelId="{960EB47C-6FA1-424E-A3EF-0F511CEB7B5D}" type="presOf" srcId="{6A385B15-6D13-4B10-86F1-5A5AAB8AE27E}" destId="{B9357947-F0BE-44D0-8E5B-10FE54014493}" srcOrd="0" destOrd="0" presId="urn:microsoft.com/office/officeart/2005/8/layout/hList6"/>
    <dgm:cxn modelId="{FD6EFAB5-C8D1-4567-96DF-1FEEDEF49BE0}" srcId="{44650279-134D-4F72-8C0F-F09074AD09DC}" destId="{2B369FAA-DC0D-4433-AB2A-08E26217B4CC}" srcOrd="0" destOrd="0" parTransId="{09407964-CF34-45EC-9FCA-9EA4A5E003C5}" sibTransId="{6B9913BA-DBF1-4480-B9E7-32014E9C0E99}"/>
    <dgm:cxn modelId="{DBE93FC0-D6B6-4321-BEAC-E3A4C1D4074E}" type="presOf" srcId="{44650279-134D-4F72-8C0F-F09074AD09DC}" destId="{73FC746A-74A7-4FEE-B857-072DF36B8FD5}" srcOrd="0" destOrd="0" presId="urn:microsoft.com/office/officeart/2005/8/layout/hList6"/>
    <dgm:cxn modelId="{C98D39C5-B53C-4988-968C-4031D71E485E}" srcId="{44650279-134D-4F72-8C0F-F09074AD09DC}" destId="{E8762990-7DE0-4FF8-BCDF-CAF391529B43}" srcOrd="1" destOrd="0" parTransId="{EED25C2F-D6F7-4B71-85FD-EFA981BE6F72}" sibTransId="{412D6281-16AA-49AD-9949-005FC1E3788A}"/>
    <dgm:cxn modelId="{AF08F1C6-5827-4EE3-A201-6EFE4792D9A5}" type="presOf" srcId="{F31DCA2C-F075-4A40-ACE5-9AF930B1B2A4}" destId="{D1B36769-4E24-4249-8ADE-6D305CBFAB02}" srcOrd="0" destOrd="0" presId="urn:microsoft.com/office/officeart/2005/8/layout/hList6"/>
    <dgm:cxn modelId="{E32F91CA-2279-49D6-BB46-A095982BFE11}" srcId="{44650279-134D-4F72-8C0F-F09074AD09DC}" destId="{3725BB0D-36BF-452A-82B8-7DE94A033676}" srcOrd="4" destOrd="0" parTransId="{67FDFBFA-17E0-44C0-A2F6-651947A90D60}" sibTransId="{5DD54E63-41B0-4C72-9813-414639E3F8A4}"/>
    <dgm:cxn modelId="{B366FAE4-3594-48DE-BB6D-9850F0B9CBC0}" srcId="{44650279-134D-4F72-8C0F-F09074AD09DC}" destId="{F31DCA2C-F075-4A40-ACE5-9AF930B1B2A4}" srcOrd="3" destOrd="0" parTransId="{638834A9-D528-4980-968C-5C9CA3C1F77A}" sibTransId="{C98420FE-D105-453E-890A-5247CF5E726A}"/>
    <dgm:cxn modelId="{055916FD-4162-45BF-B571-94E154C2B31D}" type="presOf" srcId="{3725BB0D-36BF-452A-82B8-7DE94A033676}" destId="{27926168-0232-43C4-9D8D-24492524BE59}" srcOrd="0" destOrd="0" presId="urn:microsoft.com/office/officeart/2005/8/layout/hList6"/>
    <dgm:cxn modelId="{E54FCCD7-7E74-46FB-A6B8-460838CEA263}" type="presParOf" srcId="{73FC746A-74A7-4FEE-B857-072DF36B8FD5}" destId="{88ACFCBE-032C-44A3-A34F-460812896DC2}" srcOrd="0" destOrd="0" presId="urn:microsoft.com/office/officeart/2005/8/layout/hList6"/>
    <dgm:cxn modelId="{841E89B2-999D-4430-B988-6BC82ADDA259}" type="presParOf" srcId="{73FC746A-74A7-4FEE-B857-072DF36B8FD5}" destId="{3767F4E7-65F6-4D64-9895-C3F17DDE0A0D}" srcOrd="1" destOrd="0" presId="urn:microsoft.com/office/officeart/2005/8/layout/hList6"/>
    <dgm:cxn modelId="{3B168671-3250-4159-863E-E0A839C336FF}" type="presParOf" srcId="{73FC746A-74A7-4FEE-B857-072DF36B8FD5}" destId="{99E82D41-7F97-48BF-AA9F-409D2A2CEFB0}" srcOrd="2" destOrd="0" presId="urn:microsoft.com/office/officeart/2005/8/layout/hList6"/>
    <dgm:cxn modelId="{05FFE206-7AE6-4A2B-A5A1-FB55478043B3}" type="presParOf" srcId="{73FC746A-74A7-4FEE-B857-072DF36B8FD5}" destId="{D27D1EE8-EEAB-48BE-8CA5-D81DB421E5DE}" srcOrd="3" destOrd="0" presId="urn:microsoft.com/office/officeart/2005/8/layout/hList6"/>
    <dgm:cxn modelId="{E14238B8-8262-4E70-8118-D46AD4E2EEBE}" type="presParOf" srcId="{73FC746A-74A7-4FEE-B857-072DF36B8FD5}" destId="{B9357947-F0BE-44D0-8E5B-10FE54014493}" srcOrd="4" destOrd="0" presId="urn:microsoft.com/office/officeart/2005/8/layout/hList6"/>
    <dgm:cxn modelId="{96F6B858-681F-4429-9B03-47A9381315FE}" type="presParOf" srcId="{73FC746A-74A7-4FEE-B857-072DF36B8FD5}" destId="{3E3C4A7D-41AB-4572-9875-D53F45B7BE40}" srcOrd="5" destOrd="0" presId="urn:microsoft.com/office/officeart/2005/8/layout/hList6"/>
    <dgm:cxn modelId="{CF2C275A-71B4-4E05-B0B2-308993DCE9CE}" type="presParOf" srcId="{73FC746A-74A7-4FEE-B857-072DF36B8FD5}" destId="{D1B36769-4E24-4249-8ADE-6D305CBFAB02}" srcOrd="6" destOrd="0" presId="urn:microsoft.com/office/officeart/2005/8/layout/hList6"/>
    <dgm:cxn modelId="{2B0842E6-0AF1-4E03-BD73-BFA3497B174F}" type="presParOf" srcId="{73FC746A-74A7-4FEE-B857-072DF36B8FD5}" destId="{7053D343-BD67-430F-B59F-7740B3FB9F18}" srcOrd="7" destOrd="0" presId="urn:microsoft.com/office/officeart/2005/8/layout/hList6"/>
    <dgm:cxn modelId="{EC18D5B0-99C9-42E3-87FD-0986498B6C3D}" type="presParOf" srcId="{73FC746A-74A7-4FEE-B857-072DF36B8FD5}" destId="{27926168-0232-43C4-9D8D-24492524BE59}" srcOrd="8" destOrd="0" presId="urn:microsoft.com/office/officeart/2005/8/layout/hList6"/>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81EE14-0F1B-436E-A091-6C0993FD6DC7}">
      <dsp:nvSpPr>
        <dsp:cNvPr id="0" name=""/>
        <dsp:cNvSpPr/>
      </dsp:nvSpPr>
      <dsp:spPr>
        <a:xfrm>
          <a:off x="28" y="0"/>
          <a:ext cx="942065" cy="5116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Research Questions</a:t>
          </a:r>
        </a:p>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Section 3.1</a:t>
          </a:r>
        </a:p>
      </dsp:txBody>
      <dsp:txXfrm>
        <a:off x="15015" y="14987"/>
        <a:ext cx="912091" cy="481708"/>
      </dsp:txXfrm>
    </dsp:sp>
    <dsp:sp modelId="{FBD2B00B-44F1-4E4D-B89A-981EEB77CF0B}">
      <dsp:nvSpPr>
        <dsp:cNvPr id="0" name=""/>
        <dsp:cNvSpPr/>
      </dsp:nvSpPr>
      <dsp:spPr>
        <a:xfrm>
          <a:off x="1068706" y="77433"/>
          <a:ext cx="305019" cy="356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fr-FR" sz="1100" b="0" kern="1200">
            <a:latin typeface="Times New Roman" panose="02020603050405020304" pitchFamily="18" charset="0"/>
            <a:cs typeface="Times New Roman" panose="02020603050405020304" pitchFamily="18" charset="0"/>
          </a:endParaRPr>
        </a:p>
      </dsp:txBody>
      <dsp:txXfrm>
        <a:off x="1068706" y="148796"/>
        <a:ext cx="213513" cy="214089"/>
      </dsp:txXfrm>
    </dsp:sp>
    <dsp:sp modelId="{95C3FA5D-BDD8-4F48-ABF7-F1352980A9A0}">
      <dsp:nvSpPr>
        <dsp:cNvPr id="0" name=""/>
        <dsp:cNvSpPr/>
      </dsp:nvSpPr>
      <dsp:spPr>
        <a:xfrm>
          <a:off x="1517604" y="0"/>
          <a:ext cx="942065" cy="5116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Study scope</a:t>
          </a:r>
        </a:p>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Section 3.2</a:t>
          </a:r>
        </a:p>
      </dsp:txBody>
      <dsp:txXfrm>
        <a:off x="1532591" y="14987"/>
        <a:ext cx="912091" cy="481708"/>
      </dsp:txXfrm>
    </dsp:sp>
    <dsp:sp modelId="{FDC777C5-53DD-467B-8FDE-23AF5FD67702}">
      <dsp:nvSpPr>
        <dsp:cNvPr id="0" name=""/>
        <dsp:cNvSpPr/>
      </dsp:nvSpPr>
      <dsp:spPr>
        <a:xfrm>
          <a:off x="2586281" y="77433"/>
          <a:ext cx="305019" cy="356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fr-FR" sz="1100" b="0" kern="1200">
            <a:latin typeface="Times New Roman" panose="02020603050405020304" pitchFamily="18" charset="0"/>
            <a:cs typeface="Times New Roman" panose="02020603050405020304" pitchFamily="18" charset="0"/>
          </a:endParaRPr>
        </a:p>
      </dsp:txBody>
      <dsp:txXfrm>
        <a:off x="2586281" y="148796"/>
        <a:ext cx="213513" cy="214089"/>
      </dsp:txXfrm>
    </dsp:sp>
    <dsp:sp modelId="{D3069A79-0E68-42F5-BEE3-E233A282CDE9}">
      <dsp:nvSpPr>
        <dsp:cNvPr id="0" name=""/>
        <dsp:cNvSpPr/>
      </dsp:nvSpPr>
      <dsp:spPr>
        <a:xfrm>
          <a:off x="3035179" y="0"/>
          <a:ext cx="942065" cy="5116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E" sz="1100" b="0" kern="1200">
              <a:latin typeface="Times New Roman" panose="02020603050405020304" pitchFamily="18" charset="0"/>
              <a:cs typeface="Times New Roman" panose="02020603050405020304" pitchFamily="18" charset="0"/>
            </a:rPr>
            <a:t>Papers identification</a:t>
          </a:r>
          <a:endParaRPr lang="fr-FR" sz="1100" b="0" kern="1200">
            <a:latin typeface="Times New Roman" panose="02020603050405020304" pitchFamily="18" charset="0"/>
            <a:cs typeface="Times New Roman" panose="02020603050405020304" pitchFamily="18" charset="0"/>
          </a:endParaRPr>
        </a:p>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Section 3.3</a:t>
          </a:r>
        </a:p>
      </dsp:txBody>
      <dsp:txXfrm>
        <a:off x="3050166" y="14987"/>
        <a:ext cx="912091" cy="481708"/>
      </dsp:txXfrm>
    </dsp:sp>
    <dsp:sp modelId="{C2C944DD-BCC5-4DD2-87A3-CBC2D063B818}">
      <dsp:nvSpPr>
        <dsp:cNvPr id="0" name=""/>
        <dsp:cNvSpPr/>
      </dsp:nvSpPr>
      <dsp:spPr>
        <a:xfrm>
          <a:off x="4103857" y="77433"/>
          <a:ext cx="305019" cy="356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fr-FR" sz="1100" b="0" kern="1200">
            <a:latin typeface="Times New Roman" panose="02020603050405020304" pitchFamily="18" charset="0"/>
            <a:cs typeface="Times New Roman" panose="02020603050405020304" pitchFamily="18" charset="0"/>
          </a:endParaRPr>
        </a:p>
      </dsp:txBody>
      <dsp:txXfrm>
        <a:off x="4103857" y="148796"/>
        <a:ext cx="213513" cy="214089"/>
      </dsp:txXfrm>
    </dsp:sp>
    <dsp:sp modelId="{7E8D1AFA-A661-4A4B-AFFF-734435253777}">
      <dsp:nvSpPr>
        <dsp:cNvPr id="0" name=""/>
        <dsp:cNvSpPr/>
      </dsp:nvSpPr>
      <dsp:spPr>
        <a:xfrm>
          <a:off x="4552754" y="0"/>
          <a:ext cx="1207936" cy="5116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Papers selection and evaluation</a:t>
          </a:r>
        </a:p>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Section 3.4</a:t>
          </a:r>
        </a:p>
      </dsp:txBody>
      <dsp:txXfrm>
        <a:off x="4567741" y="14987"/>
        <a:ext cx="1177962" cy="481708"/>
      </dsp:txXfrm>
    </dsp:sp>
    <dsp:sp modelId="{CD931ABA-0EC8-40E6-BF43-7F005E4DF550}">
      <dsp:nvSpPr>
        <dsp:cNvPr id="0" name=""/>
        <dsp:cNvSpPr/>
      </dsp:nvSpPr>
      <dsp:spPr>
        <a:xfrm rot="4970924">
          <a:off x="5075839" y="598984"/>
          <a:ext cx="292640" cy="356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fr-FR" sz="1100" b="0" kern="1200">
            <a:latin typeface="Times New Roman" panose="02020603050405020304" pitchFamily="18" charset="0"/>
            <a:cs typeface="Times New Roman" panose="02020603050405020304" pitchFamily="18" charset="0"/>
          </a:endParaRPr>
        </a:p>
      </dsp:txBody>
      <dsp:txXfrm rot="-5400000">
        <a:off x="5109650" y="631412"/>
        <a:ext cx="214089" cy="204848"/>
      </dsp:txXfrm>
    </dsp:sp>
    <dsp:sp modelId="{A7ECBED4-5126-4262-81EA-723D85FA4F73}">
      <dsp:nvSpPr>
        <dsp:cNvPr id="0" name=""/>
        <dsp:cNvSpPr/>
      </dsp:nvSpPr>
      <dsp:spPr>
        <a:xfrm>
          <a:off x="4818625" y="1059538"/>
          <a:ext cx="942065" cy="5116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Descriptive analysis</a:t>
          </a:r>
        </a:p>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Section 4</a:t>
          </a:r>
        </a:p>
      </dsp:txBody>
      <dsp:txXfrm>
        <a:off x="4833612" y="1074525"/>
        <a:ext cx="912091" cy="481708"/>
      </dsp:txXfrm>
    </dsp:sp>
    <dsp:sp modelId="{2589C435-C914-449B-8093-F31CD2724680}">
      <dsp:nvSpPr>
        <dsp:cNvPr id="0" name=""/>
        <dsp:cNvSpPr/>
      </dsp:nvSpPr>
      <dsp:spPr>
        <a:xfrm rot="10800000">
          <a:off x="4386993" y="1136971"/>
          <a:ext cx="305019" cy="356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fr-FR" sz="1100" b="0" kern="1200">
            <a:latin typeface="Times New Roman" panose="02020603050405020304" pitchFamily="18" charset="0"/>
            <a:cs typeface="Times New Roman" panose="02020603050405020304" pitchFamily="18" charset="0"/>
          </a:endParaRPr>
        </a:p>
      </dsp:txBody>
      <dsp:txXfrm rot="10800000">
        <a:off x="4478499" y="1208334"/>
        <a:ext cx="213513" cy="214089"/>
      </dsp:txXfrm>
    </dsp:sp>
    <dsp:sp modelId="{3C2BFE99-9830-4B64-9D2D-110CE6CB64D9}">
      <dsp:nvSpPr>
        <dsp:cNvPr id="0" name=""/>
        <dsp:cNvSpPr/>
      </dsp:nvSpPr>
      <dsp:spPr>
        <a:xfrm>
          <a:off x="3301050" y="1059538"/>
          <a:ext cx="942065" cy="5116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Bibliometric Analysis</a:t>
          </a:r>
        </a:p>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Section 5</a:t>
          </a:r>
        </a:p>
      </dsp:txBody>
      <dsp:txXfrm>
        <a:off x="3316037" y="1074525"/>
        <a:ext cx="912091" cy="481708"/>
      </dsp:txXfrm>
    </dsp:sp>
    <dsp:sp modelId="{DAE2FAE9-C908-42C8-A13B-DB334942F3DA}">
      <dsp:nvSpPr>
        <dsp:cNvPr id="0" name=""/>
        <dsp:cNvSpPr/>
      </dsp:nvSpPr>
      <dsp:spPr>
        <a:xfrm rot="10800000">
          <a:off x="2869418" y="1136971"/>
          <a:ext cx="305019" cy="356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66750">
            <a:lnSpc>
              <a:spcPct val="90000"/>
            </a:lnSpc>
            <a:spcBef>
              <a:spcPct val="0"/>
            </a:spcBef>
            <a:spcAft>
              <a:spcPct val="35000"/>
            </a:spcAft>
            <a:buNone/>
          </a:pPr>
          <a:endParaRPr lang="fr-FR" sz="1500" kern="1200"/>
        </a:p>
      </dsp:txBody>
      <dsp:txXfrm rot="10800000">
        <a:off x="2960924" y="1208334"/>
        <a:ext cx="213513" cy="214089"/>
      </dsp:txXfrm>
    </dsp:sp>
    <dsp:sp modelId="{6E65B05B-C5DE-4D27-ABD4-487A061E47C0}">
      <dsp:nvSpPr>
        <dsp:cNvPr id="0" name=""/>
        <dsp:cNvSpPr/>
      </dsp:nvSpPr>
      <dsp:spPr>
        <a:xfrm>
          <a:off x="1783474" y="1059538"/>
          <a:ext cx="942065" cy="5116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Content  Analysis</a:t>
          </a:r>
        </a:p>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Section 6</a:t>
          </a:r>
        </a:p>
      </dsp:txBody>
      <dsp:txXfrm>
        <a:off x="1798461" y="1074525"/>
        <a:ext cx="912091" cy="481708"/>
      </dsp:txXfrm>
    </dsp:sp>
    <dsp:sp modelId="{E58DBBAC-BB21-401A-817A-6E4EC47B0875}">
      <dsp:nvSpPr>
        <dsp:cNvPr id="0" name=""/>
        <dsp:cNvSpPr/>
      </dsp:nvSpPr>
      <dsp:spPr>
        <a:xfrm rot="10800000">
          <a:off x="1351842" y="1136971"/>
          <a:ext cx="305019" cy="35681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fr-FR" sz="1100" b="0" kern="1200">
            <a:latin typeface="Times New Roman" panose="02020603050405020304" pitchFamily="18" charset="0"/>
            <a:cs typeface="Times New Roman" panose="02020603050405020304" pitchFamily="18" charset="0"/>
          </a:endParaRPr>
        </a:p>
      </dsp:txBody>
      <dsp:txXfrm rot="10800000">
        <a:off x="1443348" y="1208334"/>
        <a:ext cx="213513" cy="214089"/>
      </dsp:txXfrm>
    </dsp:sp>
    <dsp:sp modelId="{04C68E18-FEC4-41DD-9CAF-58A8BC611DEE}">
      <dsp:nvSpPr>
        <dsp:cNvPr id="0" name=""/>
        <dsp:cNvSpPr/>
      </dsp:nvSpPr>
      <dsp:spPr>
        <a:xfrm>
          <a:off x="265899" y="1059538"/>
          <a:ext cx="942065" cy="51168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Discussion</a:t>
          </a:r>
        </a:p>
        <a:p>
          <a:pPr marL="0" lvl="0" indent="0" algn="ctr" defTabSz="488950">
            <a:lnSpc>
              <a:spcPct val="90000"/>
            </a:lnSpc>
            <a:spcBef>
              <a:spcPct val="0"/>
            </a:spcBef>
            <a:spcAft>
              <a:spcPct val="35000"/>
            </a:spcAft>
            <a:buNone/>
          </a:pPr>
          <a:r>
            <a:rPr lang="fr-FR" sz="1100" b="0" kern="1200">
              <a:latin typeface="Times New Roman" panose="02020603050405020304" pitchFamily="18" charset="0"/>
              <a:cs typeface="Times New Roman" panose="02020603050405020304" pitchFamily="18" charset="0"/>
            </a:rPr>
            <a:t>Section 8.6</a:t>
          </a:r>
        </a:p>
      </dsp:txBody>
      <dsp:txXfrm>
        <a:off x="280886" y="1074525"/>
        <a:ext cx="912091" cy="4817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FA58FD-B49A-4EAA-B8E0-DEDFBCABB959}">
      <dsp:nvSpPr>
        <dsp:cNvPr id="0" name=""/>
        <dsp:cNvSpPr/>
      </dsp:nvSpPr>
      <dsp:spPr>
        <a:xfrm>
          <a:off x="1274450" y="154"/>
          <a:ext cx="2623466" cy="3078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FR" sz="1200" kern="1200">
              <a:latin typeface="Times New Roman" pitchFamily="18" charset="0"/>
              <a:cs typeface="Times New Roman" pitchFamily="18" charset="0"/>
            </a:rPr>
            <a:t>Research Gaps </a:t>
          </a:r>
        </a:p>
      </dsp:txBody>
      <dsp:txXfrm>
        <a:off x="1283465" y="9169"/>
        <a:ext cx="2605436" cy="289781"/>
      </dsp:txXfrm>
    </dsp:sp>
    <dsp:sp modelId="{03E5E73B-5100-4F7C-80B7-2E9C307D9276}">
      <dsp:nvSpPr>
        <dsp:cNvPr id="0" name=""/>
        <dsp:cNvSpPr/>
      </dsp:nvSpPr>
      <dsp:spPr>
        <a:xfrm>
          <a:off x="1536797" y="307965"/>
          <a:ext cx="262346" cy="230858"/>
        </a:xfrm>
        <a:custGeom>
          <a:avLst/>
          <a:gdLst/>
          <a:ahLst/>
          <a:cxnLst/>
          <a:rect l="0" t="0" r="0" b="0"/>
          <a:pathLst>
            <a:path>
              <a:moveTo>
                <a:pt x="0" y="0"/>
              </a:moveTo>
              <a:lnTo>
                <a:pt x="0" y="230858"/>
              </a:lnTo>
              <a:lnTo>
                <a:pt x="262346" y="23085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35C515-DBB5-45BA-A776-836698223278}">
      <dsp:nvSpPr>
        <dsp:cNvPr id="0" name=""/>
        <dsp:cNvSpPr/>
      </dsp:nvSpPr>
      <dsp:spPr>
        <a:xfrm>
          <a:off x="1799144" y="384918"/>
          <a:ext cx="2549055" cy="307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l" defTabSz="400050">
            <a:lnSpc>
              <a:spcPct val="90000"/>
            </a:lnSpc>
            <a:spcBef>
              <a:spcPct val="0"/>
            </a:spcBef>
            <a:spcAft>
              <a:spcPct val="35000"/>
            </a:spcAft>
            <a:buNone/>
          </a:pPr>
          <a:r>
            <a:rPr lang="en-GB" sz="900" b="1" kern="1200">
              <a:latin typeface="Times New Roman" pitchFamily="18" charset="0"/>
              <a:cs typeface="Times New Roman" pitchFamily="18" charset="0"/>
            </a:rPr>
            <a:t>Gap 1 </a:t>
          </a:r>
          <a:r>
            <a:rPr lang="en-GB" sz="900" kern="1200">
              <a:latin typeface="Times New Roman" pitchFamily="18" charset="0"/>
              <a:cs typeface="Times New Roman" pitchFamily="18" charset="0"/>
            </a:rPr>
            <a:t>: A lack of a specific frameworks  describing  guidelines and roadmaps for the  integrated model.</a:t>
          </a:r>
          <a:endParaRPr lang="fr-FR" sz="900" kern="1200">
            <a:latin typeface="Times New Roman" pitchFamily="18" charset="0"/>
            <a:cs typeface="Times New Roman" pitchFamily="18" charset="0"/>
          </a:endParaRPr>
        </a:p>
      </dsp:txBody>
      <dsp:txXfrm>
        <a:off x="1808159" y="393933"/>
        <a:ext cx="2531025" cy="289781"/>
      </dsp:txXfrm>
    </dsp:sp>
    <dsp:sp modelId="{F0B92B78-F5B6-46D8-8A32-1F54B5954D27}">
      <dsp:nvSpPr>
        <dsp:cNvPr id="0" name=""/>
        <dsp:cNvSpPr/>
      </dsp:nvSpPr>
      <dsp:spPr>
        <a:xfrm>
          <a:off x="1536797" y="307965"/>
          <a:ext cx="262346" cy="615623"/>
        </a:xfrm>
        <a:custGeom>
          <a:avLst/>
          <a:gdLst/>
          <a:ahLst/>
          <a:cxnLst/>
          <a:rect l="0" t="0" r="0" b="0"/>
          <a:pathLst>
            <a:path>
              <a:moveTo>
                <a:pt x="0" y="0"/>
              </a:moveTo>
              <a:lnTo>
                <a:pt x="0" y="615623"/>
              </a:lnTo>
              <a:lnTo>
                <a:pt x="262346" y="6156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09425B-40CE-47C0-9ED7-72977F0EED09}">
      <dsp:nvSpPr>
        <dsp:cNvPr id="0" name=""/>
        <dsp:cNvSpPr/>
      </dsp:nvSpPr>
      <dsp:spPr>
        <a:xfrm>
          <a:off x="1799144" y="769683"/>
          <a:ext cx="2549060" cy="307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l" defTabSz="400050">
            <a:lnSpc>
              <a:spcPct val="90000"/>
            </a:lnSpc>
            <a:spcBef>
              <a:spcPct val="0"/>
            </a:spcBef>
            <a:spcAft>
              <a:spcPct val="35000"/>
            </a:spcAft>
            <a:buNone/>
          </a:pPr>
          <a:r>
            <a:rPr lang="en-GB" sz="900" b="1" kern="1200">
              <a:latin typeface="Times New Roman" pitchFamily="18" charset="0"/>
              <a:cs typeface="Times New Roman" pitchFamily="18" charset="0"/>
            </a:rPr>
            <a:t>Gap 2 </a:t>
          </a:r>
          <a:r>
            <a:rPr lang="en-GB" sz="900" kern="1200">
              <a:latin typeface="Times New Roman" pitchFamily="18" charset="0"/>
              <a:cs typeface="Times New Roman" pitchFamily="18" charset="0"/>
            </a:rPr>
            <a:t>: A lack of case studies testing and validating the proposed frameworks for LSS4.0</a:t>
          </a:r>
          <a:endParaRPr lang="fr-FR" sz="900" kern="1200">
            <a:latin typeface="Times New Roman" pitchFamily="18" charset="0"/>
            <a:cs typeface="Times New Roman" pitchFamily="18" charset="0"/>
          </a:endParaRPr>
        </a:p>
      </dsp:txBody>
      <dsp:txXfrm>
        <a:off x="1808159" y="778698"/>
        <a:ext cx="2531030" cy="289781"/>
      </dsp:txXfrm>
    </dsp:sp>
    <dsp:sp modelId="{F5E5D06F-0724-417B-BC94-2B9A790342F1}">
      <dsp:nvSpPr>
        <dsp:cNvPr id="0" name=""/>
        <dsp:cNvSpPr/>
      </dsp:nvSpPr>
      <dsp:spPr>
        <a:xfrm>
          <a:off x="1536797" y="307965"/>
          <a:ext cx="262346" cy="1000388"/>
        </a:xfrm>
        <a:custGeom>
          <a:avLst/>
          <a:gdLst/>
          <a:ahLst/>
          <a:cxnLst/>
          <a:rect l="0" t="0" r="0" b="0"/>
          <a:pathLst>
            <a:path>
              <a:moveTo>
                <a:pt x="0" y="0"/>
              </a:moveTo>
              <a:lnTo>
                <a:pt x="0" y="1000388"/>
              </a:lnTo>
              <a:lnTo>
                <a:pt x="262346" y="10003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40DB0-4FC6-4BC4-B958-DDA912752405}">
      <dsp:nvSpPr>
        <dsp:cNvPr id="0" name=""/>
        <dsp:cNvSpPr/>
      </dsp:nvSpPr>
      <dsp:spPr>
        <a:xfrm>
          <a:off x="1799144" y="1154448"/>
          <a:ext cx="2608938" cy="307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marL="0" lvl="0" indent="0" algn="l" defTabSz="355600">
            <a:lnSpc>
              <a:spcPct val="90000"/>
            </a:lnSpc>
            <a:spcBef>
              <a:spcPct val="0"/>
            </a:spcBef>
            <a:spcAft>
              <a:spcPct val="35000"/>
            </a:spcAft>
            <a:buNone/>
          </a:pPr>
          <a:r>
            <a:rPr lang="en-GB" sz="800" b="1" kern="1200">
              <a:latin typeface="Times New Roman" pitchFamily="18" charset="0"/>
              <a:cs typeface="Times New Roman" pitchFamily="18" charset="0"/>
            </a:rPr>
            <a:t>Gap 3:</a:t>
          </a:r>
          <a:r>
            <a:rPr lang="en-GB" sz="800" kern="1200">
              <a:latin typeface="Times New Roman" pitchFamily="18" charset="0"/>
              <a:cs typeface="Times New Roman" pitchFamily="18" charset="0"/>
            </a:rPr>
            <a:t>Lack of an integrated performance measurement KPIs to evaluate the performance and results of LSS4.0.</a:t>
          </a:r>
          <a:endParaRPr lang="fr-FR" sz="800" kern="1200">
            <a:latin typeface="Times New Roman" pitchFamily="18" charset="0"/>
            <a:cs typeface="Times New Roman" pitchFamily="18" charset="0"/>
          </a:endParaRPr>
        </a:p>
      </dsp:txBody>
      <dsp:txXfrm>
        <a:off x="1808159" y="1163463"/>
        <a:ext cx="2590908" cy="289781"/>
      </dsp:txXfrm>
    </dsp:sp>
    <dsp:sp modelId="{3D971E01-7FA9-4796-B34A-DBE4663CEA2A}">
      <dsp:nvSpPr>
        <dsp:cNvPr id="0" name=""/>
        <dsp:cNvSpPr/>
      </dsp:nvSpPr>
      <dsp:spPr>
        <a:xfrm>
          <a:off x="1536797" y="307965"/>
          <a:ext cx="262346" cy="1385152"/>
        </a:xfrm>
        <a:custGeom>
          <a:avLst/>
          <a:gdLst/>
          <a:ahLst/>
          <a:cxnLst/>
          <a:rect l="0" t="0" r="0" b="0"/>
          <a:pathLst>
            <a:path>
              <a:moveTo>
                <a:pt x="0" y="0"/>
              </a:moveTo>
              <a:lnTo>
                <a:pt x="0" y="1385152"/>
              </a:lnTo>
              <a:lnTo>
                <a:pt x="262346" y="13851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D8220C-D1B9-457A-9CBC-DA41ADA2BA37}">
      <dsp:nvSpPr>
        <dsp:cNvPr id="0" name=""/>
        <dsp:cNvSpPr/>
      </dsp:nvSpPr>
      <dsp:spPr>
        <a:xfrm>
          <a:off x="1799144" y="1539212"/>
          <a:ext cx="2625737" cy="307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l" defTabSz="400050">
            <a:lnSpc>
              <a:spcPct val="90000"/>
            </a:lnSpc>
            <a:spcBef>
              <a:spcPct val="0"/>
            </a:spcBef>
            <a:spcAft>
              <a:spcPct val="35000"/>
            </a:spcAft>
            <a:buNone/>
          </a:pPr>
          <a:r>
            <a:rPr lang="en-GB" sz="900" b="1" kern="1200">
              <a:latin typeface="Times New Roman" pitchFamily="18" charset="0"/>
              <a:cs typeface="Times New Roman" pitchFamily="18" charset="0"/>
            </a:rPr>
            <a:t>Gap 4:</a:t>
          </a:r>
          <a:r>
            <a:rPr lang="en-GB" sz="900" kern="1200">
              <a:latin typeface="Times New Roman" pitchFamily="18" charset="0"/>
              <a:cs typeface="Times New Roman" pitchFamily="18" charset="0"/>
            </a:rPr>
            <a:t> There are no studies discussing the application of lean, Six Sigma and industry 4.0 in SMEs</a:t>
          </a:r>
          <a:r>
            <a:rPr lang="en-GB" sz="900" u="sng" kern="1200">
              <a:latin typeface="Times New Roman" pitchFamily="18" charset="0"/>
              <a:cs typeface="Times New Roman" pitchFamily="18" charset="0"/>
            </a:rPr>
            <a:t>.</a:t>
          </a:r>
          <a:endParaRPr lang="fr-FR" sz="900" kern="1200">
            <a:latin typeface="Times New Roman" pitchFamily="18" charset="0"/>
            <a:cs typeface="Times New Roman" pitchFamily="18" charset="0"/>
          </a:endParaRPr>
        </a:p>
      </dsp:txBody>
      <dsp:txXfrm>
        <a:off x="1808159" y="1548227"/>
        <a:ext cx="2607707" cy="289781"/>
      </dsp:txXfrm>
    </dsp:sp>
    <dsp:sp modelId="{F6A399F0-37CC-47F8-9B14-A4E220FC60B2}">
      <dsp:nvSpPr>
        <dsp:cNvPr id="0" name=""/>
        <dsp:cNvSpPr/>
      </dsp:nvSpPr>
      <dsp:spPr>
        <a:xfrm>
          <a:off x="1536797" y="307965"/>
          <a:ext cx="262346" cy="1769917"/>
        </a:xfrm>
        <a:custGeom>
          <a:avLst/>
          <a:gdLst/>
          <a:ahLst/>
          <a:cxnLst/>
          <a:rect l="0" t="0" r="0" b="0"/>
          <a:pathLst>
            <a:path>
              <a:moveTo>
                <a:pt x="0" y="0"/>
              </a:moveTo>
              <a:lnTo>
                <a:pt x="0" y="1769917"/>
              </a:lnTo>
              <a:lnTo>
                <a:pt x="262346" y="17699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B8FB2F-E500-4AEA-9E24-4F5783E423A2}">
      <dsp:nvSpPr>
        <dsp:cNvPr id="0" name=""/>
        <dsp:cNvSpPr/>
      </dsp:nvSpPr>
      <dsp:spPr>
        <a:xfrm>
          <a:off x="1799144" y="1923977"/>
          <a:ext cx="2642536" cy="307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l" defTabSz="400050">
            <a:lnSpc>
              <a:spcPct val="90000"/>
            </a:lnSpc>
            <a:spcBef>
              <a:spcPct val="0"/>
            </a:spcBef>
            <a:spcAft>
              <a:spcPct val="35000"/>
            </a:spcAft>
            <a:buNone/>
          </a:pPr>
          <a:r>
            <a:rPr lang="en-GB" sz="900" b="1" kern="1200">
              <a:latin typeface="Times New Roman" pitchFamily="18" charset="0"/>
              <a:cs typeface="Times New Roman" pitchFamily="18" charset="0"/>
            </a:rPr>
            <a:t>Gap 5:</a:t>
          </a:r>
          <a:r>
            <a:rPr lang="en-GB" sz="900" kern="1200">
              <a:latin typeface="Times New Roman" pitchFamily="18" charset="0"/>
              <a:cs typeface="Times New Roman" pitchFamily="18" charset="0"/>
            </a:rPr>
            <a:t> The majority of research studies on Lean, SS and I4.0 was conducted in developed countries.</a:t>
          </a:r>
          <a:endParaRPr lang="fr-FR" sz="900" kern="1200">
            <a:latin typeface="Times New Roman" pitchFamily="18" charset="0"/>
            <a:cs typeface="Times New Roman" pitchFamily="18" charset="0"/>
          </a:endParaRPr>
        </a:p>
      </dsp:txBody>
      <dsp:txXfrm>
        <a:off x="1808159" y="1932992"/>
        <a:ext cx="2624506" cy="289781"/>
      </dsp:txXfrm>
    </dsp:sp>
    <dsp:sp modelId="{0499EEB6-69E9-4A19-AE11-19EBAD137ED8}">
      <dsp:nvSpPr>
        <dsp:cNvPr id="0" name=""/>
        <dsp:cNvSpPr/>
      </dsp:nvSpPr>
      <dsp:spPr>
        <a:xfrm>
          <a:off x="1536797" y="307965"/>
          <a:ext cx="262346" cy="2154682"/>
        </a:xfrm>
        <a:custGeom>
          <a:avLst/>
          <a:gdLst/>
          <a:ahLst/>
          <a:cxnLst/>
          <a:rect l="0" t="0" r="0" b="0"/>
          <a:pathLst>
            <a:path>
              <a:moveTo>
                <a:pt x="0" y="0"/>
              </a:moveTo>
              <a:lnTo>
                <a:pt x="0" y="2154682"/>
              </a:lnTo>
              <a:lnTo>
                <a:pt x="262346" y="21546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653A81-974E-4BFE-B0CC-F3A2A0C78B7C}">
      <dsp:nvSpPr>
        <dsp:cNvPr id="0" name=""/>
        <dsp:cNvSpPr/>
      </dsp:nvSpPr>
      <dsp:spPr>
        <a:xfrm>
          <a:off x="1799144" y="2308742"/>
          <a:ext cx="2683468" cy="307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l" defTabSz="400050">
            <a:lnSpc>
              <a:spcPct val="90000"/>
            </a:lnSpc>
            <a:spcBef>
              <a:spcPct val="0"/>
            </a:spcBef>
            <a:spcAft>
              <a:spcPct val="35000"/>
            </a:spcAft>
            <a:buNone/>
          </a:pPr>
          <a:r>
            <a:rPr lang="en-GB" sz="900" b="1" kern="1200">
              <a:latin typeface="Times New Roman" pitchFamily="18" charset="0"/>
              <a:cs typeface="Times New Roman" pitchFamily="18" charset="0"/>
            </a:rPr>
            <a:t>Gap 6:</a:t>
          </a:r>
          <a:r>
            <a:rPr lang="en-GB" sz="900" kern="1200">
              <a:latin typeface="Times New Roman" pitchFamily="18" charset="0"/>
              <a:cs typeface="Times New Roman" pitchFamily="18" charset="0"/>
            </a:rPr>
            <a:t> There are no studies discussing the drivers and barriers common to both LSS and I4.0.</a:t>
          </a:r>
          <a:endParaRPr lang="fr-FR" sz="900" kern="1200">
            <a:latin typeface="Times New Roman" pitchFamily="18" charset="0"/>
            <a:cs typeface="Times New Roman" pitchFamily="18" charset="0"/>
          </a:endParaRPr>
        </a:p>
      </dsp:txBody>
      <dsp:txXfrm>
        <a:off x="1808159" y="2317757"/>
        <a:ext cx="2665438" cy="2897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B9B8E-2F69-4C28-933E-4BC31E1E333C}">
      <dsp:nvSpPr>
        <dsp:cNvPr id="0" name=""/>
        <dsp:cNvSpPr/>
      </dsp:nvSpPr>
      <dsp:spPr>
        <a:xfrm>
          <a:off x="184308" y="892"/>
          <a:ext cx="1599307" cy="9595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GB" sz="1000" kern="1200">
              <a:latin typeface="Times New Roman" pitchFamily="18" charset="0"/>
              <a:cs typeface="Times New Roman" pitchFamily="18" charset="0"/>
            </a:rPr>
            <a:t>Advance research in the use of I4.0 technologies and digital transformation to model production chains and digital continuous improvement</a:t>
          </a:r>
          <a:endParaRPr lang="fr-FR" sz="1000" kern="1200">
            <a:latin typeface="Times New Roman" pitchFamily="18" charset="0"/>
            <a:cs typeface="Times New Roman" pitchFamily="18" charset="0"/>
          </a:endParaRPr>
        </a:p>
      </dsp:txBody>
      <dsp:txXfrm>
        <a:off x="184308" y="892"/>
        <a:ext cx="1599307" cy="959584"/>
      </dsp:txXfrm>
    </dsp:sp>
    <dsp:sp modelId="{71BF06B9-71FF-4FBA-862E-2D869B68DBDB}">
      <dsp:nvSpPr>
        <dsp:cNvPr id="0" name=""/>
        <dsp:cNvSpPr/>
      </dsp:nvSpPr>
      <dsp:spPr>
        <a:xfrm>
          <a:off x="1943546" y="892"/>
          <a:ext cx="1599307" cy="9595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GB" sz="1000" kern="1200">
              <a:latin typeface="Times New Roman" pitchFamily="18" charset="0"/>
              <a:cs typeface="Times New Roman" pitchFamily="18" charset="0"/>
            </a:rPr>
            <a:t>Explore the applications of Big Data with other emerging I4.0 related technologies to promote operational excellence in LSS projects and the manufacturing chain.</a:t>
          </a:r>
          <a:endParaRPr lang="fr-FR" sz="1000" kern="1200">
            <a:latin typeface="Times New Roman" pitchFamily="18" charset="0"/>
            <a:cs typeface="Times New Roman" pitchFamily="18" charset="0"/>
          </a:endParaRPr>
        </a:p>
      </dsp:txBody>
      <dsp:txXfrm>
        <a:off x="1943546" y="892"/>
        <a:ext cx="1599307" cy="959584"/>
      </dsp:txXfrm>
    </dsp:sp>
    <dsp:sp modelId="{1B27EBBD-5BD7-4401-9D39-187AC6226083}">
      <dsp:nvSpPr>
        <dsp:cNvPr id="0" name=""/>
        <dsp:cNvSpPr/>
      </dsp:nvSpPr>
      <dsp:spPr>
        <a:xfrm>
          <a:off x="3702784" y="892"/>
          <a:ext cx="1599307" cy="9595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GB" sz="1000" kern="1200">
              <a:latin typeface="Times New Roman" pitchFamily="18" charset="0"/>
              <a:cs typeface="Times New Roman" pitchFamily="18" charset="0"/>
            </a:rPr>
            <a:t>Examine how to create a new digitalization culture focused on big data and IoT in order to drive successful I4.0 integration initiatives with the entire value chain . </a:t>
          </a:r>
          <a:endParaRPr lang="fr-FR" sz="1000" kern="1200">
            <a:latin typeface="Times New Roman" pitchFamily="18" charset="0"/>
            <a:cs typeface="Times New Roman" pitchFamily="18" charset="0"/>
          </a:endParaRPr>
        </a:p>
      </dsp:txBody>
      <dsp:txXfrm>
        <a:off x="3702784" y="892"/>
        <a:ext cx="1599307" cy="959584"/>
      </dsp:txXfrm>
    </dsp:sp>
    <dsp:sp modelId="{75136240-B32B-4858-AD8C-530D45894DB5}">
      <dsp:nvSpPr>
        <dsp:cNvPr id="0" name=""/>
        <dsp:cNvSpPr/>
      </dsp:nvSpPr>
      <dsp:spPr>
        <a:xfrm>
          <a:off x="184308" y="1120407"/>
          <a:ext cx="1599307" cy="9595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GB" sz="1000" kern="1200">
              <a:latin typeface="Times New Roman" pitchFamily="18" charset="0"/>
              <a:cs typeface="Times New Roman" pitchFamily="18" charset="0"/>
            </a:rPr>
            <a:t>Gain an insight on how big data and advanced technology analytics can help improve operational excellence in combination with LSS projects.</a:t>
          </a:r>
          <a:endParaRPr lang="fr-FR" sz="1000" kern="1200">
            <a:latin typeface="Times New Roman" pitchFamily="18" charset="0"/>
            <a:cs typeface="Times New Roman" pitchFamily="18" charset="0"/>
          </a:endParaRPr>
        </a:p>
      </dsp:txBody>
      <dsp:txXfrm>
        <a:off x="184308" y="1120407"/>
        <a:ext cx="1599307" cy="959584"/>
      </dsp:txXfrm>
    </dsp:sp>
    <dsp:sp modelId="{8601D4B4-C0A3-4D21-B0A2-12C9D5DA0B5C}">
      <dsp:nvSpPr>
        <dsp:cNvPr id="0" name=""/>
        <dsp:cNvSpPr/>
      </dsp:nvSpPr>
      <dsp:spPr>
        <a:xfrm>
          <a:off x="1943546" y="1120407"/>
          <a:ext cx="1599307" cy="9595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GB" sz="1000" kern="1200">
              <a:latin typeface="Times New Roman" pitchFamily="18" charset="0"/>
              <a:cs typeface="Times New Roman" pitchFamily="18" charset="0"/>
            </a:rPr>
            <a:t>Conduct empirical research to explore the potential support of I4.0 technologies in promoting operational excellence with the mediation of LSS.</a:t>
          </a:r>
          <a:endParaRPr lang="fr-FR" sz="1000" kern="1200">
            <a:latin typeface="Times New Roman" pitchFamily="18" charset="0"/>
            <a:cs typeface="Times New Roman" pitchFamily="18" charset="0"/>
          </a:endParaRPr>
        </a:p>
      </dsp:txBody>
      <dsp:txXfrm>
        <a:off x="1943546" y="1120407"/>
        <a:ext cx="1599307" cy="959584"/>
      </dsp:txXfrm>
    </dsp:sp>
    <dsp:sp modelId="{B821B111-5E1F-4E24-9C06-56966A81C3BB}">
      <dsp:nvSpPr>
        <dsp:cNvPr id="0" name=""/>
        <dsp:cNvSpPr/>
      </dsp:nvSpPr>
      <dsp:spPr>
        <a:xfrm>
          <a:off x="3702784" y="1120407"/>
          <a:ext cx="1599307" cy="9595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rtl="0">
            <a:lnSpc>
              <a:spcPct val="90000"/>
            </a:lnSpc>
            <a:spcBef>
              <a:spcPct val="0"/>
            </a:spcBef>
            <a:spcAft>
              <a:spcPct val="35000"/>
            </a:spcAft>
            <a:buNone/>
          </a:pPr>
          <a:r>
            <a:rPr lang="en-GB" sz="1000" kern="1200">
              <a:latin typeface="Times New Roman" pitchFamily="18" charset="0"/>
              <a:cs typeface="Times New Roman" pitchFamily="18" charset="0"/>
            </a:rPr>
            <a:t>Explore the challenges and barriers faced by companies integrating I 4.0 with LSS projects to improve their performance.</a:t>
          </a:r>
          <a:endParaRPr lang="fr-FR" sz="1000" kern="1200">
            <a:latin typeface="Times New Roman" pitchFamily="18" charset="0"/>
            <a:cs typeface="Times New Roman" pitchFamily="18" charset="0"/>
          </a:endParaRPr>
        </a:p>
      </dsp:txBody>
      <dsp:txXfrm>
        <a:off x="3702784" y="1120407"/>
        <a:ext cx="1599307" cy="959584"/>
      </dsp:txXfrm>
    </dsp:sp>
    <dsp:sp modelId="{3448222D-90CA-4A95-840F-9C830A51A61C}">
      <dsp:nvSpPr>
        <dsp:cNvPr id="0" name=""/>
        <dsp:cNvSpPr/>
      </dsp:nvSpPr>
      <dsp:spPr>
        <a:xfrm>
          <a:off x="1943546" y="2239922"/>
          <a:ext cx="1599307" cy="9595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en-GB" sz="1000" kern="1200">
              <a:latin typeface="Times New Roman" pitchFamily="18" charset="0"/>
              <a:cs typeface="Times New Roman" pitchFamily="18" charset="0"/>
            </a:rPr>
            <a:t>Defining an appropriate implementation strategy for I4.0 technologies needs to be further explored in future studies.</a:t>
          </a:r>
          <a:endParaRPr lang="fr-FR" sz="1000" kern="1200">
            <a:latin typeface="Times New Roman" pitchFamily="18" charset="0"/>
            <a:cs typeface="Times New Roman" pitchFamily="18" charset="0"/>
          </a:endParaRPr>
        </a:p>
      </dsp:txBody>
      <dsp:txXfrm>
        <a:off x="1943546" y="2239922"/>
        <a:ext cx="1599307" cy="95958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ACFCBE-032C-44A3-A34F-460812896DC2}">
      <dsp:nvSpPr>
        <dsp:cNvPr id="0" name=""/>
        <dsp:cNvSpPr/>
      </dsp:nvSpPr>
      <dsp:spPr>
        <a:xfrm rot="16200000">
          <a:off x="-1080224" y="1083171"/>
          <a:ext cx="3200400" cy="1034057"/>
        </a:xfrm>
        <a:prstGeom prst="flowChartManualOperati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108" bIns="0" numCol="1" spcCol="1270" anchor="ctr" anchorCtr="0">
          <a:noAutofit/>
        </a:bodyPr>
        <a:lstStyle/>
        <a:p>
          <a:pPr marL="0" lvl="0" indent="0" algn="ctr" defTabSz="488950" rtl="0">
            <a:lnSpc>
              <a:spcPct val="90000"/>
            </a:lnSpc>
            <a:spcBef>
              <a:spcPct val="0"/>
            </a:spcBef>
            <a:spcAft>
              <a:spcPct val="35000"/>
            </a:spcAft>
            <a:buNone/>
          </a:pPr>
          <a:r>
            <a:rPr lang="en-GB" sz="1100" kern="1200">
              <a:latin typeface="Times New Roman" pitchFamily="18" charset="0"/>
              <a:cs typeface="Times New Roman" pitchFamily="18" charset="0"/>
            </a:rPr>
            <a:t>The analysis of resilient LSS 4.0. </a:t>
          </a:r>
          <a:endParaRPr lang="fr-FR" sz="1100" kern="1200">
            <a:latin typeface="Times New Roman" pitchFamily="18" charset="0"/>
            <a:cs typeface="Times New Roman" pitchFamily="18" charset="0"/>
          </a:endParaRPr>
        </a:p>
      </dsp:txBody>
      <dsp:txXfrm rot="5400000">
        <a:off x="2947" y="640080"/>
        <a:ext cx="1034057" cy="1920240"/>
      </dsp:txXfrm>
    </dsp:sp>
    <dsp:sp modelId="{99E82D41-7F97-48BF-AA9F-409D2A2CEFB0}">
      <dsp:nvSpPr>
        <dsp:cNvPr id="0" name=""/>
        <dsp:cNvSpPr/>
      </dsp:nvSpPr>
      <dsp:spPr>
        <a:xfrm rot="16200000">
          <a:off x="31387" y="1083171"/>
          <a:ext cx="3200400" cy="1034057"/>
        </a:xfrm>
        <a:prstGeom prst="flowChartManualOperati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108" bIns="0"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itchFamily="18" charset="0"/>
              <a:cs typeface="Times New Roman" pitchFamily="18" charset="0"/>
            </a:rPr>
            <a:t>The analysis of sustainable LSS 4.0. </a:t>
          </a:r>
          <a:endParaRPr lang="fr-FR" sz="1100" kern="1200">
            <a:latin typeface="Times New Roman" pitchFamily="18" charset="0"/>
            <a:cs typeface="Times New Roman" pitchFamily="18" charset="0"/>
          </a:endParaRPr>
        </a:p>
      </dsp:txBody>
      <dsp:txXfrm rot="5400000">
        <a:off x="1114558" y="640080"/>
        <a:ext cx="1034057" cy="1920240"/>
      </dsp:txXfrm>
    </dsp:sp>
    <dsp:sp modelId="{B9357947-F0BE-44D0-8E5B-10FE54014493}">
      <dsp:nvSpPr>
        <dsp:cNvPr id="0" name=""/>
        <dsp:cNvSpPr/>
      </dsp:nvSpPr>
      <dsp:spPr>
        <a:xfrm rot="16200000">
          <a:off x="1143000" y="1083171"/>
          <a:ext cx="3200400" cy="1034057"/>
        </a:xfrm>
        <a:prstGeom prst="flowChartManualOperati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108" bIns="0"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itchFamily="18" charset="0"/>
              <a:cs typeface="Times New Roman" pitchFamily="18" charset="0"/>
            </a:rPr>
            <a:t>The integration of environmental aspects in LSS 4.0 deployment. </a:t>
          </a:r>
          <a:endParaRPr lang="fr-FR" sz="1100" kern="1200">
            <a:latin typeface="Times New Roman" pitchFamily="18" charset="0"/>
            <a:cs typeface="Times New Roman" pitchFamily="18" charset="0"/>
          </a:endParaRPr>
        </a:p>
      </dsp:txBody>
      <dsp:txXfrm rot="5400000">
        <a:off x="2226171" y="640080"/>
        <a:ext cx="1034057" cy="1920240"/>
      </dsp:txXfrm>
    </dsp:sp>
    <dsp:sp modelId="{D1B36769-4E24-4249-8ADE-6D305CBFAB02}">
      <dsp:nvSpPr>
        <dsp:cNvPr id="0" name=""/>
        <dsp:cNvSpPr/>
      </dsp:nvSpPr>
      <dsp:spPr>
        <a:xfrm rot="16200000">
          <a:off x="2254612" y="1083171"/>
          <a:ext cx="3200400" cy="1034057"/>
        </a:xfrm>
        <a:prstGeom prst="flowChartManualOperati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108" bIns="0"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itchFamily="18" charset="0"/>
              <a:cs typeface="Times New Roman" pitchFamily="18" charset="0"/>
            </a:rPr>
            <a:t>The applicability of LSS4.0 to SMEs.</a:t>
          </a:r>
          <a:endParaRPr lang="fr-FR" sz="1100" kern="1200">
            <a:latin typeface="Times New Roman" pitchFamily="18" charset="0"/>
            <a:cs typeface="Times New Roman" pitchFamily="18" charset="0"/>
          </a:endParaRPr>
        </a:p>
      </dsp:txBody>
      <dsp:txXfrm rot="5400000">
        <a:off x="3337783" y="640080"/>
        <a:ext cx="1034057" cy="1920240"/>
      </dsp:txXfrm>
    </dsp:sp>
    <dsp:sp modelId="{27926168-0232-43C4-9D8D-24492524BE59}">
      <dsp:nvSpPr>
        <dsp:cNvPr id="0" name=""/>
        <dsp:cNvSpPr/>
      </dsp:nvSpPr>
      <dsp:spPr>
        <a:xfrm rot="16200000">
          <a:off x="3366224" y="1083171"/>
          <a:ext cx="3200400" cy="1034057"/>
        </a:xfrm>
        <a:prstGeom prst="flowChartManualOperati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108" bIns="0"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itchFamily="18" charset="0"/>
              <a:cs typeface="Times New Roman" pitchFamily="18" charset="0"/>
            </a:rPr>
            <a:t>The introduction of the resilience and agility approach</a:t>
          </a:r>
          <a:r>
            <a:rPr lang="en-GB" sz="1100" u="sng" kern="1200">
              <a:latin typeface="Times New Roman" pitchFamily="18" charset="0"/>
              <a:cs typeface="Times New Roman" pitchFamily="18" charset="0"/>
            </a:rPr>
            <a:t>e</a:t>
          </a:r>
          <a:r>
            <a:rPr lang="en-GB" sz="1100" kern="1200">
              <a:latin typeface="Times New Roman" pitchFamily="18" charset="0"/>
              <a:cs typeface="Times New Roman" pitchFamily="18" charset="0"/>
            </a:rPr>
            <a:t>s with smart LSSin manufacturing companies for a better performance.</a:t>
          </a:r>
          <a:endParaRPr lang="fr-FR" sz="1100" kern="1200">
            <a:latin typeface="Times New Roman" pitchFamily="18" charset="0"/>
            <a:cs typeface="Times New Roman" pitchFamily="18" charset="0"/>
          </a:endParaRPr>
        </a:p>
      </dsp:txBody>
      <dsp:txXfrm rot="5400000">
        <a:off x="4449395" y="640080"/>
        <a:ext cx="1034057" cy="19202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5B663-32AF-4376-B746-10EFF5E25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61321</Words>
  <Characters>368542</Characters>
  <Application>Microsoft Office Word</Application>
  <DocSecurity>0</DocSecurity>
  <Lines>8011</Lines>
  <Paragraphs>3804</Paragraphs>
  <ScaleCrop>false</ScaleCrop>
  <Company/>
  <LinksUpToDate>false</LinksUpToDate>
  <CharactersWithSpaces>426059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2022-09-18T13:27:00Z</dcterms:created>
  <dcterms:modified xsi:type="dcterms:W3CDTF">2022-09-18T13:49:00Z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SADT275@derby.ac.uk</vt:lpwstr>
  </property>
  <property fmtid="{D5CDD505-2E9C-101B-9397-08002B2CF9AE}" pid="5" name="MSIP_Label_b47d098f-2640-4837-b575-e0be04df0525_SetDate">
    <vt:lpwstr>2022-09-18T13:36:13.7900227Z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ActionId">
    <vt:lpwstr>99f723df-5f7f-40e2-938d-c27d8c4846da</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SADT275@derby.ac.uk</vt:lpwstr>
  </property>
  <property fmtid="{D5CDD505-2E9C-101B-9397-08002B2CF9AE}" pid="13" name="MSIP_Label_501a0944-9d81-4c75-b857-2ec7863455b7_SetDate">
    <vt:lpwstr>2022-09-18T13:36:13.7900227Z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ActionId">
    <vt:lpwstr>99f723df-5f7f-40e2-938d-c27d8c4846da</vt:lpwstr>
  </property>
  <property fmtid="{D5CDD505-2E9C-101B-9397-08002B2CF9AE}" pid="17" name="MSIP_Label_501a0944-9d81-4c75-b857-2ec7863455b7_Parent">
    <vt:lpwstr>b47d098f-2640-4837-b575-e0be04df0525</vt:lpwstr>
  </property>
  <property fmtid="{D5CDD505-2E9C-101B-9397-08002B2CF9AE}" pid="18" name="MSIP_Label_501a0944-9d81-4c75-b857-2ec7863455b7_Extended_MSFT_Method">
    <vt:lpwstr>Automatic</vt:lpwstr>
  </property>
  <property fmtid="{D5CDD505-2E9C-101B-9397-08002B2CF9AE}" pid="19" name="Sensitivity">
    <vt:lpwstr>Internal Internal with visible marking</vt:lpwstr>
  </property>
</Properties>
</file>