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31A3F" w14:textId="3E3DE904" w:rsidR="009E3C18" w:rsidRPr="009E3C18" w:rsidRDefault="009E3C18" w:rsidP="009E3C18">
      <w:pPr>
        <w:spacing w:after="120" w:line="360" w:lineRule="auto"/>
        <w:jc w:val="both"/>
        <w:rPr>
          <w:rFonts w:asciiTheme="majorBidi" w:eastAsia="DGMetaSerifScience" w:hAnsiTheme="majorBidi" w:cstheme="majorBidi"/>
          <w:sz w:val="24"/>
          <w:szCs w:val="24"/>
        </w:rPr>
      </w:pPr>
    </w:p>
    <w:p w14:paraId="3B82BA8E" w14:textId="77777777" w:rsidR="001E3811" w:rsidRPr="001E3811" w:rsidRDefault="001000C6" w:rsidP="00173BC1">
      <w:pPr>
        <w:spacing w:after="0" w:line="240" w:lineRule="auto"/>
        <w:jc w:val="center"/>
        <w:rPr>
          <w:rFonts w:asciiTheme="majorBidi" w:eastAsia="DGMetaSerifScience" w:hAnsiTheme="majorBidi" w:cstheme="majorBidi"/>
          <w:b/>
          <w:bCs/>
          <w:sz w:val="24"/>
          <w:szCs w:val="24"/>
        </w:rPr>
      </w:pPr>
      <w:r>
        <w:rPr>
          <w:rFonts w:asciiTheme="majorBidi" w:eastAsia="DGMetaSerifScience" w:hAnsiTheme="majorBidi" w:cstheme="majorBidi"/>
          <w:b/>
          <w:bCs/>
          <w:sz w:val="24"/>
          <w:szCs w:val="24"/>
        </w:rPr>
        <w:t>Corruption</w:t>
      </w:r>
      <w:r w:rsidR="009537E9">
        <w:rPr>
          <w:rFonts w:asciiTheme="majorBidi" w:eastAsia="DGMetaSerifScience" w:hAnsiTheme="majorBidi" w:cstheme="majorBidi"/>
          <w:b/>
          <w:bCs/>
          <w:sz w:val="24"/>
          <w:szCs w:val="24"/>
        </w:rPr>
        <w:t>, Rentier S</w:t>
      </w:r>
      <w:r w:rsidR="001E3811" w:rsidRPr="001E3811">
        <w:rPr>
          <w:rFonts w:asciiTheme="majorBidi" w:eastAsia="DGMetaSerifScience" w:hAnsiTheme="majorBidi" w:cstheme="majorBidi"/>
          <w:b/>
          <w:bCs/>
          <w:sz w:val="24"/>
          <w:szCs w:val="24"/>
        </w:rPr>
        <w:t xml:space="preserve">tates and </w:t>
      </w:r>
      <w:r w:rsidR="009537E9">
        <w:rPr>
          <w:rFonts w:asciiTheme="majorBidi" w:eastAsia="DGMetaSerifScience" w:hAnsiTheme="majorBidi" w:cstheme="majorBidi"/>
          <w:b/>
          <w:bCs/>
          <w:sz w:val="24"/>
          <w:szCs w:val="24"/>
        </w:rPr>
        <w:t>Economic Growth</w:t>
      </w:r>
    </w:p>
    <w:p w14:paraId="213BA0FF" w14:textId="49CAD706" w:rsidR="001E3811" w:rsidRPr="001E3811" w:rsidRDefault="001E3811" w:rsidP="00173BC1">
      <w:pPr>
        <w:spacing w:after="0" w:line="240" w:lineRule="auto"/>
        <w:jc w:val="center"/>
        <w:rPr>
          <w:rFonts w:asciiTheme="majorBidi" w:eastAsia="DGMetaSerifScience" w:hAnsiTheme="majorBidi" w:cstheme="majorBidi"/>
          <w:b/>
          <w:bCs/>
          <w:sz w:val="24"/>
          <w:szCs w:val="24"/>
        </w:rPr>
      </w:pPr>
      <w:r w:rsidRPr="001E3811">
        <w:rPr>
          <w:rFonts w:asciiTheme="majorBidi" w:eastAsia="DGMetaSerifScience" w:hAnsiTheme="majorBidi" w:cstheme="majorBidi"/>
          <w:b/>
          <w:bCs/>
          <w:sz w:val="24"/>
          <w:szCs w:val="24"/>
        </w:rPr>
        <w:t xml:space="preserve">Where do </w:t>
      </w:r>
      <w:r w:rsidR="00C5011C">
        <w:rPr>
          <w:rFonts w:asciiTheme="majorBidi" w:eastAsia="DGMetaSerifScience" w:hAnsiTheme="majorBidi" w:cstheme="majorBidi"/>
          <w:b/>
          <w:bCs/>
          <w:sz w:val="24"/>
          <w:szCs w:val="24"/>
        </w:rPr>
        <w:t xml:space="preserve">The </w:t>
      </w:r>
      <w:r w:rsidRPr="001E3811">
        <w:rPr>
          <w:rFonts w:asciiTheme="majorBidi" w:eastAsia="DGMetaSerifScience" w:hAnsiTheme="majorBidi" w:cstheme="majorBidi"/>
          <w:b/>
          <w:bCs/>
          <w:sz w:val="24"/>
          <w:szCs w:val="24"/>
        </w:rPr>
        <w:t>GCC Countries Stand?</w:t>
      </w:r>
    </w:p>
    <w:p w14:paraId="7A631663" w14:textId="77777777" w:rsidR="00203DF4" w:rsidRDefault="00203DF4" w:rsidP="00203DF4">
      <w:pPr>
        <w:spacing w:line="360" w:lineRule="auto"/>
        <w:jc w:val="center"/>
        <w:rPr>
          <w:rFonts w:ascii="Times New Roman" w:hAnsi="Times New Roman" w:cs="Times New Roman"/>
          <w:b/>
          <w:sz w:val="24"/>
          <w:szCs w:val="24"/>
        </w:rPr>
      </w:pPr>
    </w:p>
    <w:p w14:paraId="02ADAC24" w14:textId="3009FC2F" w:rsidR="00203DF4" w:rsidRDefault="00203DF4" w:rsidP="00203DF4">
      <w:pPr>
        <w:spacing w:line="360" w:lineRule="auto"/>
        <w:jc w:val="center"/>
        <w:rPr>
          <w:rFonts w:ascii="Times New Roman" w:hAnsi="Times New Roman" w:cs="Times New Roman"/>
          <w:b/>
          <w:sz w:val="24"/>
          <w:szCs w:val="24"/>
        </w:rPr>
      </w:pPr>
    </w:p>
    <w:p w14:paraId="0A1C5425" w14:textId="77777777" w:rsidR="00037787" w:rsidRDefault="00037787" w:rsidP="00203DF4">
      <w:pPr>
        <w:spacing w:line="360" w:lineRule="auto"/>
        <w:jc w:val="center"/>
        <w:rPr>
          <w:rFonts w:ascii="Times New Roman" w:hAnsi="Times New Roman" w:cs="Times New Roman"/>
          <w:b/>
          <w:sz w:val="24"/>
          <w:szCs w:val="24"/>
        </w:rPr>
      </w:pPr>
    </w:p>
    <w:p w14:paraId="5F33B4CC" w14:textId="063036A9" w:rsidR="00203DF4" w:rsidRPr="00203DF4" w:rsidRDefault="00203DF4" w:rsidP="00203DF4">
      <w:pPr>
        <w:spacing w:after="0" w:line="240" w:lineRule="auto"/>
        <w:jc w:val="center"/>
        <w:rPr>
          <w:rFonts w:asciiTheme="majorBidi" w:hAnsiTheme="majorBidi" w:cstheme="majorBidi"/>
          <w:b/>
          <w:sz w:val="24"/>
          <w:szCs w:val="24"/>
        </w:rPr>
      </w:pPr>
      <w:r w:rsidRPr="00203DF4">
        <w:rPr>
          <w:rFonts w:asciiTheme="majorBidi" w:hAnsiTheme="majorBidi" w:cstheme="majorBidi"/>
          <w:b/>
          <w:sz w:val="24"/>
          <w:szCs w:val="24"/>
        </w:rPr>
        <w:t>Nicholas Apergis</w:t>
      </w:r>
    </w:p>
    <w:p w14:paraId="18839612" w14:textId="52D018FC" w:rsidR="00203DF4" w:rsidRPr="00203DF4" w:rsidRDefault="00203DF4" w:rsidP="00203DF4">
      <w:pPr>
        <w:spacing w:after="0" w:line="240" w:lineRule="auto"/>
        <w:jc w:val="center"/>
        <w:rPr>
          <w:rFonts w:asciiTheme="majorBidi" w:hAnsiTheme="majorBidi" w:cstheme="majorBidi"/>
          <w:bCs/>
          <w:sz w:val="24"/>
          <w:szCs w:val="24"/>
        </w:rPr>
      </w:pPr>
      <w:r>
        <w:rPr>
          <w:rFonts w:asciiTheme="majorBidi" w:hAnsiTheme="majorBidi" w:cstheme="majorBidi"/>
          <w:bCs/>
          <w:sz w:val="24"/>
          <w:szCs w:val="24"/>
        </w:rPr>
        <w:t>University of Derby</w:t>
      </w:r>
    </w:p>
    <w:p w14:paraId="61A61523" w14:textId="19D12BCF" w:rsidR="00203DF4" w:rsidRPr="00203DF4" w:rsidRDefault="00203DF4" w:rsidP="00203DF4">
      <w:pPr>
        <w:spacing w:after="0" w:line="240" w:lineRule="auto"/>
        <w:jc w:val="center"/>
        <w:rPr>
          <w:rFonts w:asciiTheme="majorBidi" w:hAnsiTheme="majorBidi" w:cstheme="majorBidi"/>
          <w:bCs/>
          <w:sz w:val="24"/>
          <w:szCs w:val="24"/>
        </w:rPr>
      </w:pPr>
      <w:r w:rsidRPr="00203DF4">
        <w:rPr>
          <w:rFonts w:asciiTheme="majorBidi" w:hAnsiTheme="majorBidi" w:cstheme="majorBidi"/>
          <w:bCs/>
          <w:sz w:val="24"/>
          <w:szCs w:val="24"/>
        </w:rPr>
        <w:t>Derby, United Kingdom</w:t>
      </w:r>
    </w:p>
    <w:p w14:paraId="079C0E16" w14:textId="1D785F02" w:rsidR="001E3811" w:rsidRPr="00203DF4" w:rsidRDefault="003C5F8B" w:rsidP="00203DF4">
      <w:pPr>
        <w:spacing w:after="0" w:line="240" w:lineRule="auto"/>
        <w:jc w:val="center"/>
        <w:rPr>
          <w:rFonts w:asciiTheme="majorBidi" w:eastAsia="DGMetaSerifScience" w:hAnsiTheme="majorBidi" w:cstheme="majorBidi"/>
          <w:sz w:val="24"/>
          <w:szCs w:val="24"/>
        </w:rPr>
      </w:pPr>
      <w:hyperlink r:id="rId7" w:history="1">
        <w:r w:rsidR="00203DF4" w:rsidRPr="00203DF4">
          <w:rPr>
            <w:rStyle w:val="-"/>
            <w:rFonts w:asciiTheme="majorBidi" w:hAnsiTheme="majorBidi" w:cstheme="majorBidi"/>
            <w:bCs/>
            <w:sz w:val="24"/>
            <w:szCs w:val="24"/>
          </w:rPr>
          <w:t>n.apergis@derby.ac.uk</w:t>
        </w:r>
      </w:hyperlink>
    </w:p>
    <w:p w14:paraId="7B94C6A0" w14:textId="743294CB" w:rsidR="00203DF4" w:rsidRDefault="00203DF4" w:rsidP="00203DF4">
      <w:pPr>
        <w:autoSpaceDE w:val="0"/>
        <w:autoSpaceDN w:val="0"/>
        <w:adjustRightInd w:val="0"/>
        <w:spacing w:after="0" w:line="240" w:lineRule="auto"/>
        <w:ind w:left="1152" w:right="1152"/>
        <w:jc w:val="center"/>
        <w:rPr>
          <w:rFonts w:asciiTheme="majorBidi" w:eastAsia="DGMetaScience-Bold" w:hAnsiTheme="majorBidi" w:cstheme="majorBidi"/>
          <w:b/>
          <w:bCs/>
          <w:sz w:val="24"/>
          <w:szCs w:val="24"/>
        </w:rPr>
      </w:pPr>
    </w:p>
    <w:p w14:paraId="5383180C" w14:textId="4B723AAC" w:rsidR="00037787" w:rsidRDefault="00037787" w:rsidP="00203DF4">
      <w:pPr>
        <w:autoSpaceDE w:val="0"/>
        <w:autoSpaceDN w:val="0"/>
        <w:adjustRightInd w:val="0"/>
        <w:spacing w:after="0" w:line="240" w:lineRule="auto"/>
        <w:ind w:left="1152" w:right="1152"/>
        <w:jc w:val="center"/>
        <w:rPr>
          <w:rFonts w:asciiTheme="majorBidi" w:eastAsia="DGMetaScience-Bold" w:hAnsiTheme="majorBidi" w:cstheme="majorBidi"/>
          <w:b/>
          <w:bCs/>
          <w:sz w:val="24"/>
          <w:szCs w:val="24"/>
        </w:rPr>
      </w:pPr>
    </w:p>
    <w:p w14:paraId="7841B58B" w14:textId="77777777" w:rsidR="00037787" w:rsidRPr="00203DF4" w:rsidRDefault="00037787" w:rsidP="00203DF4">
      <w:pPr>
        <w:autoSpaceDE w:val="0"/>
        <w:autoSpaceDN w:val="0"/>
        <w:adjustRightInd w:val="0"/>
        <w:spacing w:after="0" w:line="240" w:lineRule="auto"/>
        <w:ind w:left="1152" w:right="1152"/>
        <w:jc w:val="center"/>
        <w:rPr>
          <w:rFonts w:asciiTheme="majorBidi" w:eastAsia="DGMetaScience-Bold" w:hAnsiTheme="majorBidi" w:cstheme="majorBidi"/>
          <w:b/>
          <w:bCs/>
          <w:sz w:val="24"/>
          <w:szCs w:val="24"/>
        </w:rPr>
      </w:pPr>
    </w:p>
    <w:p w14:paraId="0353ED9E" w14:textId="118377BA" w:rsidR="00203DF4" w:rsidRPr="00203DF4" w:rsidRDefault="00203DF4" w:rsidP="00203DF4">
      <w:pPr>
        <w:autoSpaceDE w:val="0"/>
        <w:autoSpaceDN w:val="0"/>
        <w:adjustRightInd w:val="0"/>
        <w:spacing w:after="0" w:line="240" w:lineRule="auto"/>
        <w:ind w:left="1152" w:right="1152"/>
        <w:jc w:val="center"/>
        <w:rPr>
          <w:rFonts w:asciiTheme="majorBidi" w:eastAsia="DGMetaScience-Bold" w:hAnsiTheme="majorBidi" w:cstheme="majorBidi"/>
          <w:b/>
          <w:bCs/>
          <w:sz w:val="24"/>
          <w:szCs w:val="24"/>
        </w:rPr>
      </w:pPr>
      <w:r w:rsidRPr="00203DF4">
        <w:rPr>
          <w:rFonts w:asciiTheme="majorBidi" w:eastAsia="DGMetaScience-Bold" w:hAnsiTheme="majorBidi" w:cstheme="majorBidi"/>
          <w:b/>
          <w:bCs/>
          <w:sz w:val="24"/>
          <w:szCs w:val="24"/>
        </w:rPr>
        <w:t>Mohamed Sami Ben Ali</w:t>
      </w:r>
    </w:p>
    <w:p w14:paraId="44524EBD" w14:textId="54502B88" w:rsidR="00203DF4" w:rsidRPr="00203DF4" w:rsidRDefault="00203DF4" w:rsidP="006E35E6">
      <w:pPr>
        <w:autoSpaceDE w:val="0"/>
        <w:autoSpaceDN w:val="0"/>
        <w:adjustRightInd w:val="0"/>
        <w:spacing w:after="0" w:line="240" w:lineRule="auto"/>
        <w:ind w:left="1152" w:right="1152"/>
        <w:jc w:val="center"/>
        <w:rPr>
          <w:rFonts w:asciiTheme="majorBidi" w:eastAsia="DGMetaScience-Bold" w:hAnsiTheme="majorBidi" w:cstheme="majorBidi"/>
          <w:sz w:val="24"/>
          <w:szCs w:val="24"/>
        </w:rPr>
      </w:pPr>
      <w:r w:rsidRPr="00203DF4">
        <w:rPr>
          <w:rFonts w:asciiTheme="majorBidi" w:eastAsia="DGMetaScience-Bold" w:hAnsiTheme="majorBidi" w:cstheme="majorBidi"/>
          <w:sz w:val="24"/>
          <w:szCs w:val="24"/>
        </w:rPr>
        <w:t xml:space="preserve">College of Business &amp; Economics </w:t>
      </w:r>
    </w:p>
    <w:p w14:paraId="24A37CE2" w14:textId="3A830C50" w:rsidR="00203DF4" w:rsidRPr="00203DF4" w:rsidRDefault="006E35E6" w:rsidP="006E35E6">
      <w:pPr>
        <w:autoSpaceDE w:val="0"/>
        <w:autoSpaceDN w:val="0"/>
        <w:adjustRightInd w:val="0"/>
        <w:spacing w:after="0" w:line="240" w:lineRule="auto"/>
        <w:ind w:left="1152" w:right="1152"/>
        <w:jc w:val="center"/>
        <w:rPr>
          <w:rFonts w:asciiTheme="majorBidi" w:eastAsia="DGMetaScience-Bold" w:hAnsiTheme="majorBidi" w:cstheme="majorBidi"/>
          <w:sz w:val="24"/>
          <w:szCs w:val="24"/>
        </w:rPr>
      </w:pPr>
      <w:r w:rsidRPr="00203DF4">
        <w:rPr>
          <w:rFonts w:asciiTheme="majorBidi" w:eastAsia="DGMetaScience-Bold" w:hAnsiTheme="majorBidi" w:cstheme="majorBidi"/>
          <w:sz w:val="24"/>
          <w:szCs w:val="24"/>
        </w:rPr>
        <w:t>Qatar University</w:t>
      </w:r>
      <w:r>
        <w:rPr>
          <w:rFonts w:asciiTheme="majorBidi" w:eastAsia="DGMetaScience-Bold" w:hAnsiTheme="majorBidi" w:cstheme="majorBidi"/>
          <w:sz w:val="24"/>
          <w:szCs w:val="24"/>
        </w:rPr>
        <w:t xml:space="preserve">, </w:t>
      </w:r>
      <w:r w:rsidR="00203DF4" w:rsidRPr="00203DF4">
        <w:rPr>
          <w:rFonts w:asciiTheme="majorBidi" w:eastAsia="DGMetaScience-Bold" w:hAnsiTheme="majorBidi" w:cstheme="majorBidi"/>
          <w:sz w:val="24"/>
          <w:szCs w:val="24"/>
        </w:rPr>
        <w:t xml:space="preserve">Doha, Qatar. </w:t>
      </w:r>
    </w:p>
    <w:p w14:paraId="2EFAA3DF" w14:textId="77777777" w:rsidR="00203DF4" w:rsidRPr="00203DF4" w:rsidRDefault="003C5F8B" w:rsidP="00203DF4">
      <w:pPr>
        <w:autoSpaceDE w:val="0"/>
        <w:autoSpaceDN w:val="0"/>
        <w:adjustRightInd w:val="0"/>
        <w:spacing w:after="0" w:line="240" w:lineRule="auto"/>
        <w:ind w:left="1152" w:right="1152"/>
        <w:jc w:val="center"/>
        <w:rPr>
          <w:rFonts w:asciiTheme="majorBidi" w:eastAsia="DGMetaScience-Bold" w:hAnsiTheme="majorBidi" w:cstheme="majorBidi"/>
          <w:b/>
          <w:bCs/>
          <w:sz w:val="24"/>
          <w:szCs w:val="24"/>
        </w:rPr>
      </w:pPr>
      <w:hyperlink r:id="rId8" w:history="1">
        <w:r w:rsidR="00203DF4" w:rsidRPr="00203DF4">
          <w:rPr>
            <w:rFonts w:asciiTheme="majorBidi" w:eastAsia="DGMetaScience-Bold" w:hAnsiTheme="majorBidi" w:cstheme="majorBidi"/>
            <w:color w:val="0563C1" w:themeColor="hyperlink"/>
            <w:sz w:val="24"/>
            <w:szCs w:val="24"/>
            <w:u w:val="single"/>
          </w:rPr>
          <w:t>msbenali@qu.edu.qa</w:t>
        </w:r>
      </w:hyperlink>
    </w:p>
    <w:p w14:paraId="08D5255B" w14:textId="77777777" w:rsidR="001E3811" w:rsidRPr="001058EF" w:rsidRDefault="001E3811" w:rsidP="001E3811">
      <w:pPr>
        <w:spacing w:after="120" w:line="360" w:lineRule="auto"/>
        <w:jc w:val="both"/>
        <w:rPr>
          <w:rFonts w:asciiTheme="majorBidi" w:eastAsia="DGMetaSerifScience" w:hAnsiTheme="majorBidi" w:cstheme="majorBidi"/>
          <w:sz w:val="24"/>
          <w:szCs w:val="24"/>
        </w:rPr>
      </w:pPr>
    </w:p>
    <w:p w14:paraId="7406D2D8" w14:textId="77777777" w:rsidR="001E3811" w:rsidRPr="001058EF" w:rsidRDefault="001E3811" w:rsidP="001E3811">
      <w:pPr>
        <w:spacing w:after="120" w:line="360" w:lineRule="auto"/>
        <w:jc w:val="both"/>
        <w:rPr>
          <w:rFonts w:asciiTheme="majorBidi" w:eastAsia="DGMetaSerifScience" w:hAnsiTheme="majorBidi" w:cstheme="majorBidi"/>
          <w:sz w:val="24"/>
          <w:szCs w:val="24"/>
        </w:rPr>
      </w:pPr>
    </w:p>
    <w:p w14:paraId="0836D202" w14:textId="7B4F20E4" w:rsidR="001E3811" w:rsidRPr="00173BC1" w:rsidRDefault="001E3811" w:rsidP="001E3811">
      <w:pPr>
        <w:spacing w:after="120" w:line="360" w:lineRule="auto"/>
        <w:jc w:val="both"/>
        <w:rPr>
          <w:rFonts w:asciiTheme="majorBidi" w:eastAsia="DGMetaSerifScience" w:hAnsiTheme="majorBidi" w:cstheme="majorBidi"/>
          <w:sz w:val="24"/>
          <w:szCs w:val="24"/>
        </w:rPr>
      </w:pPr>
    </w:p>
    <w:p w14:paraId="391D512F" w14:textId="39902735" w:rsidR="00D22F8A" w:rsidRPr="00D22F8A" w:rsidRDefault="001E3811" w:rsidP="00985911">
      <w:pPr>
        <w:widowControl w:val="0"/>
        <w:suppressAutoHyphens/>
        <w:autoSpaceDE w:val="0"/>
        <w:autoSpaceDN w:val="0"/>
        <w:adjustRightInd w:val="0"/>
        <w:spacing w:after="0" w:line="240" w:lineRule="auto"/>
        <w:ind w:left="562" w:right="562"/>
        <w:jc w:val="both"/>
        <w:rPr>
          <w:rFonts w:ascii="Times New Roman" w:eastAsiaTheme="minorEastAsia" w:hAnsi="Times New Roman" w:cs="Times New Roman"/>
          <w:color w:val="000000"/>
          <w:lang w:eastAsia="tr-TR"/>
        </w:rPr>
      </w:pPr>
      <w:r w:rsidRPr="00D8012E">
        <w:rPr>
          <w:rFonts w:ascii="Times New Roman" w:eastAsiaTheme="minorEastAsia" w:hAnsi="Times New Roman" w:cs="Times New Roman"/>
          <w:b/>
          <w:bCs/>
          <w:color w:val="000000"/>
          <w:lang w:val="tr-TR" w:eastAsia="tr-TR"/>
        </w:rPr>
        <w:t>Abstract</w:t>
      </w:r>
      <w:r w:rsidRPr="00D8012E">
        <w:rPr>
          <w:rFonts w:ascii="Times New Roman" w:eastAsiaTheme="minorEastAsia" w:hAnsi="Times New Roman" w:cs="Times New Roman"/>
          <w:color w:val="000000"/>
          <w:lang w:val="tr-TR" w:eastAsia="tr-TR"/>
        </w:rPr>
        <w:t>.</w:t>
      </w:r>
      <w:r w:rsidR="00E10892" w:rsidRPr="00D8012E">
        <w:rPr>
          <w:rFonts w:ascii="Times New Roman" w:eastAsiaTheme="minorEastAsia" w:hAnsi="Times New Roman" w:cs="Times New Roman"/>
          <w:color w:val="000000"/>
          <w:lang w:val="tr-TR" w:eastAsia="tr-TR"/>
        </w:rPr>
        <w:t xml:space="preserve"> Countries with vast natura</w:t>
      </w:r>
      <w:r w:rsidR="00E10892" w:rsidRPr="00D8012E">
        <w:rPr>
          <w:rFonts w:ascii="Times New Roman" w:eastAsiaTheme="minorEastAsia" w:hAnsi="Times New Roman" w:cs="Times New Roman"/>
          <w:color w:val="000000"/>
          <w:lang w:eastAsia="tr-TR"/>
        </w:rPr>
        <w:t xml:space="preserve">l resources </w:t>
      </w:r>
      <w:r w:rsidR="00D8012E" w:rsidRPr="00D8012E">
        <w:rPr>
          <w:rFonts w:ascii="Times New Roman" w:eastAsiaTheme="minorEastAsia" w:hAnsi="Times New Roman" w:cs="Times New Roman"/>
          <w:color w:val="000000"/>
          <w:lang w:eastAsia="tr-TR"/>
        </w:rPr>
        <w:t xml:space="preserve">usually </w:t>
      </w:r>
      <w:r w:rsidR="00AB1AB2">
        <w:rPr>
          <w:rFonts w:ascii="Times New Roman" w:eastAsiaTheme="minorEastAsia" w:hAnsi="Times New Roman" w:cs="Times New Roman"/>
          <w:color w:val="000000"/>
          <w:lang w:eastAsia="tr-TR"/>
        </w:rPr>
        <w:t>display low economic outcomes and c</w:t>
      </w:r>
      <w:r w:rsidR="00E10892" w:rsidRPr="00D8012E">
        <w:rPr>
          <w:rFonts w:ascii="Times New Roman" w:eastAsiaTheme="minorEastAsia" w:hAnsi="Times New Roman" w:cs="Times New Roman"/>
          <w:color w:val="000000"/>
          <w:lang w:eastAsia="tr-TR"/>
        </w:rPr>
        <w:t>orruption is always considered as a main economic hinderer</w:t>
      </w:r>
      <w:r w:rsidR="00AB1AB2">
        <w:rPr>
          <w:rFonts w:ascii="Times New Roman" w:eastAsiaTheme="minorEastAsia" w:hAnsi="Times New Roman" w:cs="Times New Roman"/>
          <w:color w:val="000000"/>
          <w:lang w:eastAsia="tr-TR"/>
        </w:rPr>
        <w:t xml:space="preserve"> in this regard</w:t>
      </w:r>
      <w:r w:rsidR="00E10892" w:rsidRPr="00D8012E">
        <w:rPr>
          <w:rFonts w:ascii="Times New Roman" w:eastAsiaTheme="minorEastAsia" w:hAnsi="Times New Roman" w:cs="Times New Roman"/>
          <w:color w:val="000000"/>
          <w:lang w:eastAsia="tr-TR"/>
        </w:rPr>
        <w:t xml:space="preserve">. We consider in this study the </w:t>
      </w:r>
      <w:r w:rsidRPr="00D8012E">
        <w:rPr>
          <w:rFonts w:ascii="Times New Roman" w:eastAsiaTheme="minorEastAsia" w:hAnsi="Times New Roman" w:cs="Times New Roman"/>
          <w:color w:val="000000"/>
          <w:lang w:eastAsia="tr-TR"/>
        </w:rPr>
        <w:t xml:space="preserve">Gulf Cooperation Countries </w:t>
      </w:r>
      <w:r w:rsidR="00E10892" w:rsidRPr="00D8012E">
        <w:rPr>
          <w:rFonts w:ascii="Times New Roman" w:eastAsiaTheme="minorEastAsia" w:hAnsi="Times New Roman" w:cs="Times New Roman"/>
          <w:color w:val="000000"/>
          <w:lang w:eastAsia="tr-TR"/>
        </w:rPr>
        <w:t xml:space="preserve">as endowed with huge natural resources while considering the </w:t>
      </w:r>
      <w:r w:rsidR="00CF6449">
        <w:rPr>
          <w:rFonts w:ascii="Times New Roman" w:eastAsiaTheme="minorEastAsia" w:hAnsi="Times New Roman" w:cs="Times New Roman"/>
          <w:color w:val="000000"/>
          <w:lang w:eastAsia="tr-TR"/>
        </w:rPr>
        <w:t xml:space="preserve">potential role of </w:t>
      </w:r>
      <w:r w:rsidR="00E10892" w:rsidRPr="00D8012E">
        <w:rPr>
          <w:rFonts w:ascii="Times New Roman" w:eastAsiaTheme="minorEastAsia" w:hAnsi="Times New Roman" w:cs="Times New Roman"/>
          <w:color w:val="000000"/>
          <w:lang w:eastAsia="tr-TR"/>
        </w:rPr>
        <w:t xml:space="preserve">corruption on their economic </w:t>
      </w:r>
      <w:r w:rsidR="00D22F8A">
        <w:rPr>
          <w:rFonts w:ascii="Times New Roman" w:eastAsiaTheme="minorEastAsia" w:hAnsi="Times New Roman" w:cs="Times New Roman"/>
          <w:color w:val="000000"/>
          <w:lang w:eastAsia="tr-TR"/>
        </w:rPr>
        <w:t>growth</w:t>
      </w:r>
      <w:r w:rsidR="00E10892" w:rsidRPr="00D8012E">
        <w:rPr>
          <w:rFonts w:ascii="Times New Roman" w:eastAsiaTheme="minorEastAsia" w:hAnsi="Times New Roman" w:cs="Times New Roman"/>
          <w:color w:val="000000"/>
          <w:lang w:eastAsia="tr-TR"/>
        </w:rPr>
        <w:t xml:space="preserve">. </w:t>
      </w:r>
      <w:r w:rsidRPr="00D8012E">
        <w:rPr>
          <w:rFonts w:ascii="Times New Roman" w:eastAsiaTheme="minorEastAsia" w:hAnsi="Times New Roman" w:cs="Times New Roman"/>
          <w:lang w:val="tr-TR" w:eastAsia="tr-TR"/>
        </w:rPr>
        <w:t>W</w:t>
      </w:r>
      <w:r w:rsidRPr="00D8012E">
        <w:rPr>
          <w:rFonts w:ascii="Times New Roman" w:eastAsiaTheme="minorEastAsia" w:hAnsi="Times New Roman" w:cs="Times New Roman"/>
          <w:color w:val="000000"/>
          <w:lang w:eastAsia="tr-TR"/>
        </w:rPr>
        <w:t xml:space="preserve">e </w:t>
      </w:r>
      <w:r w:rsidR="00516DBA" w:rsidRPr="00D8012E">
        <w:rPr>
          <w:rFonts w:ascii="Times New Roman" w:eastAsiaTheme="minorEastAsia" w:hAnsi="Times New Roman" w:cs="Times New Roman"/>
          <w:color w:val="000000"/>
          <w:lang w:eastAsia="tr-TR"/>
        </w:rPr>
        <w:t xml:space="preserve">first </w:t>
      </w:r>
      <w:r w:rsidR="00E10892" w:rsidRPr="00D8012E">
        <w:rPr>
          <w:rFonts w:ascii="Times New Roman" w:eastAsiaTheme="minorEastAsia" w:hAnsi="Times New Roman" w:cs="Times New Roman"/>
          <w:color w:val="000000"/>
          <w:lang w:eastAsia="tr-TR"/>
        </w:rPr>
        <w:t xml:space="preserve">theoretically </w:t>
      </w:r>
      <w:r w:rsidR="00516DBA" w:rsidRPr="00D8012E">
        <w:rPr>
          <w:rFonts w:ascii="Times New Roman" w:eastAsiaTheme="minorEastAsia" w:hAnsi="Times New Roman" w:cs="Times New Roman"/>
          <w:color w:val="000000"/>
          <w:lang w:eastAsia="tr-TR"/>
        </w:rPr>
        <w:t xml:space="preserve">discuss </w:t>
      </w:r>
      <w:r w:rsidR="00E10892" w:rsidRPr="00D8012E">
        <w:rPr>
          <w:rFonts w:ascii="Times New Roman" w:eastAsiaTheme="minorEastAsia" w:hAnsi="Times New Roman" w:cs="Times New Roman"/>
          <w:color w:val="000000"/>
          <w:lang w:eastAsia="tr-TR"/>
        </w:rPr>
        <w:t>both the cursing and the blessing effect of natural resources on countries</w:t>
      </w:r>
      <w:r w:rsidR="00D8012E" w:rsidRPr="00D8012E">
        <w:rPr>
          <w:rFonts w:ascii="Times New Roman" w:eastAsiaTheme="minorEastAsia" w:hAnsi="Times New Roman" w:cs="Times New Roman"/>
          <w:color w:val="000000"/>
          <w:lang w:eastAsia="tr-TR"/>
        </w:rPr>
        <w:t>’</w:t>
      </w:r>
      <w:r w:rsidR="00E10892" w:rsidRPr="00D8012E">
        <w:rPr>
          <w:rFonts w:ascii="Times New Roman" w:eastAsiaTheme="minorEastAsia" w:hAnsi="Times New Roman" w:cs="Times New Roman"/>
          <w:color w:val="000000"/>
          <w:lang w:eastAsia="tr-TR"/>
        </w:rPr>
        <w:t xml:space="preserve"> economic outcomes. </w:t>
      </w:r>
      <w:r w:rsidR="00D22F8A" w:rsidRPr="00D22F8A">
        <w:rPr>
          <w:rFonts w:ascii="Times New Roman" w:eastAsiaTheme="minorEastAsia" w:hAnsi="Times New Roman" w:cs="Times New Roman"/>
          <w:color w:val="000000"/>
          <w:lang w:eastAsia="tr-TR"/>
        </w:rPr>
        <w:t xml:space="preserve">The empirical analysis </w:t>
      </w:r>
      <w:r w:rsidR="0031408A">
        <w:rPr>
          <w:rFonts w:ascii="Times New Roman" w:eastAsiaTheme="minorEastAsia" w:hAnsi="Times New Roman" w:cs="Times New Roman"/>
          <w:color w:val="000000"/>
          <w:lang w:eastAsia="tr-TR"/>
        </w:rPr>
        <w:t>employed the panel GMM approach</w:t>
      </w:r>
      <w:r w:rsidR="00985911" w:rsidRPr="00985911">
        <w:t xml:space="preserve"> </w:t>
      </w:r>
      <w:r w:rsidR="00985911">
        <w:rPr>
          <w:rFonts w:ascii="Times New Roman" w:eastAsiaTheme="minorEastAsia" w:hAnsi="Times New Roman" w:cs="Times New Roman"/>
          <w:color w:val="000000"/>
          <w:lang w:eastAsia="tr-TR"/>
        </w:rPr>
        <w:t>to explore</w:t>
      </w:r>
      <w:r w:rsidR="00985911" w:rsidRPr="00985911">
        <w:rPr>
          <w:rFonts w:ascii="Times New Roman" w:eastAsiaTheme="minorEastAsia" w:hAnsi="Times New Roman" w:cs="Times New Roman"/>
          <w:color w:val="000000"/>
          <w:lang w:eastAsia="tr-TR"/>
        </w:rPr>
        <w:t xml:space="preserve"> whether and how the investment channel and the political stability channel can contribute to explaining the link between</w:t>
      </w:r>
      <w:r w:rsidR="00985911">
        <w:rPr>
          <w:rFonts w:ascii="Times New Roman" w:eastAsiaTheme="minorEastAsia" w:hAnsi="Times New Roman" w:cs="Times New Roman"/>
          <w:color w:val="000000"/>
          <w:lang w:eastAsia="tr-TR"/>
        </w:rPr>
        <w:t xml:space="preserve"> corruption and economic growth. </w:t>
      </w:r>
      <w:r w:rsidR="007B1256">
        <w:rPr>
          <w:rFonts w:ascii="Times New Roman" w:eastAsiaTheme="minorEastAsia" w:hAnsi="Times New Roman" w:cs="Times New Roman"/>
          <w:color w:val="000000"/>
          <w:lang w:eastAsia="tr-TR"/>
        </w:rPr>
        <w:t xml:space="preserve">Estimation outcomes show </w:t>
      </w:r>
      <w:r w:rsidR="00383FA0">
        <w:rPr>
          <w:rFonts w:ascii="Times New Roman" w:eastAsiaTheme="minorEastAsia" w:hAnsi="Times New Roman" w:cs="Times New Roman"/>
          <w:color w:val="000000"/>
          <w:lang w:eastAsia="tr-TR"/>
        </w:rPr>
        <w:t xml:space="preserve">that </w:t>
      </w:r>
      <w:r w:rsidR="00BC26AE">
        <w:rPr>
          <w:rFonts w:ascii="Times New Roman" w:eastAsiaTheme="minorEastAsia" w:hAnsi="Times New Roman" w:cs="Times New Roman"/>
          <w:color w:val="000000"/>
          <w:lang w:eastAsia="tr-TR"/>
        </w:rPr>
        <w:t xml:space="preserve">overall </w:t>
      </w:r>
      <w:r w:rsidR="00383FA0">
        <w:rPr>
          <w:rFonts w:ascii="Times New Roman" w:eastAsiaTheme="minorEastAsia" w:hAnsi="Times New Roman" w:cs="Times New Roman"/>
          <w:color w:val="000000"/>
          <w:lang w:eastAsia="tr-TR"/>
        </w:rPr>
        <w:t>corruption negatively impacts economic growth</w:t>
      </w:r>
      <w:r w:rsidR="00D22F8A" w:rsidRPr="00D22F8A">
        <w:rPr>
          <w:rFonts w:ascii="Times New Roman" w:eastAsiaTheme="minorEastAsia" w:hAnsi="Times New Roman" w:cs="Times New Roman"/>
          <w:color w:val="000000"/>
          <w:lang w:eastAsia="tr-TR"/>
        </w:rPr>
        <w:t>. Given that usually</w:t>
      </w:r>
      <w:r w:rsidR="007025E4">
        <w:rPr>
          <w:rFonts w:ascii="Times New Roman" w:eastAsiaTheme="minorEastAsia" w:hAnsi="Times New Roman" w:cs="Times New Roman"/>
          <w:color w:val="000000"/>
          <w:lang w:eastAsia="tr-TR"/>
        </w:rPr>
        <w:t>,</w:t>
      </w:r>
      <w:r w:rsidR="00D22F8A" w:rsidRPr="00D22F8A">
        <w:rPr>
          <w:rFonts w:ascii="Times New Roman" w:eastAsiaTheme="minorEastAsia" w:hAnsi="Times New Roman" w:cs="Times New Roman"/>
          <w:color w:val="000000"/>
          <w:lang w:eastAsia="tr-TR"/>
        </w:rPr>
        <w:t xml:space="preserve"> corruption occurs through the interaction of the business with the public sector, regulatory authorities, as well as policymakers should spend their efforts to improve the transparency of communication between firms and public entities and officials. The result is expected to reduce their discretionary power, as well as the expected gains from corruption. Overall, these countries need to adopt certain institutional reforms, leading to higher accountability, the strength of property rights, and </w:t>
      </w:r>
      <w:r w:rsidR="00ED1719">
        <w:rPr>
          <w:rFonts w:ascii="Times New Roman" w:eastAsiaTheme="minorEastAsia" w:hAnsi="Times New Roman" w:cs="Times New Roman"/>
          <w:color w:val="000000"/>
          <w:lang w:eastAsia="tr-TR"/>
        </w:rPr>
        <w:t>bette</w:t>
      </w:r>
      <w:r w:rsidR="00D22F8A" w:rsidRPr="00D22F8A">
        <w:rPr>
          <w:rFonts w:ascii="Times New Roman" w:eastAsiaTheme="minorEastAsia" w:hAnsi="Times New Roman" w:cs="Times New Roman"/>
          <w:color w:val="000000"/>
          <w:lang w:eastAsia="tr-TR"/>
        </w:rPr>
        <w:t xml:space="preserve">r bureaucratic quality. </w:t>
      </w:r>
    </w:p>
    <w:p w14:paraId="2775F207" w14:textId="77777777" w:rsidR="00D22F8A" w:rsidRDefault="00D22F8A" w:rsidP="00E10892">
      <w:pPr>
        <w:widowControl w:val="0"/>
        <w:suppressAutoHyphens/>
        <w:autoSpaceDE w:val="0"/>
        <w:autoSpaceDN w:val="0"/>
        <w:adjustRightInd w:val="0"/>
        <w:spacing w:after="0" w:line="240" w:lineRule="auto"/>
        <w:ind w:left="562" w:right="562"/>
        <w:jc w:val="both"/>
        <w:rPr>
          <w:rFonts w:ascii="Times New Roman" w:eastAsiaTheme="minorEastAsia" w:hAnsi="Times New Roman" w:cs="Times New Roman"/>
          <w:color w:val="000000"/>
          <w:lang w:eastAsia="tr-TR"/>
        </w:rPr>
      </w:pPr>
    </w:p>
    <w:p w14:paraId="4AB7F924" w14:textId="46CCA7DC" w:rsidR="00D8012E" w:rsidRPr="00D8012E" w:rsidRDefault="00D8012E" w:rsidP="00976FA7">
      <w:pPr>
        <w:widowControl w:val="0"/>
        <w:suppressAutoHyphens/>
        <w:autoSpaceDE w:val="0"/>
        <w:autoSpaceDN w:val="0"/>
        <w:adjustRightInd w:val="0"/>
        <w:spacing w:after="0" w:line="240" w:lineRule="auto"/>
        <w:ind w:left="562" w:right="562"/>
        <w:jc w:val="both"/>
        <w:rPr>
          <w:rFonts w:ascii="Times New Roman" w:eastAsiaTheme="minorEastAsia" w:hAnsi="Times New Roman" w:cs="Times New Roman"/>
          <w:color w:val="000000"/>
          <w:lang w:eastAsia="tr-TR"/>
        </w:rPr>
      </w:pPr>
    </w:p>
    <w:p w14:paraId="0EDDC36E" w14:textId="77777777" w:rsidR="001E3811" w:rsidRPr="001E3811" w:rsidRDefault="001E3811" w:rsidP="001E3811">
      <w:pPr>
        <w:widowControl w:val="0"/>
        <w:suppressAutoHyphens/>
        <w:autoSpaceDE w:val="0"/>
        <w:autoSpaceDN w:val="0"/>
        <w:adjustRightInd w:val="0"/>
        <w:spacing w:after="0" w:line="240" w:lineRule="auto"/>
        <w:ind w:left="562" w:right="562"/>
        <w:jc w:val="both"/>
        <w:rPr>
          <w:rFonts w:ascii="Times New Roman" w:eastAsiaTheme="minorEastAsia" w:hAnsi="Times New Roman" w:cs="Times New Roman"/>
          <w:color w:val="000000"/>
          <w:sz w:val="20"/>
          <w:szCs w:val="20"/>
          <w:lang w:val="tr-TR" w:eastAsia="tr-TR"/>
        </w:rPr>
      </w:pPr>
      <w:r w:rsidRPr="001E3811">
        <w:rPr>
          <w:rFonts w:ascii="Times New Roman" w:eastAsiaTheme="minorEastAsia" w:hAnsi="Times New Roman" w:cs="Times New Roman"/>
          <w:color w:val="000000"/>
          <w:sz w:val="20"/>
          <w:szCs w:val="20"/>
          <w:lang w:val="tr-TR" w:eastAsia="tr-TR"/>
        </w:rPr>
        <w:t xml:space="preserve">   </w:t>
      </w:r>
    </w:p>
    <w:p w14:paraId="6C9F1545" w14:textId="77777777" w:rsidR="001E3811" w:rsidRPr="001E3811" w:rsidRDefault="001E3811" w:rsidP="001E3811">
      <w:pPr>
        <w:widowControl w:val="0"/>
        <w:suppressAutoHyphens/>
        <w:autoSpaceDE w:val="0"/>
        <w:autoSpaceDN w:val="0"/>
        <w:adjustRightInd w:val="0"/>
        <w:spacing w:after="0" w:line="240" w:lineRule="auto"/>
        <w:ind w:left="562" w:right="562"/>
        <w:jc w:val="both"/>
        <w:rPr>
          <w:rFonts w:ascii="Times New Roman" w:eastAsiaTheme="minorEastAsia" w:hAnsi="Times New Roman" w:cs="Times New Roman"/>
          <w:color w:val="000000"/>
          <w:sz w:val="20"/>
          <w:szCs w:val="20"/>
          <w:lang w:val="tr-TR" w:eastAsia="tr-TR"/>
        </w:rPr>
      </w:pPr>
    </w:p>
    <w:p w14:paraId="113015FE" w14:textId="48716D6D" w:rsidR="00787357" w:rsidRDefault="001E3811" w:rsidP="00037787">
      <w:pPr>
        <w:spacing w:after="120" w:line="360" w:lineRule="auto"/>
        <w:jc w:val="both"/>
        <w:rPr>
          <w:rFonts w:ascii="Times New Roman" w:eastAsiaTheme="minorEastAsia" w:hAnsi="Times New Roman" w:cs="Times New Roman"/>
          <w:color w:val="000000"/>
          <w:lang w:val="tr-TR" w:eastAsia="tr-TR"/>
        </w:rPr>
      </w:pPr>
      <w:r>
        <w:rPr>
          <w:rFonts w:ascii="Times New Roman" w:eastAsiaTheme="minorEastAsia" w:hAnsi="Times New Roman" w:cs="Times New Roman"/>
          <w:b/>
          <w:bCs/>
          <w:color w:val="000000"/>
          <w:sz w:val="20"/>
          <w:szCs w:val="20"/>
          <w:lang w:val="tr-TR" w:eastAsia="tr-TR"/>
        </w:rPr>
        <w:t xml:space="preserve">           </w:t>
      </w:r>
      <w:r w:rsidRPr="001000C6">
        <w:rPr>
          <w:rFonts w:ascii="Times New Roman" w:eastAsiaTheme="minorEastAsia" w:hAnsi="Times New Roman" w:cs="Times New Roman"/>
          <w:b/>
          <w:bCs/>
          <w:color w:val="000000"/>
          <w:lang w:val="tr-TR" w:eastAsia="tr-TR"/>
        </w:rPr>
        <w:t xml:space="preserve">Keywords: </w:t>
      </w:r>
      <w:r w:rsidRPr="001000C6">
        <w:rPr>
          <w:rFonts w:ascii="Times New Roman" w:eastAsiaTheme="minorEastAsia" w:hAnsi="Times New Roman" w:cs="Times New Roman"/>
          <w:color w:val="000000"/>
          <w:lang w:val="tr-TR" w:eastAsia="tr-TR"/>
        </w:rPr>
        <w:t>Corruption, Economic Development, Rentier States, Natural Resources, GCC.</w:t>
      </w:r>
    </w:p>
    <w:p w14:paraId="427FBE3F" w14:textId="77777777" w:rsidR="00ED1719" w:rsidRPr="00037787" w:rsidRDefault="00ED1719" w:rsidP="00037787">
      <w:pPr>
        <w:spacing w:after="120" w:line="360" w:lineRule="auto"/>
        <w:jc w:val="both"/>
        <w:rPr>
          <w:rFonts w:asciiTheme="majorBidi" w:eastAsia="DGMetaSerifScience" w:hAnsiTheme="majorBidi" w:cstheme="majorBidi"/>
        </w:rPr>
      </w:pPr>
    </w:p>
    <w:p w14:paraId="7CC8765B" w14:textId="77777777" w:rsidR="001E3811" w:rsidRPr="001E3811" w:rsidRDefault="001E3811" w:rsidP="00DA1B67">
      <w:pPr>
        <w:spacing w:after="120" w:line="360" w:lineRule="auto"/>
        <w:jc w:val="both"/>
        <w:rPr>
          <w:rFonts w:asciiTheme="majorBidi" w:eastAsia="DGMetaSerifScience" w:hAnsiTheme="majorBidi" w:cstheme="majorBidi"/>
          <w:b/>
          <w:bCs/>
          <w:sz w:val="24"/>
          <w:szCs w:val="24"/>
        </w:rPr>
      </w:pPr>
      <w:r w:rsidRPr="001E3811">
        <w:rPr>
          <w:rFonts w:asciiTheme="majorBidi" w:eastAsia="DGMetaSerifScience" w:hAnsiTheme="majorBidi" w:cstheme="majorBidi"/>
          <w:b/>
          <w:bCs/>
          <w:sz w:val="24"/>
          <w:szCs w:val="24"/>
        </w:rPr>
        <w:lastRenderedPageBreak/>
        <w:t xml:space="preserve">1. Introduction </w:t>
      </w:r>
    </w:p>
    <w:p w14:paraId="31716D08" w14:textId="32E91587" w:rsidR="006D09F8" w:rsidRDefault="001E3811" w:rsidP="00AB1AB2">
      <w:pPr>
        <w:spacing w:after="120" w:line="360" w:lineRule="auto"/>
        <w:jc w:val="both"/>
        <w:rPr>
          <w:rFonts w:asciiTheme="majorBidi" w:eastAsia="DGMetaSerifScience" w:hAnsiTheme="majorBidi" w:cstheme="majorBidi"/>
          <w:sz w:val="24"/>
          <w:szCs w:val="24"/>
        </w:rPr>
      </w:pPr>
      <w:r w:rsidRPr="001E3811">
        <w:rPr>
          <w:rFonts w:asciiTheme="majorBidi" w:eastAsia="DGMetaSerifScience" w:hAnsiTheme="majorBidi" w:cstheme="majorBidi"/>
          <w:sz w:val="24"/>
          <w:szCs w:val="24"/>
        </w:rPr>
        <w:t xml:space="preserve">Economic development is at the center of interest of policymakers and academicians worldwide. Policy reports and empirical studies </w:t>
      </w:r>
      <w:r w:rsidR="00AB1AB2">
        <w:rPr>
          <w:rFonts w:asciiTheme="majorBidi" w:eastAsia="DGMetaSerifScience" w:hAnsiTheme="majorBidi" w:cstheme="majorBidi"/>
          <w:sz w:val="24"/>
          <w:szCs w:val="24"/>
        </w:rPr>
        <w:t>show</w:t>
      </w:r>
      <w:r w:rsidRPr="001E3811">
        <w:rPr>
          <w:rFonts w:asciiTheme="majorBidi" w:eastAsia="DGMetaSerifScience" w:hAnsiTheme="majorBidi" w:cstheme="majorBidi"/>
          <w:sz w:val="24"/>
          <w:szCs w:val="24"/>
        </w:rPr>
        <w:t xml:space="preserve"> that many countries </w:t>
      </w:r>
      <w:r w:rsidR="003323E1" w:rsidRPr="001E3811">
        <w:rPr>
          <w:rFonts w:asciiTheme="majorBidi" w:eastAsia="DGMetaSerifScience" w:hAnsiTheme="majorBidi" w:cstheme="majorBidi"/>
          <w:sz w:val="24"/>
          <w:szCs w:val="24"/>
        </w:rPr>
        <w:t>endowed</w:t>
      </w:r>
      <w:r w:rsidRPr="001E3811">
        <w:rPr>
          <w:rFonts w:asciiTheme="majorBidi" w:eastAsia="DGMetaSerifScience" w:hAnsiTheme="majorBidi" w:cstheme="majorBidi"/>
          <w:sz w:val="24"/>
          <w:szCs w:val="24"/>
        </w:rPr>
        <w:t xml:space="preserve"> with huge natural resources display low economic development. </w:t>
      </w:r>
      <w:r w:rsidR="00113E22">
        <w:rPr>
          <w:rFonts w:asciiTheme="majorBidi" w:eastAsia="DGMetaSerifScience" w:hAnsiTheme="majorBidi" w:cstheme="majorBidi"/>
          <w:sz w:val="24"/>
          <w:szCs w:val="24"/>
        </w:rPr>
        <w:t>Therefore, r</w:t>
      </w:r>
      <w:r w:rsidRPr="001E3811">
        <w:rPr>
          <w:rFonts w:asciiTheme="majorBidi" w:eastAsia="DGMetaSerifScience" w:hAnsiTheme="majorBidi" w:cstheme="majorBidi"/>
          <w:sz w:val="24"/>
          <w:szCs w:val="24"/>
        </w:rPr>
        <w:t xml:space="preserve">esources are in this case cursing and not blessing for economic development. </w:t>
      </w:r>
      <w:r w:rsidR="00AB1AB2">
        <w:rPr>
          <w:rFonts w:asciiTheme="majorBidi" w:eastAsia="DGMetaSerifScience" w:hAnsiTheme="majorBidi" w:cstheme="majorBidi"/>
          <w:sz w:val="24"/>
          <w:szCs w:val="24"/>
        </w:rPr>
        <w:t>Many</w:t>
      </w:r>
      <w:r w:rsidRPr="001E3811">
        <w:rPr>
          <w:rFonts w:asciiTheme="majorBidi" w:eastAsia="DGMetaSerifScience" w:hAnsiTheme="majorBidi" w:cstheme="majorBidi"/>
          <w:sz w:val="24"/>
          <w:szCs w:val="24"/>
        </w:rPr>
        <w:t xml:space="preserve"> studies confirmed this resources curse hypothesis for </w:t>
      </w:r>
      <w:r w:rsidR="00AB1AB2">
        <w:rPr>
          <w:rFonts w:asciiTheme="majorBidi" w:eastAsia="DGMetaSerifScience" w:hAnsiTheme="majorBidi" w:cstheme="majorBidi"/>
          <w:sz w:val="24"/>
          <w:szCs w:val="24"/>
        </w:rPr>
        <w:t>different</w:t>
      </w:r>
      <w:r w:rsidRPr="001E3811">
        <w:rPr>
          <w:rFonts w:asciiTheme="majorBidi" w:eastAsia="DGMetaSerifScience" w:hAnsiTheme="majorBidi" w:cstheme="majorBidi"/>
          <w:sz w:val="24"/>
          <w:szCs w:val="24"/>
        </w:rPr>
        <w:t xml:space="preserve"> regions of the world (</w:t>
      </w:r>
      <w:r w:rsidRPr="009A3F64">
        <w:rPr>
          <w:rFonts w:asciiTheme="majorBidi" w:eastAsia="DGMetaSerifScience" w:hAnsiTheme="majorBidi" w:cstheme="majorBidi"/>
          <w:color w:val="000066"/>
          <w:sz w:val="24"/>
          <w:szCs w:val="24"/>
        </w:rPr>
        <w:t>Ben Ali et al. 2016; Davis, 2013</w:t>
      </w:r>
      <w:r w:rsidR="00AB1AB2">
        <w:rPr>
          <w:rFonts w:asciiTheme="majorBidi" w:eastAsia="DGMetaSerifScience" w:hAnsiTheme="majorBidi" w:cstheme="majorBidi"/>
          <w:color w:val="000066"/>
          <w:sz w:val="24"/>
          <w:szCs w:val="24"/>
        </w:rPr>
        <w:t xml:space="preserve">; </w:t>
      </w:r>
      <w:r w:rsidR="00AB1AB2" w:rsidRPr="00F76AF6">
        <w:rPr>
          <w:rFonts w:asciiTheme="majorBidi" w:eastAsia="DGMetaSerifScience" w:hAnsiTheme="majorBidi" w:cstheme="majorBidi"/>
          <w:color w:val="000066"/>
          <w:sz w:val="24"/>
          <w:szCs w:val="24"/>
        </w:rPr>
        <w:t>Sachs and Warner (1995)</w:t>
      </w:r>
      <w:r w:rsidR="00AB1AB2" w:rsidRPr="001E3811">
        <w:rPr>
          <w:rFonts w:asciiTheme="majorBidi" w:eastAsia="DGMetaSerifScience" w:hAnsiTheme="majorBidi" w:cstheme="majorBidi"/>
          <w:sz w:val="24"/>
          <w:szCs w:val="24"/>
        </w:rPr>
        <w:t>,</w:t>
      </w:r>
      <w:r w:rsidRPr="001E3811">
        <w:rPr>
          <w:rFonts w:asciiTheme="majorBidi" w:eastAsia="DGMetaSerifScience" w:hAnsiTheme="majorBidi" w:cstheme="majorBidi"/>
          <w:sz w:val="24"/>
          <w:szCs w:val="24"/>
        </w:rPr>
        <w:t xml:space="preserve">). </w:t>
      </w:r>
    </w:p>
    <w:p w14:paraId="67709C01" w14:textId="1286FF60" w:rsidR="00296600" w:rsidRDefault="00475D80" w:rsidP="00704347">
      <w:pPr>
        <w:spacing w:after="120" w:line="360" w:lineRule="auto"/>
        <w:jc w:val="both"/>
        <w:rPr>
          <w:rFonts w:asciiTheme="majorBidi" w:eastAsia="DGMetaSerifScience" w:hAnsiTheme="majorBidi" w:cstheme="majorBidi"/>
          <w:sz w:val="24"/>
          <w:szCs w:val="24"/>
        </w:rPr>
      </w:pPr>
      <w:r w:rsidRPr="00475D80">
        <w:rPr>
          <w:rFonts w:asciiTheme="majorBidi" w:eastAsia="DGMetaSerifScience" w:hAnsiTheme="majorBidi" w:cstheme="majorBidi"/>
          <w:sz w:val="24"/>
          <w:szCs w:val="24"/>
        </w:rPr>
        <w:t xml:space="preserve">While </w:t>
      </w:r>
      <w:r w:rsidR="00704347">
        <w:rPr>
          <w:rFonts w:asciiTheme="majorBidi" w:eastAsia="DGMetaSerifScience" w:hAnsiTheme="majorBidi" w:cstheme="majorBidi"/>
          <w:sz w:val="24"/>
          <w:szCs w:val="24"/>
        </w:rPr>
        <w:t>many</w:t>
      </w:r>
      <w:r w:rsidRPr="00475D80">
        <w:rPr>
          <w:rFonts w:asciiTheme="majorBidi" w:eastAsia="DGMetaSerifScience" w:hAnsiTheme="majorBidi" w:cstheme="majorBidi"/>
          <w:sz w:val="24"/>
          <w:szCs w:val="24"/>
        </w:rPr>
        <w:t xml:space="preserve"> studies in the literature report the </w:t>
      </w:r>
      <w:r>
        <w:rPr>
          <w:rFonts w:asciiTheme="majorBidi" w:eastAsia="DGMetaSerifScience" w:hAnsiTheme="majorBidi" w:cstheme="majorBidi"/>
          <w:sz w:val="24"/>
          <w:szCs w:val="24"/>
        </w:rPr>
        <w:t>cursing effect of natural resources, several resources</w:t>
      </w:r>
      <w:r w:rsidR="00C5011C">
        <w:rPr>
          <w:rFonts w:asciiTheme="majorBidi" w:eastAsia="DGMetaSerifScience" w:hAnsiTheme="majorBidi" w:cstheme="majorBidi"/>
          <w:sz w:val="24"/>
          <w:szCs w:val="24"/>
        </w:rPr>
        <w:t>-</w:t>
      </w:r>
      <w:r>
        <w:rPr>
          <w:rFonts w:asciiTheme="majorBidi" w:eastAsia="DGMetaSerifScience" w:hAnsiTheme="majorBidi" w:cstheme="majorBidi"/>
          <w:sz w:val="24"/>
          <w:szCs w:val="24"/>
        </w:rPr>
        <w:t xml:space="preserve">rich countries </w:t>
      </w:r>
      <w:r w:rsidR="00E7611A">
        <w:rPr>
          <w:rFonts w:asciiTheme="majorBidi" w:eastAsia="DGMetaSerifScience" w:hAnsiTheme="majorBidi" w:cstheme="majorBidi"/>
          <w:sz w:val="24"/>
          <w:szCs w:val="24"/>
        </w:rPr>
        <w:t xml:space="preserve">show </w:t>
      </w:r>
      <w:r>
        <w:rPr>
          <w:rFonts w:asciiTheme="majorBidi" w:eastAsia="DGMetaSerifScience" w:hAnsiTheme="majorBidi" w:cstheme="majorBidi"/>
          <w:sz w:val="24"/>
          <w:szCs w:val="24"/>
        </w:rPr>
        <w:t xml:space="preserve">evidence a blessing effect. The most cited example in the literature is the comparison between the United States and the United Kingdom. The United States outperformed the United Kingdom in the 90’s century </w:t>
      </w:r>
      <w:r w:rsidR="00113E22">
        <w:rPr>
          <w:rFonts w:asciiTheme="majorBidi" w:eastAsia="DGMetaSerifScience" w:hAnsiTheme="majorBidi" w:cstheme="majorBidi"/>
          <w:sz w:val="24"/>
          <w:szCs w:val="24"/>
        </w:rPr>
        <w:t>although</w:t>
      </w:r>
      <w:r>
        <w:rPr>
          <w:rFonts w:asciiTheme="majorBidi" w:eastAsia="DGMetaSerifScience" w:hAnsiTheme="majorBidi" w:cstheme="majorBidi"/>
          <w:sz w:val="24"/>
          <w:szCs w:val="24"/>
        </w:rPr>
        <w:t xml:space="preserve"> endowed with huge natural resources evidencing the blessing effect of its natural resources. Canada and Norway are also </w:t>
      </w:r>
      <w:r w:rsidR="00C5011C">
        <w:rPr>
          <w:rFonts w:asciiTheme="majorBidi" w:eastAsia="DGMetaSerifScience" w:hAnsiTheme="majorBidi" w:cstheme="majorBidi"/>
          <w:sz w:val="24"/>
          <w:szCs w:val="24"/>
        </w:rPr>
        <w:t xml:space="preserve">an </w:t>
      </w:r>
      <w:r>
        <w:rPr>
          <w:rFonts w:asciiTheme="majorBidi" w:eastAsia="DGMetaSerifScience" w:hAnsiTheme="majorBidi" w:cstheme="majorBidi"/>
          <w:sz w:val="24"/>
          <w:szCs w:val="24"/>
        </w:rPr>
        <w:t xml:space="preserve">example of countries where their natural resources widely contributed to their economic prosperity. </w:t>
      </w:r>
    </w:p>
    <w:p w14:paraId="661DB2DE" w14:textId="68BC9C8D" w:rsidR="00F474A8" w:rsidRPr="00475D80" w:rsidRDefault="00F474A8" w:rsidP="00DA1B67">
      <w:pPr>
        <w:spacing w:after="120" w:line="360" w:lineRule="auto"/>
        <w:jc w:val="both"/>
        <w:rPr>
          <w:rFonts w:asciiTheme="majorBidi" w:eastAsia="DGMetaSerifScience" w:hAnsiTheme="majorBidi" w:cstheme="majorBidi"/>
          <w:sz w:val="24"/>
          <w:szCs w:val="24"/>
        </w:rPr>
      </w:pPr>
      <w:r>
        <w:rPr>
          <w:rFonts w:asciiTheme="majorBidi" w:eastAsia="DGMetaSerifScience" w:hAnsiTheme="majorBidi" w:cstheme="majorBidi"/>
          <w:sz w:val="24"/>
          <w:szCs w:val="24"/>
        </w:rPr>
        <w:t>It is worth noting that most of the in</w:t>
      </w:r>
      <w:r w:rsidR="00441106">
        <w:rPr>
          <w:rFonts w:asciiTheme="majorBidi" w:eastAsia="DGMetaSerifScience" w:hAnsiTheme="majorBidi" w:cstheme="majorBidi"/>
          <w:sz w:val="24"/>
          <w:szCs w:val="24"/>
        </w:rPr>
        <w:t>itial literature of the cursing-</w:t>
      </w:r>
      <w:r>
        <w:rPr>
          <w:rFonts w:asciiTheme="majorBidi" w:eastAsia="DGMetaSerifScience" w:hAnsiTheme="majorBidi" w:cstheme="majorBidi"/>
          <w:sz w:val="24"/>
          <w:szCs w:val="24"/>
        </w:rPr>
        <w:t>blessing effect deals specifically with the impact of the natural resources on economic growth</w:t>
      </w:r>
      <w:r w:rsidR="00704347">
        <w:rPr>
          <w:rFonts w:asciiTheme="majorBidi" w:eastAsia="DGMetaSerifScience" w:hAnsiTheme="majorBidi" w:cstheme="majorBidi"/>
          <w:sz w:val="24"/>
          <w:szCs w:val="24"/>
        </w:rPr>
        <w:t xml:space="preserve"> (</w:t>
      </w:r>
      <w:proofErr w:type="spellStart"/>
      <w:r w:rsidR="00704347">
        <w:rPr>
          <w:rFonts w:asciiTheme="majorBidi" w:eastAsia="DGMetaSerifScience" w:hAnsiTheme="majorBidi" w:cstheme="majorBidi"/>
          <w:color w:val="000066"/>
          <w:sz w:val="24"/>
          <w:szCs w:val="24"/>
        </w:rPr>
        <w:t>Brunschweiler</w:t>
      </w:r>
      <w:proofErr w:type="spellEnd"/>
      <w:r w:rsidR="00704347">
        <w:rPr>
          <w:rFonts w:asciiTheme="majorBidi" w:eastAsia="DGMetaSerifScience" w:hAnsiTheme="majorBidi" w:cstheme="majorBidi"/>
          <w:color w:val="000066"/>
          <w:sz w:val="24"/>
          <w:szCs w:val="24"/>
        </w:rPr>
        <w:t xml:space="preserve"> and </w:t>
      </w:r>
      <w:proofErr w:type="spellStart"/>
      <w:r w:rsidR="00704347">
        <w:rPr>
          <w:rFonts w:asciiTheme="majorBidi" w:eastAsia="DGMetaSerifScience" w:hAnsiTheme="majorBidi" w:cstheme="majorBidi"/>
          <w:color w:val="000066"/>
          <w:sz w:val="24"/>
          <w:szCs w:val="24"/>
        </w:rPr>
        <w:t>Bulte</w:t>
      </w:r>
      <w:proofErr w:type="spellEnd"/>
      <w:r w:rsidR="00704347">
        <w:rPr>
          <w:rFonts w:asciiTheme="majorBidi" w:eastAsia="DGMetaSerifScience" w:hAnsiTheme="majorBidi" w:cstheme="majorBidi"/>
          <w:color w:val="000066"/>
          <w:sz w:val="24"/>
          <w:szCs w:val="24"/>
        </w:rPr>
        <w:t>, 2008</w:t>
      </w:r>
      <w:r w:rsidR="00704347">
        <w:rPr>
          <w:rFonts w:asciiTheme="majorBidi" w:eastAsia="DGMetaSerifScience" w:hAnsiTheme="majorBidi" w:cstheme="majorBidi"/>
          <w:sz w:val="24"/>
          <w:szCs w:val="24"/>
        </w:rPr>
        <w:t>)</w:t>
      </w:r>
      <w:r>
        <w:rPr>
          <w:rFonts w:asciiTheme="majorBidi" w:eastAsia="DGMetaSerifScience" w:hAnsiTheme="majorBidi" w:cstheme="majorBidi"/>
          <w:sz w:val="24"/>
          <w:szCs w:val="24"/>
        </w:rPr>
        <w:t xml:space="preserve">. However, other studies extend it to </w:t>
      </w:r>
      <w:r w:rsidR="00C212F9">
        <w:rPr>
          <w:rFonts w:asciiTheme="majorBidi" w:eastAsia="DGMetaSerifScience" w:hAnsiTheme="majorBidi" w:cstheme="majorBidi"/>
          <w:sz w:val="24"/>
          <w:szCs w:val="24"/>
        </w:rPr>
        <w:t xml:space="preserve">a </w:t>
      </w:r>
      <w:r>
        <w:rPr>
          <w:rFonts w:asciiTheme="majorBidi" w:eastAsia="DGMetaSerifScience" w:hAnsiTheme="majorBidi" w:cstheme="majorBidi"/>
          <w:sz w:val="24"/>
          <w:szCs w:val="24"/>
        </w:rPr>
        <w:t>broader</w:t>
      </w:r>
      <w:r w:rsidR="00082090">
        <w:rPr>
          <w:rFonts w:asciiTheme="majorBidi" w:eastAsia="DGMetaSerifScience" w:hAnsiTheme="majorBidi" w:cstheme="majorBidi"/>
          <w:sz w:val="24"/>
          <w:szCs w:val="24"/>
        </w:rPr>
        <w:t xml:space="preserve"> set </w:t>
      </w:r>
      <w:r>
        <w:rPr>
          <w:rFonts w:asciiTheme="majorBidi" w:eastAsia="DGMetaSerifScience" w:hAnsiTheme="majorBidi" w:cstheme="majorBidi"/>
          <w:sz w:val="24"/>
          <w:szCs w:val="24"/>
        </w:rPr>
        <w:t xml:space="preserve">of economic development </w:t>
      </w:r>
      <w:r w:rsidR="00082090">
        <w:rPr>
          <w:rFonts w:asciiTheme="majorBidi" w:eastAsia="DGMetaSerifScience" w:hAnsiTheme="majorBidi" w:cstheme="majorBidi"/>
          <w:sz w:val="24"/>
          <w:szCs w:val="24"/>
        </w:rPr>
        <w:t xml:space="preserve">indicators </w:t>
      </w:r>
      <w:r>
        <w:rPr>
          <w:rFonts w:asciiTheme="majorBidi" w:eastAsia="DGMetaSerifScience" w:hAnsiTheme="majorBidi" w:cstheme="majorBidi"/>
          <w:sz w:val="24"/>
          <w:szCs w:val="24"/>
        </w:rPr>
        <w:t xml:space="preserve">such as </w:t>
      </w:r>
      <w:r w:rsidR="00C212F9">
        <w:rPr>
          <w:rFonts w:asciiTheme="majorBidi" w:eastAsia="DGMetaSerifScience" w:hAnsiTheme="majorBidi" w:cstheme="majorBidi"/>
          <w:sz w:val="24"/>
          <w:szCs w:val="24"/>
        </w:rPr>
        <w:t xml:space="preserve">education and health </w:t>
      </w:r>
      <w:r>
        <w:rPr>
          <w:rFonts w:asciiTheme="majorBidi" w:eastAsia="DGMetaSerifScience" w:hAnsiTheme="majorBidi" w:cstheme="majorBidi"/>
          <w:sz w:val="24"/>
          <w:szCs w:val="24"/>
        </w:rPr>
        <w:t>(</w:t>
      </w:r>
      <w:r w:rsidR="00C212F9" w:rsidRPr="00082090">
        <w:rPr>
          <w:rFonts w:asciiTheme="majorBidi" w:eastAsia="DGMetaSerifScience" w:hAnsiTheme="majorBidi" w:cstheme="majorBidi"/>
          <w:color w:val="000066"/>
          <w:sz w:val="24"/>
          <w:szCs w:val="24"/>
        </w:rPr>
        <w:t xml:space="preserve">Shao and </w:t>
      </w:r>
      <w:proofErr w:type="spellStart"/>
      <w:r w:rsidR="00C212F9" w:rsidRPr="00082090">
        <w:rPr>
          <w:rFonts w:asciiTheme="majorBidi" w:eastAsia="DGMetaSerifScience" w:hAnsiTheme="majorBidi" w:cstheme="majorBidi"/>
          <w:color w:val="000066"/>
          <w:sz w:val="24"/>
          <w:szCs w:val="24"/>
        </w:rPr>
        <w:t>Yand</w:t>
      </w:r>
      <w:proofErr w:type="spellEnd"/>
      <w:r w:rsidR="00C212F9" w:rsidRPr="00082090">
        <w:rPr>
          <w:rFonts w:asciiTheme="majorBidi" w:eastAsia="DGMetaSerifScience" w:hAnsiTheme="majorBidi" w:cstheme="majorBidi"/>
          <w:color w:val="000066"/>
          <w:sz w:val="24"/>
          <w:szCs w:val="24"/>
        </w:rPr>
        <w:t>, 2014;</w:t>
      </w:r>
      <w:r w:rsidR="00C212F9">
        <w:rPr>
          <w:rFonts w:asciiTheme="majorBidi" w:eastAsia="DGMetaSerifScience" w:hAnsiTheme="majorBidi" w:cstheme="majorBidi"/>
          <w:sz w:val="24"/>
          <w:szCs w:val="24"/>
        </w:rPr>
        <w:t xml:space="preserve"> </w:t>
      </w:r>
      <w:r w:rsidR="00C212F9" w:rsidRPr="006C4F1E">
        <w:rPr>
          <w:rFonts w:asciiTheme="majorBidi" w:eastAsia="DGMetaSerifScience" w:hAnsiTheme="majorBidi" w:cstheme="majorBidi"/>
          <w:color w:val="000066"/>
          <w:sz w:val="24"/>
          <w:szCs w:val="24"/>
        </w:rPr>
        <w:t xml:space="preserve">De </w:t>
      </w:r>
      <w:proofErr w:type="spellStart"/>
      <w:r w:rsidR="00C212F9" w:rsidRPr="006C4F1E">
        <w:rPr>
          <w:rFonts w:asciiTheme="majorBidi" w:eastAsia="DGMetaSerifScience" w:hAnsiTheme="majorBidi" w:cstheme="majorBidi"/>
          <w:color w:val="000066"/>
          <w:sz w:val="24"/>
          <w:szCs w:val="24"/>
        </w:rPr>
        <w:t>Soysa</w:t>
      </w:r>
      <w:proofErr w:type="spellEnd"/>
      <w:r w:rsidR="00C212F9" w:rsidRPr="006C4F1E">
        <w:rPr>
          <w:rFonts w:asciiTheme="majorBidi" w:eastAsia="DGMetaSerifScience" w:hAnsiTheme="majorBidi" w:cstheme="majorBidi"/>
          <w:color w:val="000066"/>
          <w:sz w:val="24"/>
          <w:szCs w:val="24"/>
        </w:rPr>
        <w:t xml:space="preserve"> and </w:t>
      </w:r>
      <w:proofErr w:type="spellStart"/>
      <w:r w:rsidR="00C212F9" w:rsidRPr="006C4F1E">
        <w:rPr>
          <w:rFonts w:asciiTheme="majorBidi" w:eastAsia="DGMetaSerifScience" w:hAnsiTheme="majorBidi" w:cstheme="majorBidi"/>
          <w:color w:val="000066"/>
          <w:sz w:val="24"/>
          <w:szCs w:val="24"/>
        </w:rPr>
        <w:t>Gizelis</w:t>
      </w:r>
      <w:proofErr w:type="spellEnd"/>
      <w:r w:rsidR="00C212F9" w:rsidRPr="006C4F1E">
        <w:rPr>
          <w:rFonts w:asciiTheme="majorBidi" w:eastAsia="DGMetaSerifScience" w:hAnsiTheme="majorBidi" w:cstheme="majorBidi"/>
          <w:color w:val="000066"/>
          <w:sz w:val="24"/>
          <w:szCs w:val="24"/>
        </w:rPr>
        <w:t xml:space="preserve">, 2013; </w:t>
      </w:r>
      <w:proofErr w:type="spellStart"/>
      <w:r w:rsidR="00C212F9" w:rsidRPr="006C4F1E">
        <w:rPr>
          <w:rFonts w:asciiTheme="majorBidi" w:eastAsia="DGMetaSerifScience" w:hAnsiTheme="majorBidi" w:cstheme="majorBidi"/>
          <w:color w:val="000066"/>
          <w:sz w:val="24"/>
          <w:szCs w:val="24"/>
        </w:rPr>
        <w:t>Carmignnani</w:t>
      </w:r>
      <w:proofErr w:type="spellEnd"/>
      <w:r w:rsidR="00C212F9" w:rsidRPr="006C4F1E">
        <w:rPr>
          <w:rFonts w:asciiTheme="majorBidi" w:eastAsia="DGMetaSerifScience" w:hAnsiTheme="majorBidi" w:cstheme="majorBidi"/>
          <w:color w:val="000066"/>
          <w:sz w:val="24"/>
          <w:szCs w:val="24"/>
        </w:rPr>
        <w:t xml:space="preserve"> and </w:t>
      </w:r>
      <w:proofErr w:type="spellStart"/>
      <w:r w:rsidR="00C212F9" w:rsidRPr="006C4F1E">
        <w:rPr>
          <w:rFonts w:asciiTheme="majorBidi" w:eastAsia="DGMetaSerifScience" w:hAnsiTheme="majorBidi" w:cstheme="majorBidi"/>
          <w:color w:val="000066"/>
          <w:sz w:val="24"/>
          <w:szCs w:val="24"/>
        </w:rPr>
        <w:t>Avom</w:t>
      </w:r>
      <w:proofErr w:type="spellEnd"/>
      <w:r w:rsidR="00C212F9" w:rsidRPr="006C4F1E">
        <w:rPr>
          <w:rFonts w:asciiTheme="majorBidi" w:eastAsia="DGMetaSerifScience" w:hAnsiTheme="majorBidi" w:cstheme="majorBidi"/>
          <w:color w:val="000066"/>
          <w:sz w:val="24"/>
          <w:szCs w:val="24"/>
        </w:rPr>
        <w:t xml:space="preserve">, 2010; </w:t>
      </w:r>
      <w:proofErr w:type="spellStart"/>
      <w:r w:rsidR="00C212F9" w:rsidRPr="006C4F1E">
        <w:rPr>
          <w:rFonts w:asciiTheme="majorBidi" w:eastAsia="DGMetaSerifScience" w:hAnsiTheme="majorBidi" w:cstheme="majorBidi"/>
          <w:color w:val="000066"/>
          <w:sz w:val="24"/>
          <w:szCs w:val="24"/>
        </w:rPr>
        <w:t>Cabrales</w:t>
      </w:r>
      <w:proofErr w:type="spellEnd"/>
      <w:r w:rsidR="00C212F9" w:rsidRPr="006C4F1E">
        <w:rPr>
          <w:rFonts w:asciiTheme="majorBidi" w:eastAsia="DGMetaSerifScience" w:hAnsiTheme="majorBidi" w:cstheme="majorBidi"/>
          <w:color w:val="000066"/>
          <w:sz w:val="24"/>
          <w:szCs w:val="24"/>
        </w:rPr>
        <w:t xml:space="preserve"> and Hauk, 2011</w:t>
      </w:r>
      <w:r>
        <w:rPr>
          <w:rFonts w:asciiTheme="majorBidi" w:eastAsia="DGMetaSerifScience" w:hAnsiTheme="majorBidi" w:cstheme="majorBidi"/>
          <w:sz w:val="24"/>
          <w:szCs w:val="24"/>
        </w:rPr>
        <w:t>), income inequality (</w:t>
      </w:r>
      <w:proofErr w:type="spellStart"/>
      <w:r w:rsidRPr="006C4F1E">
        <w:rPr>
          <w:rFonts w:asciiTheme="majorBidi" w:eastAsia="DGMetaSerifScience" w:hAnsiTheme="majorBidi" w:cstheme="majorBidi"/>
          <w:color w:val="000066"/>
          <w:sz w:val="24"/>
          <w:szCs w:val="24"/>
        </w:rPr>
        <w:t>Goderis</w:t>
      </w:r>
      <w:proofErr w:type="spellEnd"/>
      <w:r w:rsidRPr="006C4F1E">
        <w:rPr>
          <w:rFonts w:asciiTheme="majorBidi" w:eastAsia="DGMetaSerifScience" w:hAnsiTheme="majorBidi" w:cstheme="majorBidi"/>
          <w:color w:val="000066"/>
          <w:sz w:val="24"/>
          <w:szCs w:val="24"/>
        </w:rPr>
        <w:t xml:space="preserve"> and Malone, 2011</w:t>
      </w:r>
      <w:r>
        <w:rPr>
          <w:rFonts w:asciiTheme="majorBidi" w:eastAsia="DGMetaSerifScience" w:hAnsiTheme="majorBidi" w:cstheme="majorBidi"/>
          <w:sz w:val="24"/>
          <w:szCs w:val="24"/>
        </w:rPr>
        <w:t>)</w:t>
      </w:r>
      <w:r w:rsidR="00C212F9">
        <w:rPr>
          <w:rFonts w:asciiTheme="majorBidi" w:eastAsia="DGMetaSerifScience" w:hAnsiTheme="majorBidi" w:cstheme="majorBidi"/>
          <w:sz w:val="24"/>
          <w:szCs w:val="24"/>
        </w:rPr>
        <w:t xml:space="preserve">. </w:t>
      </w:r>
    </w:p>
    <w:p w14:paraId="1C63ED0E" w14:textId="6B93F6ED" w:rsidR="003323E1" w:rsidRPr="001E3811" w:rsidRDefault="00C212F9" w:rsidP="00971D57">
      <w:pPr>
        <w:spacing w:after="120" w:line="360" w:lineRule="auto"/>
        <w:jc w:val="both"/>
        <w:rPr>
          <w:rFonts w:asciiTheme="majorBidi" w:eastAsia="DGMetaSerifScience" w:hAnsiTheme="majorBidi" w:cstheme="majorBidi"/>
          <w:sz w:val="24"/>
          <w:szCs w:val="24"/>
        </w:rPr>
      </w:pPr>
      <w:r>
        <w:rPr>
          <w:rFonts w:asciiTheme="majorBidi" w:eastAsia="DGMetaSerifScience" w:hAnsiTheme="majorBidi" w:cstheme="majorBidi"/>
          <w:sz w:val="24"/>
          <w:szCs w:val="24"/>
        </w:rPr>
        <w:t xml:space="preserve">While both effects of natural resources on </w:t>
      </w:r>
      <w:r w:rsidR="00082090">
        <w:rPr>
          <w:rFonts w:asciiTheme="majorBidi" w:eastAsia="DGMetaSerifScience" w:hAnsiTheme="majorBidi" w:cstheme="majorBidi"/>
          <w:sz w:val="24"/>
          <w:szCs w:val="24"/>
        </w:rPr>
        <w:t>countries’</w:t>
      </w:r>
      <w:r>
        <w:rPr>
          <w:rFonts w:asciiTheme="majorBidi" w:eastAsia="DGMetaSerifScience" w:hAnsiTheme="majorBidi" w:cstheme="majorBidi"/>
          <w:sz w:val="24"/>
          <w:szCs w:val="24"/>
        </w:rPr>
        <w:t xml:space="preserve"> economic performance exist in the literature, the interfering effect of the institutional framework seems to be blamed for the cursing impact of these resources (</w:t>
      </w:r>
      <w:proofErr w:type="spellStart"/>
      <w:r w:rsidRPr="00FB3FE4">
        <w:rPr>
          <w:rFonts w:asciiTheme="majorBidi" w:eastAsia="DGMetaSerifScience" w:hAnsiTheme="majorBidi" w:cstheme="majorBidi"/>
          <w:color w:val="000066"/>
          <w:sz w:val="24"/>
          <w:szCs w:val="24"/>
        </w:rPr>
        <w:t>Saha</w:t>
      </w:r>
      <w:proofErr w:type="spellEnd"/>
      <w:r w:rsidRPr="00FB3FE4">
        <w:rPr>
          <w:rFonts w:asciiTheme="majorBidi" w:eastAsia="DGMetaSerifScience" w:hAnsiTheme="majorBidi" w:cstheme="majorBidi"/>
          <w:color w:val="000066"/>
          <w:sz w:val="24"/>
          <w:szCs w:val="24"/>
        </w:rPr>
        <w:t xml:space="preserve"> and Ben Ali, 2017; Ben Ali and </w:t>
      </w:r>
      <w:proofErr w:type="spellStart"/>
      <w:r w:rsidRPr="00FB3FE4">
        <w:rPr>
          <w:rFonts w:asciiTheme="majorBidi" w:eastAsia="DGMetaSerifScience" w:hAnsiTheme="majorBidi" w:cstheme="majorBidi"/>
          <w:color w:val="000066"/>
          <w:sz w:val="24"/>
          <w:szCs w:val="24"/>
        </w:rPr>
        <w:t>Saha</w:t>
      </w:r>
      <w:proofErr w:type="spellEnd"/>
      <w:r w:rsidRPr="00FB3FE4">
        <w:rPr>
          <w:rFonts w:asciiTheme="majorBidi" w:eastAsia="DGMetaSerifScience" w:hAnsiTheme="majorBidi" w:cstheme="majorBidi"/>
          <w:color w:val="000066"/>
          <w:sz w:val="24"/>
          <w:szCs w:val="24"/>
        </w:rPr>
        <w:t>, 2016</w:t>
      </w:r>
      <w:r w:rsidRPr="00FB3FE4">
        <w:rPr>
          <w:rFonts w:asciiTheme="majorBidi" w:eastAsia="DGMetaSerifScience" w:hAnsiTheme="majorBidi" w:cstheme="majorBidi"/>
          <w:sz w:val="24"/>
          <w:szCs w:val="24"/>
        </w:rPr>
        <w:t xml:space="preserve">; </w:t>
      </w:r>
      <w:proofErr w:type="spellStart"/>
      <w:r w:rsidRPr="00FB3FE4">
        <w:rPr>
          <w:rFonts w:asciiTheme="majorBidi" w:eastAsia="DGMetaSerifScience" w:hAnsiTheme="majorBidi" w:cstheme="majorBidi"/>
          <w:color w:val="000066"/>
          <w:sz w:val="24"/>
          <w:szCs w:val="24"/>
        </w:rPr>
        <w:t>Cabrales</w:t>
      </w:r>
      <w:proofErr w:type="spellEnd"/>
      <w:r w:rsidRPr="00FB3FE4">
        <w:rPr>
          <w:rFonts w:asciiTheme="majorBidi" w:eastAsia="DGMetaSerifScience" w:hAnsiTheme="majorBidi" w:cstheme="majorBidi"/>
          <w:color w:val="000066"/>
          <w:sz w:val="24"/>
          <w:szCs w:val="24"/>
        </w:rPr>
        <w:t xml:space="preserve"> and Hauk, 2011</w:t>
      </w:r>
      <w:r>
        <w:rPr>
          <w:rFonts w:asciiTheme="majorBidi" w:eastAsia="DGMetaSerifScience" w:hAnsiTheme="majorBidi" w:cstheme="majorBidi"/>
          <w:sz w:val="24"/>
          <w:szCs w:val="24"/>
        </w:rPr>
        <w:t xml:space="preserve">). </w:t>
      </w:r>
      <w:r w:rsidR="003F3A15">
        <w:rPr>
          <w:rFonts w:asciiTheme="majorBidi" w:eastAsia="DGMetaSerifScience" w:hAnsiTheme="majorBidi" w:cstheme="majorBidi"/>
          <w:sz w:val="24"/>
          <w:szCs w:val="24"/>
        </w:rPr>
        <w:t>The role of institutions on economic development is therefore crucial (</w:t>
      </w:r>
      <w:r w:rsidR="003F3A15" w:rsidRPr="000974E8">
        <w:rPr>
          <w:rFonts w:asciiTheme="majorBidi" w:eastAsia="DGMetaSerifScience" w:hAnsiTheme="majorBidi" w:cstheme="majorBidi"/>
          <w:color w:val="000066"/>
          <w:sz w:val="24"/>
          <w:szCs w:val="24"/>
        </w:rPr>
        <w:t xml:space="preserve">Ben Ali and </w:t>
      </w:r>
      <w:proofErr w:type="spellStart"/>
      <w:r w:rsidR="003F3A15" w:rsidRPr="000974E8">
        <w:rPr>
          <w:rFonts w:asciiTheme="majorBidi" w:eastAsia="DGMetaSerifScience" w:hAnsiTheme="majorBidi" w:cstheme="majorBidi"/>
          <w:color w:val="000066"/>
          <w:sz w:val="24"/>
          <w:szCs w:val="24"/>
        </w:rPr>
        <w:t>Krammer</w:t>
      </w:r>
      <w:proofErr w:type="spellEnd"/>
      <w:r w:rsidR="003F3A15" w:rsidRPr="000974E8">
        <w:rPr>
          <w:rFonts w:asciiTheme="majorBidi" w:eastAsia="DGMetaSerifScience" w:hAnsiTheme="majorBidi" w:cstheme="majorBidi"/>
          <w:color w:val="000066"/>
          <w:sz w:val="24"/>
          <w:szCs w:val="24"/>
        </w:rPr>
        <w:t>, 2016</w:t>
      </w:r>
      <w:r w:rsidR="003F3A15">
        <w:rPr>
          <w:rFonts w:asciiTheme="majorBidi" w:eastAsia="DGMetaSerifScience" w:hAnsiTheme="majorBidi" w:cstheme="majorBidi"/>
          <w:sz w:val="24"/>
          <w:szCs w:val="24"/>
        </w:rPr>
        <w:t xml:space="preserve">). </w:t>
      </w:r>
      <w:r>
        <w:rPr>
          <w:rFonts w:asciiTheme="majorBidi" w:eastAsia="DGMetaSerifScience" w:hAnsiTheme="majorBidi" w:cstheme="majorBidi"/>
          <w:sz w:val="24"/>
          <w:szCs w:val="24"/>
        </w:rPr>
        <w:t>Specifically, pervasive level c</w:t>
      </w:r>
      <w:r w:rsidR="003323E1">
        <w:rPr>
          <w:rFonts w:asciiTheme="majorBidi" w:eastAsia="DGMetaSerifScience" w:hAnsiTheme="majorBidi" w:cstheme="majorBidi"/>
          <w:sz w:val="24"/>
          <w:szCs w:val="24"/>
        </w:rPr>
        <w:t xml:space="preserve">orruption in these countries </w:t>
      </w:r>
      <w:r>
        <w:rPr>
          <w:rFonts w:asciiTheme="majorBidi" w:eastAsia="DGMetaSerifScience" w:hAnsiTheme="majorBidi" w:cstheme="majorBidi"/>
          <w:sz w:val="24"/>
          <w:szCs w:val="24"/>
        </w:rPr>
        <w:t xml:space="preserve">is seen to be a serious </w:t>
      </w:r>
      <w:r w:rsidR="00082090">
        <w:rPr>
          <w:rFonts w:asciiTheme="majorBidi" w:eastAsia="DGMetaSerifScience" w:hAnsiTheme="majorBidi" w:cstheme="majorBidi"/>
          <w:sz w:val="24"/>
          <w:szCs w:val="24"/>
        </w:rPr>
        <w:t xml:space="preserve">blame </w:t>
      </w:r>
      <w:r w:rsidR="003323E1">
        <w:rPr>
          <w:rFonts w:asciiTheme="majorBidi" w:eastAsia="DGMetaSerifScience" w:hAnsiTheme="majorBidi" w:cstheme="majorBidi"/>
          <w:sz w:val="24"/>
          <w:szCs w:val="24"/>
        </w:rPr>
        <w:t xml:space="preserve">for the negative outcome on </w:t>
      </w:r>
      <w:r w:rsidR="00082090">
        <w:rPr>
          <w:rFonts w:asciiTheme="majorBidi" w:eastAsia="DGMetaSerifScience" w:hAnsiTheme="majorBidi" w:cstheme="majorBidi"/>
          <w:sz w:val="24"/>
          <w:szCs w:val="24"/>
        </w:rPr>
        <w:t xml:space="preserve">all </w:t>
      </w:r>
      <w:r w:rsidR="003323E1">
        <w:rPr>
          <w:rFonts w:asciiTheme="majorBidi" w:eastAsia="DGMetaSerifScience" w:hAnsiTheme="majorBidi" w:cstheme="majorBidi"/>
          <w:sz w:val="24"/>
          <w:szCs w:val="24"/>
        </w:rPr>
        <w:t xml:space="preserve">economic development </w:t>
      </w:r>
      <w:r>
        <w:rPr>
          <w:rFonts w:asciiTheme="majorBidi" w:eastAsia="DGMetaSerifScience" w:hAnsiTheme="majorBidi" w:cstheme="majorBidi"/>
          <w:sz w:val="24"/>
          <w:szCs w:val="24"/>
        </w:rPr>
        <w:t xml:space="preserve">indicators. </w:t>
      </w:r>
    </w:p>
    <w:p w14:paraId="07AE1AAA" w14:textId="0430F5FA" w:rsidR="00447298" w:rsidRPr="00DF37D7" w:rsidRDefault="001058EF" w:rsidP="00AB1AB2">
      <w:pPr>
        <w:spacing w:after="120" w:line="360" w:lineRule="auto"/>
        <w:jc w:val="both"/>
        <w:rPr>
          <w:rFonts w:asciiTheme="majorBidi" w:eastAsia="DGMetaSerifScience" w:hAnsiTheme="majorBidi" w:cstheme="majorBidi"/>
          <w:sz w:val="24"/>
          <w:szCs w:val="24"/>
        </w:rPr>
      </w:pPr>
      <w:r w:rsidRPr="001E3811">
        <w:rPr>
          <w:rFonts w:asciiTheme="majorBidi" w:eastAsia="DGMetaSerifScience" w:hAnsiTheme="majorBidi" w:cstheme="majorBidi"/>
          <w:sz w:val="24"/>
          <w:szCs w:val="24"/>
        </w:rPr>
        <w:t>Economic</w:t>
      </w:r>
      <w:r w:rsidR="001E3811" w:rsidRPr="001E3811">
        <w:rPr>
          <w:rFonts w:asciiTheme="majorBidi" w:eastAsia="DGMetaSerifScience" w:hAnsiTheme="majorBidi" w:cstheme="majorBidi"/>
          <w:sz w:val="24"/>
          <w:szCs w:val="24"/>
        </w:rPr>
        <w:t xml:space="preserve"> </w:t>
      </w:r>
      <w:r>
        <w:rPr>
          <w:rFonts w:asciiTheme="majorBidi" w:eastAsia="DGMetaSerifScience" w:hAnsiTheme="majorBidi" w:cstheme="majorBidi"/>
          <w:sz w:val="24"/>
          <w:szCs w:val="24"/>
        </w:rPr>
        <w:t xml:space="preserve">issues of corruption have recently grown in concern for policymakers and academicians worldwide because of its deleterious effect on all sides of economic activity. </w:t>
      </w:r>
      <w:r w:rsidR="00E7611A" w:rsidRPr="00E7611A">
        <w:rPr>
          <w:rFonts w:asciiTheme="majorBidi" w:eastAsia="DGMetaSerifScience" w:hAnsiTheme="majorBidi" w:cstheme="majorBidi"/>
          <w:sz w:val="24"/>
          <w:szCs w:val="24"/>
        </w:rPr>
        <w:t>As far as economic growth is concerned, t</w:t>
      </w:r>
      <w:r w:rsidR="00447298" w:rsidRPr="00E7611A">
        <w:rPr>
          <w:rFonts w:asciiTheme="majorBidi" w:eastAsia="DGMetaSerifScience" w:hAnsiTheme="majorBidi" w:cstheme="majorBidi"/>
          <w:sz w:val="24"/>
          <w:szCs w:val="24"/>
        </w:rPr>
        <w:t>he literature offers two</w:t>
      </w:r>
      <w:r w:rsidR="00F812F6" w:rsidRPr="00E7611A">
        <w:rPr>
          <w:rFonts w:asciiTheme="majorBidi" w:eastAsia="DGMetaSerifScience" w:hAnsiTheme="majorBidi" w:cstheme="majorBidi"/>
          <w:sz w:val="24"/>
          <w:szCs w:val="24"/>
        </w:rPr>
        <w:t xml:space="preserve"> strands of</w:t>
      </w:r>
      <w:r w:rsidR="00447298" w:rsidRPr="00E7611A">
        <w:rPr>
          <w:rFonts w:asciiTheme="majorBidi" w:eastAsia="DGMetaSerifScience" w:hAnsiTheme="majorBidi" w:cstheme="majorBidi"/>
          <w:sz w:val="24"/>
          <w:szCs w:val="24"/>
        </w:rPr>
        <w:t xml:space="preserve"> studies regarding the role of corruption in the process of economic growth. </w:t>
      </w:r>
      <w:r w:rsidR="00E7611A" w:rsidRPr="00E7611A">
        <w:rPr>
          <w:rFonts w:asciiTheme="majorBidi" w:eastAsia="DGMetaSerifScience" w:hAnsiTheme="majorBidi" w:cstheme="majorBidi"/>
          <w:sz w:val="24"/>
          <w:szCs w:val="24"/>
        </w:rPr>
        <w:t xml:space="preserve">The first kind of studies, in line with </w:t>
      </w:r>
      <w:proofErr w:type="spellStart"/>
      <w:r w:rsidR="00E7611A" w:rsidRPr="00DF37D7">
        <w:rPr>
          <w:rFonts w:asciiTheme="majorBidi" w:eastAsia="DGMetaSerifScience" w:hAnsiTheme="majorBidi" w:cstheme="majorBidi"/>
          <w:color w:val="000066"/>
          <w:sz w:val="24"/>
          <w:szCs w:val="24"/>
        </w:rPr>
        <w:t>Kutan</w:t>
      </w:r>
      <w:proofErr w:type="spellEnd"/>
      <w:r w:rsidR="00E7611A" w:rsidRPr="00DF37D7">
        <w:rPr>
          <w:rFonts w:asciiTheme="majorBidi" w:eastAsia="DGMetaSerifScience" w:hAnsiTheme="majorBidi" w:cstheme="majorBidi"/>
          <w:color w:val="000066"/>
          <w:sz w:val="24"/>
          <w:szCs w:val="24"/>
        </w:rPr>
        <w:t>,</w:t>
      </w:r>
      <w:r w:rsidR="00E7611A" w:rsidRPr="00E7611A">
        <w:rPr>
          <w:rFonts w:asciiTheme="majorBidi" w:eastAsia="DGMetaSerifScience" w:hAnsiTheme="majorBidi" w:cstheme="majorBidi"/>
          <w:sz w:val="24"/>
          <w:szCs w:val="24"/>
        </w:rPr>
        <w:t xml:space="preserve"> </w:t>
      </w:r>
      <w:r w:rsidR="00E7611A" w:rsidRPr="00E7611A">
        <w:rPr>
          <w:rFonts w:asciiTheme="majorBidi" w:eastAsia="DGMetaSerifScience" w:hAnsiTheme="majorBidi" w:cstheme="majorBidi"/>
          <w:color w:val="000066"/>
          <w:sz w:val="24"/>
          <w:szCs w:val="24"/>
        </w:rPr>
        <w:t>Douglas and Judge (2013)</w:t>
      </w:r>
      <w:r w:rsidR="00DF37D7">
        <w:rPr>
          <w:rFonts w:asciiTheme="majorBidi" w:eastAsia="DGMetaSerifScience" w:hAnsiTheme="majorBidi" w:cstheme="majorBidi"/>
          <w:color w:val="000066"/>
          <w:sz w:val="24"/>
          <w:szCs w:val="24"/>
        </w:rPr>
        <w:t xml:space="preserve"> </w:t>
      </w:r>
      <w:r w:rsidR="00DF37D7" w:rsidRPr="00DF37D7">
        <w:rPr>
          <w:rFonts w:asciiTheme="majorBidi" w:eastAsia="DGMetaSerifScience" w:hAnsiTheme="majorBidi" w:cstheme="majorBidi"/>
          <w:sz w:val="24"/>
          <w:szCs w:val="24"/>
        </w:rPr>
        <w:t>among others</w:t>
      </w:r>
      <w:r w:rsidR="00E7611A" w:rsidRPr="00E7611A">
        <w:rPr>
          <w:rFonts w:asciiTheme="majorBidi" w:eastAsia="DGMetaSerifScience" w:hAnsiTheme="majorBidi" w:cstheme="majorBidi"/>
          <w:sz w:val="24"/>
          <w:szCs w:val="24"/>
        </w:rPr>
        <w:t xml:space="preserve">, </w:t>
      </w:r>
      <w:r w:rsidR="00447298" w:rsidRPr="00E7611A">
        <w:rPr>
          <w:rFonts w:asciiTheme="majorBidi" w:eastAsia="DGMetaSerifScience" w:hAnsiTheme="majorBidi" w:cstheme="majorBidi"/>
          <w:sz w:val="24"/>
          <w:szCs w:val="24"/>
        </w:rPr>
        <w:t xml:space="preserve">provide solid evidence that there exists a positive link between corruption and economic </w:t>
      </w:r>
      <w:r w:rsidR="00AB1AB2">
        <w:rPr>
          <w:rFonts w:asciiTheme="majorBidi" w:eastAsia="DGMetaSerifScience" w:hAnsiTheme="majorBidi" w:cstheme="majorBidi"/>
          <w:sz w:val="24"/>
          <w:szCs w:val="24"/>
        </w:rPr>
        <w:t>development</w:t>
      </w:r>
      <w:r w:rsidR="00447298" w:rsidRPr="00E7611A">
        <w:rPr>
          <w:rFonts w:asciiTheme="majorBidi" w:eastAsia="DGMetaSerifScience" w:hAnsiTheme="majorBidi" w:cstheme="majorBidi"/>
          <w:sz w:val="24"/>
          <w:szCs w:val="24"/>
        </w:rPr>
        <w:t xml:space="preserve"> across </w:t>
      </w:r>
      <w:r w:rsidR="00AB1AB2">
        <w:rPr>
          <w:rFonts w:asciiTheme="majorBidi" w:eastAsia="DGMetaSerifScience" w:hAnsiTheme="majorBidi" w:cstheme="majorBidi"/>
          <w:sz w:val="24"/>
          <w:szCs w:val="24"/>
        </w:rPr>
        <w:t>some Gulf</w:t>
      </w:r>
      <w:r w:rsidR="00447298" w:rsidRPr="00E7611A">
        <w:rPr>
          <w:rFonts w:asciiTheme="majorBidi" w:eastAsia="DGMetaSerifScience" w:hAnsiTheme="majorBidi" w:cstheme="majorBidi"/>
          <w:sz w:val="24"/>
          <w:szCs w:val="24"/>
        </w:rPr>
        <w:t xml:space="preserve"> countries. </w:t>
      </w:r>
      <w:r w:rsidR="00E7611A" w:rsidRPr="00E7611A">
        <w:rPr>
          <w:rFonts w:asciiTheme="majorBidi" w:eastAsia="DGMetaSerifScience" w:hAnsiTheme="majorBidi" w:cstheme="majorBidi"/>
          <w:sz w:val="24"/>
          <w:szCs w:val="24"/>
        </w:rPr>
        <w:t xml:space="preserve">By contrast, in the second kind of studies, </w:t>
      </w:r>
      <w:r w:rsidR="00447298" w:rsidRPr="00E7611A">
        <w:rPr>
          <w:rFonts w:asciiTheme="majorBidi" w:eastAsia="DGMetaSerifScience" w:hAnsiTheme="majorBidi" w:cstheme="majorBidi"/>
          <w:color w:val="000066"/>
          <w:sz w:val="24"/>
          <w:szCs w:val="24"/>
        </w:rPr>
        <w:lastRenderedPageBreak/>
        <w:t xml:space="preserve">Hakimi and Hamdi (2015) </w:t>
      </w:r>
      <w:r w:rsidR="00447298" w:rsidRPr="00E7611A">
        <w:rPr>
          <w:rFonts w:asciiTheme="majorBidi" w:eastAsia="DGMetaSerifScience" w:hAnsiTheme="majorBidi" w:cstheme="majorBidi"/>
          <w:sz w:val="24"/>
          <w:szCs w:val="24"/>
        </w:rPr>
        <w:t xml:space="preserve">explore the same link for the </w:t>
      </w:r>
      <w:r w:rsidR="00E7611A" w:rsidRPr="00E7611A">
        <w:rPr>
          <w:rFonts w:asciiTheme="majorBidi" w:eastAsia="DGMetaSerifScience" w:hAnsiTheme="majorBidi" w:cstheme="majorBidi"/>
          <w:sz w:val="24"/>
          <w:szCs w:val="24"/>
        </w:rPr>
        <w:t xml:space="preserve">case of fifteen MENA countries and </w:t>
      </w:r>
      <w:r w:rsidR="00447298" w:rsidRPr="00E7611A">
        <w:rPr>
          <w:rFonts w:asciiTheme="majorBidi" w:eastAsia="DGMetaSerifScience" w:hAnsiTheme="majorBidi" w:cstheme="majorBidi"/>
          <w:sz w:val="24"/>
          <w:szCs w:val="24"/>
        </w:rPr>
        <w:t xml:space="preserve">their findings document that corruption hinders economic growth, through the channels of lower private investments and lower foreign direct investments. </w:t>
      </w:r>
    </w:p>
    <w:p w14:paraId="3D41B0FE" w14:textId="5359E0AA" w:rsidR="001E3811" w:rsidRPr="001E3811" w:rsidRDefault="00EC54EC" w:rsidP="004A6D34">
      <w:pPr>
        <w:spacing w:after="120" w:line="360" w:lineRule="auto"/>
        <w:jc w:val="both"/>
        <w:rPr>
          <w:rFonts w:asciiTheme="majorBidi" w:eastAsia="DGMetaSerifScience" w:hAnsiTheme="majorBidi" w:cstheme="majorBidi"/>
          <w:sz w:val="24"/>
          <w:szCs w:val="24"/>
        </w:rPr>
      </w:pPr>
      <w:r w:rsidRPr="00EC54EC">
        <w:rPr>
          <w:rFonts w:asciiTheme="majorBidi" w:eastAsia="DGMetaSerifScience" w:hAnsiTheme="majorBidi" w:cstheme="majorBidi"/>
          <w:sz w:val="24"/>
          <w:szCs w:val="24"/>
        </w:rPr>
        <w:t xml:space="preserve">Gulf Cooperation </w:t>
      </w:r>
      <w:r w:rsidR="00E7611A">
        <w:rPr>
          <w:rFonts w:asciiTheme="majorBidi" w:eastAsia="DGMetaSerifScience" w:hAnsiTheme="majorBidi" w:cstheme="majorBidi"/>
          <w:sz w:val="24"/>
          <w:szCs w:val="24"/>
        </w:rPr>
        <w:t xml:space="preserve">Council </w:t>
      </w:r>
      <w:r w:rsidRPr="00EC54EC">
        <w:rPr>
          <w:rFonts w:asciiTheme="majorBidi" w:eastAsia="DGMetaSerifScience" w:hAnsiTheme="majorBidi" w:cstheme="majorBidi"/>
          <w:sz w:val="24"/>
          <w:szCs w:val="24"/>
        </w:rPr>
        <w:t xml:space="preserve">Countries enjoy huge natural resources. Theoretical and empirical studies usually point out to the cursing effect of these resources on economic </w:t>
      </w:r>
      <w:r w:rsidR="00631210">
        <w:rPr>
          <w:rFonts w:asciiTheme="majorBidi" w:eastAsia="DGMetaSerifScience" w:hAnsiTheme="majorBidi" w:cstheme="majorBidi"/>
          <w:sz w:val="24"/>
          <w:szCs w:val="24"/>
        </w:rPr>
        <w:t>growth</w:t>
      </w:r>
      <w:r w:rsidRPr="00EC54EC">
        <w:rPr>
          <w:rFonts w:asciiTheme="majorBidi" w:eastAsia="DGMetaSerifScience" w:hAnsiTheme="majorBidi" w:cstheme="majorBidi"/>
          <w:sz w:val="24"/>
          <w:szCs w:val="24"/>
        </w:rPr>
        <w:t xml:space="preserve"> </w:t>
      </w:r>
      <w:r>
        <w:rPr>
          <w:rFonts w:asciiTheme="majorBidi" w:eastAsia="DGMetaSerifScience" w:hAnsiTheme="majorBidi" w:cstheme="majorBidi"/>
          <w:sz w:val="24"/>
          <w:szCs w:val="24"/>
        </w:rPr>
        <w:t xml:space="preserve">while other studies support the blessing effect of these resources. </w:t>
      </w:r>
      <w:r w:rsidRPr="00EC54EC">
        <w:rPr>
          <w:rFonts w:asciiTheme="majorBidi" w:eastAsia="DGMetaSerifScience" w:hAnsiTheme="majorBidi" w:cstheme="majorBidi"/>
          <w:sz w:val="24"/>
          <w:szCs w:val="24"/>
          <w:lang w:val="tr-TR"/>
        </w:rPr>
        <w:t>W</w:t>
      </w:r>
      <w:r w:rsidRPr="00EC54EC">
        <w:rPr>
          <w:rFonts w:asciiTheme="majorBidi" w:eastAsia="DGMetaSerifScience" w:hAnsiTheme="majorBidi" w:cstheme="majorBidi"/>
          <w:sz w:val="24"/>
          <w:szCs w:val="24"/>
        </w:rPr>
        <w:t>e shed the light in this st</w:t>
      </w:r>
      <w:r w:rsidR="00E7611A">
        <w:rPr>
          <w:rFonts w:asciiTheme="majorBidi" w:eastAsia="DGMetaSerifScience" w:hAnsiTheme="majorBidi" w:cstheme="majorBidi"/>
          <w:sz w:val="24"/>
          <w:szCs w:val="24"/>
        </w:rPr>
        <w:t xml:space="preserve">udy on the corruption-economic growth </w:t>
      </w:r>
      <w:r w:rsidRPr="00EC54EC">
        <w:rPr>
          <w:rFonts w:asciiTheme="majorBidi" w:eastAsia="DGMetaSerifScience" w:hAnsiTheme="majorBidi" w:cstheme="majorBidi"/>
          <w:sz w:val="24"/>
          <w:szCs w:val="24"/>
        </w:rPr>
        <w:t xml:space="preserve">nexus within the GCC countries. </w:t>
      </w:r>
      <w:r w:rsidR="00CB3C22">
        <w:rPr>
          <w:rFonts w:asciiTheme="majorBidi" w:eastAsia="DGMetaSerifScience" w:hAnsiTheme="majorBidi" w:cstheme="majorBidi"/>
          <w:sz w:val="24"/>
          <w:szCs w:val="24"/>
        </w:rPr>
        <w:t xml:space="preserve">We show if natural resources in these countries </w:t>
      </w:r>
      <w:r w:rsidR="00082090">
        <w:rPr>
          <w:rFonts w:asciiTheme="majorBidi" w:eastAsia="DGMetaSerifScience" w:hAnsiTheme="majorBidi" w:cstheme="majorBidi"/>
          <w:sz w:val="24"/>
          <w:szCs w:val="24"/>
        </w:rPr>
        <w:t xml:space="preserve">are </w:t>
      </w:r>
      <w:r w:rsidR="00CB3C22">
        <w:rPr>
          <w:rFonts w:asciiTheme="majorBidi" w:eastAsia="DGMetaSerifScience" w:hAnsiTheme="majorBidi" w:cstheme="majorBidi"/>
          <w:sz w:val="24"/>
          <w:szCs w:val="24"/>
        </w:rPr>
        <w:t xml:space="preserve">blessing or cursing while considering </w:t>
      </w:r>
      <w:r w:rsidR="00082090">
        <w:rPr>
          <w:rFonts w:asciiTheme="majorBidi" w:eastAsia="DGMetaSerifScience" w:hAnsiTheme="majorBidi" w:cstheme="majorBidi"/>
          <w:sz w:val="24"/>
          <w:szCs w:val="24"/>
        </w:rPr>
        <w:t>the interfering effect of corruption</w:t>
      </w:r>
      <w:r w:rsidR="00CB3C22">
        <w:rPr>
          <w:rFonts w:asciiTheme="majorBidi" w:eastAsia="DGMetaSerifScience" w:hAnsiTheme="majorBidi" w:cstheme="majorBidi"/>
          <w:sz w:val="24"/>
          <w:szCs w:val="24"/>
        </w:rPr>
        <w:t xml:space="preserve">. Section 2 discusses the theoretical framework of the corruption-economic </w:t>
      </w:r>
      <w:r w:rsidR="00631210">
        <w:rPr>
          <w:rFonts w:asciiTheme="majorBidi" w:eastAsia="DGMetaSerifScience" w:hAnsiTheme="majorBidi" w:cstheme="majorBidi"/>
          <w:sz w:val="24"/>
          <w:szCs w:val="24"/>
        </w:rPr>
        <w:t xml:space="preserve">growth and more broadly on economic </w:t>
      </w:r>
      <w:r w:rsidR="00CB3C22">
        <w:rPr>
          <w:rFonts w:asciiTheme="majorBidi" w:eastAsia="DGMetaSerifScience" w:hAnsiTheme="majorBidi" w:cstheme="majorBidi"/>
          <w:sz w:val="24"/>
          <w:szCs w:val="24"/>
        </w:rPr>
        <w:t xml:space="preserve">development. Section 3 presents empirical results on the </w:t>
      </w:r>
      <w:r w:rsidR="004A6D34">
        <w:rPr>
          <w:rFonts w:asciiTheme="majorBidi" w:eastAsia="DGMetaSerifScience" w:hAnsiTheme="majorBidi" w:cstheme="majorBidi"/>
          <w:sz w:val="24"/>
          <w:szCs w:val="24"/>
        </w:rPr>
        <w:t xml:space="preserve">impact of </w:t>
      </w:r>
      <w:r w:rsidR="00CB3C22">
        <w:rPr>
          <w:rFonts w:asciiTheme="majorBidi" w:eastAsia="DGMetaSerifScience" w:hAnsiTheme="majorBidi" w:cstheme="majorBidi"/>
          <w:sz w:val="24"/>
          <w:szCs w:val="24"/>
        </w:rPr>
        <w:t xml:space="preserve">natural resources </w:t>
      </w:r>
      <w:r w:rsidR="004A6D34">
        <w:rPr>
          <w:rFonts w:asciiTheme="majorBidi" w:eastAsia="DGMetaSerifScience" w:hAnsiTheme="majorBidi" w:cstheme="majorBidi"/>
          <w:sz w:val="24"/>
          <w:szCs w:val="24"/>
        </w:rPr>
        <w:t>on</w:t>
      </w:r>
      <w:r w:rsidR="00CB3C22">
        <w:rPr>
          <w:rFonts w:asciiTheme="majorBidi" w:eastAsia="DGMetaSerifScience" w:hAnsiTheme="majorBidi" w:cstheme="majorBidi"/>
          <w:sz w:val="24"/>
          <w:szCs w:val="24"/>
        </w:rPr>
        <w:t xml:space="preserve"> economic </w:t>
      </w:r>
      <w:r w:rsidR="00631210">
        <w:rPr>
          <w:rFonts w:asciiTheme="majorBidi" w:eastAsia="DGMetaSerifScience" w:hAnsiTheme="majorBidi" w:cstheme="majorBidi"/>
          <w:sz w:val="24"/>
          <w:szCs w:val="24"/>
        </w:rPr>
        <w:t>growth</w:t>
      </w:r>
      <w:r w:rsidR="00CB3C22">
        <w:rPr>
          <w:rFonts w:asciiTheme="majorBidi" w:eastAsia="DGMetaSerifScience" w:hAnsiTheme="majorBidi" w:cstheme="majorBidi"/>
          <w:sz w:val="24"/>
          <w:szCs w:val="24"/>
        </w:rPr>
        <w:t xml:space="preserve"> </w:t>
      </w:r>
      <w:r w:rsidR="00C47528">
        <w:rPr>
          <w:rFonts w:asciiTheme="majorBidi" w:eastAsia="DGMetaSerifScience" w:hAnsiTheme="majorBidi" w:cstheme="majorBidi"/>
          <w:sz w:val="24"/>
          <w:szCs w:val="24"/>
        </w:rPr>
        <w:t>for</w:t>
      </w:r>
      <w:r w:rsidR="00CB3C22">
        <w:rPr>
          <w:rFonts w:asciiTheme="majorBidi" w:eastAsia="DGMetaSerifScience" w:hAnsiTheme="majorBidi" w:cstheme="majorBidi"/>
          <w:sz w:val="24"/>
          <w:szCs w:val="24"/>
        </w:rPr>
        <w:t xml:space="preserve"> the </w:t>
      </w:r>
      <w:proofErr w:type="spellStart"/>
      <w:r w:rsidR="00C5011C">
        <w:rPr>
          <w:rFonts w:asciiTheme="majorBidi" w:eastAsia="DGMetaSerifScience" w:hAnsiTheme="majorBidi" w:cstheme="majorBidi"/>
          <w:sz w:val="24"/>
          <w:szCs w:val="24"/>
        </w:rPr>
        <w:t>GCC</w:t>
      </w:r>
      <w:r w:rsidR="00CB3C22" w:rsidRPr="001602A3">
        <w:rPr>
          <w:rFonts w:asciiTheme="majorBidi" w:eastAsia="DGMetaSerifScience" w:hAnsiTheme="majorBidi" w:cstheme="majorBidi"/>
          <w:strike/>
          <w:color w:val="FF0000"/>
          <w:sz w:val="24"/>
          <w:szCs w:val="24"/>
        </w:rPr>
        <w:t>Gulf</w:t>
      </w:r>
      <w:proofErr w:type="spellEnd"/>
      <w:r w:rsidR="00CB3C22" w:rsidRPr="001602A3">
        <w:rPr>
          <w:rFonts w:asciiTheme="majorBidi" w:eastAsia="DGMetaSerifScience" w:hAnsiTheme="majorBidi" w:cstheme="majorBidi"/>
          <w:strike/>
          <w:color w:val="FF0000"/>
          <w:sz w:val="24"/>
          <w:szCs w:val="24"/>
        </w:rPr>
        <w:t xml:space="preserve"> Cooperation Countries</w:t>
      </w:r>
      <w:r w:rsidR="00CB3C22">
        <w:rPr>
          <w:rFonts w:asciiTheme="majorBidi" w:eastAsia="DGMetaSerifScience" w:hAnsiTheme="majorBidi" w:cstheme="majorBidi"/>
          <w:sz w:val="24"/>
          <w:szCs w:val="24"/>
        </w:rPr>
        <w:t xml:space="preserve">. Section 4 concludes and presents some policy implications.   </w:t>
      </w:r>
    </w:p>
    <w:p w14:paraId="790D6154" w14:textId="56B12627" w:rsidR="00430B90" w:rsidRDefault="00430B90" w:rsidP="00430B90">
      <w:pPr>
        <w:spacing w:after="120" w:line="360" w:lineRule="auto"/>
        <w:jc w:val="both"/>
        <w:rPr>
          <w:rFonts w:asciiTheme="majorBidi" w:eastAsia="DGMetaSerifScience" w:hAnsiTheme="majorBidi" w:cstheme="majorBidi"/>
          <w:b/>
          <w:bCs/>
          <w:sz w:val="24"/>
          <w:szCs w:val="24"/>
        </w:rPr>
      </w:pPr>
      <w:r>
        <w:rPr>
          <w:rFonts w:asciiTheme="majorBidi" w:eastAsia="DGMetaSerifScience" w:hAnsiTheme="majorBidi" w:cstheme="majorBidi"/>
          <w:b/>
          <w:bCs/>
          <w:sz w:val="24"/>
          <w:szCs w:val="24"/>
        </w:rPr>
        <w:t xml:space="preserve">2. </w:t>
      </w:r>
      <w:r w:rsidRPr="00430B90">
        <w:rPr>
          <w:rFonts w:asciiTheme="majorBidi" w:eastAsia="DGMetaSerifScience" w:hAnsiTheme="majorBidi" w:cstheme="majorBidi"/>
          <w:b/>
          <w:bCs/>
          <w:sz w:val="24"/>
          <w:szCs w:val="24"/>
        </w:rPr>
        <w:t>Corruption</w:t>
      </w:r>
      <w:r>
        <w:rPr>
          <w:rFonts w:asciiTheme="majorBidi" w:eastAsia="DGMetaSerifScience" w:hAnsiTheme="majorBidi" w:cstheme="majorBidi"/>
          <w:b/>
          <w:bCs/>
          <w:sz w:val="24"/>
          <w:szCs w:val="24"/>
        </w:rPr>
        <w:t>,</w:t>
      </w:r>
      <w:r w:rsidRPr="00430B90">
        <w:rPr>
          <w:rFonts w:asciiTheme="majorBidi" w:eastAsia="DGMetaSerifScience" w:hAnsiTheme="majorBidi" w:cstheme="majorBidi"/>
          <w:b/>
          <w:bCs/>
          <w:sz w:val="24"/>
          <w:szCs w:val="24"/>
        </w:rPr>
        <w:t xml:space="preserve"> Growth </w:t>
      </w:r>
      <w:r>
        <w:rPr>
          <w:rFonts w:asciiTheme="majorBidi" w:eastAsia="DGMetaSerifScience" w:hAnsiTheme="majorBidi" w:cstheme="majorBidi"/>
          <w:b/>
          <w:bCs/>
          <w:sz w:val="24"/>
          <w:szCs w:val="24"/>
        </w:rPr>
        <w:t xml:space="preserve">and </w:t>
      </w:r>
      <w:r w:rsidRPr="00430B90">
        <w:rPr>
          <w:rFonts w:asciiTheme="majorBidi" w:eastAsia="DGMetaSerifScience" w:hAnsiTheme="majorBidi" w:cstheme="majorBidi"/>
          <w:b/>
          <w:bCs/>
          <w:sz w:val="24"/>
          <w:szCs w:val="24"/>
        </w:rPr>
        <w:t xml:space="preserve">Economic Diversification  </w:t>
      </w:r>
    </w:p>
    <w:p w14:paraId="71DDE711" w14:textId="7A1F3AC1" w:rsidR="00E73242" w:rsidRDefault="00B303B1" w:rsidP="007025E4">
      <w:pPr>
        <w:spacing w:after="120" w:line="360" w:lineRule="auto"/>
        <w:jc w:val="both"/>
        <w:rPr>
          <w:rFonts w:asciiTheme="majorBidi" w:eastAsia="DGMetaSerifScience" w:hAnsiTheme="majorBidi" w:cstheme="majorBidi"/>
          <w:sz w:val="24"/>
          <w:szCs w:val="24"/>
        </w:rPr>
      </w:pPr>
      <w:r>
        <w:rPr>
          <w:rFonts w:asciiTheme="majorBidi" w:eastAsia="DGMetaSerifScience" w:hAnsiTheme="majorBidi" w:cstheme="majorBidi"/>
          <w:sz w:val="24"/>
          <w:szCs w:val="24"/>
        </w:rPr>
        <w:t>T</w:t>
      </w:r>
      <w:r w:rsidR="00E73242">
        <w:rPr>
          <w:rFonts w:asciiTheme="majorBidi" w:eastAsia="DGMetaSerifScience" w:hAnsiTheme="majorBidi" w:cstheme="majorBidi"/>
          <w:sz w:val="24"/>
          <w:szCs w:val="24"/>
        </w:rPr>
        <w:t xml:space="preserve">wo main strands of </w:t>
      </w:r>
      <w:r>
        <w:rPr>
          <w:rFonts w:asciiTheme="majorBidi" w:eastAsia="DGMetaSerifScience" w:hAnsiTheme="majorBidi" w:cstheme="majorBidi"/>
          <w:sz w:val="24"/>
          <w:szCs w:val="24"/>
        </w:rPr>
        <w:t>studies</w:t>
      </w:r>
      <w:r w:rsidR="00E73242">
        <w:rPr>
          <w:rFonts w:asciiTheme="majorBidi" w:eastAsia="DGMetaSerifScience" w:hAnsiTheme="majorBidi" w:cstheme="majorBidi"/>
          <w:sz w:val="24"/>
          <w:szCs w:val="24"/>
        </w:rPr>
        <w:t xml:space="preserve"> are documented in the literature providing two different contradictory points of view</w:t>
      </w:r>
      <w:r>
        <w:rPr>
          <w:rFonts w:asciiTheme="majorBidi" w:eastAsia="DGMetaSerifScience" w:hAnsiTheme="majorBidi" w:cstheme="majorBidi"/>
          <w:sz w:val="24"/>
          <w:szCs w:val="24"/>
        </w:rPr>
        <w:t xml:space="preserve"> of the impact of corruption and economic growth</w:t>
      </w:r>
      <w:r w:rsidR="00E73242">
        <w:rPr>
          <w:rFonts w:asciiTheme="majorBidi" w:eastAsia="DGMetaSerifScience" w:hAnsiTheme="majorBidi" w:cstheme="majorBidi"/>
          <w:sz w:val="24"/>
          <w:szCs w:val="24"/>
        </w:rPr>
        <w:t>. The first strand of literature lies with</w:t>
      </w:r>
      <w:r w:rsidR="004D53BB">
        <w:rPr>
          <w:rFonts w:asciiTheme="majorBidi" w:eastAsia="DGMetaSerifScience" w:hAnsiTheme="majorBidi" w:cstheme="majorBidi"/>
          <w:sz w:val="24"/>
          <w:szCs w:val="24"/>
        </w:rPr>
        <w:t>in</w:t>
      </w:r>
      <w:r w:rsidR="00E73242">
        <w:rPr>
          <w:rFonts w:asciiTheme="majorBidi" w:eastAsia="DGMetaSerifScience" w:hAnsiTheme="majorBidi" w:cstheme="majorBidi"/>
          <w:sz w:val="24"/>
          <w:szCs w:val="24"/>
        </w:rPr>
        <w:t xml:space="preserve"> the context of the “</w:t>
      </w:r>
      <w:r w:rsidR="00E73242" w:rsidRPr="006D09F8">
        <w:rPr>
          <w:rFonts w:asciiTheme="majorBidi" w:eastAsia="DGMetaSerifScience" w:hAnsiTheme="majorBidi" w:cstheme="majorBidi"/>
          <w:i/>
          <w:iCs/>
          <w:sz w:val="24"/>
          <w:szCs w:val="24"/>
        </w:rPr>
        <w:t xml:space="preserve">greasing the wheels of </w:t>
      </w:r>
      <w:r w:rsidR="00C5011C">
        <w:rPr>
          <w:rFonts w:asciiTheme="majorBidi" w:eastAsia="DGMetaSerifScience" w:hAnsiTheme="majorBidi" w:cstheme="majorBidi"/>
          <w:i/>
          <w:iCs/>
          <w:sz w:val="24"/>
          <w:szCs w:val="24"/>
        </w:rPr>
        <w:t xml:space="preserve">the </w:t>
      </w:r>
      <w:r w:rsidR="00E73242" w:rsidRPr="006D09F8">
        <w:rPr>
          <w:rFonts w:asciiTheme="majorBidi" w:eastAsia="DGMetaSerifScience" w:hAnsiTheme="majorBidi" w:cstheme="majorBidi"/>
          <w:i/>
          <w:iCs/>
          <w:sz w:val="24"/>
          <w:szCs w:val="24"/>
        </w:rPr>
        <w:t>economy</w:t>
      </w:r>
      <w:r w:rsidR="00E73242">
        <w:rPr>
          <w:rFonts w:asciiTheme="majorBidi" w:eastAsia="DGMetaSerifScience" w:hAnsiTheme="majorBidi" w:cstheme="majorBidi"/>
          <w:sz w:val="24"/>
          <w:szCs w:val="24"/>
        </w:rPr>
        <w:t xml:space="preserve">” theory </w:t>
      </w:r>
      <w:r w:rsidR="004D53BB">
        <w:rPr>
          <w:rFonts w:asciiTheme="majorBidi" w:eastAsia="DGMetaSerifScience" w:hAnsiTheme="majorBidi" w:cstheme="majorBidi"/>
          <w:sz w:val="24"/>
          <w:szCs w:val="24"/>
        </w:rPr>
        <w:t xml:space="preserve">and </w:t>
      </w:r>
      <w:r w:rsidR="00E73242">
        <w:rPr>
          <w:rFonts w:asciiTheme="majorBidi" w:eastAsia="DGMetaSerifScience" w:hAnsiTheme="majorBidi" w:cstheme="majorBidi"/>
          <w:sz w:val="24"/>
          <w:szCs w:val="24"/>
        </w:rPr>
        <w:t>advocates that corruption may accelerate economic growth and impact positively economic development as it speeds up the administrative process and minimize the cost (</w:t>
      </w:r>
      <w:r w:rsidR="00E73242" w:rsidRPr="006D09F8">
        <w:rPr>
          <w:rFonts w:asciiTheme="majorBidi" w:eastAsia="DGMetaSerifScience" w:hAnsiTheme="majorBidi" w:cstheme="majorBidi"/>
          <w:color w:val="000066"/>
          <w:sz w:val="24"/>
          <w:szCs w:val="24"/>
        </w:rPr>
        <w:t>Lui, 1985</w:t>
      </w:r>
      <w:r w:rsidR="0051623F">
        <w:rPr>
          <w:rFonts w:asciiTheme="majorBidi" w:eastAsia="DGMetaSerifScience" w:hAnsiTheme="majorBidi" w:cstheme="majorBidi"/>
          <w:sz w:val="24"/>
          <w:szCs w:val="24"/>
        </w:rPr>
        <w:t>). The secon</w:t>
      </w:r>
      <w:r w:rsidR="00E73242">
        <w:rPr>
          <w:rFonts w:asciiTheme="majorBidi" w:eastAsia="DGMetaSerifScience" w:hAnsiTheme="majorBidi" w:cstheme="majorBidi"/>
          <w:sz w:val="24"/>
          <w:szCs w:val="24"/>
        </w:rPr>
        <w:t>d strand of literature, namely the “</w:t>
      </w:r>
      <w:r w:rsidR="00E73242" w:rsidRPr="006D09F8">
        <w:rPr>
          <w:rFonts w:asciiTheme="majorBidi" w:eastAsia="DGMetaSerifScience" w:hAnsiTheme="majorBidi" w:cstheme="majorBidi"/>
          <w:i/>
          <w:iCs/>
          <w:sz w:val="24"/>
          <w:szCs w:val="24"/>
        </w:rPr>
        <w:t>sand the wheel</w:t>
      </w:r>
      <w:r w:rsidR="00E73242">
        <w:rPr>
          <w:rFonts w:asciiTheme="majorBidi" w:eastAsia="DGMetaSerifScience" w:hAnsiTheme="majorBidi" w:cstheme="majorBidi"/>
          <w:sz w:val="24"/>
          <w:szCs w:val="24"/>
        </w:rPr>
        <w:t>” theory supports the negative effect view of corruption on economic development as it economically toxic</w:t>
      </w:r>
      <w:r w:rsidR="00C5011C">
        <w:rPr>
          <w:rFonts w:asciiTheme="majorBidi" w:eastAsia="DGMetaSerifScience" w:hAnsiTheme="majorBidi" w:cstheme="majorBidi"/>
          <w:sz w:val="24"/>
          <w:szCs w:val="24"/>
        </w:rPr>
        <w:t>s</w:t>
      </w:r>
      <w:r w:rsidR="00E73242">
        <w:rPr>
          <w:rFonts w:asciiTheme="majorBidi" w:eastAsia="DGMetaSerifScience" w:hAnsiTheme="majorBidi" w:cstheme="majorBidi"/>
          <w:sz w:val="24"/>
          <w:szCs w:val="24"/>
        </w:rPr>
        <w:t xml:space="preserve"> and causes a transfer of resources to unproductive activities (</w:t>
      </w:r>
      <w:r w:rsidR="00E73242" w:rsidRPr="004403B0">
        <w:rPr>
          <w:rFonts w:asciiTheme="majorBidi" w:eastAsia="DGMetaSerifScience" w:hAnsiTheme="majorBidi" w:cstheme="majorBidi"/>
          <w:color w:val="000066"/>
          <w:sz w:val="24"/>
          <w:szCs w:val="24"/>
        </w:rPr>
        <w:t xml:space="preserve">Mauro, 1998; </w:t>
      </w:r>
      <w:proofErr w:type="spellStart"/>
      <w:r w:rsidR="00E73242" w:rsidRPr="004403B0">
        <w:rPr>
          <w:rFonts w:asciiTheme="majorBidi" w:eastAsia="DGMetaSerifScience" w:hAnsiTheme="majorBidi" w:cstheme="majorBidi"/>
          <w:color w:val="000066"/>
          <w:sz w:val="24"/>
          <w:szCs w:val="24"/>
        </w:rPr>
        <w:t>Meon</w:t>
      </w:r>
      <w:proofErr w:type="spellEnd"/>
      <w:r w:rsidR="00E73242" w:rsidRPr="004403B0">
        <w:rPr>
          <w:rFonts w:asciiTheme="majorBidi" w:eastAsia="DGMetaSerifScience" w:hAnsiTheme="majorBidi" w:cstheme="majorBidi"/>
          <w:color w:val="000066"/>
          <w:sz w:val="24"/>
          <w:szCs w:val="24"/>
        </w:rPr>
        <w:t xml:space="preserve"> and </w:t>
      </w:r>
      <w:proofErr w:type="spellStart"/>
      <w:r w:rsidR="00E73242" w:rsidRPr="004403B0">
        <w:rPr>
          <w:rFonts w:asciiTheme="majorBidi" w:eastAsia="DGMetaSerifScience" w:hAnsiTheme="majorBidi" w:cstheme="majorBidi"/>
          <w:color w:val="000066"/>
          <w:sz w:val="24"/>
          <w:szCs w:val="24"/>
        </w:rPr>
        <w:t>Sekkat</w:t>
      </w:r>
      <w:proofErr w:type="spellEnd"/>
      <w:r w:rsidR="00E73242" w:rsidRPr="004403B0">
        <w:rPr>
          <w:rFonts w:asciiTheme="majorBidi" w:eastAsia="DGMetaSerifScience" w:hAnsiTheme="majorBidi" w:cstheme="majorBidi"/>
          <w:color w:val="000066"/>
          <w:sz w:val="24"/>
          <w:szCs w:val="24"/>
        </w:rPr>
        <w:t>, 2005</w:t>
      </w:r>
      <w:r w:rsidR="00E73242">
        <w:rPr>
          <w:rFonts w:asciiTheme="majorBidi" w:eastAsia="DGMetaSerifScience" w:hAnsiTheme="majorBidi" w:cstheme="majorBidi"/>
          <w:sz w:val="24"/>
          <w:szCs w:val="24"/>
        </w:rPr>
        <w:t xml:space="preserve">). </w:t>
      </w:r>
    </w:p>
    <w:p w14:paraId="525FD535" w14:textId="1784E26C" w:rsidR="001E3811" w:rsidRPr="0080222D" w:rsidRDefault="00200496" w:rsidP="00BE09E9">
      <w:pPr>
        <w:spacing w:after="120" w:line="360" w:lineRule="auto"/>
        <w:jc w:val="both"/>
        <w:rPr>
          <w:rFonts w:asciiTheme="majorBidi" w:eastAsia="DGMetaSerifScience" w:hAnsiTheme="majorBidi" w:cstheme="majorBidi"/>
          <w:sz w:val="24"/>
          <w:szCs w:val="24"/>
        </w:rPr>
      </w:pPr>
      <w:r w:rsidRPr="0080222D">
        <w:rPr>
          <w:rFonts w:asciiTheme="majorBidi" w:eastAsia="DGMetaSerifScience" w:hAnsiTheme="majorBidi" w:cstheme="majorBidi"/>
          <w:sz w:val="24"/>
          <w:szCs w:val="24"/>
        </w:rPr>
        <w:t xml:space="preserve">Corruption can affect economic </w:t>
      </w:r>
      <w:r w:rsidR="00C413DD">
        <w:rPr>
          <w:rFonts w:asciiTheme="majorBidi" w:eastAsia="DGMetaSerifScience" w:hAnsiTheme="majorBidi" w:cstheme="majorBidi"/>
          <w:sz w:val="24"/>
          <w:szCs w:val="24"/>
        </w:rPr>
        <w:t>growth</w:t>
      </w:r>
      <w:r w:rsidRPr="0080222D">
        <w:rPr>
          <w:rFonts w:asciiTheme="majorBidi" w:eastAsia="DGMetaSerifScience" w:hAnsiTheme="majorBidi" w:cstheme="majorBidi"/>
          <w:sz w:val="24"/>
          <w:szCs w:val="24"/>
        </w:rPr>
        <w:t xml:space="preserve"> through different channels. Corruption can</w:t>
      </w:r>
      <w:r w:rsidR="0080222D" w:rsidRPr="0080222D">
        <w:rPr>
          <w:rFonts w:asciiTheme="majorBidi" w:eastAsia="DGMetaSerifScience" w:hAnsiTheme="majorBidi" w:cstheme="majorBidi"/>
          <w:sz w:val="24"/>
          <w:szCs w:val="24"/>
        </w:rPr>
        <w:t xml:space="preserve"> reduce government revenues which wi</w:t>
      </w:r>
      <w:r w:rsidR="00777962">
        <w:rPr>
          <w:rFonts w:asciiTheme="majorBidi" w:eastAsia="DGMetaSerifScience" w:hAnsiTheme="majorBidi" w:cstheme="majorBidi"/>
          <w:sz w:val="24"/>
          <w:szCs w:val="24"/>
        </w:rPr>
        <w:t>ll reduce health and education spending</w:t>
      </w:r>
      <w:r w:rsidR="0080222D" w:rsidRPr="0080222D">
        <w:rPr>
          <w:rFonts w:asciiTheme="majorBidi" w:eastAsia="DGMetaSerifScience" w:hAnsiTheme="majorBidi" w:cstheme="majorBidi"/>
          <w:sz w:val="24"/>
          <w:szCs w:val="24"/>
        </w:rPr>
        <w:t xml:space="preserve"> (</w:t>
      </w:r>
      <w:proofErr w:type="spellStart"/>
      <w:r w:rsidR="0080222D" w:rsidRPr="0080222D">
        <w:rPr>
          <w:rFonts w:asciiTheme="majorBidi" w:hAnsiTheme="majorBidi" w:cstheme="majorBidi"/>
          <w:color w:val="000066"/>
          <w:sz w:val="24"/>
          <w:szCs w:val="24"/>
          <w:shd w:val="clear" w:color="auto" w:fill="FFFFFF"/>
        </w:rPr>
        <w:t>Swaleheen</w:t>
      </w:r>
      <w:proofErr w:type="spellEnd"/>
      <w:r w:rsidR="0080222D" w:rsidRPr="0080222D">
        <w:rPr>
          <w:rFonts w:asciiTheme="majorBidi" w:hAnsiTheme="majorBidi" w:cstheme="majorBidi"/>
          <w:color w:val="000066"/>
          <w:sz w:val="24"/>
          <w:szCs w:val="24"/>
          <w:shd w:val="clear" w:color="auto" w:fill="FFFFFF"/>
        </w:rPr>
        <w:t xml:space="preserve"> et al., 2019</w:t>
      </w:r>
      <w:r w:rsidR="00777962">
        <w:rPr>
          <w:rFonts w:asciiTheme="majorBidi" w:hAnsiTheme="majorBidi" w:cstheme="majorBidi"/>
          <w:color w:val="000066"/>
          <w:sz w:val="24"/>
          <w:szCs w:val="24"/>
          <w:shd w:val="clear" w:color="auto" w:fill="FFFFFF"/>
        </w:rPr>
        <w:t>; Ben Ali et al., 2016</w:t>
      </w:r>
      <w:r w:rsidR="0080222D" w:rsidRPr="0080222D">
        <w:rPr>
          <w:rFonts w:asciiTheme="majorBidi" w:eastAsia="DGMetaSerifScience" w:hAnsiTheme="majorBidi" w:cstheme="majorBidi"/>
          <w:sz w:val="24"/>
          <w:szCs w:val="24"/>
        </w:rPr>
        <w:t>)</w:t>
      </w:r>
      <w:r w:rsidR="00777962">
        <w:rPr>
          <w:rFonts w:asciiTheme="majorBidi" w:eastAsia="DGMetaSerifScience" w:hAnsiTheme="majorBidi" w:cstheme="majorBidi"/>
          <w:sz w:val="24"/>
          <w:szCs w:val="24"/>
        </w:rPr>
        <w:t xml:space="preserve">. Corruption can also undermine foreign direct investment </w:t>
      </w:r>
      <w:r w:rsidR="00777962" w:rsidRPr="00234DFB">
        <w:rPr>
          <w:rFonts w:asciiTheme="majorBidi" w:eastAsia="DGMetaSerifScience" w:hAnsiTheme="majorBidi" w:cstheme="majorBidi"/>
          <w:sz w:val="24"/>
          <w:szCs w:val="24"/>
        </w:rPr>
        <w:t>(</w:t>
      </w:r>
      <w:r w:rsidR="00777962" w:rsidRPr="00234DFB">
        <w:rPr>
          <w:rFonts w:asciiTheme="majorBidi" w:eastAsia="DGMetaSerifScience" w:hAnsiTheme="majorBidi" w:cstheme="majorBidi"/>
          <w:color w:val="000066"/>
          <w:sz w:val="24"/>
          <w:szCs w:val="24"/>
        </w:rPr>
        <w:t>Wei, 1997</w:t>
      </w:r>
      <w:r w:rsidR="00777962">
        <w:rPr>
          <w:rFonts w:asciiTheme="majorBidi" w:eastAsia="DGMetaSerifScience" w:hAnsiTheme="majorBidi" w:cstheme="majorBidi"/>
          <w:sz w:val="24"/>
          <w:szCs w:val="24"/>
        </w:rPr>
        <w:t xml:space="preserve">). As documented in </w:t>
      </w:r>
      <w:r w:rsidR="00777962" w:rsidRPr="00234DFB">
        <w:rPr>
          <w:rFonts w:asciiTheme="majorBidi" w:eastAsia="DGMetaSerifScience" w:hAnsiTheme="majorBidi" w:cstheme="majorBidi"/>
          <w:color w:val="000066"/>
          <w:sz w:val="24"/>
          <w:szCs w:val="24"/>
        </w:rPr>
        <w:t xml:space="preserve">Ben Ali and </w:t>
      </w:r>
      <w:proofErr w:type="spellStart"/>
      <w:r w:rsidR="00777962" w:rsidRPr="00234DFB">
        <w:rPr>
          <w:rFonts w:asciiTheme="majorBidi" w:eastAsia="DGMetaSerifScience" w:hAnsiTheme="majorBidi" w:cstheme="majorBidi"/>
          <w:color w:val="000066"/>
          <w:sz w:val="24"/>
          <w:szCs w:val="24"/>
        </w:rPr>
        <w:t>Mdhillat</w:t>
      </w:r>
      <w:proofErr w:type="spellEnd"/>
      <w:r w:rsidR="00777962" w:rsidRPr="00234DFB">
        <w:rPr>
          <w:rFonts w:asciiTheme="majorBidi" w:eastAsia="DGMetaSerifScience" w:hAnsiTheme="majorBidi" w:cstheme="majorBidi"/>
          <w:color w:val="000066"/>
          <w:sz w:val="24"/>
          <w:szCs w:val="24"/>
        </w:rPr>
        <w:t xml:space="preserve"> (2015)</w:t>
      </w:r>
      <w:r w:rsidR="00777962">
        <w:rPr>
          <w:rFonts w:asciiTheme="majorBidi" w:eastAsia="DGMetaSerifScience" w:hAnsiTheme="majorBidi" w:cstheme="majorBidi"/>
          <w:sz w:val="24"/>
          <w:szCs w:val="24"/>
        </w:rPr>
        <w:t>, corruption can have negative effects on international trade flows. It is worth noting that the negative effects of corruption depe</w:t>
      </w:r>
      <w:r w:rsidR="00C413DD">
        <w:rPr>
          <w:rFonts w:asciiTheme="majorBidi" w:eastAsia="DGMetaSerifScience" w:hAnsiTheme="majorBidi" w:cstheme="majorBidi"/>
          <w:sz w:val="24"/>
          <w:szCs w:val="24"/>
        </w:rPr>
        <w:t xml:space="preserve">nd </w:t>
      </w:r>
      <w:r w:rsidR="00C5011C">
        <w:rPr>
          <w:rFonts w:asciiTheme="majorBidi" w:eastAsia="DGMetaSerifScience" w:hAnsiTheme="majorBidi" w:cstheme="majorBidi"/>
          <w:sz w:val="24"/>
          <w:szCs w:val="24"/>
        </w:rPr>
        <w:t xml:space="preserve">on </w:t>
      </w:r>
      <w:r w:rsidR="00BE09E9">
        <w:rPr>
          <w:rFonts w:asciiTheme="majorBidi" w:eastAsia="DGMetaSerifScience" w:hAnsiTheme="majorBidi" w:cstheme="majorBidi"/>
          <w:sz w:val="24"/>
          <w:szCs w:val="24"/>
        </w:rPr>
        <w:t>whether</w:t>
      </w:r>
      <w:r w:rsidR="00C413DD">
        <w:rPr>
          <w:rFonts w:asciiTheme="majorBidi" w:eastAsia="DGMetaSerifScience" w:hAnsiTheme="majorBidi" w:cstheme="majorBidi"/>
          <w:sz w:val="24"/>
          <w:szCs w:val="24"/>
        </w:rPr>
        <w:t xml:space="preserve"> c</w:t>
      </w:r>
      <w:r w:rsidR="00777962">
        <w:rPr>
          <w:rFonts w:asciiTheme="majorBidi" w:eastAsia="DGMetaSerifScience" w:hAnsiTheme="majorBidi" w:cstheme="majorBidi"/>
          <w:sz w:val="24"/>
          <w:szCs w:val="24"/>
        </w:rPr>
        <w:t>orruption is organized or arbitrary and opportunistic (</w:t>
      </w:r>
      <w:proofErr w:type="spellStart"/>
      <w:r w:rsidR="00777962" w:rsidRPr="00234DFB">
        <w:rPr>
          <w:rFonts w:asciiTheme="majorBidi" w:eastAsia="DGMetaSerifScience" w:hAnsiTheme="majorBidi" w:cstheme="majorBidi"/>
          <w:color w:val="000066"/>
          <w:sz w:val="24"/>
          <w:szCs w:val="24"/>
        </w:rPr>
        <w:t>Myint</w:t>
      </w:r>
      <w:proofErr w:type="spellEnd"/>
      <w:r w:rsidR="00777962" w:rsidRPr="00234DFB">
        <w:rPr>
          <w:rFonts w:asciiTheme="majorBidi" w:eastAsia="DGMetaSerifScience" w:hAnsiTheme="majorBidi" w:cstheme="majorBidi"/>
          <w:color w:val="000066"/>
          <w:sz w:val="24"/>
          <w:szCs w:val="24"/>
        </w:rPr>
        <w:t>, 2000</w:t>
      </w:r>
      <w:r w:rsidR="00777962">
        <w:rPr>
          <w:rFonts w:asciiTheme="majorBidi" w:eastAsia="DGMetaSerifScience" w:hAnsiTheme="majorBidi" w:cstheme="majorBidi"/>
          <w:sz w:val="24"/>
          <w:szCs w:val="24"/>
        </w:rPr>
        <w:t xml:space="preserve">). </w:t>
      </w:r>
      <w:r w:rsidR="00C413DD">
        <w:rPr>
          <w:rFonts w:asciiTheme="majorBidi" w:eastAsia="DGMetaSerifScience" w:hAnsiTheme="majorBidi" w:cstheme="majorBidi"/>
          <w:sz w:val="24"/>
          <w:szCs w:val="24"/>
        </w:rPr>
        <w:t>W</w:t>
      </w:r>
      <w:r w:rsidR="00777962">
        <w:rPr>
          <w:rFonts w:asciiTheme="majorBidi" w:eastAsia="DGMetaSerifScience" w:hAnsiTheme="majorBidi" w:cstheme="majorBidi"/>
          <w:sz w:val="24"/>
          <w:szCs w:val="24"/>
        </w:rPr>
        <w:t xml:space="preserve">hen corruption is organized, it is possible to </w:t>
      </w:r>
      <w:r w:rsidR="00822CAE">
        <w:rPr>
          <w:rFonts w:asciiTheme="majorBidi" w:eastAsia="DGMetaSerifScience" w:hAnsiTheme="majorBidi" w:cstheme="majorBidi"/>
          <w:sz w:val="24"/>
          <w:szCs w:val="24"/>
        </w:rPr>
        <w:t>measure</w:t>
      </w:r>
      <w:r w:rsidR="00777962">
        <w:rPr>
          <w:rFonts w:asciiTheme="majorBidi" w:eastAsia="DGMetaSerifScience" w:hAnsiTheme="majorBidi" w:cstheme="majorBidi"/>
          <w:sz w:val="24"/>
          <w:szCs w:val="24"/>
        </w:rPr>
        <w:t xml:space="preserve"> its amount and extent</w:t>
      </w:r>
      <w:r w:rsidR="00580C8D">
        <w:rPr>
          <w:rFonts w:asciiTheme="majorBidi" w:eastAsia="DGMetaSerifScience" w:hAnsiTheme="majorBidi" w:cstheme="majorBidi"/>
          <w:sz w:val="24"/>
          <w:szCs w:val="24"/>
        </w:rPr>
        <w:t xml:space="preserve">. However, when it is arbitrary, it is difficult to gauge it. </w:t>
      </w:r>
    </w:p>
    <w:p w14:paraId="41834040" w14:textId="4D239FD9" w:rsidR="006626CA" w:rsidRPr="00C54597" w:rsidRDefault="006626CA" w:rsidP="00822CAE">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In a study dedicated to Latin America, Sub-Saharan Africa and in transition economies, </w:t>
      </w:r>
      <w:proofErr w:type="spellStart"/>
      <w:r w:rsidRPr="00234DFB">
        <w:rPr>
          <w:rFonts w:asciiTheme="majorBidi" w:hAnsiTheme="majorBidi" w:cstheme="majorBidi"/>
          <w:color w:val="000066"/>
          <w:sz w:val="24"/>
          <w:szCs w:val="24"/>
        </w:rPr>
        <w:t>Asiedu</w:t>
      </w:r>
      <w:proofErr w:type="spellEnd"/>
      <w:r w:rsidRPr="00234DFB">
        <w:rPr>
          <w:rFonts w:asciiTheme="majorBidi" w:hAnsiTheme="majorBidi" w:cstheme="majorBidi"/>
          <w:color w:val="000066"/>
          <w:sz w:val="24"/>
          <w:szCs w:val="24"/>
        </w:rPr>
        <w:t xml:space="preserve"> and Freeman (2009)</w:t>
      </w:r>
      <w:r>
        <w:rPr>
          <w:rFonts w:asciiTheme="majorBidi" w:hAnsiTheme="majorBidi" w:cstheme="majorBidi"/>
          <w:sz w:val="24"/>
          <w:szCs w:val="24"/>
        </w:rPr>
        <w:t xml:space="preserve">, show that corruption negatively influences </w:t>
      </w:r>
      <w:r w:rsidR="00C5011C">
        <w:rPr>
          <w:rFonts w:asciiTheme="majorBidi" w:hAnsiTheme="majorBidi" w:cstheme="majorBidi"/>
          <w:sz w:val="24"/>
          <w:szCs w:val="24"/>
        </w:rPr>
        <w:t xml:space="preserve">the </w:t>
      </w:r>
      <w:r>
        <w:rPr>
          <w:rFonts w:asciiTheme="majorBidi" w:hAnsiTheme="majorBidi" w:cstheme="majorBidi"/>
          <w:sz w:val="24"/>
          <w:szCs w:val="24"/>
        </w:rPr>
        <w:t xml:space="preserve">investment level of firms. </w:t>
      </w:r>
      <w:r>
        <w:rPr>
          <w:rFonts w:asciiTheme="majorBidi" w:hAnsiTheme="majorBidi" w:cstheme="majorBidi"/>
          <w:sz w:val="24"/>
          <w:szCs w:val="24"/>
        </w:rPr>
        <w:lastRenderedPageBreak/>
        <w:t>They also show that the negative impact differ</w:t>
      </w:r>
      <w:r w:rsidR="00C5011C">
        <w:rPr>
          <w:rFonts w:asciiTheme="majorBidi" w:hAnsiTheme="majorBidi" w:cstheme="majorBidi"/>
          <w:sz w:val="24"/>
          <w:szCs w:val="24"/>
        </w:rPr>
        <w:t>s</w:t>
      </w:r>
      <w:r>
        <w:rPr>
          <w:rFonts w:asciiTheme="majorBidi" w:hAnsiTheme="majorBidi" w:cstheme="majorBidi"/>
          <w:sz w:val="24"/>
          <w:szCs w:val="24"/>
        </w:rPr>
        <w:t xml:space="preserve"> from one region to another </w:t>
      </w:r>
      <w:r w:rsidR="00822CAE">
        <w:rPr>
          <w:rFonts w:asciiTheme="majorBidi" w:hAnsiTheme="majorBidi" w:cstheme="majorBidi"/>
          <w:sz w:val="24"/>
          <w:szCs w:val="24"/>
        </w:rPr>
        <w:t xml:space="preserve">depending on </w:t>
      </w:r>
      <w:r>
        <w:rPr>
          <w:rFonts w:asciiTheme="majorBidi" w:hAnsiTheme="majorBidi" w:cstheme="majorBidi"/>
          <w:sz w:val="24"/>
          <w:szCs w:val="24"/>
        </w:rPr>
        <w:t xml:space="preserve">the level of corruption. </w:t>
      </w:r>
      <w:r w:rsidR="00C5011C">
        <w:rPr>
          <w:rFonts w:asciiTheme="majorBidi" w:hAnsiTheme="majorBidi" w:cstheme="majorBidi"/>
          <w:sz w:val="24"/>
          <w:szCs w:val="24"/>
        </w:rPr>
        <w:t xml:space="preserve">The </w:t>
      </w:r>
      <w:r>
        <w:rPr>
          <w:rFonts w:asciiTheme="majorBidi" w:hAnsiTheme="majorBidi" w:cstheme="majorBidi"/>
          <w:sz w:val="24"/>
          <w:szCs w:val="24"/>
        </w:rPr>
        <w:t xml:space="preserve">Indirect effect of corruption on economic </w:t>
      </w:r>
      <w:r w:rsidR="00C413DD">
        <w:rPr>
          <w:rFonts w:asciiTheme="majorBidi" w:hAnsiTheme="majorBidi" w:cstheme="majorBidi"/>
          <w:sz w:val="24"/>
          <w:szCs w:val="24"/>
        </w:rPr>
        <w:t>growth</w:t>
      </w:r>
      <w:r>
        <w:rPr>
          <w:rFonts w:asciiTheme="majorBidi" w:hAnsiTheme="majorBidi" w:cstheme="majorBidi"/>
          <w:sz w:val="24"/>
          <w:szCs w:val="24"/>
        </w:rPr>
        <w:t xml:space="preserve"> can be </w:t>
      </w:r>
      <w:proofErr w:type="spellStart"/>
      <w:r>
        <w:rPr>
          <w:rFonts w:asciiTheme="majorBidi" w:hAnsiTheme="majorBidi" w:cstheme="majorBidi"/>
          <w:sz w:val="24"/>
          <w:szCs w:val="24"/>
        </w:rPr>
        <w:t>channel</w:t>
      </w:r>
      <w:r w:rsidR="00C5011C">
        <w:rPr>
          <w:rFonts w:asciiTheme="majorBidi" w:hAnsiTheme="majorBidi" w:cstheme="majorBidi"/>
          <w:sz w:val="24"/>
          <w:szCs w:val="24"/>
        </w:rPr>
        <w:t>l</w:t>
      </w:r>
      <w:r>
        <w:rPr>
          <w:rFonts w:asciiTheme="majorBidi" w:hAnsiTheme="majorBidi" w:cstheme="majorBidi"/>
          <w:sz w:val="24"/>
          <w:szCs w:val="24"/>
        </w:rPr>
        <w:t>ed</w:t>
      </w:r>
      <w:proofErr w:type="spellEnd"/>
      <w:r>
        <w:rPr>
          <w:rFonts w:asciiTheme="majorBidi" w:hAnsiTheme="majorBidi" w:cstheme="majorBidi"/>
          <w:sz w:val="24"/>
          <w:szCs w:val="24"/>
        </w:rPr>
        <w:t xml:space="preserve"> through the financial system. </w:t>
      </w:r>
      <w:r w:rsidRPr="00234DFB">
        <w:rPr>
          <w:rFonts w:asciiTheme="majorBidi" w:hAnsiTheme="majorBidi" w:cstheme="majorBidi"/>
          <w:color w:val="000066"/>
          <w:sz w:val="24"/>
          <w:szCs w:val="24"/>
        </w:rPr>
        <w:t>Ahmad and Ali (2010)</w:t>
      </w:r>
      <w:r>
        <w:rPr>
          <w:rFonts w:asciiTheme="majorBidi" w:hAnsiTheme="majorBidi" w:cstheme="majorBidi"/>
          <w:sz w:val="24"/>
          <w:szCs w:val="24"/>
        </w:rPr>
        <w:t xml:space="preserve"> show that corruption impedes financial development, which in turn decreases economic growth. The same study show</w:t>
      </w:r>
      <w:r w:rsidR="00C5011C">
        <w:rPr>
          <w:rFonts w:asciiTheme="majorBidi" w:hAnsiTheme="majorBidi" w:cstheme="majorBidi"/>
          <w:sz w:val="24"/>
          <w:szCs w:val="24"/>
        </w:rPr>
        <w:t>s</w:t>
      </w:r>
      <w:r>
        <w:rPr>
          <w:rFonts w:asciiTheme="majorBidi" w:hAnsiTheme="majorBidi" w:cstheme="majorBidi"/>
          <w:sz w:val="24"/>
          <w:szCs w:val="24"/>
        </w:rPr>
        <w:t xml:space="preserve"> that, contrary to the non-Asian countries, Asian countries </w:t>
      </w:r>
      <w:r w:rsidR="00455867">
        <w:rPr>
          <w:rFonts w:asciiTheme="majorBidi" w:hAnsiTheme="majorBidi" w:cstheme="majorBidi"/>
          <w:sz w:val="24"/>
          <w:szCs w:val="24"/>
        </w:rPr>
        <w:t>show that corruption and growth are negatively linked</w:t>
      </w:r>
      <w:r>
        <w:rPr>
          <w:rFonts w:asciiTheme="majorBidi" w:hAnsiTheme="majorBidi" w:cstheme="majorBidi"/>
          <w:sz w:val="24"/>
          <w:szCs w:val="24"/>
        </w:rPr>
        <w:t xml:space="preserve">. In a </w:t>
      </w:r>
      <w:r w:rsidR="00CA4155">
        <w:rPr>
          <w:rFonts w:asciiTheme="majorBidi" w:hAnsiTheme="majorBidi" w:cstheme="majorBidi"/>
          <w:sz w:val="24"/>
          <w:szCs w:val="24"/>
        </w:rPr>
        <w:t xml:space="preserve">more recent </w:t>
      </w:r>
      <w:r>
        <w:rPr>
          <w:rFonts w:asciiTheme="majorBidi" w:hAnsiTheme="majorBidi" w:cstheme="majorBidi"/>
          <w:sz w:val="24"/>
          <w:szCs w:val="24"/>
        </w:rPr>
        <w:t>study</w:t>
      </w:r>
      <w:r w:rsidR="00CA4155">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234DFB">
        <w:rPr>
          <w:rFonts w:asciiTheme="majorBidi" w:hAnsiTheme="majorBidi" w:cstheme="majorBidi"/>
          <w:color w:val="000066"/>
          <w:sz w:val="24"/>
          <w:szCs w:val="24"/>
        </w:rPr>
        <w:t>Ugur</w:t>
      </w:r>
      <w:proofErr w:type="spellEnd"/>
      <w:r w:rsidRPr="00234DFB">
        <w:rPr>
          <w:rFonts w:asciiTheme="majorBidi" w:hAnsiTheme="majorBidi" w:cstheme="majorBidi"/>
          <w:color w:val="000066"/>
          <w:sz w:val="24"/>
          <w:szCs w:val="24"/>
        </w:rPr>
        <w:t xml:space="preserve"> and Dasgupta (2011)</w:t>
      </w:r>
      <w:r>
        <w:rPr>
          <w:rFonts w:asciiTheme="majorBidi" w:hAnsiTheme="majorBidi" w:cstheme="majorBidi"/>
          <w:sz w:val="24"/>
          <w:szCs w:val="24"/>
        </w:rPr>
        <w:t xml:space="preserve">, in both poor and high-income countries show a significant direct effect of corruption on economic growth in the poor countries. Similar results have been reported in a recent study by </w:t>
      </w:r>
      <w:proofErr w:type="spellStart"/>
      <w:r w:rsidRPr="00234DFB">
        <w:rPr>
          <w:rFonts w:asciiTheme="majorBidi" w:hAnsiTheme="majorBidi" w:cstheme="majorBidi"/>
          <w:color w:val="000066"/>
          <w:sz w:val="24"/>
          <w:szCs w:val="24"/>
        </w:rPr>
        <w:t>Ajie</w:t>
      </w:r>
      <w:proofErr w:type="spellEnd"/>
      <w:r w:rsidRPr="00234DFB">
        <w:rPr>
          <w:rFonts w:asciiTheme="majorBidi" w:hAnsiTheme="majorBidi" w:cstheme="majorBidi"/>
          <w:color w:val="000066"/>
          <w:sz w:val="24"/>
          <w:szCs w:val="24"/>
        </w:rPr>
        <w:t xml:space="preserve"> and </w:t>
      </w:r>
      <w:proofErr w:type="spellStart"/>
      <w:r w:rsidRPr="00234DFB">
        <w:rPr>
          <w:rFonts w:asciiTheme="majorBidi" w:hAnsiTheme="majorBidi" w:cstheme="majorBidi"/>
          <w:color w:val="000066"/>
          <w:sz w:val="24"/>
          <w:szCs w:val="24"/>
        </w:rPr>
        <w:t>Wokekoro</w:t>
      </w:r>
      <w:proofErr w:type="spellEnd"/>
      <w:r w:rsidRPr="00234DFB">
        <w:rPr>
          <w:rFonts w:asciiTheme="majorBidi" w:hAnsiTheme="majorBidi" w:cstheme="majorBidi"/>
          <w:color w:val="000066"/>
          <w:sz w:val="24"/>
          <w:szCs w:val="24"/>
        </w:rPr>
        <w:t xml:space="preserve"> (2012</w:t>
      </w:r>
      <w:r>
        <w:rPr>
          <w:rFonts w:asciiTheme="majorBidi" w:hAnsiTheme="majorBidi" w:cstheme="majorBidi"/>
          <w:sz w:val="24"/>
          <w:szCs w:val="24"/>
        </w:rPr>
        <w:t>)</w:t>
      </w:r>
      <w:r w:rsidR="00822CAE">
        <w:rPr>
          <w:rFonts w:asciiTheme="majorBidi" w:hAnsiTheme="majorBidi" w:cstheme="majorBidi"/>
          <w:sz w:val="24"/>
          <w:szCs w:val="24"/>
        </w:rPr>
        <w:t>,</w:t>
      </w:r>
      <w:r>
        <w:rPr>
          <w:rFonts w:asciiTheme="majorBidi" w:hAnsiTheme="majorBidi" w:cstheme="majorBidi"/>
          <w:sz w:val="24"/>
          <w:szCs w:val="24"/>
        </w:rPr>
        <w:t xml:space="preserve"> </w:t>
      </w:r>
      <w:proofErr w:type="spellStart"/>
      <w:r w:rsidR="00247C77" w:rsidRPr="00234DFB">
        <w:rPr>
          <w:rFonts w:asciiTheme="majorBidi" w:hAnsiTheme="majorBidi" w:cstheme="majorBidi"/>
          <w:color w:val="000066"/>
          <w:sz w:val="24"/>
          <w:szCs w:val="24"/>
        </w:rPr>
        <w:t>Adenike</w:t>
      </w:r>
      <w:proofErr w:type="spellEnd"/>
      <w:r w:rsidR="00247C77" w:rsidRPr="00234DFB">
        <w:rPr>
          <w:rFonts w:asciiTheme="majorBidi" w:hAnsiTheme="majorBidi" w:cstheme="majorBidi"/>
          <w:color w:val="000066"/>
          <w:sz w:val="24"/>
          <w:szCs w:val="24"/>
        </w:rPr>
        <w:t xml:space="preserve"> (2013)</w:t>
      </w:r>
      <w:r w:rsidR="00247C77">
        <w:rPr>
          <w:rFonts w:asciiTheme="majorBidi" w:hAnsiTheme="majorBidi" w:cstheme="majorBidi"/>
          <w:color w:val="000066"/>
          <w:sz w:val="24"/>
          <w:szCs w:val="24"/>
        </w:rPr>
        <w:t xml:space="preserve"> </w:t>
      </w:r>
      <w:r w:rsidR="00247C77">
        <w:rPr>
          <w:rFonts w:asciiTheme="majorBidi" w:hAnsiTheme="majorBidi" w:cstheme="majorBidi"/>
          <w:sz w:val="24"/>
          <w:szCs w:val="24"/>
        </w:rPr>
        <w:t>for Nigeria</w:t>
      </w:r>
      <w:r>
        <w:rPr>
          <w:rFonts w:asciiTheme="majorBidi" w:hAnsiTheme="majorBidi" w:cstheme="majorBidi"/>
          <w:sz w:val="24"/>
          <w:szCs w:val="24"/>
        </w:rPr>
        <w:t xml:space="preserve">. </w:t>
      </w:r>
      <w:r w:rsidR="00CA4155">
        <w:rPr>
          <w:rFonts w:asciiTheme="majorBidi" w:hAnsiTheme="majorBidi" w:cstheme="majorBidi"/>
          <w:sz w:val="24"/>
          <w:szCs w:val="24"/>
        </w:rPr>
        <w:t xml:space="preserve">Similarly, </w:t>
      </w:r>
      <w:r w:rsidRPr="00D33491">
        <w:rPr>
          <w:rFonts w:asciiTheme="majorBidi" w:hAnsiTheme="majorBidi" w:cstheme="majorBidi"/>
          <w:color w:val="000066"/>
          <w:sz w:val="24"/>
          <w:szCs w:val="24"/>
        </w:rPr>
        <w:t>Matthew and Idowu (2013)</w:t>
      </w:r>
      <w:r w:rsidR="00BB0E90">
        <w:rPr>
          <w:rFonts w:asciiTheme="majorBidi" w:hAnsiTheme="majorBidi" w:cstheme="majorBidi"/>
          <w:sz w:val="24"/>
          <w:szCs w:val="24"/>
        </w:rPr>
        <w:t xml:space="preserve"> show that </w:t>
      </w:r>
      <w:r>
        <w:rPr>
          <w:rFonts w:asciiTheme="majorBidi" w:hAnsiTheme="majorBidi" w:cstheme="majorBidi"/>
          <w:sz w:val="24"/>
          <w:szCs w:val="24"/>
        </w:rPr>
        <w:t xml:space="preserve">political corruption is </w:t>
      </w:r>
      <w:r w:rsidR="008A226E">
        <w:rPr>
          <w:rFonts w:asciiTheme="majorBidi" w:hAnsiTheme="majorBidi" w:cstheme="majorBidi"/>
          <w:sz w:val="24"/>
          <w:szCs w:val="24"/>
        </w:rPr>
        <w:t xml:space="preserve">suspected to </w:t>
      </w:r>
      <w:r>
        <w:rPr>
          <w:rFonts w:asciiTheme="majorBidi" w:hAnsiTheme="majorBidi" w:cstheme="majorBidi"/>
          <w:sz w:val="24"/>
          <w:szCs w:val="24"/>
        </w:rPr>
        <w:t>hinder economic growth ca</w:t>
      </w:r>
      <w:r w:rsidR="008A226E">
        <w:rPr>
          <w:rFonts w:asciiTheme="majorBidi" w:hAnsiTheme="majorBidi" w:cstheme="majorBidi"/>
          <w:sz w:val="24"/>
          <w:szCs w:val="24"/>
        </w:rPr>
        <w:t>using poverty and unemployment but also decrease taxes and private investment (</w:t>
      </w:r>
      <w:proofErr w:type="spellStart"/>
      <w:r w:rsidR="008A226E" w:rsidRPr="00554660">
        <w:rPr>
          <w:rFonts w:asciiTheme="majorBidi" w:hAnsiTheme="majorBidi" w:cstheme="majorBidi"/>
          <w:color w:val="000066"/>
          <w:sz w:val="24"/>
          <w:szCs w:val="24"/>
        </w:rPr>
        <w:t>Dissou</w:t>
      </w:r>
      <w:proofErr w:type="spellEnd"/>
      <w:r w:rsidR="008A226E" w:rsidRPr="00554660">
        <w:rPr>
          <w:rFonts w:asciiTheme="majorBidi" w:hAnsiTheme="majorBidi" w:cstheme="majorBidi"/>
          <w:color w:val="000066"/>
          <w:sz w:val="24"/>
          <w:szCs w:val="24"/>
        </w:rPr>
        <w:t xml:space="preserve"> and </w:t>
      </w:r>
      <w:proofErr w:type="spellStart"/>
      <w:r w:rsidR="008A226E" w:rsidRPr="00554660">
        <w:rPr>
          <w:rFonts w:asciiTheme="majorBidi" w:hAnsiTheme="majorBidi" w:cstheme="majorBidi"/>
          <w:color w:val="000066"/>
          <w:sz w:val="24"/>
          <w:szCs w:val="24"/>
        </w:rPr>
        <w:t>Yakautsava</w:t>
      </w:r>
      <w:proofErr w:type="spellEnd"/>
      <w:r w:rsidR="008A226E" w:rsidRPr="00554660">
        <w:rPr>
          <w:rFonts w:asciiTheme="majorBidi" w:hAnsiTheme="majorBidi" w:cstheme="majorBidi"/>
          <w:color w:val="000066"/>
          <w:sz w:val="24"/>
          <w:szCs w:val="24"/>
        </w:rPr>
        <w:t>, 2012</w:t>
      </w:r>
      <w:r w:rsidR="008A226E">
        <w:rPr>
          <w:rFonts w:asciiTheme="majorBidi" w:hAnsiTheme="majorBidi" w:cstheme="majorBidi"/>
          <w:sz w:val="24"/>
          <w:szCs w:val="24"/>
        </w:rPr>
        <w:t xml:space="preserve">). </w:t>
      </w:r>
    </w:p>
    <w:p w14:paraId="07834917" w14:textId="50ACE6C1" w:rsidR="002C1AAC" w:rsidRDefault="002C1AAC" w:rsidP="00CC60B6">
      <w:pPr>
        <w:spacing w:after="120" w:line="360" w:lineRule="auto"/>
        <w:jc w:val="both"/>
        <w:rPr>
          <w:rFonts w:asciiTheme="majorBidi" w:eastAsia="DGMetaSerifScience" w:hAnsiTheme="majorBidi" w:cstheme="majorBidi"/>
          <w:sz w:val="24"/>
          <w:szCs w:val="24"/>
        </w:rPr>
      </w:pPr>
      <w:r>
        <w:rPr>
          <w:rFonts w:asciiTheme="majorBidi" w:eastAsia="DGMetaSerifScience" w:hAnsiTheme="majorBidi" w:cstheme="majorBidi"/>
          <w:sz w:val="24"/>
          <w:szCs w:val="24"/>
        </w:rPr>
        <w:t xml:space="preserve">When considering the deleterious impact of corruption, the general perception about corruption is that rich countries are less affected by corruption than poor countries with low per capita income. </w:t>
      </w:r>
      <w:proofErr w:type="spellStart"/>
      <w:r w:rsidRPr="00554660">
        <w:rPr>
          <w:rFonts w:asciiTheme="majorBidi" w:eastAsia="DGMetaSerifScience" w:hAnsiTheme="majorBidi" w:cstheme="majorBidi"/>
          <w:color w:val="000066"/>
          <w:sz w:val="24"/>
          <w:szCs w:val="24"/>
        </w:rPr>
        <w:t>Graeff</w:t>
      </w:r>
      <w:proofErr w:type="spellEnd"/>
      <w:r w:rsidRPr="00554660">
        <w:rPr>
          <w:rFonts w:asciiTheme="majorBidi" w:eastAsia="DGMetaSerifScience" w:hAnsiTheme="majorBidi" w:cstheme="majorBidi"/>
          <w:color w:val="000066"/>
          <w:sz w:val="24"/>
          <w:szCs w:val="24"/>
        </w:rPr>
        <w:t xml:space="preserve"> and </w:t>
      </w:r>
      <w:proofErr w:type="spellStart"/>
      <w:r w:rsidRPr="00554660">
        <w:rPr>
          <w:rFonts w:asciiTheme="majorBidi" w:eastAsia="DGMetaSerifScience" w:hAnsiTheme="majorBidi" w:cstheme="majorBidi"/>
          <w:color w:val="000066"/>
          <w:sz w:val="24"/>
          <w:szCs w:val="24"/>
        </w:rPr>
        <w:t>Mehlkop</w:t>
      </w:r>
      <w:proofErr w:type="spellEnd"/>
      <w:r w:rsidRPr="00554660">
        <w:rPr>
          <w:rFonts w:asciiTheme="majorBidi" w:eastAsia="DGMetaSerifScience" w:hAnsiTheme="majorBidi" w:cstheme="majorBidi"/>
          <w:color w:val="000066"/>
          <w:sz w:val="24"/>
          <w:szCs w:val="24"/>
        </w:rPr>
        <w:t xml:space="preserve"> (2003)</w:t>
      </w:r>
      <w:r>
        <w:rPr>
          <w:rFonts w:asciiTheme="majorBidi" w:eastAsia="DGMetaSerifScience" w:hAnsiTheme="majorBidi" w:cstheme="majorBidi"/>
          <w:sz w:val="24"/>
          <w:szCs w:val="24"/>
        </w:rPr>
        <w:t xml:space="preserve"> argue that rich countries show less corruption than developing counterparts do. Empirical evidence show</w:t>
      </w:r>
      <w:r w:rsidR="00C5011C">
        <w:rPr>
          <w:rFonts w:asciiTheme="majorBidi" w:eastAsia="DGMetaSerifScience" w:hAnsiTheme="majorBidi" w:cstheme="majorBidi"/>
          <w:sz w:val="24"/>
          <w:szCs w:val="24"/>
        </w:rPr>
        <w:t>s</w:t>
      </w:r>
      <w:r>
        <w:rPr>
          <w:rFonts w:asciiTheme="majorBidi" w:eastAsia="DGMetaSerifScience" w:hAnsiTheme="majorBidi" w:cstheme="majorBidi"/>
          <w:sz w:val="24"/>
          <w:szCs w:val="24"/>
        </w:rPr>
        <w:t xml:space="preserve"> also that corruption reacts differently to an increase in national income at different levels of economic development (</w:t>
      </w:r>
      <w:proofErr w:type="spellStart"/>
      <w:r w:rsidRPr="00FB3FE4">
        <w:rPr>
          <w:rFonts w:asciiTheme="majorBidi" w:eastAsia="DGMetaSerifScience" w:hAnsiTheme="majorBidi" w:cstheme="majorBidi"/>
          <w:color w:val="000066"/>
          <w:sz w:val="24"/>
          <w:szCs w:val="24"/>
        </w:rPr>
        <w:t>Saha</w:t>
      </w:r>
      <w:proofErr w:type="spellEnd"/>
      <w:r w:rsidRPr="00FB3FE4">
        <w:rPr>
          <w:rFonts w:asciiTheme="majorBidi" w:eastAsia="DGMetaSerifScience" w:hAnsiTheme="majorBidi" w:cstheme="majorBidi"/>
          <w:color w:val="000066"/>
          <w:sz w:val="24"/>
          <w:szCs w:val="24"/>
        </w:rPr>
        <w:t xml:space="preserve"> and Ben Ali, 2017</w:t>
      </w:r>
      <w:r>
        <w:rPr>
          <w:rFonts w:asciiTheme="majorBidi" w:eastAsia="DGMetaSerifScience" w:hAnsiTheme="majorBidi" w:cstheme="majorBidi"/>
          <w:color w:val="000066"/>
          <w:sz w:val="24"/>
          <w:szCs w:val="24"/>
        </w:rPr>
        <w:t xml:space="preserve">; </w:t>
      </w:r>
      <w:r w:rsidRPr="00F14AD4">
        <w:rPr>
          <w:rFonts w:asciiTheme="majorBidi" w:eastAsia="DGMetaSerifScience" w:hAnsiTheme="majorBidi" w:cstheme="majorBidi"/>
          <w:color w:val="000066"/>
          <w:sz w:val="24"/>
          <w:szCs w:val="24"/>
        </w:rPr>
        <w:t xml:space="preserve">Ben Ali and </w:t>
      </w:r>
      <w:proofErr w:type="spellStart"/>
      <w:r w:rsidRPr="00F14AD4">
        <w:rPr>
          <w:rFonts w:asciiTheme="majorBidi" w:eastAsia="DGMetaSerifScience" w:hAnsiTheme="majorBidi" w:cstheme="majorBidi"/>
          <w:color w:val="000066"/>
          <w:sz w:val="24"/>
          <w:szCs w:val="24"/>
        </w:rPr>
        <w:t>Saha</w:t>
      </w:r>
      <w:proofErr w:type="spellEnd"/>
      <w:r w:rsidRPr="00F14AD4">
        <w:rPr>
          <w:rFonts w:asciiTheme="majorBidi" w:eastAsia="DGMetaSerifScience" w:hAnsiTheme="majorBidi" w:cstheme="majorBidi"/>
          <w:color w:val="000066"/>
          <w:sz w:val="24"/>
          <w:szCs w:val="24"/>
        </w:rPr>
        <w:t>, 2016</w:t>
      </w:r>
      <w:r>
        <w:rPr>
          <w:rFonts w:asciiTheme="majorBidi" w:eastAsia="DGMetaSerifScience" w:hAnsiTheme="majorBidi" w:cstheme="majorBidi"/>
          <w:sz w:val="24"/>
          <w:szCs w:val="24"/>
        </w:rPr>
        <w:t>). Costs of corruption on countries</w:t>
      </w:r>
      <w:r w:rsidR="00CC60B6">
        <w:rPr>
          <w:rFonts w:asciiTheme="majorBidi" w:eastAsia="DGMetaSerifScience" w:hAnsiTheme="majorBidi" w:cstheme="majorBidi"/>
          <w:sz w:val="24"/>
          <w:szCs w:val="24"/>
        </w:rPr>
        <w:t>’</w:t>
      </w:r>
      <w:r>
        <w:rPr>
          <w:rFonts w:asciiTheme="majorBidi" w:eastAsia="DGMetaSerifScience" w:hAnsiTheme="majorBidi" w:cstheme="majorBidi"/>
          <w:sz w:val="24"/>
          <w:szCs w:val="24"/>
        </w:rPr>
        <w:t xml:space="preserve"> economic performance are therefore displayed differently. </w:t>
      </w:r>
      <w:r w:rsidRPr="001E3811">
        <w:rPr>
          <w:rFonts w:asciiTheme="majorBidi" w:eastAsia="DGMetaSerifScience" w:hAnsiTheme="majorBidi" w:cstheme="majorBidi"/>
          <w:sz w:val="24"/>
          <w:szCs w:val="24"/>
        </w:rPr>
        <w:t xml:space="preserve">As documented in </w:t>
      </w:r>
      <w:proofErr w:type="spellStart"/>
      <w:r w:rsidRPr="00F14AD4">
        <w:rPr>
          <w:rFonts w:asciiTheme="majorBidi" w:eastAsia="DGMetaSerifScience" w:hAnsiTheme="majorBidi" w:cstheme="majorBidi"/>
          <w:color w:val="000066"/>
          <w:sz w:val="24"/>
          <w:szCs w:val="24"/>
        </w:rPr>
        <w:t>Saha</w:t>
      </w:r>
      <w:proofErr w:type="spellEnd"/>
      <w:r w:rsidRPr="00F14AD4">
        <w:rPr>
          <w:rFonts w:asciiTheme="majorBidi" w:eastAsia="DGMetaSerifScience" w:hAnsiTheme="majorBidi" w:cstheme="majorBidi"/>
          <w:color w:val="000066"/>
          <w:sz w:val="24"/>
          <w:szCs w:val="24"/>
        </w:rPr>
        <w:t xml:space="preserve"> and Ben Ali (2017)</w:t>
      </w:r>
      <w:r w:rsidRPr="001E3811">
        <w:rPr>
          <w:rFonts w:asciiTheme="majorBidi" w:eastAsia="DGMetaSerifScience" w:hAnsiTheme="majorBidi" w:cstheme="majorBidi"/>
          <w:sz w:val="24"/>
          <w:szCs w:val="24"/>
        </w:rPr>
        <w:t xml:space="preserve">, corruption and economic </w:t>
      </w:r>
      <w:r>
        <w:rPr>
          <w:rFonts w:asciiTheme="majorBidi" w:eastAsia="DGMetaSerifScience" w:hAnsiTheme="majorBidi" w:cstheme="majorBidi"/>
          <w:sz w:val="24"/>
          <w:szCs w:val="24"/>
        </w:rPr>
        <w:t xml:space="preserve">growth </w:t>
      </w:r>
      <w:r w:rsidRPr="001E3811">
        <w:rPr>
          <w:rFonts w:asciiTheme="majorBidi" w:eastAsia="DGMetaSerifScience" w:hAnsiTheme="majorBidi" w:cstheme="majorBidi"/>
          <w:sz w:val="24"/>
          <w:szCs w:val="24"/>
        </w:rPr>
        <w:t xml:space="preserve">are correlated in a nonlinear relationship. </w:t>
      </w:r>
      <w:proofErr w:type="gramStart"/>
      <w:r w:rsidRPr="002C1AAC">
        <w:rPr>
          <w:rFonts w:asciiTheme="majorBidi" w:eastAsia="DGMetaSerifScience" w:hAnsiTheme="majorBidi" w:cstheme="majorBidi"/>
          <w:sz w:val="24"/>
          <w:szCs w:val="24"/>
        </w:rPr>
        <w:t>The nonlinear relationship,</w:t>
      </w:r>
      <w:proofErr w:type="gramEnd"/>
      <w:r w:rsidRPr="002C1AAC">
        <w:rPr>
          <w:rFonts w:asciiTheme="majorBidi" w:eastAsia="DGMetaSerifScience" w:hAnsiTheme="majorBidi" w:cstheme="majorBidi"/>
          <w:sz w:val="24"/>
          <w:szCs w:val="24"/>
        </w:rPr>
        <w:t xml:space="preserve"> show that at different economic development levels, public officials weight the benefits of a corrupt act against the potential costs. </w:t>
      </w:r>
      <w:r w:rsidRPr="00E126EA">
        <w:rPr>
          <w:rFonts w:asciiTheme="majorBidi" w:eastAsia="DGMetaSerifScience" w:hAnsiTheme="majorBidi" w:cstheme="majorBidi"/>
          <w:sz w:val="24"/>
          <w:szCs w:val="24"/>
        </w:rPr>
        <w:t xml:space="preserve">The expectation is that poor countries displaying a low level of income, the cost </w:t>
      </w:r>
      <w:r w:rsidR="00C5011C" w:rsidRPr="00E126EA">
        <w:rPr>
          <w:rFonts w:asciiTheme="majorBidi" w:eastAsia="DGMetaSerifScience" w:hAnsiTheme="majorBidi" w:cstheme="majorBidi"/>
          <w:sz w:val="24"/>
          <w:szCs w:val="24"/>
        </w:rPr>
        <w:t xml:space="preserve">of corruption </w:t>
      </w:r>
      <w:r w:rsidRPr="00E126EA">
        <w:rPr>
          <w:rFonts w:asciiTheme="majorBidi" w:eastAsia="DGMetaSerifScience" w:hAnsiTheme="majorBidi" w:cstheme="majorBidi"/>
          <w:sz w:val="24"/>
          <w:szCs w:val="24"/>
        </w:rPr>
        <w:t>is relatively low compared to the cost of corruption in rich countries.</w:t>
      </w:r>
      <w:r>
        <w:rPr>
          <w:rFonts w:asciiTheme="majorBidi" w:eastAsia="DGMetaSerifScience" w:hAnsiTheme="majorBidi" w:cstheme="majorBidi"/>
          <w:sz w:val="24"/>
          <w:szCs w:val="24"/>
        </w:rPr>
        <w:t xml:space="preserve"> </w:t>
      </w:r>
      <w:r w:rsidR="00CC60B6">
        <w:rPr>
          <w:rFonts w:asciiTheme="majorBidi" w:eastAsia="DGMetaSerifScience" w:hAnsiTheme="majorBidi" w:cstheme="majorBidi"/>
          <w:sz w:val="24"/>
          <w:szCs w:val="24"/>
        </w:rPr>
        <w:t>Therefore, a</w:t>
      </w:r>
      <w:r w:rsidRPr="0080222D">
        <w:rPr>
          <w:rFonts w:asciiTheme="majorBidi" w:eastAsia="DGMetaSerifScience" w:hAnsiTheme="majorBidi" w:cstheme="majorBidi"/>
          <w:sz w:val="24"/>
          <w:szCs w:val="24"/>
        </w:rPr>
        <w:t xml:space="preserve">s natural resources economies achieve higher economic </w:t>
      </w:r>
      <w:r>
        <w:rPr>
          <w:rFonts w:asciiTheme="majorBidi" w:eastAsia="DGMetaSerifScience" w:hAnsiTheme="majorBidi" w:cstheme="majorBidi"/>
          <w:sz w:val="24"/>
          <w:szCs w:val="24"/>
        </w:rPr>
        <w:t>growth</w:t>
      </w:r>
      <w:r w:rsidRPr="0080222D">
        <w:rPr>
          <w:rFonts w:asciiTheme="majorBidi" w:eastAsia="DGMetaSerifScience" w:hAnsiTheme="majorBidi" w:cstheme="majorBidi"/>
          <w:sz w:val="24"/>
          <w:szCs w:val="24"/>
        </w:rPr>
        <w:t xml:space="preserve"> paths, they can attain </w:t>
      </w:r>
      <w:r w:rsidR="00CC60B6">
        <w:rPr>
          <w:rFonts w:asciiTheme="majorBidi" w:eastAsia="DGMetaSerifScience" w:hAnsiTheme="majorBidi" w:cstheme="majorBidi"/>
          <w:sz w:val="24"/>
          <w:szCs w:val="24"/>
        </w:rPr>
        <w:t>lower</w:t>
      </w:r>
      <w:r w:rsidRPr="0080222D">
        <w:rPr>
          <w:rFonts w:asciiTheme="majorBidi" w:eastAsia="DGMetaSerifScience" w:hAnsiTheme="majorBidi" w:cstheme="majorBidi"/>
          <w:sz w:val="24"/>
          <w:szCs w:val="24"/>
        </w:rPr>
        <w:t xml:space="preserve"> corruption levels. </w:t>
      </w:r>
    </w:p>
    <w:p w14:paraId="5B45284E" w14:textId="6CE6F75E" w:rsidR="00787357" w:rsidRDefault="006C4F1E" w:rsidP="00E126EA">
      <w:pPr>
        <w:spacing w:after="120" w:line="360" w:lineRule="auto"/>
        <w:ind w:firstLine="720"/>
        <w:jc w:val="both"/>
        <w:rPr>
          <w:rFonts w:asciiTheme="majorBidi" w:eastAsia="DGMetaSerifScience" w:hAnsiTheme="majorBidi" w:cstheme="majorBidi"/>
          <w:sz w:val="24"/>
          <w:szCs w:val="24"/>
        </w:rPr>
      </w:pPr>
      <w:r>
        <w:rPr>
          <w:rFonts w:asciiTheme="majorBidi" w:eastAsia="DGMetaSerifScience" w:hAnsiTheme="majorBidi" w:cstheme="majorBidi"/>
          <w:sz w:val="24"/>
          <w:szCs w:val="24"/>
        </w:rPr>
        <w:t xml:space="preserve">When considering the indirect effect of vast resources endowments, </w:t>
      </w:r>
      <w:r w:rsidR="00BE125C">
        <w:rPr>
          <w:rFonts w:asciiTheme="majorBidi" w:eastAsia="DGMetaSerifScience" w:hAnsiTheme="majorBidi" w:cstheme="majorBidi"/>
          <w:sz w:val="24"/>
          <w:szCs w:val="24"/>
        </w:rPr>
        <w:t xml:space="preserve">the literature </w:t>
      </w:r>
      <w:proofErr w:type="gramStart"/>
      <w:r>
        <w:rPr>
          <w:rFonts w:asciiTheme="majorBidi" w:eastAsia="DGMetaSerifScience" w:hAnsiTheme="majorBidi" w:cstheme="majorBidi"/>
          <w:sz w:val="24"/>
          <w:szCs w:val="24"/>
        </w:rPr>
        <w:t>support</w:t>
      </w:r>
      <w:proofErr w:type="gramEnd"/>
      <w:r>
        <w:rPr>
          <w:rFonts w:asciiTheme="majorBidi" w:eastAsia="DGMetaSerifScience" w:hAnsiTheme="majorBidi" w:cstheme="majorBidi"/>
          <w:sz w:val="24"/>
          <w:szCs w:val="24"/>
        </w:rPr>
        <w:t xml:space="preserve"> the idea that resources cause a reduced public capital stock (</w:t>
      </w:r>
      <w:r w:rsidRPr="00C04F04">
        <w:rPr>
          <w:rFonts w:asciiTheme="majorBidi" w:eastAsia="DGMetaSerifScience" w:hAnsiTheme="majorBidi" w:cstheme="majorBidi"/>
          <w:color w:val="000066"/>
          <w:sz w:val="24"/>
          <w:szCs w:val="24"/>
        </w:rPr>
        <w:t>Bhattacharyya and Collier, 2013</w:t>
      </w:r>
      <w:r>
        <w:rPr>
          <w:rFonts w:asciiTheme="majorBidi" w:eastAsia="DGMetaSerifScience" w:hAnsiTheme="majorBidi" w:cstheme="majorBidi"/>
          <w:sz w:val="24"/>
          <w:szCs w:val="24"/>
        </w:rPr>
        <w:t xml:space="preserve">). </w:t>
      </w:r>
      <w:r w:rsidR="006F24FA">
        <w:rPr>
          <w:rFonts w:asciiTheme="majorBidi" w:eastAsia="DGMetaSerifScience" w:hAnsiTheme="majorBidi" w:cstheme="majorBidi"/>
          <w:sz w:val="24"/>
          <w:szCs w:val="24"/>
        </w:rPr>
        <w:t>The indirect effect of corruption on economic growth can also arises through their depressing channeling effects on investment, the stock of capital, political instability, and openness (</w:t>
      </w:r>
      <w:proofErr w:type="spellStart"/>
      <w:r w:rsidR="006F24FA" w:rsidRPr="00955FC6">
        <w:rPr>
          <w:rFonts w:asciiTheme="majorBidi" w:eastAsia="DGMetaSerifScience" w:hAnsiTheme="majorBidi" w:cstheme="majorBidi"/>
          <w:color w:val="000066"/>
          <w:sz w:val="24"/>
          <w:szCs w:val="24"/>
        </w:rPr>
        <w:t>Pelligrini</w:t>
      </w:r>
      <w:proofErr w:type="spellEnd"/>
      <w:r w:rsidR="006F24FA" w:rsidRPr="00955FC6">
        <w:rPr>
          <w:rFonts w:asciiTheme="majorBidi" w:eastAsia="DGMetaSerifScience" w:hAnsiTheme="majorBidi" w:cstheme="majorBidi"/>
          <w:color w:val="000066"/>
          <w:sz w:val="24"/>
          <w:szCs w:val="24"/>
        </w:rPr>
        <w:t xml:space="preserve"> and </w:t>
      </w:r>
      <w:proofErr w:type="spellStart"/>
      <w:r w:rsidR="006F24FA" w:rsidRPr="00955FC6">
        <w:rPr>
          <w:rFonts w:asciiTheme="majorBidi" w:eastAsia="DGMetaSerifScience" w:hAnsiTheme="majorBidi" w:cstheme="majorBidi"/>
          <w:color w:val="000066"/>
          <w:sz w:val="24"/>
          <w:szCs w:val="24"/>
        </w:rPr>
        <w:t>Gerla</w:t>
      </w:r>
      <w:r w:rsidR="00880881">
        <w:rPr>
          <w:rFonts w:asciiTheme="majorBidi" w:eastAsia="DGMetaSerifScience" w:hAnsiTheme="majorBidi" w:cstheme="majorBidi"/>
          <w:color w:val="000066"/>
          <w:sz w:val="24"/>
          <w:szCs w:val="24"/>
        </w:rPr>
        <w:t>gh</w:t>
      </w:r>
      <w:proofErr w:type="spellEnd"/>
      <w:r w:rsidR="00880881">
        <w:rPr>
          <w:rFonts w:asciiTheme="majorBidi" w:eastAsia="DGMetaSerifScience" w:hAnsiTheme="majorBidi" w:cstheme="majorBidi"/>
          <w:color w:val="000066"/>
          <w:sz w:val="24"/>
          <w:szCs w:val="24"/>
        </w:rPr>
        <w:t>, 2004; Mo, 200</w:t>
      </w:r>
      <w:r w:rsidR="003E7AC9">
        <w:rPr>
          <w:rFonts w:asciiTheme="majorBidi" w:eastAsia="DGMetaSerifScience" w:hAnsiTheme="majorBidi" w:cstheme="majorBidi" w:hint="cs"/>
          <w:color w:val="000066"/>
          <w:sz w:val="24"/>
          <w:szCs w:val="24"/>
          <w:rtl/>
        </w:rPr>
        <w:t>1</w:t>
      </w:r>
      <w:r w:rsidR="006F24FA">
        <w:rPr>
          <w:rFonts w:asciiTheme="majorBidi" w:eastAsia="DGMetaSerifScience" w:hAnsiTheme="majorBidi" w:cstheme="majorBidi"/>
          <w:sz w:val="24"/>
          <w:szCs w:val="24"/>
        </w:rPr>
        <w:t xml:space="preserve">). Human capital accumulation is another depressing effect on economic growth. </w:t>
      </w:r>
      <w:r w:rsidR="00BF66D6">
        <w:rPr>
          <w:rFonts w:asciiTheme="majorBidi" w:eastAsia="DGMetaSerifScience" w:hAnsiTheme="majorBidi" w:cstheme="majorBidi"/>
          <w:sz w:val="24"/>
          <w:szCs w:val="24"/>
        </w:rPr>
        <w:t xml:space="preserve">Firms can also spend </w:t>
      </w:r>
      <w:r w:rsidR="00965C75">
        <w:rPr>
          <w:rFonts w:asciiTheme="majorBidi" w:eastAsia="DGMetaSerifScience" w:hAnsiTheme="majorBidi" w:cstheme="majorBidi"/>
          <w:sz w:val="24"/>
          <w:szCs w:val="24"/>
        </w:rPr>
        <w:t>bribes to pursuit rent practices or to evade from rents instead of spending on research and development and to accumulate human capital. A depressing effect of human capital will therefore be channel</w:t>
      </w:r>
      <w:r w:rsidR="00E918C9">
        <w:rPr>
          <w:rFonts w:asciiTheme="majorBidi" w:eastAsia="DGMetaSerifScience" w:hAnsiTheme="majorBidi" w:cstheme="majorBidi"/>
          <w:sz w:val="24"/>
          <w:szCs w:val="24"/>
        </w:rPr>
        <w:t>ed</w:t>
      </w:r>
      <w:r w:rsidR="00965C75">
        <w:rPr>
          <w:rFonts w:asciiTheme="majorBidi" w:eastAsia="DGMetaSerifScience" w:hAnsiTheme="majorBidi" w:cstheme="majorBidi"/>
          <w:sz w:val="24"/>
          <w:szCs w:val="24"/>
        </w:rPr>
        <w:t xml:space="preserve"> to a lower economic growth (</w:t>
      </w:r>
      <w:r w:rsidR="00965C75" w:rsidRPr="00955FC6">
        <w:rPr>
          <w:rFonts w:asciiTheme="majorBidi" w:eastAsia="DGMetaSerifScience" w:hAnsiTheme="majorBidi" w:cstheme="majorBidi"/>
          <w:color w:val="000066"/>
          <w:sz w:val="24"/>
          <w:szCs w:val="24"/>
        </w:rPr>
        <w:t>Pecorino, 1992</w:t>
      </w:r>
      <w:r w:rsidR="00965C75">
        <w:rPr>
          <w:rFonts w:asciiTheme="majorBidi" w:eastAsia="DGMetaSerifScience" w:hAnsiTheme="majorBidi" w:cstheme="majorBidi"/>
          <w:sz w:val="24"/>
          <w:szCs w:val="24"/>
        </w:rPr>
        <w:t xml:space="preserve">). </w:t>
      </w:r>
      <w:r w:rsidR="00201033">
        <w:rPr>
          <w:rFonts w:asciiTheme="majorBidi" w:eastAsia="DGMetaSerifScience" w:hAnsiTheme="majorBidi" w:cstheme="majorBidi"/>
          <w:sz w:val="24"/>
          <w:szCs w:val="24"/>
        </w:rPr>
        <w:lastRenderedPageBreak/>
        <w:t xml:space="preserve">In a similar setting, </w:t>
      </w:r>
      <w:r w:rsidR="00201033" w:rsidRPr="00955FC6">
        <w:rPr>
          <w:rFonts w:asciiTheme="majorBidi" w:eastAsia="DGMetaSerifScience" w:hAnsiTheme="majorBidi" w:cstheme="majorBidi"/>
          <w:color w:val="000066"/>
          <w:sz w:val="24"/>
          <w:szCs w:val="24"/>
        </w:rPr>
        <w:t xml:space="preserve">Ehrlich and Lui (199) </w:t>
      </w:r>
      <w:r w:rsidR="00201033">
        <w:rPr>
          <w:rFonts w:asciiTheme="majorBidi" w:eastAsia="DGMetaSerifScience" w:hAnsiTheme="majorBidi" w:cstheme="majorBidi"/>
          <w:sz w:val="24"/>
          <w:szCs w:val="24"/>
        </w:rPr>
        <w:t>show that the growth inhibiting effect of corruption is more pronounced when countries’ human capital stock is low. From a microeconomic perspective, corrupted managers will allocate more time to deal with public corrupted officials instead of allocating it to productive activities (</w:t>
      </w:r>
      <w:r w:rsidR="00201033" w:rsidRPr="00955FC6">
        <w:rPr>
          <w:rFonts w:asciiTheme="majorBidi" w:eastAsia="DGMetaSerifScience" w:hAnsiTheme="majorBidi" w:cstheme="majorBidi"/>
          <w:color w:val="000066"/>
          <w:sz w:val="24"/>
          <w:szCs w:val="24"/>
        </w:rPr>
        <w:t>Kaufmann and Wei, 2000</w:t>
      </w:r>
      <w:r w:rsidR="00201033">
        <w:rPr>
          <w:rFonts w:asciiTheme="majorBidi" w:eastAsia="DGMetaSerifScience" w:hAnsiTheme="majorBidi" w:cstheme="majorBidi"/>
          <w:sz w:val="24"/>
          <w:szCs w:val="24"/>
        </w:rPr>
        <w:t xml:space="preserve">). </w:t>
      </w:r>
    </w:p>
    <w:p w14:paraId="6BCBAA11" w14:textId="5335B834" w:rsidR="002C1AAC" w:rsidRDefault="002C1AAC" w:rsidP="00E126EA">
      <w:pPr>
        <w:spacing w:after="120" w:line="360" w:lineRule="auto"/>
        <w:ind w:firstLine="720"/>
        <w:jc w:val="both"/>
        <w:rPr>
          <w:rFonts w:asciiTheme="majorBidi" w:eastAsia="DGMetaSerifScience" w:hAnsiTheme="majorBidi" w:cstheme="majorBidi"/>
          <w:sz w:val="24"/>
          <w:szCs w:val="24"/>
        </w:rPr>
      </w:pPr>
      <w:r w:rsidRPr="001E3811">
        <w:rPr>
          <w:rFonts w:asciiTheme="majorBidi" w:eastAsia="DGMetaSerifScience" w:hAnsiTheme="majorBidi" w:cstheme="majorBidi"/>
          <w:sz w:val="24"/>
          <w:szCs w:val="24"/>
        </w:rPr>
        <w:t xml:space="preserve">GCC are countries endowed with large oil and gas resources. Numerous studies and reports point out to some deficiencies for some countries related to the low level of economic </w:t>
      </w:r>
      <w:r>
        <w:rPr>
          <w:rFonts w:asciiTheme="majorBidi" w:eastAsia="DGMetaSerifScience" w:hAnsiTheme="majorBidi" w:cstheme="majorBidi"/>
          <w:sz w:val="24"/>
          <w:szCs w:val="24"/>
        </w:rPr>
        <w:t xml:space="preserve">growth </w:t>
      </w:r>
      <w:r w:rsidRPr="001E3811">
        <w:rPr>
          <w:rFonts w:asciiTheme="majorBidi" w:eastAsia="DGMetaSerifScience" w:hAnsiTheme="majorBidi" w:cstheme="majorBidi"/>
          <w:sz w:val="24"/>
          <w:szCs w:val="24"/>
        </w:rPr>
        <w:t xml:space="preserve">compared to their vast wealth. Due to these resources, governments in these countries usually do not collect tax from their citizens. Therefore, they are not asked for any accountability and transparency and </w:t>
      </w:r>
      <w:r>
        <w:rPr>
          <w:rFonts w:asciiTheme="majorBidi" w:eastAsia="DGMetaSerifScience" w:hAnsiTheme="majorBidi" w:cstheme="majorBidi"/>
          <w:sz w:val="24"/>
          <w:szCs w:val="24"/>
        </w:rPr>
        <w:t>could</w:t>
      </w:r>
      <w:r w:rsidRPr="001E3811">
        <w:rPr>
          <w:rFonts w:asciiTheme="majorBidi" w:eastAsia="DGMetaSerifScience" w:hAnsiTheme="majorBidi" w:cstheme="majorBidi"/>
          <w:sz w:val="24"/>
          <w:szCs w:val="24"/>
        </w:rPr>
        <w:t xml:space="preserve"> misuse these resources. </w:t>
      </w:r>
      <w:r>
        <w:rPr>
          <w:rFonts w:asciiTheme="majorBidi" w:eastAsia="DGMetaSerifScience" w:hAnsiTheme="majorBidi" w:cstheme="majorBidi"/>
          <w:sz w:val="24"/>
          <w:szCs w:val="24"/>
        </w:rPr>
        <w:t>Some r</w:t>
      </w:r>
      <w:r w:rsidR="00C5011C">
        <w:rPr>
          <w:rFonts w:asciiTheme="majorBidi" w:eastAsia="DGMetaSerifScience" w:hAnsiTheme="majorBidi" w:cstheme="majorBidi"/>
          <w:sz w:val="24"/>
          <w:szCs w:val="24"/>
        </w:rPr>
        <w:t>esources-</w:t>
      </w:r>
      <w:r w:rsidRPr="001E3811">
        <w:rPr>
          <w:rFonts w:asciiTheme="majorBidi" w:eastAsia="DGMetaSerifScience" w:hAnsiTheme="majorBidi" w:cstheme="majorBidi"/>
          <w:sz w:val="24"/>
          <w:szCs w:val="24"/>
        </w:rPr>
        <w:t>rich</w:t>
      </w:r>
      <w:r w:rsidR="00C5011C">
        <w:rPr>
          <w:rFonts w:asciiTheme="majorBidi" w:eastAsia="DGMetaSerifScience" w:hAnsiTheme="majorBidi" w:cstheme="majorBidi"/>
          <w:sz w:val="24"/>
          <w:szCs w:val="24"/>
        </w:rPr>
        <w:t xml:space="preserve"> </w:t>
      </w:r>
      <w:r w:rsidRPr="001E3811">
        <w:rPr>
          <w:rFonts w:asciiTheme="majorBidi" w:eastAsia="DGMetaSerifScience" w:hAnsiTheme="majorBidi" w:cstheme="majorBidi"/>
          <w:sz w:val="24"/>
          <w:szCs w:val="24"/>
        </w:rPr>
        <w:t>countries seem</w:t>
      </w:r>
      <w:r w:rsidR="00C5011C">
        <w:rPr>
          <w:rFonts w:asciiTheme="majorBidi" w:eastAsia="DGMetaSerifScience" w:hAnsiTheme="majorBidi" w:cstheme="majorBidi"/>
          <w:sz w:val="24"/>
          <w:szCs w:val="24"/>
        </w:rPr>
        <w:t xml:space="preserve"> </w:t>
      </w:r>
      <w:r w:rsidRPr="001E3811">
        <w:rPr>
          <w:rFonts w:asciiTheme="majorBidi" w:eastAsia="DGMetaSerifScience" w:hAnsiTheme="majorBidi" w:cstheme="majorBidi"/>
          <w:sz w:val="24"/>
          <w:szCs w:val="24"/>
        </w:rPr>
        <w:t xml:space="preserve">to witness </w:t>
      </w:r>
      <w:r w:rsidR="00C5011C">
        <w:rPr>
          <w:rFonts w:asciiTheme="majorBidi" w:eastAsia="DGMetaSerifScience" w:hAnsiTheme="majorBidi" w:cstheme="majorBidi"/>
          <w:sz w:val="24"/>
          <w:szCs w:val="24"/>
        </w:rPr>
        <w:t xml:space="preserve">a </w:t>
      </w:r>
      <w:r w:rsidRPr="001E3811">
        <w:rPr>
          <w:rFonts w:asciiTheme="majorBidi" w:eastAsia="DGMetaSerifScience" w:hAnsiTheme="majorBidi" w:cstheme="majorBidi"/>
          <w:sz w:val="24"/>
          <w:szCs w:val="24"/>
        </w:rPr>
        <w:t>high level of corruption even with this natural wealth</w:t>
      </w:r>
      <w:r>
        <w:rPr>
          <w:rFonts w:asciiTheme="majorBidi" w:eastAsia="DGMetaSerifScience" w:hAnsiTheme="majorBidi" w:cstheme="majorBidi"/>
          <w:sz w:val="24"/>
          <w:szCs w:val="24"/>
        </w:rPr>
        <w:t>,</w:t>
      </w:r>
      <w:r w:rsidRPr="001E3811">
        <w:rPr>
          <w:rFonts w:asciiTheme="majorBidi" w:eastAsia="DGMetaSerifScience" w:hAnsiTheme="majorBidi" w:cstheme="majorBidi"/>
          <w:sz w:val="24"/>
          <w:szCs w:val="24"/>
        </w:rPr>
        <w:t xml:space="preserve"> which </w:t>
      </w:r>
      <w:r w:rsidR="00914783">
        <w:rPr>
          <w:rFonts w:asciiTheme="majorBidi" w:eastAsia="DGMetaSerifScience" w:hAnsiTheme="majorBidi" w:cstheme="majorBidi"/>
          <w:sz w:val="24"/>
          <w:szCs w:val="24"/>
        </w:rPr>
        <w:t xml:space="preserve">could have an </w:t>
      </w:r>
      <w:r w:rsidRPr="001E3811">
        <w:rPr>
          <w:rFonts w:asciiTheme="majorBidi" w:eastAsia="DGMetaSerifScience" w:hAnsiTheme="majorBidi" w:cstheme="majorBidi"/>
          <w:sz w:val="24"/>
          <w:szCs w:val="24"/>
        </w:rPr>
        <w:t>undermin</w:t>
      </w:r>
      <w:r w:rsidR="00914783">
        <w:rPr>
          <w:rFonts w:asciiTheme="majorBidi" w:eastAsia="DGMetaSerifScience" w:hAnsiTheme="majorBidi" w:cstheme="majorBidi"/>
          <w:sz w:val="24"/>
          <w:szCs w:val="24"/>
        </w:rPr>
        <w:t>ing effect on</w:t>
      </w:r>
      <w:r w:rsidRPr="001E3811">
        <w:rPr>
          <w:rFonts w:asciiTheme="majorBidi" w:eastAsia="DGMetaSerifScience" w:hAnsiTheme="majorBidi" w:cstheme="majorBidi"/>
          <w:sz w:val="24"/>
          <w:szCs w:val="24"/>
        </w:rPr>
        <w:t xml:space="preserve"> their economic </w:t>
      </w:r>
      <w:r>
        <w:rPr>
          <w:rFonts w:asciiTheme="majorBidi" w:eastAsia="DGMetaSerifScience" w:hAnsiTheme="majorBidi" w:cstheme="majorBidi"/>
          <w:sz w:val="24"/>
          <w:szCs w:val="24"/>
        </w:rPr>
        <w:t>growth</w:t>
      </w:r>
      <w:r w:rsidRPr="001E3811">
        <w:rPr>
          <w:rFonts w:asciiTheme="majorBidi" w:eastAsia="DGMetaSerifScience" w:hAnsiTheme="majorBidi" w:cstheme="majorBidi"/>
          <w:sz w:val="24"/>
          <w:szCs w:val="24"/>
        </w:rPr>
        <w:t xml:space="preserve">. </w:t>
      </w:r>
    </w:p>
    <w:p w14:paraId="2FF1639D" w14:textId="04B86971" w:rsidR="0093250D" w:rsidRDefault="0093250D" w:rsidP="00E126EA">
      <w:pPr>
        <w:spacing w:after="120" w:line="360" w:lineRule="auto"/>
        <w:ind w:firstLine="720"/>
        <w:jc w:val="both"/>
        <w:rPr>
          <w:rFonts w:asciiTheme="majorBidi" w:eastAsia="DGMetaSerifScience" w:hAnsiTheme="majorBidi" w:cstheme="majorBidi"/>
          <w:sz w:val="24"/>
          <w:szCs w:val="24"/>
        </w:rPr>
      </w:pPr>
      <w:r>
        <w:rPr>
          <w:rFonts w:asciiTheme="majorBidi" w:eastAsia="DGMetaSerifScience" w:hAnsiTheme="majorBidi" w:cstheme="majorBidi"/>
          <w:sz w:val="24"/>
          <w:szCs w:val="24"/>
        </w:rPr>
        <w:t>As far as corruption is concerned, corruption could obstruct or slow down the diversification of their economies. As evidenced by the natural resources curse, high endowment in natural resources can create a favorable corrupted environment where the need for diversification is not urgent. It is therefore important for countries to spend more effort to tackle the corruption problem while diversifyin</w:t>
      </w:r>
      <w:r w:rsidR="00B73537">
        <w:rPr>
          <w:rFonts w:asciiTheme="majorBidi" w:eastAsia="DGMetaSerifScience" w:hAnsiTheme="majorBidi" w:cstheme="majorBidi"/>
          <w:sz w:val="24"/>
          <w:szCs w:val="24"/>
        </w:rPr>
        <w:t xml:space="preserve">g their economies. Although </w:t>
      </w:r>
      <w:r>
        <w:rPr>
          <w:rFonts w:asciiTheme="majorBidi" w:eastAsia="DGMetaSerifScience" w:hAnsiTheme="majorBidi" w:cstheme="majorBidi"/>
          <w:sz w:val="24"/>
          <w:szCs w:val="24"/>
        </w:rPr>
        <w:t xml:space="preserve">witnessing low levels of corruption some countries </w:t>
      </w:r>
      <w:r w:rsidR="00B73537">
        <w:rPr>
          <w:rFonts w:asciiTheme="majorBidi" w:eastAsia="DGMetaSerifScience" w:hAnsiTheme="majorBidi" w:cstheme="majorBidi"/>
          <w:sz w:val="24"/>
          <w:szCs w:val="24"/>
        </w:rPr>
        <w:t>such as Qatar looking forward to reducing the share of natural resources exports in their GDP and diversifying its economy is setting many favorable anti</w:t>
      </w:r>
      <w:r w:rsidR="00C5011C">
        <w:rPr>
          <w:rFonts w:asciiTheme="majorBidi" w:eastAsia="DGMetaSerifScience" w:hAnsiTheme="majorBidi" w:cstheme="majorBidi"/>
          <w:sz w:val="24"/>
          <w:szCs w:val="24"/>
        </w:rPr>
        <w:t>-</w:t>
      </w:r>
      <w:r w:rsidR="00B73537">
        <w:rPr>
          <w:rFonts w:asciiTheme="majorBidi" w:eastAsia="DGMetaSerifScience" w:hAnsiTheme="majorBidi" w:cstheme="majorBidi"/>
          <w:sz w:val="24"/>
          <w:szCs w:val="24"/>
        </w:rPr>
        <w:t xml:space="preserve">corruption laws and institutions showing a clear awareness of the negative impact of corruption on economic diversification.  </w:t>
      </w:r>
    </w:p>
    <w:p w14:paraId="07281E9E" w14:textId="465E9132" w:rsidR="001E3811" w:rsidRDefault="001E3811" w:rsidP="00ED70B3">
      <w:pPr>
        <w:spacing w:after="120" w:line="360" w:lineRule="auto"/>
        <w:jc w:val="both"/>
        <w:rPr>
          <w:rFonts w:asciiTheme="majorBidi" w:eastAsia="DGMetaSerifScience" w:hAnsiTheme="majorBidi" w:cstheme="majorBidi"/>
          <w:b/>
          <w:bCs/>
          <w:sz w:val="24"/>
          <w:szCs w:val="24"/>
        </w:rPr>
      </w:pPr>
      <w:r w:rsidRPr="00C413DD">
        <w:rPr>
          <w:rFonts w:asciiTheme="majorBidi" w:eastAsia="DGMetaSerifScience" w:hAnsiTheme="majorBidi" w:cstheme="majorBidi"/>
          <w:b/>
          <w:bCs/>
          <w:sz w:val="24"/>
          <w:szCs w:val="24"/>
        </w:rPr>
        <w:t xml:space="preserve">3. </w:t>
      </w:r>
      <w:r w:rsidR="00F82F74" w:rsidRPr="00F82F74">
        <w:rPr>
          <w:rFonts w:asciiTheme="majorBidi" w:eastAsia="DGMetaSerifScience" w:hAnsiTheme="majorBidi" w:cstheme="majorBidi"/>
          <w:b/>
          <w:bCs/>
          <w:sz w:val="24"/>
          <w:szCs w:val="24"/>
        </w:rPr>
        <w:t>Does Corruption Affect Economic Growth in The GC</w:t>
      </w:r>
      <w:r w:rsidR="00C5011C">
        <w:rPr>
          <w:rFonts w:asciiTheme="majorBidi" w:eastAsia="DGMetaSerifScience" w:hAnsiTheme="majorBidi" w:cstheme="majorBidi"/>
          <w:b/>
          <w:bCs/>
          <w:sz w:val="24"/>
          <w:szCs w:val="24"/>
        </w:rPr>
        <w:t xml:space="preserve">C </w:t>
      </w:r>
      <w:r w:rsidR="00F82F74" w:rsidRPr="00F82F74">
        <w:rPr>
          <w:rFonts w:asciiTheme="majorBidi" w:eastAsia="DGMetaSerifScience" w:hAnsiTheme="majorBidi" w:cstheme="majorBidi"/>
          <w:b/>
          <w:bCs/>
          <w:sz w:val="24"/>
          <w:szCs w:val="24"/>
        </w:rPr>
        <w:t>C</w:t>
      </w:r>
      <w:r w:rsidR="00C5011C">
        <w:rPr>
          <w:rFonts w:asciiTheme="majorBidi" w:eastAsia="DGMetaSerifScience" w:hAnsiTheme="majorBidi" w:cstheme="majorBidi"/>
          <w:b/>
          <w:bCs/>
          <w:sz w:val="24"/>
          <w:szCs w:val="24"/>
        </w:rPr>
        <w:t>ountries</w:t>
      </w:r>
      <w:r w:rsidR="00F82F74" w:rsidRPr="00F82F74">
        <w:rPr>
          <w:rFonts w:asciiTheme="majorBidi" w:eastAsia="DGMetaSerifScience" w:hAnsiTheme="majorBidi" w:cstheme="majorBidi"/>
          <w:b/>
          <w:bCs/>
          <w:sz w:val="24"/>
          <w:szCs w:val="24"/>
        </w:rPr>
        <w:t>?</w:t>
      </w:r>
    </w:p>
    <w:p w14:paraId="41D3D109" w14:textId="3273DB94" w:rsidR="00A91345" w:rsidRPr="00C413DD" w:rsidRDefault="00A91345" w:rsidP="00BC1889">
      <w:pPr>
        <w:spacing w:after="120" w:line="360" w:lineRule="auto"/>
        <w:jc w:val="both"/>
        <w:rPr>
          <w:rFonts w:asciiTheme="majorBidi" w:eastAsia="DGMetaSerifScience" w:hAnsiTheme="majorBidi" w:cstheme="majorBidi"/>
          <w:sz w:val="24"/>
          <w:szCs w:val="24"/>
        </w:rPr>
      </w:pPr>
      <w:r w:rsidRPr="00C413DD">
        <w:rPr>
          <w:rFonts w:asciiTheme="majorBidi" w:eastAsia="DGMetaSerifScience" w:hAnsiTheme="majorBidi" w:cstheme="majorBidi"/>
          <w:sz w:val="24"/>
          <w:szCs w:val="24"/>
        </w:rPr>
        <w:t>Our study intends to discuss and assess the impact of corruption on economic growth in the GCC countries considering</w:t>
      </w:r>
      <w:r>
        <w:rPr>
          <w:rFonts w:asciiTheme="majorBidi" w:eastAsia="DGMetaSerifScience" w:hAnsiTheme="majorBidi" w:cstheme="majorBidi"/>
          <w:sz w:val="24"/>
          <w:szCs w:val="24"/>
        </w:rPr>
        <w:t xml:space="preserve">, for the first time, </w:t>
      </w:r>
      <w:r w:rsidRPr="00C413DD">
        <w:rPr>
          <w:rFonts w:asciiTheme="majorBidi" w:eastAsia="DGMetaSerifScience" w:hAnsiTheme="majorBidi" w:cstheme="majorBidi"/>
          <w:sz w:val="24"/>
          <w:szCs w:val="24"/>
        </w:rPr>
        <w:t>potential interfering channels.</w:t>
      </w:r>
      <w:r w:rsidR="00037352">
        <w:rPr>
          <w:rFonts w:asciiTheme="majorBidi" w:eastAsia="DGMetaSerifScience" w:hAnsiTheme="majorBidi" w:cstheme="majorBidi"/>
          <w:sz w:val="24"/>
          <w:szCs w:val="24"/>
        </w:rPr>
        <w:t xml:space="preserve"> We</w:t>
      </w:r>
      <w:r>
        <w:rPr>
          <w:rFonts w:asciiTheme="majorBidi" w:eastAsia="DGMetaSerifScience" w:hAnsiTheme="majorBidi" w:cstheme="majorBidi"/>
          <w:sz w:val="24"/>
          <w:szCs w:val="24"/>
        </w:rPr>
        <w:t xml:space="preserve"> start</w:t>
      </w:r>
      <w:r w:rsidR="00037352">
        <w:rPr>
          <w:rFonts w:asciiTheme="majorBidi" w:eastAsia="DGMetaSerifScience" w:hAnsiTheme="majorBidi" w:cstheme="majorBidi"/>
          <w:sz w:val="24"/>
          <w:szCs w:val="24"/>
        </w:rPr>
        <w:t xml:space="preserve"> </w:t>
      </w:r>
      <w:r>
        <w:rPr>
          <w:rFonts w:asciiTheme="majorBidi" w:eastAsia="DGMetaSerifScience" w:hAnsiTheme="majorBidi" w:cstheme="majorBidi"/>
          <w:sz w:val="24"/>
          <w:szCs w:val="24"/>
        </w:rPr>
        <w:t>by a descriptive analysis based on the correlation scatter plots for our countries of interest</w:t>
      </w:r>
      <w:r w:rsidR="00BC1889">
        <w:rPr>
          <w:rFonts w:asciiTheme="majorBidi" w:eastAsia="DGMetaSerifScience" w:hAnsiTheme="majorBidi" w:cstheme="majorBidi"/>
          <w:sz w:val="24"/>
          <w:szCs w:val="24"/>
        </w:rPr>
        <w:t xml:space="preserve"> on the period 2000 - 2018</w:t>
      </w:r>
      <w:r>
        <w:rPr>
          <w:rFonts w:asciiTheme="majorBidi" w:eastAsia="DGMetaSerifScience" w:hAnsiTheme="majorBidi" w:cstheme="majorBidi"/>
          <w:sz w:val="24"/>
          <w:szCs w:val="24"/>
        </w:rPr>
        <w:t xml:space="preserve">. As displayed </w:t>
      </w:r>
      <w:r w:rsidR="00BC1889">
        <w:rPr>
          <w:rFonts w:asciiTheme="majorBidi" w:eastAsia="DGMetaSerifScience" w:hAnsiTheme="majorBidi" w:cstheme="majorBidi"/>
          <w:sz w:val="24"/>
          <w:szCs w:val="24"/>
        </w:rPr>
        <w:t xml:space="preserve">in </w:t>
      </w:r>
      <w:r w:rsidR="00C5011C">
        <w:rPr>
          <w:rFonts w:asciiTheme="majorBidi" w:eastAsia="DGMetaSerifScience" w:hAnsiTheme="majorBidi" w:cstheme="majorBidi"/>
          <w:sz w:val="24"/>
          <w:szCs w:val="24"/>
        </w:rPr>
        <w:t>F</w:t>
      </w:r>
      <w:r w:rsidR="00BC1889">
        <w:rPr>
          <w:rFonts w:asciiTheme="majorBidi" w:eastAsia="DGMetaSerifScience" w:hAnsiTheme="majorBidi" w:cstheme="majorBidi"/>
          <w:sz w:val="24"/>
          <w:szCs w:val="24"/>
        </w:rPr>
        <w:t>igure 1</w:t>
      </w:r>
      <w:r>
        <w:rPr>
          <w:rFonts w:asciiTheme="majorBidi" w:eastAsia="DGMetaSerifScience" w:hAnsiTheme="majorBidi" w:cstheme="majorBidi"/>
          <w:sz w:val="24"/>
          <w:szCs w:val="24"/>
        </w:rPr>
        <w:t xml:space="preserve">, </w:t>
      </w:r>
      <w:r w:rsidR="00037352">
        <w:rPr>
          <w:rFonts w:asciiTheme="majorBidi" w:eastAsia="DGMetaSerifScience" w:hAnsiTheme="majorBidi" w:cstheme="majorBidi"/>
          <w:sz w:val="24"/>
          <w:szCs w:val="24"/>
        </w:rPr>
        <w:t>the corruption-economic growth nexus is most evident for Bahrain and Saudi Arabia, which</w:t>
      </w:r>
      <w:r w:rsidR="00BC1889">
        <w:rPr>
          <w:rFonts w:asciiTheme="majorBidi" w:eastAsia="DGMetaSerifScience" w:hAnsiTheme="majorBidi" w:cstheme="majorBidi"/>
          <w:sz w:val="24"/>
          <w:szCs w:val="24"/>
        </w:rPr>
        <w:t xml:space="preserve"> suspect that corruption hinder</w:t>
      </w:r>
      <w:r w:rsidR="00C5011C">
        <w:rPr>
          <w:rFonts w:asciiTheme="majorBidi" w:eastAsia="DGMetaSerifScience" w:hAnsiTheme="majorBidi" w:cstheme="majorBidi"/>
          <w:sz w:val="24"/>
          <w:szCs w:val="24"/>
        </w:rPr>
        <w:t>s</w:t>
      </w:r>
      <w:r w:rsidR="00BC1889">
        <w:rPr>
          <w:rFonts w:asciiTheme="majorBidi" w:eastAsia="DGMetaSerifScience" w:hAnsiTheme="majorBidi" w:cstheme="majorBidi"/>
          <w:sz w:val="24"/>
          <w:szCs w:val="24"/>
        </w:rPr>
        <w:t xml:space="preserve"> </w:t>
      </w:r>
      <w:r w:rsidR="00037352">
        <w:rPr>
          <w:rFonts w:asciiTheme="majorBidi" w:eastAsia="DGMetaSerifScience" w:hAnsiTheme="majorBidi" w:cstheme="majorBidi"/>
          <w:sz w:val="24"/>
          <w:szCs w:val="24"/>
        </w:rPr>
        <w:t xml:space="preserve">economic growth in these countries. However, for the remaining countries, the trend is not very </w:t>
      </w:r>
      <w:r w:rsidR="00BC1889">
        <w:rPr>
          <w:rFonts w:asciiTheme="majorBidi" w:eastAsia="DGMetaSerifScience" w:hAnsiTheme="majorBidi" w:cstheme="majorBidi"/>
          <w:sz w:val="24"/>
          <w:szCs w:val="24"/>
        </w:rPr>
        <w:t xml:space="preserve">evident. </w:t>
      </w:r>
      <w:r w:rsidR="00C5011C">
        <w:rPr>
          <w:rFonts w:asciiTheme="majorBidi" w:eastAsia="DGMetaSerifScience" w:hAnsiTheme="majorBidi" w:cstheme="majorBidi"/>
          <w:sz w:val="24"/>
          <w:szCs w:val="24"/>
        </w:rPr>
        <w:t>The f</w:t>
      </w:r>
      <w:r w:rsidR="00037352">
        <w:rPr>
          <w:rFonts w:asciiTheme="majorBidi" w:eastAsia="DGMetaSerifScience" w:hAnsiTheme="majorBidi" w:cstheme="majorBidi"/>
          <w:sz w:val="24"/>
          <w:szCs w:val="24"/>
        </w:rPr>
        <w:t>urther e</w:t>
      </w:r>
      <w:r w:rsidR="00C5011C">
        <w:rPr>
          <w:rFonts w:asciiTheme="majorBidi" w:eastAsia="DGMetaSerifScience" w:hAnsiTheme="majorBidi" w:cstheme="majorBidi"/>
          <w:sz w:val="24"/>
          <w:szCs w:val="24"/>
        </w:rPr>
        <w:t xml:space="preserve">mpirical analysis will shed </w:t>
      </w:r>
      <w:r w:rsidR="00037352">
        <w:rPr>
          <w:rFonts w:asciiTheme="majorBidi" w:eastAsia="DGMetaSerifScience" w:hAnsiTheme="majorBidi" w:cstheme="majorBidi"/>
          <w:sz w:val="24"/>
          <w:szCs w:val="24"/>
        </w:rPr>
        <w:t>light on this relationship for our sample countries. Therefore, i</w:t>
      </w:r>
      <w:r>
        <w:rPr>
          <w:rFonts w:asciiTheme="majorBidi" w:eastAsia="DGMetaSerifScience" w:hAnsiTheme="majorBidi" w:cstheme="majorBidi"/>
          <w:sz w:val="24"/>
          <w:szCs w:val="24"/>
        </w:rPr>
        <w:t>n line with the literature, w</w:t>
      </w:r>
      <w:r w:rsidRPr="00C413DD">
        <w:rPr>
          <w:rFonts w:asciiTheme="majorBidi" w:eastAsia="DGMetaSerifScience" w:hAnsiTheme="majorBidi" w:cstheme="majorBidi"/>
          <w:sz w:val="24"/>
          <w:szCs w:val="24"/>
        </w:rPr>
        <w:t xml:space="preserve">e consider the following panel equation: </w:t>
      </w:r>
    </w:p>
    <w:p w14:paraId="76071EE8" w14:textId="77777777" w:rsidR="00A91345" w:rsidRPr="00C413DD" w:rsidRDefault="00A91345" w:rsidP="00A91345">
      <w:pPr>
        <w:spacing w:after="120" w:line="360" w:lineRule="auto"/>
        <w:jc w:val="center"/>
        <w:rPr>
          <w:rFonts w:asciiTheme="majorBidi" w:eastAsia="DGMetaSerifScience" w:hAnsiTheme="majorBidi" w:cstheme="majorBidi"/>
          <w:sz w:val="24"/>
          <w:szCs w:val="24"/>
        </w:rPr>
      </w:pPr>
      <w:proofErr w:type="spellStart"/>
      <w:r w:rsidRPr="00C413DD">
        <w:rPr>
          <w:rFonts w:asciiTheme="majorBidi" w:eastAsia="DGMetaSerifScience" w:hAnsiTheme="majorBidi" w:cstheme="majorBidi"/>
          <w:sz w:val="24"/>
          <w:szCs w:val="24"/>
        </w:rPr>
        <w:t>GDP</w:t>
      </w:r>
      <w:r w:rsidRPr="00C413DD">
        <w:rPr>
          <w:rFonts w:asciiTheme="majorBidi" w:eastAsia="DGMetaSerifScience" w:hAnsiTheme="majorBidi" w:cstheme="majorBidi"/>
          <w:sz w:val="24"/>
          <w:szCs w:val="24"/>
          <w:vertAlign w:val="subscript"/>
        </w:rPr>
        <w:t>it</w:t>
      </w:r>
      <w:proofErr w:type="spellEnd"/>
      <w:r w:rsidRPr="00C413DD">
        <w:rPr>
          <w:rFonts w:asciiTheme="majorBidi" w:eastAsia="DGMetaSerifScience" w:hAnsiTheme="majorBidi" w:cstheme="majorBidi"/>
          <w:sz w:val="24"/>
          <w:szCs w:val="24"/>
        </w:rPr>
        <w:t xml:space="preserve"> = a</w:t>
      </w:r>
      <w:r w:rsidRPr="00C413DD">
        <w:rPr>
          <w:rFonts w:asciiTheme="majorBidi" w:eastAsia="DGMetaSerifScience" w:hAnsiTheme="majorBidi" w:cstheme="majorBidi"/>
          <w:sz w:val="24"/>
          <w:szCs w:val="24"/>
          <w:vertAlign w:val="subscript"/>
        </w:rPr>
        <w:t>i</w:t>
      </w:r>
      <w:r w:rsidRPr="00C413DD">
        <w:rPr>
          <w:rFonts w:asciiTheme="majorBidi" w:eastAsia="DGMetaSerifScience" w:hAnsiTheme="majorBidi" w:cstheme="majorBidi"/>
          <w:sz w:val="24"/>
          <w:szCs w:val="24"/>
        </w:rPr>
        <w:t xml:space="preserve"> + β1 </w:t>
      </w:r>
      <w:proofErr w:type="spellStart"/>
      <w:r w:rsidRPr="00C413DD">
        <w:rPr>
          <w:rFonts w:asciiTheme="majorBidi" w:eastAsia="DGMetaSerifScience" w:hAnsiTheme="majorBidi" w:cstheme="majorBidi"/>
          <w:sz w:val="24"/>
          <w:szCs w:val="24"/>
        </w:rPr>
        <w:t>FDI</w:t>
      </w:r>
      <w:r w:rsidRPr="00C413DD">
        <w:rPr>
          <w:rFonts w:asciiTheme="majorBidi" w:eastAsia="DGMetaSerifScience" w:hAnsiTheme="majorBidi" w:cstheme="majorBidi"/>
          <w:sz w:val="24"/>
          <w:szCs w:val="24"/>
          <w:vertAlign w:val="subscript"/>
        </w:rPr>
        <w:t>it</w:t>
      </w:r>
      <w:proofErr w:type="spellEnd"/>
      <w:r w:rsidRPr="00C413DD">
        <w:rPr>
          <w:rFonts w:asciiTheme="majorBidi" w:eastAsia="DGMetaSerifScience" w:hAnsiTheme="majorBidi" w:cstheme="majorBidi"/>
          <w:sz w:val="24"/>
          <w:szCs w:val="24"/>
        </w:rPr>
        <w:t xml:space="preserve"> + β2 </w:t>
      </w:r>
      <w:proofErr w:type="spellStart"/>
      <w:r w:rsidRPr="00C413DD">
        <w:rPr>
          <w:rFonts w:asciiTheme="majorBidi" w:eastAsia="DGMetaSerifScience" w:hAnsiTheme="majorBidi" w:cstheme="majorBidi"/>
          <w:sz w:val="24"/>
          <w:szCs w:val="24"/>
        </w:rPr>
        <w:t>LABOR</w:t>
      </w:r>
      <w:r w:rsidRPr="00C413DD">
        <w:rPr>
          <w:rFonts w:asciiTheme="majorBidi" w:eastAsia="DGMetaSerifScience" w:hAnsiTheme="majorBidi" w:cstheme="majorBidi"/>
          <w:sz w:val="24"/>
          <w:szCs w:val="24"/>
          <w:vertAlign w:val="subscript"/>
        </w:rPr>
        <w:t>it</w:t>
      </w:r>
      <w:proofErr w:type="spellEnd"/>
      <w:r w:rsidRPr="00C413DD">
        <w:rPr>
          <w:rFonts w:asciiTheme="majorBidi" w:eastAsia="DGMetaSerifScience" w:hAnsiTheme="majorBidi" w:cstheme="majorBidi"/>
          <w:sz w:val="24"/>
          <w:szCs w:val="24"/>
        </w:rPr>
        <w:t xml:space="preserve"> + β3 </w:t>
      </w:r>
      <w:proofErr w:type="spellStart"/>
      <w:r w:rsidRPr="00C413DD">
        <w:rPr>
          <w:rFonts w:asciiTheme="majorBidi" w:eastAsia="DGMetaSerifScience" w:hAnsiTheme="majorBidi" w:cstheme="majorBidi"/>
          <w:sz w:val="24"/>
          <w:szCs w:val="24"/>
        </w:rPr>
        <w:t>CPI</w:t>
      </w:r>
      <w:r w:rsidRPr="00C413DD">
        <w:rPr>
          <w:rFonts w:asciiTheme="majorBidi" w:eastAsia="DGMetaSerifScience" w:hAnsiTheme="majorBidi" w:cstheme="majorBidi"/>
          <w:sz w:val="24"/>
          <w:szCs w:val="24"/>
          <w:vertAlign w:val="subscript"/>
        </w:rPr>
        <w:t>it</w:t>
      </w:r>
      <w:proofErr w:type="spellEnd"/>
      <w:r w:rsidRPr="00C413DD">
        <w:rPr>
          <w:rFonts w:asciiTheme="majorBidi" w:eastAsia="DGMetaSerifScience" w:hAnsiTheme="majorBidi" w:cstheme="majorBidi"/>
          <w:sz w:val="24"/>
          <w:szCs w:val="24"/>
        </w:rPr>
        <w:t xml:space="preserve"> + β4 </w:t>
      </w:r>
      <w:proofErr w:type="spellStart"/>
      <w:r w:rsidRPr="00C413DD">
        <w:rPr>
          <w:rFonts w:asciiTheme="majorBidi" w:eastAsia="DGMetaSerifScience" w:hAnsiTheme="majorBidi" w:cstheme="majorBidi"/>
          <w:sz w:val="24"/>
          <w:szCs w:val="24"/>
        </w:rPr>
        <w:t>GOV</w:t>
      </w:r>
      <w:r w:rsidRPr="00C413DD">
        <w:rPr>
          <w:rFonts w:asciiTheme="majorBidi" w:eastAsia="DGMetaSerifScience" w:hAnsiTheme="majorBidi" w:cstheme="majorBidi"/>
          <w:sz w:val="24"/>
          <w:szCs w:val="24"/>
          <w:vertAlign w:val="subscript"/>
        </w:rPr>
        <w:t>it</w:t>
      </w:r>
      <w:proofErr w:type="spellEnd"/>
      <w:r w:rsidRPr="00C413DD">
        <w:rPr>
          <w:rFonts w:asciiTheme="majorBidi" w:eastAsia="DGMetaSerifScience" w:hAnsiTheme="majorBidi" w:cstheme="majorBidi"/>
          <w:sz w:val="24"/>
          <w:szCs w:val="24"/>
        </w:rPr>
        <w:t xml:space="preserve"> + β5 </w:t>
      </w:r>
      <w:proofErr w:type="spellStart"/>
      <w:r w:rsidRPr="00C413DD">
        <w:rPr>
          <w:rFonts w:asciiTheme="majorBidi" w:eastAsia="DGMetaSerifScience" w:hAnsiTheme="majorBidi" w:cstheme="majorBidi"/>
          <w:sz w:val="24"/>
          <w:szCs w:val="24"/>
        </w:rPr>
        <w:t>I</w:t>
      </w:r>
      <w:r w:rsidRPr="00C413DD">
        <w:rPr>
          <w:rFonts w:asciiTheme="majorBidi" w:eastAsia="DGMetaSerifScience" w:hAnsiTheme="majorBidi" w:cstheme="majorBidi"/>
          <w:sz w:val="24"/>
          <w:szCs w:val="24"/>
          <w:vertAlign w:val="subscript"/>
        </w:rPr>
        <w:t>it</w:t>
      </w:r>
      <w:proofErr w:type="spellEnd"/>
      <w:r w:rsidRPr="00C413DD">
        <w:rPr>
          <w:rFonts w:asciiTheme="majorBidi" w:eastAsia="DGMetaSerifScience" w:hAnsiTheme="majorBidi" w:cstheme="majorBidi"/>
          <w:sz w:val="24"/>
          <w:szCs w:val="24"/>
        </w:rPr>
        <w:t xml:space="preserve"> + β6 </w:t>
      </w:r>
      <w:proofErr w:type="spellStart"/>
      <w:r w:rsidRPr="00C413DD">
        <w:rPr>
          <w:rFonts w:asciiTheme="majorBidi" w:eastAsia="DGMetaSerifScience" w:hAnsiTheme="majorBidi" w:cstheme="majorBidi"/>
          <w:sz w:val="24"/>
          <w:szCs w:val="24"/>
        </w:rPr>
        <w:t>TR</w:t>
      </w:r>
      <w:r w:rsidRPr="00C413DD">
        <w:rPr>
          <w:rFonts w:asciiTheme="majorBidi" w:eastAsia="DGMetaSerifScience" w:hAnsiTheme="majorBidi" w:cstheme="majorBidi"/>
          <w:sz w:val="24"/>
          <w:szCs w:val="24"/>
          <w:vertAlign w:val="subscript"/>
        </w:rPr>
        <w:t>it</w:t>
      </w:r>
      <w:proofErr w:type="spellEnd"/>
      <w:r w:rsidRPr="00C413DD">
        <w:rPr>
          <w:rFonts w:asciiTheme="majorBidi" w:eastAsia="DGMetaSerifScience" w:hAnsiTheme="majorBidi" w:cstheme="majorBidi"/>
          <w:sz w:val="24"/>
          <w:szCs w:val="24"/>
        </w:rPr>
        <w:t xml:space="preserve"> + β7 G</w:t>
      </w:r>
      <w:r w:rsidRPr="00C413DD">
        <w:rPr>
          <w:rFonts w:asciiTheme="majorBidi" w:eastAsia="DGMetaSerifScience" w:hAnsiTheme="majorBidi" w:cstheme="majorBidi"/>
          <w:sz w:val="24"/>
          <w:szCs w:val="24"/>
          <w:vertAlign w:val="subscript"/>
        </w:rPr>
        <w:t>it</w:t>
      </w:r>
      <w:r w:rsidRPr="00C413DD">
        <w:rPr>
          <w:rFonts w:asciiTheme="majorBidi" w:eastAsia="DGMetaSerifScience" w:hAnsiTheme="majorBidi" w:cstheme="majorBidi"/>
          <w:sz w:val="24"/>
          <w:szCs w:val="24"/>
        </w:rPr>
        <w:t xml:space="preserve"> + </w:t>
      </w:r>
      <w:proofErr w:type="spellStart"/>
      <w:r w:rsidRPr="00C413DD">
        <w:rPr>
          <w:rFonts w:asciiTheme="majorBidi" w:eastAsia="DGMetaSerifScience" w:hAnsiTheme="majorBidi" w:cstheme="majorBidi"/>
          <w:sz w:val="24"/>
          <w:szCs w:val="24"/>
        </w:rPr>
        <w:t>e</w:t>
      </w:r>
      <w:r w:rsidRPr="00C413DD">
        <w:rPr>
          <w:rFonts w:asciiTheme="majorBidi" w:eastAsia="DGMetaSerifScience" w:hAnsiTheme="majorBidi" w:cstheme="majorBidi"/>
          <w:sz w:val="24"/>
          <w:szCs w:val="24"/>
          <w:vertAlign w:val="subscript"/>
        </w:rPr>
        <w:t>it</w:t>
      </w:r>
      <w:proofErr w:type="spellEnd"/>
    </w:p>
    <w:p w14:paraId="75AC3315" w14:textId="48C6BAA6" w:rsidR="00A91345" w:rsidRPr="00430B90" w:rsidRDefault="00601BAA" w:rsidP="00430B90">
      <w:pPr>
        <w:spacing w:after="120" w:line="360" w:lineRule="auto"/>
        <w:jc w:val="both"/>
        <w:rPr>
          <w:rFonts w:asciiTheme="majorBidi" w:eastAsia="DGMetaSerifScience" w:hAnsiTheme="majorBidi" w:cstheme="majorBidi"/>
          <w:sz w:val="24"/>
          <w:szCs w:val="24"/>
        </w:rPr>
      </w:pPr>
      <w:r w:rsidRPr="00DC0F1F">
        <w:rPr>
          <w:rFonts w:asciiTheme="majorBidi" w:eastAsia="DGMetaSerifScience" w:hAnsiTheme="majorBidi" w:cstheme="majorBidi"/>
          <w:sz w:val="24"/>
          <w:szCs w:val="24"/>
        </w:rPr>
        <w:lastRenderedPageBreak/>
        <w:t xml:space="preserve">where GDP is GDP per capita, FDI indicates FDI inflows, LABOR shows the labor force, CPI is the corruption index, GOV proxies government efficiency, I </w:t>
      </w:r>
      <w:proofErr w:type="gramStart"/>
      <w:r w:rsidRPr="00DC0F1F">
        <w:rPr>
          <w:rFonts w:asciiTheme="majorBidi" w:eastAsia="DGMetaSerifScience" w:hAnsiTheme="majorBidi" w:cstheme="majorBidi"/>
          <w:sz w:val="24"/>
          <w:szCs w:val="24"/>
        </w:rPr>
        <w:t>shows</w:t>
      </w:r>
      <w:proofErr w:type="gramEnd"/>
      <w:r w:rsidRPr="00DC0F1F">
        <w:rPr>
          <w:rFonts w:asciiTheme="majorBidi" w:eastAsia="DGMetaSerifScience" w:hAnsiTheme="majorBidi" w:cstheme="majorBidi"/>
          <w:sz w:val="24"/>
          <w:szCs w:val="24"/>
        </w:rPr>
        <w:t xml:space="preserve"> private investments, TR is trade openness, and G shows government expenditure. a</w:t>
      </w:r>
      <w:r w:rsidRPr="00DC0F1F">
        <w:rPr>
          <w:rFonts w:asciiTheme="majorBidi" w:eastAsia="DGMetaSerifScience" w:hAnsiTheme="majorBidi" w:cstheme="majorBidi"/>
          <w:sz w:val="24"/>
          <w:szCs w:val="24"/>
          <w:vertAlign w:val="subscript"/>
        </w:rPr>
        <w:t>i</w:t>
      </w:r>
      <w:r w:rsidRPr="00DC0F1F">
        <w:rPr>
          <w:rFonts w:asciiTheme="majorBidi" w:eastAsia="DGMetaSerifScience" w:hAnsiTheme="majorBidi" w:cstheme="majorBidi"/>
          <w:sz w:val="24"/>
          <w:szCs w:val="24"/>
        </w:rPr>
        <w:t xml:space="preserve"> defines fixed effects, while e is the error term. </w:t>
      </w:r>
      <w:r>
        <w:rPr>
          <w:rFonts w:asciiTheme="majorBidi" w:eastAsia="DGMetaSerifScience" w:hAnsiTheme="majorBidi" w:cstheme="majorBidi"/>
          <w:sz w:val="24"/>
          <w:szCs w:val="24"/>
        </w:rPr>
        <w:t>We use the panel General Method of Moments (GMM) approach and the Hansen test to check for the validity of instruments.</w:t>
      </w:r>
    </w:p>
    <w:p w14:paraId="055B0CD6" w14:textId="77777777" w:rsidR="00A91345" w:rsidRPr="00A91345" w:rsidRDefault="00A91345" w:rsidP="00A91345">
      <w:pPr>
        <w:rPr>
          <w14:textOutline w14:w="9525" w14:cap="rnd" w14:cmpd="sng" w14:algn="ctr">
            <w14:noFill/>
            <w14:prstDash w14:val="solid"/>
            <w14:bevel/>
          </w14:textOutline>
        </w:rPr>
      </w:pPr>
      <w:r w:rsidRPr="00A91345">
        <w:rPr>
          <w:noProof/>
        </w:rPr>
        <w:drawing>
          <wp:inline distT="0" distB="0" distL="0" distR="0" wp14:anchorId="01C3BDF1" wp14:editId="47068345">
            <wp:extent cx="2876550" cy="1993900"/>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A91345">
        <w:rPr>
          <w:noProof/>
        </w:rPr>
        <w:drawing>
          <wp:inline distT="0" distB="0" distL="0" distR="0" wp14:anchorId="2008B2C0" wp14:editId="29476018">
            <wp:extent cx="2927350" cy="2000250"/>
            <wp:effectExtent l="0" t="0" r="63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082D6F" w14:textId="77777777" w:rsidR="00D05125" w:rsidRDefault="00A91345" w:rsidP="00A91345">
      <w:pPr>
        <w:jc w:val="right"/>
        <w:rPr>
          <w14:textOutline w14:w="9525" w14:cap="rnd" w14:cmpd="sng" w14:algn="ctr">
            <w14:noFill/>
            <w14:prstDash w14:val="solid"/>
            <w14:bevel/>
          </w14:textOutline>
        </w:rPr>
      </w:pPr>
      <w:r w:rsidRPr="00A91345">
        <w:rPr>
          <w14:textOutline w14:w="9525" w14:cap="rnd" w14:cmpd="sng" w14:algn="ctr">
            <w14:solidFill>
              <w14:schemeClr w14:val="bg1"/>
            </w14:solidFill>
            <w14:prstDash w14:val="solid"/>
            <w14:bevel/>
          </w14:textOutline>
        </w:rPr>
        <w:br/>
      </w:r>
      <w:r w:rsidRPr="00A91345">
        <w:rPr>
          <w:noProof/>
        </w:rPr>
        <w:drawing>
          <wp:inline distT="0" distB="0" distL="0" distR="0" wp14:anchorId="02E6E7E6" wp14:editId="2855400F">
            <wp:extent cx="3041650" cy="1981200"/>
            <wp:effectExtent l="0" t="0" r="63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A91345">
        <w:rPr>
          <w:rFonts w:asciiTheme="majorBidi" w:hAnsiTheme="majorBidi" w:cstheme="majorBidi"/>
          <w:noProof/>
        </w:rPr>
        <w:drawing>
          <wp:inline distT="0" distB="0" distL="0" distR="0" wp14:anchorId="155A77B8" wp14:editId="7A842135">
            <wp:extent cx="2882900" cy="1968500"/>
            <wp:effectExtent l="0" t="0" r="635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A91345">
        <w:rPr>
          <w:noProof/>
        </w:rPr>
        <w:drawing>
          <wp:inline distT="0" distB="0" distL="0" distR="0" wp14:anchorId="4D4292F5" wp14:editId="763E69C6">
            <wp:extent cx="3086100" cy="20193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A91345">
        <w:rPr>
          <w:noProof/>
        </w:rPr>
        <w:drawing>
          <wp:inline distT="0" distB="0" distL="0" distR="0" wp14:anchorId="13ABAD02" wp14:editId="71328823">
            <wp:extent cx="2857500" cy="2012950"/>
            <wp:effectExtent l="0" t="0" r="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638528" w14:textId="7CBC8163" w:rsidR="00A91345" w:rsidRPr="00601BAA" w:rsidRDefault="00A91345" w:rsidP="00DA1B67">
      <w:pPr>
        <w:spacing w:after="120" w:line="360" w:lineRule="auto"/>
        <w:jc w:val="both"/>
        <w:rPr>
          <w:rFonts w:asciiTheme="majorBidi" w:eastAsia="DGMetaSerifScience" w:hAnsiTheme="majorBidi" w:cstheme="majorBidi"/>
          <w:sz w:val="24"/>
          <w:szCs w:val="24"/>
        </w:rPr>
      </w:pPr>
      <w:r>
        <w:rPr>
          <w:rFonts w:asciiTheme="majorBidi" w:eastAsia="DGMetaSerifScience" w:hAnsiTheme="majorBidi" w:cstheme="majorBidi"/>
          <w:b/>
          <w:bCs/>
          <w:sz w:val="24"/>
          <w:szCs w:val="24"/>
        </w:rPr>
        <w:t xml:space="preserve">Fig. 1. </w:t>
      </w:r>
      <w:r w:rsidRPr="00601BAA">
        <w:rPr>
          <w:rFonts w:asciiTheme="majorBidi" w:eastAsia="DGMetaSerifScience" w:hAnsiTheme="majorBidi" w:cstheme="majorBidi"/>
          <w:sz w:val="24"/>
          <w:szCs w:val="24"/>
        </w:rPr>
        <w:t>Corruption and economic growth</w:t>
      </w:r>
      <w:r w:rsidR="00A87764">
        <w:rPr>
          <w:rFonts w:asciiTheme="majorBidi" w:eastAsia="DGMetaSerifScience" w:hAnsiTheme="majorBidi" w:cstheme="majorBidi"/>
          <w:sz w:val="24"/>
          <w:szCs w:val="24"/>
        </w:rPr>
        <w:t xml:space="preserve"> in the GCC</w:t>
      </w:r>
      <w:r w:rsidR="00601BAA" w:rsidRPr="00601BAA">
        <w:rPr>
          <w:rFonts w:asciiTheme="majorBidi" w:eastAsia="DGMetaSerifScience" w:hAnsiTheme="majorBidi" w:cstheme="majorBidi"/>
          <w:sz w:val="24"/>
          <w:szCs w:val="24"/>
        </w:rPr>
        <w:t xml:space="preserve">. </w:t>
      </w:r>
    </w:p>
    <w:p w14:paraId="21327344" w14:textId="1C7E81DF" w:rsidR="00A91345" w:rsidRPr="00C413DD" w:rsidRDefault="00A91345" w:rsidP="00DA1B67">
      <w:pPr>
        <w:spacing w:after="120" w:line="360" w:lineRule="auto"/>
        <w:jc w:val="both"/>
        <w:rPr>
          <w:rFonts w:asciiTheme="majorBidi" w:eastAsia="DGMetaSerifScience" w:hAnsiTheme="majorBidi" w:cstheme="majorBidi"/>
          <w:b/>
          <w:bCs/>
          <w:sz w:val="24"/>
          <w:szCs w:val="24"/>
        </w:rPr>
      </w:pPr>
    </w:p>
    <w:p w14:paraId="24B8F6E1" w14:textId="7288E485" w:rsidR="00DA1B67" w:rsidRPr="00787357" w:rsidRDefault="00F812F6" w:rsidP="00064B6B">
      <w:pPr>
        <w:spacing w:after="120" w:line="360" w:lineRule="auto"/>
        <w:jc w:val="both"/>
        <w:rPr>
          <w:rFonts w:asciiTheme="majorBidi" w:eastAsia="DGMetaSerifScience" w:hAnsiTheme="majorBidi" w:cstheme="majorBidi"/>
          <w:sz w:val="24"/>
          <w:szCs w:val="24"/>
        </w:rPr>
      </w:pPr>
      <w:r w:rsidRPr="00787357">
        <w:rPr>
          <w:rFonts w:asciiTheme="majorBidi" w:eastAsia="DGMetaSerifScience" w:hAnsiTheme="majorBidi" w:cstheme="majorBidi"/>
          <w:sz w:val="24"/>
          <w:szCs w:val="24"/>
        </w:rPr>
        <w:t>Annual data for all</w:t>
      </w:r>
      <w:r w:rsidR="008A3E0A" w:rsidRPr="008A3E0A">
        <w:rPr>
          <w:rFonts w:asciiTheme="majorBidi" w:eastAsia="DGMetaSerifScience" w:hAnsiTheme="majorBidi" w:cstheme="majorBidi"/>
          <w:sz w:val="24"/>
          <w:szCs w:val="24"/>
        </w:rPr>
        <w:t xml:space="preserve"> </w:t>
      </w:r>
      <w:r w:rsidR="008A3E0A">
        <w:rPr>
          <w:rFonts w:asciiTheme="majorBidi" w:eastAsia="DGMetaSerifScience" w:hAnsiTheme="majorBidi" w:cstheme="majorBidi"/>
          <w:sz w:val="24"/>
          <w:szCs w:val="24"/>
        </w:rPr>
        <w:t>the</w:t>
      </w:r>
      <w:r w:rsidRPr="00787357">
        <w:rPr>
          <w:rFonts w:asciiTheme="majorBidi" w:eastAsia="DGMetaSerifScience" w:hAnsiTheme="majorBidi" w:cstheme="majorBidi"/>
          <w:sz w:val="24"/>
          <w:szCs w:val="24"/>
        </w:rPr>
        <w:t xml:space="preserve"> GCC countries, i.e. Bahrain, Kuwait, Oman, </w:t>
      </w:r>
      <w:r w:rsidR="007D056F">
        <w:rPr>
          <w:rFonts w:asciiTheme="majorBidi" w:eastAsia="DGMetaSerifScience" w:hAnsiTheme="majorBidi" w:cstheme="majorBidi"/>
          <w:sz w:val="24"/>
          <w:szCs w:val="24"/>
        </w:rPr>
        <w:t xml:space="preserve">Qatar, </w:t>
      </w:r>
      <w:r w:rsidRPr="00787357">
        <w:rPr>
          <w:rFonts w:asciiTheme="majorBidi" w:eastAsia="DGMetaSerifScience" w:hAnsiTheme="majorBidi" w:cstheme="majorBidi"/>
          <w:sz w:val="24"/>
          <w:szCs w:val="24"/>
        </w:rPr>
        <w:t>Saudi Arabia, United Arab Emirates</w:t>
      </w:r>
      <w:r w:rsidR="00C5011C">
        <w:rPr>
          <w:rFonts w:asciiTheme="majorBidi" w:eastAsia="DGMetaSerifScience" w:hAnsiTheme="majorBidi" w:cstheme="majorBidi"/>
          <w:sz w:val="24"/>
          <w:szCs w:val="24"/>
        </w:rPr>
        <w:t xml:space="preserve"> (UAE)</w:t>
      </w:r>
      <w:r w:rsidRPr="00787357">
        <w:rPr>
          <w:rFonts w:asciiTheme="majorBidi" w:eastAsia="DGMetaSerifScience" w:hAnsiTheme="majorBidi" w:cstheme="majorBidi"/>
          <w:sz w:val="24"/>
          <w:szCs w:val="24"/>
        </w:rPr>
        <w:t>, spanning the period 2003-2018 were sourced in relevance to these variables: GDP per capita, labor force and measures total number of workers aged between 15 and 64 years old, foreign direct investment and measured as foreign direct investment inflows, government effectiv</w:t>
      </w:r>
      <w:r w:rsidR="00DC0F1F" w:rsidRPr="00787357">
        <w:rPr>
          <w:rFonts w:asciiTheme="majorBidi" w:eastAsia="DGMetaSerifScience" w:hAnsiTheme="majorBidi" w:cstheme="majorBidi"/>
          <w:sz w:val="24"/>
          <w:szCs w:val="24"/>
        </w:rPr>
        <w:t xml:space="preserve">eness capturing the quality of </w:t>
      </w:r>
      <w:r w:rsidRPr="00787357">
        <w:rPr>
          <w:rFonts w:asciiTheme="majorBidi" w:eastAsia="DGMetaSerifScience" w:hAnsiTheme="majorBidi" w:cstheme="majorBidi"/>
          <w:sz w:val="24"/>
          <w:szCs w:val="24"/>
        </w:rPr>
        <w:t xml:space="preserve">public services, civil services, policy implementation, as well as the credibility of governments in reference to the above qualities; the value of the index ranges between -2.5 and 2.5, while higher values imply better outcomes, private investments measured as gross capital formation, government expenses in terms of percentages of GDP, and trade openness measured as the sum of imports and exports as percentage of GDP. All data except government effectiveness come from the World Bank, with those on government effectiveness coming from the World </w:t>
      </w:r>
      <w:r w:rsidR="00DC0F1F" w:rsidRPr="00787357">
        <w:rPr>
          <w:rFonts w:asciiTheme="majorBidi" w:eastAsia="DGMetaSerifScience" w:hAnsiTheme="majorBidi" w:cstheme="majorBidi"/>
          <w:sz w:val="24"/>
          <w:szCs w:val="24"/>
        </w:rPr>
        <w:t xml:space="preserve">Development </w:t>
      </w:r>
      <w:r w:rsidRPr="00787357">
        <w:rPr>
          <w:rFonts w:asciiTheme="majorBidi" w:eastAsia="DGMetaSerifScience" w:hAnsiTheme="majorBidi" w:cstheme="majorBidi"/>
          <w:sz w:val="24"/>
          <w:szCs w:val="24"/>
        </w:rPr>
        <w:t xml:space="preserve">Indicators database. Finally, corruption is measured through the Corruptions Perceptions Index (CPI), provided by </w:t>
      </w:r>
      <w:r w:rsidRPr="008A4AC3">
        <w:rPr>
          <w:rFonts w:asciiTheme="majorBidi" w:eastAsia="DGMetaSerifScience" w:hAnsiTheme="majorBidi" w:cstheme="majorBidi"/>
          <w:i/>
          <w:iCs/>
          <w:sz w:val="24"/>
          <w:szCs w:val="24"/>
        </w:rPr>
        <w:t>Transparency International</w:t>
      </w:r>
      <w:r w:rsidRPr="00787357">
        <w:rPr>
          <w:rFonts w:asciiTheme="majorBidi" w:eastAsia="DGMetaSerifScience" w:hAnsiTheme="majorBidi" w:cstheme="majorBidi"/>
          <w:sz w:val="24"/>
          <w:szCs w:val="24"/>
        </w:rPr>
        <w:t>. The index ranges from 0 (a country is perceived to be strongly corrupted) to 10 (a country is considered very low corrupted).</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179"/>
      </w:tblGrid>
      <w:tr w:rsidR="00B6416A" w:rsidRPr="00877792" w14:paraId="4F8DA7E8" w14:textId="77777777" w:rsidTr="005A60A3">
        <w:trPr>
          <w:trHeight w:val="223"/>
        </w:trPr>
        <w:tc>
          <w:tcPr>
            <w:tcW w:w="3510" w:type="dxa"/>
            <w:gridSpan w:val="2"/>
            <w:tcBorders>
              <w:top w:val="single" w:sz="8" w:space="0" w:color="auto"/>
              <w:bottom w:val="single" w:sz="8" w:space="0" w:color="auto"/>
            </w:tcBorders>
          </w:tcPr>
          <w:p w14:paraId="66E3E323" w14:textId="77777777" w:rsidR="00B6416A" w:rsidRPr="00877792" w:rsidRDefault="00B6416A" w:rsidP="00F649BB">
            <w:r w:rsidRPr="00982759">
              <w:rPr>
                <w:rFonts w:asciiTheme="majorBidi" w:hAnsiTheme="majorBidi" w:cstheme="majorBidi"/>
                <w:b/>
                <w:bCs/>
              </w:rPr>
              <w:t xml:space="preserve">Table 1. </w:t>
            </w:r>
            <w:r w:rsidRPr="00982759">
              <w:rPr>
                <w:rFonts w:asciiTheme="majorBidi" w:hAnsiTheme="majorBidi" w:cstheme="majorBidi"/>
                <w:bCs/>
              </w:rPr>
              <w:t>Cross-section dependence (CD) tests</w:t>
            </w:r>
          </w:p>
        </w:tc>
      </w:tr>
      <w:tr w:rsidR="00877792" w:rsidRPr="00877792" w14:paraId="2603CB46" w14:textId="77777777" w:rsidTr="005A60A3">
        <w:trPr>
          <w:trHeight w:val="223"/>
        </w:trPr>
        <w:tc>
          <w:tcPr>
            <w:tcW w:w="3510" w:type="dxa"/>
            <w:tcBorders>
              <w:top w:val="single" w:sz="8" w:space="0" w:color="auto"/>
            </w:tcBorders>
          </w:tcPr>
          <w:p w14:paraId="086F423B" w14:textId="77777777" w:rsidR="00B6416A" w:rsidRPr="00877792" w:rsidRDefault="00B6416A" w:rsidP="00F649BB">
            <w:pPr>
              <w:rPr>
                <w:sz w:val="20"/>
                <w:szCs w:val="20"/>
              </w:rPr>
            </w:pPr>
            <w:r w:rsidRPr="00982759">
              <w:rPr>
                <w:rFonts w:ascii="Times New Roman" w:hAnsi="Times New Roman" w:cs="Times New Roman"/>
                <w:iCs/>
                <w:color w:val="000000"/>
                <w:sz w:val="20"/>
                <w:szCs w:val="20"/>
                <w:lang w:val="fr-FR" w:eastAsia="fr-FR"/>
              </w:rPr>
              <w:t>GDP</w:t>
            </w:r>
          </w:p>
        </w:tc>
        <w:tc>
          <w:tcPr>
            <w:tcW w:w="1404" w:type="dxa"/>
            <w:tcBorders>
              <w:top w:val="single" w:sz="8" w:space="0" w:color="auto"/>
            </w:tcBorders>
          </w:tcPr>
          <w:p w14:paraId="2F4C87D5" w14:textId="77777777" w:rsidR="00B6416A" w:rsidRPr="00877792" w:rsidRDefault="00B6416A" w:rsidP="00F649BB">
            <w:pPr>
              <w:rPr>
                <w:sz w:val="20"/>
                <w:szCs w:val="20"/>
              </w:rPr>
            </w:pPr>
            <w:r w:rsidRPr="00982759">
              <w:rPr>
                <w:rFonts w:ascii="Times New Roman" w:hAnsi="Times New Roman" w:cs="Times New Roman"/>
                <w:color w:val="000000"/>
                <w:sz w:val="20"/>
                <w:szCs w:val="20"/>
                <w:lang w:val="fr-FR" w:eastAsia="fr-FR"/>
              </w:rPr>
              <w:t>16.77[0.</w:t>
            </w:r>
            <w:proofErr w:type="gramStart"/>
            <w:r w:rsidRPr="00982759">
              <w:rPr>
                <w:rFonts w:ascii="Times New Roman" w:hAnsi="Times New Roman" w:cs="Times New Roman"/>
                <w:color w:val="000000"/>
                <w:sz w:val="20"/>
                <w:szCs w:val="20"/>
                <w:lang w:val="fr-FR" w:eastAsia="fr-FR"/>
              </w:rPr>
              <w:t>00]</w:t>
            </w:r>
            <w:r w:rsidRPr="00982759">
              <w:rPr>
                <w:rFonts w:ascii="Times New Roman" w:hAnsi="Times New Roman" w:cs="Times New Roman"/>
                <w:color w:val="000000"/>
                <w:sz w:val="20"/>
                <w:szCs w:val="20"/>
                <w:vertAlign w:val="superscript"/>
                <w:lang w:val="fr-FR" w:eastAsia="fr-FR"/>
              </w:rPr>
              <w:t>*</w:t>
            </w:r>
            <w:proofErr w:type="gramEnd"/>
            <w:r w:rsidRPr="00982759">
              <w:rPr>
                <w:rFonts w:ascii="Times New Roman" w:hAnsi="Times New Roman" w:cs="Times New Roman"/>
                <w:color w:val="000000"/>
                <w:sz w:val="20"/>
                <w:szCs w:val="20"/>
                <w:vertAlign w:val="superscript"/>
                <w:lang w:val="fr-FR" w:eastAsia="fr-FR"/>
              </w:rPr>
              <w:t>**</w:t>
            </w:r>
          </w:p>
        </w:tc>
      </w:tr>
      <w:tr w:rsidR="00B6416A" w:rsidRPr="00877792" w14:paraId="73675F62" w14:textId="77777777" w:rsidTr="005A60A3">
        <w:trPr>
          <w:trHeight w:val="223"/>
        </w:trPr>
        <w:tc>
          <w:tcPr>
            <w:tcW w:w="3510" w:type="dxa"/>
          </w:tcPr>
          <w:p w14:paraId="7A9A0E8C" w14:textId="77777777" w:rsidR="00B6416A" w:rsidRPr="00877792" w:rsidRDefault="00B6416A" w:rsidP="00F649BB">
            <w:pPr>
              <w:rPr>
                <w:sz w:val="20"/>
                <w:szCs w:val="20"/>
              </w:rPr>
            </w:pPr>
            <w:r w:rsidRPr="00982759">
              <w:rPr>
                <w:rFonts w:ascii="Times New Roman" w:hAnsi="Times New Roman" w:cs="Times New Roman"/>
                <w:iCs/>
                <w:color w:val="000000"/>
                <w:sz w:val="20"/>
                <w:szCs w:val="20"/>
                <w:lang w:val="fr-FR" w:eastAsia="fr-FR"/>
              </w:rPr>
              <w:t>FDI</w:t>
            </w:r>
          </w:p>
        </w:tc>
        <w:tc>
          <w:tcPr>
            <w:tcW w:w="1404" w:type="dxa"/>
          </w:tcPr>
          <w:p w14:paraId="032D1410" w14:textId="77777777" w:rsidR="00B6416A" w:rsidRPr="00877792" w:rsidRDefault="00B6416A" w:rsidP="00F649BB">
            <w:pPr>
              <w:rPr>
                <w:sz w:val="20"/>
                <w:szCs w:val="20"/>
              </w:rPr>
            </w:pPr>
            <w:r w:rsidRPr="00982759">
              <w:rPr>
                <w:rFonts w:ascii="Times New Roman" w:hAnsi="Times New Roman" w:cs="Times New Roman"/>
                <w:color w:val="000000"/>
                <w:sz w:val="20"/>
                <w:szCs w:val="20"/>
                <w:lang w:val="fr-FR" w:eastAsia="fr-FR"/>
              </w:rPr>
              <w:t>19.42[0.</w:t>
            </w:r>
            <w:proofErr w:type="gramStart"/>
            <w:r w:rsidRPr="00982759">
              <w:rPr>
                <w:rFonts w:ascii="Times New Roman" w:hAnsi="Times New Roman" w:cs="Times New Roman"/>
                <w:color w:val="000000"/>
                <w:sz w:val="20"/>
                <w:szCs w:val="20"/>
                <w:lang w:val="fr-FR" w:eastAsia="fr-FR"/>
              </w:rPr>
              <w:t>00]</w:t>
            </w:r>
            <w:r w:rsidRPr="00982759">
              <w:rPr>
                <w:rFonts w:ascii="Times New Roman" w:hAnsi="Times New Roman" w:cs="Times New Roman"/>
                <w:color w:val="000000"/>
                <w:sz w:val="20"/>
                <w:szCs w:val="20"/>
                <w:vertAlign w:val="superscript"/>
                <w:lang w:val="fr-FR" w:eastAsia="fr-FR"/>
              </w:rPr>
              <w:t>*</w:t>
            </w:r>
            <w:proofErr w:type="gramEnd"/>
            <w:r w:rsidRPr="00982759">
              <w:rPr>
                <w:rFonts w:ascii="Times New Roman" w:hAnsi="Times New Roman" w:cs="Times New Roman"/>
                <w:color w:val="000000"/>
                <w:sz w:val="20"/>
                <w:szCs w:val="20"/>
                <w:vertAlign w:val="superscript"/>
                <w:lang w:val="fr-FR" w:eastAsia="fr-FR"/>
              </w:rPr>
              <w:t>**</w:t>
            </w:r>
          </w:p>
        </w:tc>
      </w:tr>
      <w:tr w:rsidR="00B6416A" w:rsidRPr="00877792" w14:paraId="13DFFBE5" w14:textId="77777777" w:rsidTr="005A60A3">
        <w:trPr>
          <w:trHeight w:val="223"/>
        </w:trPr>
        <w:tc>
          <w:tcPr>
            <w:tcW w:w="3510" w:type="dxa"/>
          </w:tcPr>
          <w:p w14:paraId="5FC32DEF" w14:textId="77777777" w:rsidR="00B6416A" w:rsidRPr="00877792" w:rsidRDefault="00B6416A" w:rsidP="00F649BB">
            <w:pPr>
              <w:rPr>
                <w:sz w:val="20"/>
                <w:szCs w:val="20"/>
              </w:rPr>
            </w:pPr>
            <w:r w:rsidRPr="00982759">
              <w:rPr>
                <w:rFonts w:ascii="Times New Roman" w:hAnsi="Times New Roman" w:cs="Times New Roman"/>
                <w:iCs/>
                <w:color w:val="000000"/>
                <w:sz w:val="20"/>
                <w:szCs w:val="20"/>
                <w:lang w:val="fr-FR" w:eastAsia="fr-FR"/>
              </w:rPr>
              <w:t>LABOR</w:t>
            </w:r>
          </w:p>
        </w:tc>
        <w:tc>
          <w:tcPr>
            <w:tcW w:w="1404" w:type="dxa"/>
          </w:tcPr>
          <w:p w14:paraId="5DC619FE" w14:textId="77777777" w:rsidR="00B6416A" w:rsidRPr="00877792" w:rsidRDefault="00B6416A" w:rsidP="00F649BB">
            <w:pPr>
              <w:rPr>
                <w:sz w:val="20"/>
                <w:szCs w:val="20"/>
              </w:rPr>
            </w:pPr>
            <w:r w:rsidRPr="00982759">
              <w:rPr>
                <w:rFonts w:ascii="Times New Roman" w:hAnsi="Times New Roman" w:cs="Times New Roman"/>
                <w:color w:val="000000"/>
                <w:sz w:val="20"/>
                <w:szCs w:val="20"/>
                <w:lang w:val="fr-FR" w:eastAsia="fr-FR"/>
              </w:rPr>
              <w:t>17.84[0.</w:t>
            </w:r>
            <w:proofErr w:type="gramStart"/>
            <w:r w:rsidRPr="00982759">
              <w:rPr>
                <w:rFonts w:ascii="Times New Roman" w:hAnsi="Times New Roman" w:cs="Times New Roman"/>
                <w:color w:val="000000"/>
                <w:sz w:val="20"/>
                <w:szCs w:val="20"/>
                <w:lang w:val="fr-FR" w:eastAsia="fr-FR"/>
              </w:rPr>
              <w:t>00]</w:t>
            </w:r>
            <w:r w:rsidRPr="00982759">
              <w:rPr>
                <w:rFonts w:ascii="Times New Roman" w:hAnsi="Times New Roman" w:cs="Times New Roman"/>
                <w:color w:val="000000"/>
                <w:sz w:val="20"/>
                <w:szCs w:val="20"/>
                <w:vertAlign w:val="superscript"/>
                <w:lang w:val="fr-FR" w:eastAsia="fr-FR"/>
              </w:rPr>
              <w:t>*</w:t>
            </w:r>
            <w:proofErr w:type="gramEnd"/>
            <w:r w:rsidRPr="00982759">
              <w:rPr>
                <w:rFonts w:ascii="Times New Roman" w:hAnsi="Times New Roman" w:cs="Times New Roman"/>
                <w:color w:val="000000"/>
                <w:sz w:val="20"/>
                <w:szCs w:val="20"/>
                <w:vertAlign w:val="superscript"/>
                <w:lang w:val="fr-FR" w:eastAsia="fr-FR"/>
              </w:rPr>
              <w:t>**</w:t>
            </w:r>
          </w:p>
        </w:tc>
      </w:tr>
      <w:tr w:rsidR="00B6416A" w:rsidRPr="00877792" w14:paraId="4BF16672" w14:textId="77777777" w:rsidTr="005A60A3">
        <w:trPr>
          <w:trHeight w:val="223"/>
        </w:trPr>
        <w:tc>
          <w:tcPr>
            <w:tcW w:w="3510" w:type="dxa"/>
          </w:tcPr>
          <w:p w14:paraId="12CF32C5" w14:textId="77777777" w:rsidR="00B6416A" w:rsidRPr="00877792" w:rsidRDefault="00B6416A" w:rsidP="00F649BB">
            <w:pPr>
              <w:rPr>
                <w:sz w:val="20"/>
                <w:szCs w:val="20"/>
              </w:rPr>
            </w:pPr>
            <w:r w:rsidRPr="00982759">
              <w:rPr>
                <w:rFonts w:ascii="Times New Roman" w:hAnsi="Times New Roman" w:cs="Times New Roman"/>
                <w:iCs/>
                <w:color w:val="000000"/>
                <w:sz w:val="20"/>
                <w:szCs w:val="20"/>
                <w:lang w:val="fr-FR" w:eastAsia="fr-FR"/>
              </w:rPr>
              <w:t>CPI</w:t>
            </w:r>
          </w:p>
        </w:tc>
        <w:tc>
          <w:tcPr>
            <w:tcW w:w="1404" w:type="dxa"/>
          </w:tcPr>
          <w:p w14:paraId="31DB7A59" w14:textId="77777777" w:rsidR="00B6416A" w:rsidRPr="00877792" w:rsidRDefault="00B6416A" w:rsidP="00F649BB">
            <w:pPr>
              <w:rPr>
                <w:sz w:val="20"/>
                <w:szCs w:val="20"/>
              </w:rPr>
            </w:pPr>
            <w:r w:rsidRPr="00982759">
              <w:rPr>
                <w:rFonts w:ascii="Times New Roman" w:hAnsi="Times New Roman" w:cs="Times New Roman"/>
                <w:color w:val="000000"/>
                <w:sz w:val="20"/>
                <w:szCs w:val="20"/>
                <w:lang w:val="fr-FR" w:eastAsia="fr-FR"/>
              </w:rPr>
              <w:t>23.47[0.</w:t>
            </w:r>
            <w:proofErr w:type="gramStart"/>
            <w:r w:rsidRPr="00982759">
              <w:rPr>
                <w:rFonts w:ascii="Times New Roman" w:hAnsi="Times New Roman" w:cs="Times New Roman"/>
                <w:color w:val="000000"/>
                <w:sz w:val="20"/>
                <w:szCs w:val="20"/>
                <w:lang w:val="fr-FR" w:eastAsia="fr-FR"/>
              </w:rPr>
              <w:t>00]</w:t>
            </w:r>
            <w:r w:rsidRPr="00982759">
              <w:rPr>
                <w:rFonts w:ascii="Times New Roman" w:hAnsi="Times New Roman" w:cs="Times New Roman"/>
                <w:color w:val="000000"/>
                <w:sz w:val="20"/>
                <w:szCs w:val="20"/>
                <w:vertAlign w:val="superscript"/>
                <w:lang w:val="fr-FR" w:eastAsia="fr-FR"/>
              </w:rPr>
              <w:t>*</w:t>
            </w:r>
            <w:proofErr w:type="gramEnd"/>
            <w:r w:rsidRPr="00982759">
              <w:rPr>
                <w:rFonts w:ascii="Times New Roman" w:hAnsi="Times New Roman" w:cs="Times New Roman"/>
                <w:color w:val="000000"/>
                <w:sz w:val="20"/>
                <w:szCs w:val="20"/>
                <w:vertAlign w:val="superscript"/>
                <w:lang w:val="fr-FR" w:eastAsia="fr-FR"/>
              </w:rPr>
              <w:t>**</w:t>
            </w:r>
          </w:p>
        </w:tc>
      </w:tr>
      <w:tr w:rsidR="00B6416A" w:rsidRPr="00877792" w14:paraId="158F3B70" w14:textId="77777777" w:rsidTr="005A60A3">
        <w:trPr>
          <w:trHeight w:val="223"/>
        </w:trPr>
        <w:tc>
          <w:tcPr>
            <w:tcW w:w="3510" w:type="dxa"/>
          </w:tcPr>
          <w:p w14:paraId="06F41383" w14:textId="77777777" w:rsidR="00B6416A" w:rsidRPr="00877792" w:rsidRDefault="00B6416A" w:rsidP="00F649BB">
            <w:pPr>
              <w:rPr>
                <w:sz w:val="20"/>
                <w:szCs w:val="20"/>
              </w:rPr>
            </w:pPr>
            <w:r w:rsidRPr="00982759">
              <w:rPr>
                <w:rFonts w:ascii="Times New Roman" w:hAnsi="Times New Roman" w:cs="Times New Roman"/>
                <w:iCs/>
                <w:color w:val="000000"/>
                <w:sz w:val="20"/>
                <w:szCs w:val="20"/>
                <w:lang w:val="fr-FR" w:eastAsia="fr-FR"/>
              </w:rPr>
              <w:t>GOV</w:t>
            </w:r>
          </w:p>
        </w:tc>
        <w:tc>
          <w:tcPr>
            <w:tcW w:w="1404" w:type="dxa"/>
          </w:tcPr>
          <w:p w14:paraId="5C9D31E0" w14:textId="77777777" w:rsidR="00B6416A" w:rsidRPr="00877792" w:rsidRDefault="00B6416A" w:rsidP="00F649BB">
            <w:pPr>
              <w:rPr>
                <w:sz w:val="20"/>
                <w:szCs w:val="20"/>
              </w:rPr>
            </w:pPr>
            <w:r w:rsidRPr="00982759">
              <w:rPr>
                <w:rFonts w:ascii="Times New Roman" w:hAnsi="Times New Roman" w:cs="Times New Roman"/>
                <w:color w:val="000000"/>
                <w:sz w:val="20"/>
                <w:szCs w:val="20"/>
                <w:lang w:val="fr-FR" w:eastAsia="fr-FR"/>
              </w:rPr>
              <w:t>21.09[0.</w:t>
            </w:r>
            <w:proofErr w:type="gramStart"/>
            <w:r w:rsidRPr="00982759">
              <w:rPr>
                <w:rFonts w:ascii="Times New Roman" w:hAnsi="Times New Roman" w:cs="Times New Roman"/>
                <w:color w:val="000000"/>
                <w:sz w:val="20"/>
                <w:szCs w:val="20"/>
                <w:lang w:val="fr-FR" w:eastAsia="fr-FR"/>
              </w:rPr>
              <w:t>00]</w:t>
            </w:r>
            <w:r w:rsidRPr="00982759">
              <w:rPr>
                <w:rFonts w:ascii="Times New Roman" w:hAnsi="Times New Roman" w:cs="Times New Roman"/>
                <w:color w:val="000000"/>
                <w:sz w:val="20"/>
                <w:szCs w:val="20"/>
                <w:vertAlign w:val="superscript"/>
                <w:lang w:val="fr-FR" w:eastAsia="fr-FR"/>
              </w:rPr>
              <w:t>*</w:t>
            </w:r>
            <w:proofErr w:type="gramEnd"/>
            <w:r w:rsidRPr="00982759">
              <w:rPr>
                <w:rFonts w:ascii="Times New Roman" w:hAnsi="Times New Roman" w:cs="Times New Roman"/>
                <w:color w:val="000000"/>
                <w:sz w:val="20"/>
                <w:szCs w:val="20"/>
                <w:vertAlign w:val="superscript"/>
                <w:lang w:val="fr-FR" w:eastAsia="fr-FR"/>
              </w:rPr>
              <w:t>**</w:t>
            </w:r>
          </w:p>
        </w:tc>
      </w:tr>
      <w:tr w:rsidR="00B6416A" w:rsidRPr="00877792" w14:paraId="1D0AC565" w14:textId="77777777" w:rsidTr="005A60A3">
        <w:trPr>
          <w:trHeight w:val="223"/>
        </w:trPr>
        <w:tc>
          <w:tcPr>
            <w:tcW w:w="3510" w:type="dxa"/>
          </w:tcPr>
          <w:p w14:paraId="32E80218" w14:textId="77777777" w:rsidR="00B6416A" w:rsidRPr="00877792" w:rsidRDefault="00B6416A" w:rsidP="00F649BB">
            <w:pPr>
              <w:rPr>
                <w:sz w:val="20"/>
                <w:szCs w:val="20"/>
              </w:rPr>
            </w:pPr>
            <w:r w:rsidRPr="00982759">
              <w:rPr>
                <w:rFonts w:ascii="Times New Roman" w:hAnsi="Times New Roman" w:cs="Times New Roman"/>
                <w:iCs/>
                <w:color w:val="000000"/>
                <w:sz w:val="20"/>
                <w:szCs w:val="20"/>
                <w:lang w:val="fr-FR" w:eastAsia="fr-FR"/>
              </w:rPr>
              <w:t>I</w:t>
            </w:r>
          </w:p>
        </w:tc>
        <w:tc>
          <w:tcPr>
            <w:tcW w:w="1404" w:type="dxa"/>
          </w:tcPr>
          <w:p w14:paraId="09A5145C" w14:textId="77777777" w:rsidR="00B6416A" w:rsidRPr="00877792" w:rsidRDefault="00B6416A" w:rsidP="00F649BB">
            <w:pPr>
              <w:rPr>
                <w:sz w:val="20"/>
                <w:szCs w:val="20"/>
              </w:rPr>
            </w:pPr>
            <w:r w:rsidRPr="00982759">
              <w:rPr>
                <w:rFonts w:ascii="Times New Roman" w:hAnsi="Times New Roman" w:cs="Times New Roman"/>
                <w:color w:val="000000"/>
                <w:sz w:val="20"/>
                <w:szCs w:val="20"/>
                <w:lang w:val="fr-FR" w:eastAsia="fr-FR"/>
              </w:rPr>
              <w:t>18.44[0.</w:t>
            </w:r>
            <w:proofErr w:type="gramStart"/>
            <w:r w:rsidRPr="00982759">
              <w:rPr>
                <w:rFonts w:ascii="Times New Roman" w:hAnsi="Times New Roman" w:cs="Times New Roman"/>
                <w:color w:val="000000"/>
                <w:sz w:val="20"/>
                <w:szCs w:val="20"/>
                <w:lang w:val="fr-FR" w:eastAsia="fr-FR"/>
              </w:rPr>
              <w:t>00]</w:t>
            </w:r>
            <w:r w:rsidRPr="00982759">
              <w:rPr>
                <w:rFonts w:ascii="Times New Roman" w:hAnsi="Times New Roman" w:cs="Times New Roman"/>
                <w:color w:val="000000"/>
                <w:sz w:val="20"/>
                <w:szCs w:val="20"/>
                <w:vertAlign w:val="superscript"/>
                <w:lang w:val="fr-FR" w:eastAsia="fr-FR"/>
              </w:rPr>
              <w:t>*</w:t>
            </w:r>
            <w:proofErr w:type="gramEnd"/>
            <w:r w:rsidRPr="00982759">
              <w:rPr>
                <w:rFonts w:ascii="Times New Roman" w:hAnsi="Times New Roman" w:cs="Times New Roman"/>
                <w:color w:val="000000"/>
                <w:sz w:val="20"/>
                <w:szCs w:val="20"/>
                <w:vertAlign w:val="superscript"/>
                <w:lang w:val="fr-FR" w:eastAsia="fr-FR"/>
              </w:rPr>
              <w:t>**</w:t>
            </w:r>
          </w:p>
        </w:tc>
      </w:tr>
      <w:tr w:rsidR="00B6416A" w:rsidRPr="00877792" w14:paraId="598B7C42" w14:textId="77777777" w:rsidTr="005A60A3">
        <w:trPr>
          <w:trHeight w:val="223"/>
        </w:trPr>
        <w:tc>
          <w:tcPr>
            <w:tcW w:w="3510" w:type="dxa"/>
            <w:tcBorders>
              <w:bottom w:val="single" w:sz="4" w:space="0" w:color="auto"/>
            </w:tcBorders>
          </w:tcPr>
          <w:p w14:paraId="41438178" w14:textId="77777777" w:rsidR="00B6416A" w:rsidRPr="00877792" w:rsidRDefault="00B6416A" w:rsidP="00F649BB">
            <w:pPr>
              <w:rPr>
                <w:sz w:val="20"/>
                <w:szCs w:val="20"/>
              </w:rPr>
            </w:pPr>
            <w:r w:rsidRPr="00982759">
              <w:rPr>
                <w:rFonts w:ascii="Times New Roman" w:hAnsi="Times New Roman" w:cs="Times New Roman"/>
                <w:iCs/>
                <w:color w:val="000000"/>
                <w:sz w:val="20"/>
                <w:szCs w:val="20"/>
                <w:lang w:val="fr-FR" w:eastAsia="fr-FR"/>
              </w:rPr>
              <w:t>TR</w:t>
            </w:r>
          </w:p>
        </w:tc>
        <w:tc>
          <w:tcPr>
            <w:tcW w:w="1404" w:type="dxa"/>
            <w:tcBorders>
              <w:bottom w:val="single" w:sz="4" w:space="0" w:color="auto"/>
            </w:tcBorders>
          </w:tcPr>
          <w:p w14:paraId="55CAA0E6" w14:textId="77777777" w:rsidR="00B6416A" w:rsidRPr="00877792" w:rsidRDefault="00B6416A" w:rsidP="00F649BB">
            <w:pPr>
              <w:rPr>
                <w:sz w:val="20"/>
                <w:szCs w:val="20"/>
              </w:rPr>
            </w:pPr>
            <w:r w:rsidRPr="00982759">
              <w:rPr>
                <w:rFonts w:ascii="Times New Roman" w:hAnsi="Times New Roman" w:cs="Times New Roman"/>
                <w:color w:val="000000"/>
                <w:sz w:val="20"/>
                <w:szCs w:val="20"/>
                <w:lang w:val="fr-FR" w:eastAsia="fr-FR"/>
              </w:rPr>
              <w:t>19.65[0.</w:t>
            </w:r>
            <w:proofErr w:type="gramStart"/>
            <w:r w:rsidRPr="00982759">
              <w:rPr>
                <w:rFonts w:ascii="Times New Roman" w:hAnsi="Times New Roman" w:cs="Times New Roman"/>
                <w:color w:val="000000"/>
                <w:sz w:val="20"/>
                <w:szCs w:val="20"/>
                <w:lang w:val="fr-FR" w:eastAsia="fr-FR"/>
              </w:rPr>
              <w:t>00]</w:t>
            </w:r>
            <w:r w:rsidRPr="00982759">
              <w:rPr>
                <w:rFonts w:ascii="Times New Roman" w:hAnsi="Times New Roman" w:cs="Times New Roman"/>
                <w:color w:val="000000"/>
                <w:sz w:val="20"/>
                <w:szCs w:val="20"/>
                <w:vertAlign w:val="superscript"/>
                <w:lang w:val="fr-FR" w:eastAsia="fr-FR"/>
              </w:rPr>
              <w:t>*</w:t>
            </w:r>
            <w:proofErr w:type="gramEnd"/>
            <w:r w:rsidRPr="00982759">
              <w:rPr>
                <w:rFonts w:ascii="Times New Roman" w:hAnsi="Times New Roman" w:cs="Times New Roman"/>
                <w:color w:val="000000"/>
                <w:sz w:val="20"/>
                <w:szCs w:val="20"/>
                <w:vertAlign w:val="superscript"/>
                <w:lang w:val="fr-FR" w:eastAsia="fr-FR"/>
              </w:rPr>
              <w:t>**</w:t>
            </w:r>
          </w:p>
        </w:tc>
      </w:tr>
      <w:tr w:rsidR="005A60A3" w:rsidRPr="00877792" w14:paraId="16F5C7FA" w14:textId="77777777" w:rsidTr="005A60A3">
        <w:trPr>
          <w:trHeight w:val="533"/>
        </w:trPr>
        <w:tc>
          <w:tcPr>
            <w:tcW w:w="4914" w:type="dxa"/>
            <w:tcBorders>
              <w:top w:val="single" w:sz="4" w:space="0" w:color="auto"/>
              <w:bottom w:val="single" w:sz="8" w:space="0" w:color="auto"/>
            </w:tcBorders>
          </w:tcPr>
          <w:p w14:paraId="572ACE9C" w14:textId="77777777" w:rsidR="00B6416A" w:rsidRPr="00877792" w:rsidRDefault="00B6416A" w:rsidP="00F649BB">
            <w:pPr>
              <w:rPr>
                <w:sz w:val="20"/>
                <w:szCs w:val="20"/>
              </w:rPr>
            </w:pPr>
            <w:r w:rsidRPr="00982759">
              <w:rPr>
                <w:rFonts w:ascii="Times New Roman" w:hAnsi="Times New Roman" w:cs="Times New Roman"/>
                <w:iCs/>
                <w:color w:val="000000"/>
                <w:sz w:val="20"/>
                <w:szCs w:val="20"/>
                <w:lang w:val="fr-FR" w:eastAsia="fr-FR"/>
              </w:rPr>
              <w:t>G</w:t>
            </w:r>
          </w:p>
        </w:tc>
        <w:tc>
          <w:tcPr>
            <w:tcW w:w="1404" w:type="dxa"/>
          </w:tcPr>
          <w:p w14:paraId="20452053" w14:textId="77777777" w:rsidR="00B6416A" w:rsidRPr="00877792" w:rsidRDefault="00B6416A" w:rsidP="00F649BB">
            <w:pPr>
              <w:rPr>
                <w:sz w:val="20"/>
                <w:szCs w:val="20"/>
              </w:rPr>
            </w:pPr>
            <w:r w:rsidRPr="00982759">
              <w:rPr>
                <w:rFonts w:ascii="Times New Roman" w:hAnsi="Times New Roman" w:cs="Times New Roman"/>
                <w:color w:val="000000"/>
                <w:sz w:val="20"/>
                <w:szCs w:val="20"/>
                <w:lang w:val="fr-FR" w:eastAsia="fr-FR"/>
              </w:rPr>
              <w:t>24.58[0.</w:t>
            </w:r>
            <w:proofErr w:type="gramStart"/>
            <w:r w:rsidRPr="00982759">
              <w:rPr>
                <w:rFonts w:ascii="Times New Roman" w:hAnsi="Times New Roman" w:cs="Times New Roman"/>
                <w:color w:val="000000"/>
                <w:sz w:val="20"/>
                <w:szCs w:val="20"/>
                <w:lang w:val="fr-FR" w:eastAsia="fr-FR"/>
              </w:rPr>
              <w:t>00]</w:t>
            </w:r>
            <w:r w:rsidRPr="00982759">
              <w:rPr>
                <w:rFonts w:ascii="Times New Roman" w:hAnsi="Times New Roman" w:cs="Times New Roman"/>
                <w:color w:val="000000"/>
                <w:sz w:val="20"/>
                <w:szCs w:val="20"/>
                <w:vertAlign w:val="superscript"/>
                <w:lang w:val="fr-FR" w:eastAsia="fr-FR"/>
              </w:rPr>
              <w:t>*</w:t>
            </w:r>
            <w:proofErr w:type="gramEnd"/>
            <w:r w:rsidRPr="00982759">
              <w:rPr>
                <w:rFonts w:ascii="Times New Roman" w:hAnsi="Times New Roman" w:cs="Times New Roman"/>
                <w:color w:val="000000"/>
                <w:sz w:val="20"/>
                <w:szCs w:val="20"/>
                <w:vertAlign w:val="superscript"/>
                <w:lang w:val="fr-FR" w:eastAsia="fr-FR"/>
              </w:rPr>
              <w:t>**</w:t>
            </w:r>
          </w:p>
        </w:tc>
      </w:tr>
      <w:tr w:rsidR="00B6416A" w:rsidRPr="00877792" w14:paraId="644C00F1" w14:textId="77777777" w:rsidTr="0051342B">
        <w:trPr>
          <w:trHeight w:val="297"/>
        </w:trPr>
        <w:tc>
          <w:tcPr>
            <w:tcW w:w="9093" w:type="dxa"/>
            <w:gridSpan w:val="2"/>
            <w:tcBorders>
              <w:top w:val="single" w:sz="4" w:space="0" w:color="auto"/>
              <w:bottom w:val="single" w:sz="8" w:space="0" w:color="auto"/>
            </w:tcBorders>
          </w:tcPr>
          <w:p w14:paraId="6E0581A8" w14:textId="5699768C" w:rsidR="00B6416A" w:rsidRPr="00877792" w:rsidRDefault="00B6416A" w:rsidP="005A60A3">
            <w:pPr>
              <w:jc w:val="both"/>
              <w:rPr>
                <w:sz w:val="20"/>
                <w:szCs w:val="20"/>
              </w:rPr>
            </w:pPr>
            <w:r w:rsidRPr="00982759">
              <w:rPr>
                <w:rFonts w:asciiTheme="majorBidi" w:hAnsiTheme="majorBidi" w:cstheme="majorBidi"/>
                <w:sz w:val="20"/>
                <w:szCs w:val="20"/>
              </w:rPr>
              <w:t>Figures in brackets denote p-values. Significance level: ***: p≤0.01.</w:t>
            </w:r>
          </w:p>
        </w:tc>
      </w:tr>
    </w:tbl>
    <w:p w14:paraId="52CD0194" w14:textId="77777777" w:rsidR="00F812F6" w:rsidRDefault="00F812F6" w:rsidP="00F812F6">
      <w:pPr>
        <w:spacing w:after="120" w:line="360" w:lineRule="auto"/>
        <w:jc w:val="both"/>
        <w:rPr>
          <w:rFonts w:asciiTheme="majorBidi" w:eastAsia="DGMetaSerifScience" w:hAnsiTheme="majorBidi" w:cstheme="majorBidi"/>
          <w:sz w:val="24"/>
          <w:szCs w:val="24"/>
        </w:rPr>
      </w:pPr>
    </w:p>
    <w:p w14:paraId="1DC2776A" w14:textId="34CE7706" w:rsidR="00B663CD" w:rsidRPr="00455867" w:rsidRDefault="00B8722B" w:rsidP="007D056F">
      <w:pPr>
        <w:spacing w:after="120" w:line="360" w:lineRule="auto"/>
        <w:jc w:val="both"/>
        <w:rPr>
          <w:rFonts w:ascii="Times New Roman" w:hAnsi="Times New Roman" w:cs="Times New Roman"/>
          <w:sz w:val="24"/>
          <w:szCs w:val="24"/>
        </w:rPr>
      </w:pPr>
      <w:r w:rsidRPr="00787357">
        <w:rPr>
          <w:rFonts w:asciiTheme="majorBidi" w:eastAsia="DGMetaSerifScience" w:hAnsiTheme="majorBidi" w:cstheme="majorBidi"/>
          <w:sz w:val="24"/>
          <w:szCs w:val="24"/>
        </w:rPr>
        <w:t>Our estimation methodology relies on different steps. First,</w:t>
      </w:r>
      <w:r w:rsidR="00455867">
        <w:rPr>
          <w:rFonts w:asciiTheme="majorBidi" w:eastAsia="DGMetaSerifScience" w:hAnsiTheme="majorBidi" w:cstheme="majorBidi"/>
          <w:sz w:val="24"/>
          <w:szCs w:val="24"/>
        </w:rPr>
        <w:t xml:space="preserve"> we use the </w:t>
      </w:r>
      <w:proofErr w:type="spellStart"/>
      <w:r w:rsidR="00455867" w:rsidRPr="00787357">
        <w:rPr>
          <w:rFonts w:asciiTheme="majorBidi" w:eastAsia="DGMetaSerifScience" w:hAnsiTheme="majorBidi" w:cstheme="majorBidi"/>
          <w:color w:val="000066"/>
          <w:sz w:val="24"/>
          <w:szCs w:val="24"/>
        </w:rPr>
        <w:t>Pesaran</w:t>
      </w:r>
      <w:proofErr w:type="spellEnd"/>
      <w:r w:rsidR="00455867" w:rsidRPr="00787357">
        <w:rPr>
          <w:rFonts w:asciiTheme="majorBidi" w:eastAsia="DGMetaSerifScience" w:hAnsiTheme="majorBidi" w:cstheme="majorBidi"/>
          <w:color w:val="000066"/>
          <w:sz w:val="24"/>
          <w:szCs w:val="24"/>
        </w:rPr>
        <w:t xml:space="preserve"> (2004)</w:t>
      </w:r>
      <w:r w:rsidR="00455867">
        <w:rPr>
          <w:rFonts w:asciiTheme="majorBidi" w:eastAsia="DGMetaSerifScience" w:hAnsiTheme="majorBidi" w:cstheme="majorBidi"/>
          <w:color w:val="000066"/>
          <w:sz w:val="24"/>
          <w:szCs w:val="24"/>
        </w:rPr>
        <w:t xml:space="preserve"> </w:t>
      </w:r>
      <w:r w:rsidR="00455867" w:rsidRPr="00455867">
        <w:rPr>
          <w:rFonts w:asciiTheme="majorBidi" w:eastAsia="DGMetaSerifScience" w:hAnsiTheme="majorBidi" w:cstheme="majorBidi"/>
          <w:sz w:val="24"/>
          <w:szCs w:val="24"/>
        </w:rPr>
        <w:t>cross</w:t>
      </w:r>
      <w:r w:rsidR="008A3E0A">
        <w:rPr>
          <w:rFonts w:asciiTheme="majorBidi" w:eastAsia="DGMetaSerifScience" w:hAnsiTheme="majorBidi" w:cstheme="majorBidi"/>
          <w:sz w:val="24"/>
          <w:szCs w:val="24"/>
        </w:rPr>
        <w:t>-</w:t>
      </w:r>
      <w:r w:rsidR="00455867" w:rsidRPr="00455867">
        <w:rPr>
          <w:rFonts w:asciiTheme="majorBidi" w:eastAsia="DGMetaSerifScience" w:hAnsiTheme="majorBidi" w:cstheme="majorBidi"/>
          <w:sz w:val="24"/>
          <w:szCs w:val="24"/>
        </w:rPr>
        <w:t>sectional dependence</w:t>
      </w:r>
      <w:r w:rsidRPr="00787357">
        <w:rPr>
          <w:rFonts w:asciiTheme="majorBidi" w:eastAsia="DGMetaSerifScience" w:hAnsiTheme="majorBidi" w:cstheme="majorBidi"/>
          <w:sz w:val="24"/>
          <w:szCs w:val="24"/>
        </w:rPr>
        <w:t>. The test examines the validity of the null hypothesis of cross-sectional independence. The results are reported in Table 1 and they reject the null hypothesis.</w:t>
      </w:r>
      <w:r w:rsidR="007B5B15">
        <w:rPr>
          <w:rFonts w:ascii="Times New Roman" w:hAnsi="Times New Roman" w:cs="Times New Roman"/>
          <w:sz w:val="24"/>
          <w:szCs w:val="24"/>
        </w:rPr>
        <w:t xml:space="preserve"> </w:t>
      </w:r>
      <w:r w:rsidR="00B663CD" w:rsidRPr="00787357">
        <w:rPr>
          <w:rFonts w:ascii="Times New Roman" w:hAnsi="Times New Roman" w:cs="Times New Roman"/>
          <w:sz w:val="24"/>
          <w:szCs w:val="24"/>
        </w:rPr>
        <w:t xml:space="preserve">Next, the analysis makes use of two second-generation panel unit root tests. The first one is the </w:t>
      </w:r>
      <w:proofErr w:type="spellStart"/>
      <w:r w:rsidR="00B663CD" w:rsidRPr="00787357">
        <w:rPr>
          <w:rFonts w:ascii="Times New Roman" w:hAnsi="Times New Roman" w:cs="Times New Roman"/>
          <w:color w:val="000066"/>
          <w:sz w:val="24"/>
          <w:szCs w:val="24"/>
        </w:rPr>
        <w:t>Pesaran</w:t>
      </w:r>
      <w:proofErr w:type="spellEnd"/>
      <w:r w:rsidR="00B663CD" w:rsidRPr="00787357">
        <w:rPr>
          <w:rFonts w:ascii="Times New Roman" w:hAnsi="Times New Roman" w:cs="Times New Roman"/>
          <w:color w:val="000066"/>
          <w:sz w:val="24"/>
          <w:szCs w:val="24"/>
        </w:rPr>
        <w:t xml:space="preserve"> (2007)</w:t>
      </w:r>
      <w:r w:rsidR="00B663CD" w:rsidRPr="00787357">
        <w:rPr>
          <w:rFonts w:ascii="Times New Roman" w:hAnsi="Times New Roman" w:cs="Times New Roman"/>
          <w:sz w:val="24"/>
          <w:szCs w:val="24"/>
        </w:rPr>
        <w:t xml:space="preserve"> panel unit root test with the null hypothesis implying the presence of a unit root. The second one, recommended by </w:t>
      </w:r>
      <w:r w:rsidR="00B663CD" w:rsidRPr="00787357">
        <w:rPr>
          <w:rFonts w:ascii="Times New Roman" w:hAnsi="Times New Roman" w:cs="Times New Roman"/>
          <w:color w:val="000066"/>
          <w:sz w:val="24"/>
          <w:szCs w:val="24"/>
        </w:rPr>
        <w:t xml:space="preserve">Smith et al. (2004) </w:t>
      </w:r>
      <w:r w:rsidR="00B663CD" w:rsidRPr="00787357">
        <w:rPr>
          <w:rFonts w:ascii="Times New Roman" w:hAnsi="Times New Roman" w:cs="Times New Roman"/>
          <w:sz w:val="24"/>
          <w:szCs w:val="24"/>
        </w:rPr>
        <w:t xml:space="preserve">accounts for both time series and cross-sectional dependence. The null hypothesis associated with all four versions of the test </w:t>
      </w:r>
      <w:r w:rsidR="007D056F">
        <w:rPr>
          <w:rFonts w:ascii="Times New Roman" w:hAnsi="Times New Roman" w:cs="Times New Roman"/>
          <w:sz w:val="24"/>
          <w:szCs w:val="24"/>
        </w:rPr>
        <w:t>show</w:t>
      </w:r>
      <w:r w:rsidR="00B663CD" w:rsidRPr="00787357">
        <w:rPr>
          <w:rFonts w:ascii="Times New Roman" w:hAnsi="Times New Roman" w:cs="Times New Roman"/>
          <w:sz w:val="24"/>
          <w:szCs w:val="24"/>
        </w:rPr>
        <w:t xml:space="preserve"> the presence of </w:t>
      </w:r>
      <w:r w:rsidR="00B663CD" w:rsidRPr="00787357">
        <w:rPr>
          <w:rFonts w:ascii="Times New Roman" w:hAnsi="Times New Roman" w:cs="Times New Roman"/>
          <w:sz w:val="24"/>
          <w:szCs w:val="24"/>
        </w:rPr>
        <w:lastRenderedPageBreak/>
        <w:t>a unit root. The results are also presented in Table 2</w:t>
      </w:r>
      <w:r w:rsidR="00455867">
        <w:rPr>
          <w:rFonts w:ascii="Times New Roman" w:hAnsi="Times New Roman" w:cs="Times New Roman"/>
          <w:sz w:val="24"/>
          <w:szCs w:val="24"/>
        </w:rPr>
        <w:t xml:space="preserve"> report that all variables of our model show </w:t>
      </w:r>
      <w:r w:rsidR="00455867" w:rsidRPr="00787357">
        <w:rPr>
          <w:rFonts w:ascii="Times New Roman" w:hAnsi="Times New Roman" w:cs="Times New Roman"/>
          <w:sz w:val="24"/>
          <w:szCs w:val="24"/>
        </w:rPr>
        <w:t>the presence of a unit root in the levels</w:t>
      </w:r>
      <w:r w:rsidR="00455867">
        <w:rPr>
          <w:rFonts w:ascii="Times New Roman" w:hAnsi="Times New Roman" w:cs="Times New Roman"/>
          <w:sz w:val="24"/>
          <w:szCs w:val="24"/>
        </w:rPr>
        <w:t xml:space="preserve">. </w:t>
      </w:r>
    </w:p>
    <w:p w14:paraId="39CC15A3" w14:textId="414D9E35" w:rsidR="00D01EF9" w:rsidRPr="00787357" w:rsidRDefault="00787357" w:rsidP="009A3712">
      <w:pPr>
        <w:spacing w:after="120" w:line="360" w:lineRule="auto"/>
        <w:jc w:val="both"/>
        <w:rPr>
          <w:rFonts w:ascii="Times New Roman" w:hAnsi="Times New Roman" w:cs="Times New Roman"/>
          <w:sz w:val="24"/>
          <w:szCs w:val="24"/>
        </w:rPr>
      </w:pPr>
      <w:r w:rsidRPr="00787357">
        <w:rPr>
          <w:rFonts w:ascii="Times New Roman" w:hAnsi="Times New Roman" w:cs="Times New Roman"/>
          <w:sz w:val="24"/>
          <w:szCs w:val="24"/>
        </w:rPr>
        <w:t xml:space="preserve">The empirical results are provided in Table 3. Specification (1) describes only the bivariate results (economic growth and corruption variables), while specification (2) presents the multivariate case. With respect to the corruption variable, the findings clearly highlight that corruption worsens economic growth performance. These findings remain consistently similar across both specifications. </w:t>
      </w:r>
      <w:r w:rsidR="00455867">
        <w:rPr>
          <w:rFonts w:ascii="Times New Roman" w:hAnsi="Times New Roman" w:cs="Times New Roman"/>
          <w:sz w:val="24"/>
          <w:szCs w:val="24"/>
        </w:rPr>
        <w:t>For our</w:t>
      </w:r>
      <w:r w:rsidRPr="00787357">
        <w:rPr>
          <w:rFonts w:ascii="Times New Roman" w:hAnsi="Times New Roman" w:cs="Times New Roman"/>
          <w:sz w:val="24"/>
          <w:szCs w:val="24"/>
        </w:rPr>
        <w:t xml:space="preserve"> control variables, </w:t>
      </w:r>
      <w:r w:rsidR="00455867">
        <w:rPr>
          <w:rFonts w:ascii="Times New Roman" w:hAnsi="Times New Roman" w:cs="Times New Roman"/>
          <w:sz w:val="24"/>
          <w:szCs w:val="24"/>
        </w:rPr>
        <w:t>our estimations</w:t>
      </w:r>
      <w:r w:rsidRPr="00787357">
        <w:rPr>
          <w:rFonts w:ascii="Times New Roman" w:hAnsi="Times New Roman" w:cs="Times New Roman"/>
          <w:sz w:val="24"/>
          <w:szCs w:val="24"/>
        </w:rPr>
        <w:t xml:space="preserve"> show that private investments, government expenses,</w:t>
      </w:r>
      <w:r w:rsidR="00455867" w:rsidRPr="00455867">
        <w:rPr>
          <w:rFonts w:ascii="Times New Roman" w:hAnsi="Times New Roman" w:cs="Times New Roman"/>
          <w:sz w:val="24"/>
          <w:szCs w:val="24"/>
        </w:rPr>
        <w:t xml:space="preserve"> </w:t>
      </w:r>
      <w:r w:rsidR="00455867" w:rsidRPr="00787357">
        <w:rPr>
          <w:rFonts w:ascii="Times New Roman" w:hAnsi="Times New Roman" w:cs="Times New Roman"/>
          <w:sz w:val="24"/>
          <w:szCs w:val="24"/>
        </w:rPr>
        <w:t>FDI inflows</w:t>
      </w:r>
      <w:r w:rsidR="00455867">
        <w:rPr>
          <w:rFonts w:ascii="Times New Roman" w:hAnsi="Times New Roman" w:cs="Times New Roman"/>
          <w:sz w:val="24"/>
          <w:szCs w:val="24"/>
        </w:rPr>
        <w:t>,</w:t>
      </w:r>
      <w:r w:rsidRPr="00787357">
        <w:rPr>
          <w:rFonts w:ascii="Times New Roman" w:hAnsi="Times New Roman" w:cs="Times New Roman"/>
          <w:sz w:val="24"/>
          <w:szCs w:val="24"/>
        </w:rPr>
        <w:t xml:space="preserve"> trade openness and government efficiency lead to higher economic growth. </w:t>
      </w:r>
    </w:p>
    <w:tbl>
      <w:tblPr>
        <w:tblStyle w:val="TableGrid1"/>
        <w:tblW w:w="9093" w:type="dxa"/>
        <w:tblLook w:val="04A0" w:firstRow="1" w:lastRow="0" w:firstColumn="1" w:lastColumn="0" w:noHBand="0" w:noVBand="1"/>
      </w:tblPr>
      <w:tblGrid>
        <w:gridCol w:w="3489"/>
        <w:gridCol w:w="981"/>
        <w:gridCol w:w="981"/>
        <w:gridCol w:w="895"/>
        <w:gridCol w:w="957"/>
        <w:gridCol w:w="895"/>
        <w:gridCol w:w="895"/>
      </w:tblGrid>
      <w:tr w:rsidR="0051342B" w:rsidRPr="00091EB4" w14:paraId="5C963A98" w14:textId="77777777" w:rsidTr="004D2E3D">
        <w:trPr>
          <w:trHeight w:val="297"/>
        </w:trPr>
        <w:tc>
          <w:tcPr>
            <w:tcW w:w="1299" w:type="dxa"/>
            <w:gridSpan w:val="7"/>
            <w:vMerge w:val="restart"/>
          </w:tcPr>
          <w:p w14:paraId="52C7F887" w14:textId="77777777" w:rsidR="0051342B" w:rsidRPr="00091EB4" w:rsidRDefault="0051342B" w:rsidP="0051342B">
            <w:pPr>
              <w:jc w:val="both"/>
              <w:rPr>
                <w:rFonts w:asciiTheme="majorBidi" w:hAnsiTheme="majorBidi" w:cstheme="majorBidi"/>
                <w:b/>
                <w:bCs/>
                <w:color w:val="000000"/>
                <w:sz w:val="18"/>
                <w:szCs w:val="18"/>
                <w:lang w:val="en-GB" w:eastAsia="fr-FR"/>
              </w:rPr>
            </w:pPr>
            <w:r w:rsidRPr="00091EB4">
              <w:rPr>
                <w:rFonts w:asciiTheme="majorBidi" w:hAnsiTheme="majorBidi" w:cstheme="majorBidi"/>
                <w:b/>
                <w:bCs/>
                <w:color w:val="000000"/>
                <w:sz w:val="18"/>
                <w:szCs w:val="18"/>
                <w:lang w:val="en-GB" w:eastAsia="fr-FR"/>
              </w:rPr>
              <w:t xml:space="preserve">Table 2. </w:t>
            </w:r>
            <w:r w:rsidRPr="00091EB4">
              <w:rPr>
                <w:rFonts w:asciiTheme="majorBidi" w:hAnsiTheme="majorBidi" w:cstheme="majorBidi"/>
                <w:color w:val="000000"/>
                <w:sz w:val="18"/>
                <w:szCs w:val="18"/>
                <w:lang w:val="en-GB" w:eastAsia="fr-FR"/>
              </w:rPr>
              <w:t>Panel unit root tests</w:t>
            </w:r>
          </w:p>
        </w:tc>
      </w:tr>
      <w:tr w:rsidR="0051342B" w:rsidRPr="00091EB4" w14:paraId="41560A90" w14:textId="77777777" w:rsidTr="0051342B">
        <w:trPr>
          <w:trHeight w:val="297"/>
        </w:trPr>
        <w:tc>
          <w:tcPr>
            <w:tcW w:w="1299" w:type="dxa"/>
            <w:vMerge w:val="restart"/>
            <w:hideMark/>
          </w:tcPr>
          <w:p w14:paraId="0A52B41C" w14:textId="77777777" w:rsidR="0051342B" w:rsidRPr="00091EB4" w:rsidRDefault="0051342B" w:rsidP="00484FFF">
            <w:pPr>
              <w:spacing w:line="480" w:lineRule="auto"/>
              <w:jc w:val="both"/>
              <w:rPr>
                <w:rFonts w:asciiTheme="majorBidi" w:hAnsiTheme="majorBidi" w:cstheme="majorBidi"/>
                <w:b/>
                <w:bCs/>
                <w:color w:val="000000"/>
                <w:sz w:val="18"/>
                <w:szCs w:val="18"/>
                <w:lang w:val="fr-FR" w:eastAsia="fr-FR"/>
              </w:rPr>
            </w:pPr>
            <w:r w:rsidRPr="00091EB4">
              <w:rPr>
                <w:rFonts w:asciiTheme="majorBidi" w:hAnsiTheme="majorBidi" w:cstheme="majorBidi"/>
                <w:b/>
                <w:bCs/>
                <w:color w:val="000000"/>
                <w:sz w:val="18"/>
                <w:szCs w:val="18"/>
                <w:lang w:val="en-GB" w:eastAsia="fr-FR"/>
              </w:rPr>
              <w:t>Variable</w:t>
            </w:r>
          </w:p>
        </w:tc>
        <w:tc>
          <w:tcPr>
            <w:tcW w:w="1299" w:type="dxa"/>
            <w:hideMark/>
          </w:tcPr>
          <w:p w14:paraId="21D45650" w14:textId="77777777" w:rsidR="0051342B" w:rsidRPr="00091EB4" w:rsidRDefault="0051342B" w:rsidP="00484FFF">
            <w:pPr>
              <w:spacing w:line="480" w:lineRule="auto"/>
              <w:jc w:val="both"/>
              <w:rPr>
                <w:rFonts w:asciiTheme="majorBidi" w:hAnsiTheme="majorBidi" w:cstheme="majorBidi"/>
                <w:b/>
                <w:bCs/>
                <w:color w:val="000000"/>
                <w:sz w:val="18"/>
                <w:szCs w:val="18"/>
                <w:lang w:val="fr-FR" w:eastAsia="fr-FR"/>
              </w:rPr>
            </w:pPr>
            <w:proofErr w:type="spellStart"/>
            <w:r w:rsidRPr="00091EB4">
              <w:rPr>
                <w:rFonts w:asciiTheme="majorBidi" w:hAnsiTheme="majorBidi" w:cstheme="majorBidi"/>
                <w:b/>
                <w:bCs/>
                <w:color w:val="000000"/>
                <w:sz w:val="18"/>
                <w:szCs w:val="18"/>
                <w:lang w:val="en-GB" w:eastAsia="fr-FR"/>
              </w:rPr>
              <w:t>Pesaran</w:t>
            </w:r>
            <w:proofErr w:type="spellEnd"/>
          </w:p>
        </w:tc>
        <w:tc>
          <w:tcPr>
            <w:tcW w:w="1299" w:type="dxa"/>
            <w:hideMark/>
          </w:tcPr>
          <w:p w14:paraId="6A00011E" w14:textId="77777777" w:rsidR="0051342B" w:rsidRPr="00091EB4" w:rsidRDefault="0051342B" w:rsidP="00484FFF">
            <w:pPr>
              <w:spacing w:line="480" w:lineRule="auto"/>
              <w:jc w:val="both"/>
              <w:rPr>
                <w:rFonts w:asciiTheme="majorBidi" w:hAnsiTheme="majorBidi" w:cstheme="majorBidi"/>
                <w:b/>
                <w:bCs/>
                <w:color w:val="000000"/>
                <w:sz w:val="18"/>
                <w:szCs w:val="18"/>
                <w:lang w:val="fr-FR" w:eastAsia="fr-FR"/>
              </w:rPr>
            </w:pPr>
            <w:proofErr w:type="spellStart"/>
            <w:r w:rsidRPr="00091EB4">
              <w:rPr>
                <w:rFonts w:asciiTheme="majorBidi" w:hAnsiTheme="majorBidi" w:cstheme="majorBidi"/>
                <w:b/>
                <w:bCs/>
                <w:color w:val="000000"/>
                <w:sz w:val="18"/>
                <w:szCs w:val="18"/>
                <w:lang w:eastAsia="fr-FR"/>
              </w:rPr>
              <w:t>Pesaran</w:t>
            </w:r>
            <w:proofErr w:type="spellEnd"/>
          </w:p>
        </w:tc>
        <w:tc>
          <w:tcPr>
            <w:tcW w:w="1299" w:type="dxa"/>
            <w:vMerge w:val="restart"/>
            <w:hideMark/>
          </w:tcPr>
          <w:p w14:paraId="1D37D5BC" w14:textId="77777777" w:rsidR="0051342B" w:rsidRPr="00091EB4" w:rsidRDefault="0051342B" w:rsidP="00484FFF">
            <w:pPr>
              <w:spacing w:line="480" w:lineRule="auto"/>
              <w:jc w:val="both"/>
              <w:rPr>
                <w:rFonts w:asciiTheme="majorBidi" w:hAnsiTheme="majorBidi" w:cstheme="majorBidi"/>
                <w:b/>
                <w:bCs/>
                <w:color w:val="000000"/>
                <w:sz w:val="18"/>
                <w:szCs w:val="18"/>
                <w:lang w:val="fr-FR" w:eastAsia="fr-FR"/>
              </w:rPr>
            </w:pPr>
            <w:r w:rsidRPr="00091EB4">
              <w:rPr>
                <w:rFonts w:asciiTheme="majorBidi" w:hAnsiTheme="majorBidi" w:cstheme="majorBidi"/>
                <w:b/>
                <w:bCs/>
                <w:color w:val="000000"/>
                <w:sz w:val="18"/>
                <w:szCs w:val="18"/>
                <w:lang w:val="en-US" w:eastAsia="fr-FR"/>
              </w:rPr>
              <w:t>Smith et al. t-test</w:t>
            </w:r>
          </w:p>
        </w:tc>
        <w:tc>
          <w:tcPr>
            <w:tcW w:w="1299" w:type="dxa"/>
            <w:vMerge w:val="restart"/>
            <w:hideMark/>
          </w:tcPr>
          <w:p w14:paraId="020F4E1D" w14:textId="77777777" w:rsidR="0051342B" w:rsidRPr="00091EB4" w:rsidRDefault="0051342B" w:rsidP="00484FFF">
            <w:pPr>
              <w:spacing w:line="480" w:lineRule="auto"/>
              <w:jc w:val="both"/>
              <w:rPr>
                <w:rFonts w:asciiTheme="majorBidi" w:hAnsiTheme="majorBidi" w:cstheme="majorBidi"/>
                <w:b/>
                <w:bCs/>
                <w:color w:val="000000"/>
                <w:sz w:val="18"/>
                <w:szCs w:val="18"/>
                <w:lang w:val="en-US" w:eastAsia="fr-FR"/>
              </w:rPr>
            </w:pPr>
            <w:r w:rsidRPr="00091EB4">
              <w:rPr>
                <w:rFonts w:asciiTheme="majorBidi" w:hAnsiTheme="majorBidi" w:cstheme="majorBidi"/>
                <w:b/>
                <w:bCs/>
                <w:color w:val="000000"/>
                <w:sz w:val="18"/>
                <w:szCs w:val="18"/>
                <w:lang w:val="en-GB" w:eastAsia="fr-FR"/>
              </w:rPr>
              <w:t>Smith et al. LM-test</w:t>
            </w:r>
          </w:p>
        </w:tc>
        <w:tc>
          <w:tcPr>
            <w:tcW w:w="1299" w:type="dxa"/>
            <w:vMerge w:val="restart"/>
            <w:hideMark/>
          </w:tcPr>
          <w:p w14:paraId="20346695" w14:textId="77777777" w:rsidR="0051342B" w:rsidRPr="00091EB4" w:rsidRDefault="0051342B" w:rsidP="00484FFF">
            <w:pPr>
              <w:spacing w:line="480" w:lineRule="auto"/>
              <w:jc w:val="both"/>
              <w:rPr>
                <w:rFonts w:asciiTheme="majorBidi" w:hAnsiTheme="majorBidi" w:cstheme="majorBidi"/>
                <w:b/>
                <w:bCs/>
                <w:color w:val="000000"/>
                <w:sz w:val="18"/>
                <w:szCs w:val="18"/>
                <w:lang w:val="en-US" w:eastAsia="fr-FR"/>
              </w:rPr>
            </w:pPr>
            <w:r w:rsidRPr="00091EB4">
              <w:rPr>
                <w:rFonts w:asciiTheme="majorBidi" w:hAnsiTheme="majorBidi" w:cstheme="majorBidi"/>
                <w:b/>
                <w:bCs/>
                <w:color w:val="000000"/>
                <w:sz w:val="18"/>
                <w:szCs w:val="18"/>
                <w:lang w:val="en-GB" w:eastAsia="fr-FR"/>
              </w:rPr>
              <w:t xml:space="preserve">Smith et al. </w:t>
            </w:r>
            <w:proofErr w:type="gramStart"/>
            <w:r w:rsidRPr="00091EB4">
              <w:rPr>
                <w:rFonts w:asciiTheme="majorBidi" w:hAnsiTheme="majorBidi" w:cstheme="majorBidi"/>
                <w:b/>
                <w:bCs/>
                <w:color w:val="000000"/>
                <w:sz w:val="18"/>
                <w:szCs w:val="18"/>
                <w:lang w:val="en-GB" w:eastAsia="fr-FR"/>
              </w:rPr>
              <w:t>max-test</w:t>
            </w:r>
            <w:proofErr w:type="gramEnd"/>
          </w:p>
        </w:tc>
        <w:tc>
          <w:tcPr>
            <w:tcW w:w="1299" w:type="dxa"/>
            <w:vMerge w:val="restart"/>
            <w:hideMark/>
          </w:tcPr>
          <w:p w14:paraId="155036E1" w14:textId="77777777" w:rsidR="0051342B" w:rsidRPr="00091EB4" w:rsidRDefault="0051342B" w:rsidP="00484FFF">
            <w:pPr>
              <w:spacing w:line="480" w:lineRule="auto"/>
              <w:jc w:val="both"/>
              <w:rPr>
                <w:rFonts w:asciiTheme="majorBidi" w:hAnsiTheme="majorBidi" w:cstheme="majorBidi"/>
                <w:b/>
                <w:bCs/>
                <w:color w:val="000000"/>
                <w:sz w:val="18"/>
                <w:szCs w:val="18"/>
                <w:lang w:val="en-US" w:eastAsia="fr-FR"/>
              </w:rPr>
            </w:pPr>
            <w:r w:rsidRPr="00091EB4">
              <w:rPr>
                <w:rFonts w:asciiTheme="majorBidi" w:hAnsiTheme="majorBidi" w:cstheme="majorBidi"/>
                <w:b/>
                <w:bCs/>
                <w:color w:val="000000"/>
                <w:sz w:val="18"/>
                <w:szCs w:val="18"/>
                <w:lang w:val="en-GB" w:eastAsia="fr-FR"/>
              </w:rPr>
              <w:t>Smith et al. min-test</w:t>
            </w:r>
          </w:p>
        </w:tc>
      </w:tr>
      <w:tr w:rsidR="0051342B" w:rsidRPr="00091EB4" w14:paraId="30942060" w14:textId="77777777" w:rsidTr="004D2E3D">
        <w:trPr>
          <w:trHeight w:val="297"/>
        </w:trPr>
        <w:tc>
          <w:tcPr>
            <w:tcW w:w="1299" w:type="dxa"/>
            <w:vMerge/>
            <w:hideMark/>
          </w:tcPr>
          <w:p w14:paraId="1CE01254" w14:textId="77777777" w:rsidR="0051342B" w:rsidRPr="00091EB4" w:rsidRDefault="0051342B" w:rsidP="0051342B">
            <w:pPr>
              <w:spacing w:line="480" w:lineRule="auto"/>
              <w:jc w:val="both"/>
              <w:rPr>
                <w:rFonts w:asciiTheme="majorBidi" w:hAnsiTheme="majorBidi" w:cstheme="majorBidi"/>
                <w:b/>
                <w:bCs/>
                <w:color w:val="000000"/>
                <w:sz w:val="18"/>
                <w:szCs w:val="18"/>
                <w:lang w:val="en-US" w:eastAsia="fr-FR"/>
              </w:rPr>
            </w:pPr>
          </w:p>
        </w:tc>
        <w:tc>
          <w:tcPr>
            <w:tcW w:w="1299" w:type="dxa"/>
            <w:hideMark/>
          </w:tcPr>
          <w:p w14:paraId="5B2BD617" w14:textId="77777777" w:rsidR="0051342B" w:rsidRPr="00091EB4" w:rsidRDefault="0051342B" w:rsidP="00484FFF">
            <w:pPr>
              <w:spacing w:line="480" w:lineRule="auto"/>
              <w:jc w:val="both"/>
              <w:rPr>
                <w:rFonts w:asciiTheme="majorBidi" w:hAnsiTheme="majorBidi" w:cstheme="majorBidi"/>
                <w:b/>
                <w:bCs/>
                <w:color w:val="000000"/>
                <w:sz w:val="18"/>
                <w:szCs w:val="18"/>
                <w:lang w:val="fr-FR" w:eastAsia="fr-FR"/>
              </w:rPr>
            </w:pPr>
            <w:r w:rsidRPr="00091EB4">
              <w:rPr>
                <w:rFonts w:asciiTheme="majorBidi" w:hAnsiTheme="majorBidi" w:cstheme="majorBidi"/>
                <w:b/>
                <w:bCs/>
                <w:color w:val="000000"/>
                <w:sz w:val="18"/>
                <w:szCs w:val="18"/>
                <w:lang w:val="en-GB" w:eastAsia="fr-FR"/>
              </w:rPr>
              <w:t>CIPS</w:t>
            </w:r>
          </w:p>
        </w:tc>
        <w:tc>
          <w:tcPr>
            <w:tcW w:w="1299" w:type="dxa"/>
            <w:hideMark/>
          </w:tcPr>
          <w:p w14:paraId="3BC10553" w14:textId="77777777" w:rsidR="0051342B" w:rsidRPr="00091EB4" w:rsidRDefault="0051342B" w:rsidP="00484FFF">
            <w:pPr>
              <w:spacing w:line="480" w:lineRule="auto"/>
              <w:jc w:val="both"/>
              <w:rPr>
                <w:rFonts w:asciiTheme="majorBidi" w:hAnsiTheme="majorBidi" w:cstheme="majorBidi"/>
                <w:b/>
                <w:bCs/>
                <w:color w:val="000000"/>
                <w:sz w:val="18"/>
                <w:szCs w:val="18"/>
                <w:lang w:val="fr-FR" w:eastAsia="fr-FR"/>
              </w:rPr>
            </w:pPr>
            <w:r w:rsidRPr="00091EB4">
              <w:rPr>
                <w:rFonts w:asciiTheme="majorBidi" w:hAnsiTheme="majorBidi" w:cstheme="majorBidi"/>
                <w:b/>
                <w:bCs/>
                <w:color w:val="000000"/>
                <w:sz w:val="18"/>
                <w:szCs w:val="18"/>
                <w:lang w:eastAsia="fr-FR"/>
              </w:rPr>
              <w:t xml:space="preserve">CIPS* </w:t>
            </w:r>
          </w:p>
        </w:tc>
        <w:tc>
          <w:tcPr>
            <w:tcW w:w="1299" w:type="dxa"/>
            <w:vMerge/>
            <w:hideMark/>
          </w:tcPr>
          <w:p w14:paraId="76F61A3D" w14:textId="77777777" w:rsidR="0051342B" w:rsidRPr="00091EB4" w:rsidRDefault="0051342B" w:rsidP="00484FFF">
            <w:pPr>
              <w:spacing w:line="480" w:lineRule="auto"/>
              <w:jc w:val="both"/>
              <w:rPr>
                <w:rFonts w:asciiTheme="majorBidi" w:hAnsiTheme="majorBidi" w:cstheme="majorBidi"/>
                <w:b/>
                <w:bCs/>
                <w:color w:val="000000"/>
                <w:sz w:val="18"/>
                <w:szCs w:val="18"/>
                <w:lang w:val="fr-FR" w:eastAsia="fr-FR"/>
              </w:rPr>
            </w:pPr>
          </w:p>
        </w:tc>
        <w:tc>
          <w:tcPr>
            <w:tcW w:w="1299" w:type="dxa"/>
            <w:vMerge/>
            <w:hideMark/>
          </w:tcPr>
          <w:p w14:paraId="5A59953D" w14:textId="77777777" w:rsidR="0051342B" w:rsidRPr="00091EB4" w:rsidRDefault="0051342B" w:rsidP="00484FFF">
            <w:pPr>
              <w:spacing w:line="480" w:lineRule="auto"/>
              <w:jc w:val="both"/>
              <w:rPr>
                <w:rFonts w:asciiTheme="majorBidi" w:hAnsiTheme="majorBidi" w:cstheme="majorBidi"/>
                <w:b/>
                <w:bCs/>
                <w:color w:val="000000"/>
                <w:sz w:val="18"/>
                <w:szCs w:val="18"/>
                <w:lang w:val="fr-FR" w:eastAsia="fr-FR"/>
              </w:rPr>
            </w:pPr>
          </w:p>
        </w:tc>
        <w:tc>
          <w:tcPr>
            <w:tcW w:w="1299" w:type="dxa"/>
            <w:vMerge/>
            <w:hideMark/>
          </w:tcPr>
          <w:p w14:paraId="39BF2166" w14:textId="77777777" w:rsidR="0051342B" w:rsidRPr="00091EB4" w:rsidRDefault="0051342B" w:rsidP="00484FFF">
            <w:pPr>
              <w:spacing w:line="480" w:lineRule="auto"/>
              <w:jc w:val="both"/>
              <w:rPr>
                <w:rFonts w:asciiTheme="majorBidi" w:hAnsiTheme="majorBidi" w:cstheme="majorBidi"/>
                <w:b/>
                <w:bCs/>
                <w:color w:val="000000"/>
                <w:sz w:val="18"/>
                <w:szCs w:val="18"/>
                <w:lang w:val="fr-FR" w:eastAsia="fr-FR"/>
              </w:rPr>
            </w:pPr>
          </w:p>
        </w:tc>
        <w:tc>
          <w:tcPr>
            <w:tcW w:w="1299" w:type="dxa"/>
            <w:vMerge/>
            <w:hideMark/>
          </w:tcPr>
          <w:p w14:paraId="74711088" w14:textId="77777777" w:rsidR="0051342B" w:rsidRPr="00091EB4" w:rsidRDefault="0051342B" w:rsidP="00484FFF">
            <w:pPr>
              <w:spacing w:line="480" w:lineRule="auto"/>
              <w:jc w:val="both"/>
              <w:rPr>
                <w:rFonts w:asciiTheme="majorBidi" w:hAnsiTheme="majorBidi" w:cstheme="majorBidi"/>
                <w:b/>
                <w:bCs/>
                <w:color w:val="000000"/>
                <w:sz w:val="18"/>
                <w:szCs w:val="18"/>
                <w:lang w:val="fr-FR" w:eastAsia="fr-FR"/>
              </w:rPr>
            </w:pPr>
          </w:p>
        </w:tc>
      </w:tr>
      <w:tr w:rsidR="0051342B" w:rsidRPr="00091EB4" w14:paraId="0FEECEF6" w14:textId="77777777" w:rsidTr="004D2E3D">
        <w:trPr>
          <w:trHeight w:val="312"/>
        </w:trPr>
        <w:tc>
          <w:tcPr>
            <w:tcW w:w="1299" w:type="dxa"/>
            <w:hideMark/>
          </w:tcPr>
          <w:p w14:paraId="3DAADD2A" w14:textId="77777777" w:rsidR="0051342B" w:rsidRPr="00091EB4" w:rsidRDefault="0051342B" w:rsidP="0051342B">
            <w:pPr>
              <w:spacing w:line="480" w:lineRule="auto"/>
              <w:jc w:val="both"/>
              <w:rPr>
                <w:rFonts w:asciiTheme="majorBidi" w:hAnsiTheme="majorBidi" w:cstheme="majorBidi"/>
                <w:iCs/>
                <w:color w:val="000000"/>
                <w:sz w:val="18"/>
                <w:szCs w:val="18"/>
                <w:lang w:val="fr-FR" w:eastAsia="fr-FR"/>
              </w:rPr>
            </w:pPr>
            <w:r w:rsidRPr="00091EB4">
              <w:rPr>
                <w:rFonts w:asciiTheme="majorBidi" w:hAnsiTheme="majorBidi" w:cstheme="majorBidi"/>
                <w:iCs/>
                <w:color w:val="000000"/>
                <w:sz w:val="18"/>
                <w:szCs w:val="18"/>
                <w:lang w:val="fr-FR" w:eastAsia="fr-FR"/>
              </w:rPr>
              <w:t>GDP</w:t>
            </w:r>
          </w:p>
        </w:tc>
        <w:tc>
          <w:tcPr>
            <w:tcW w:w="1299" w:type="dxa"/>
            <w:hideMark/>
          </w:tcPr>
          <w:p w14:paraId="5EF36960"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-1.26</w:t>
            </w:r>
          </w:p>
        </w:tc>
        <w:tc>
          <w:tcPr>
            <w:tcW w:w="1299" w:type="dxa"/>
            <w:hideMark/>
          </w:tcPr>
          <w:p w14:paraId="3B1E6EE7"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-1.39</w:t>
            </w:r>
          </w:p>
        </w:tc>
        <w:tc>
          <w:tcPr>
            <w:tcW w:w="1299" w:type="dxa"/>
            <w:hideMark/>
          </w:tcPr>
          <w:p w14:paraId="19916465"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-1.42</w:t>
            </w:r>
          </w:p>
        </w:tc>
        <w:tc>
          <w:tcPr>
            <w:tcW w:w="1299" w:type="dxa"/>
            <w:hideMark/>
          </w:tcPr>
          <w:p w14:paraId="79C52D50"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2.17</w:t>
            </w:r>
          </w:p>
        </w:tc>
        <w:tc>
          <w:tcPr>
            <w:tcW w:w="1299" w:type="dxa"/>
            <w:hideMark/>
          </w:tcPr>
          <w:p w14:paraId="1C683FDD"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-1.14</w:t>
            </w:r>
          </w:p>
        </w:tc>
        <w:tc>
          <w:tcPr>
            <w:tcW w:w="1299" w:type="dxa"/>
            <w:hideMark/>
          </w:tcPr>
          <w:p w14:paraId="6666C70B"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1.25</w:t>
            </w:r>
          </w:p>
        </w:tc>
      </w:tr>
      <w:tr w:rsidR="0051342B" w:rsidRPr="00091EB4" w14:paraId="06FEADC9" w14:textId="77777777" w:rsidTr="0051342B">
        <w:trPr>
          <w:trHeight w:val="312"/>
        </w:trPr>
        <w:tc>
          <w:tcPr>
            <w:tcW w:w="1299" w:type="dxa"/>
            <w:hideMark/>
          </w:tcPr>
          <w:p w14:paraId="57865E4D" w14:textId="77777777" w:rsidR="0051342B" w:rsidRPr="00091EB4" w:rsidRDefault="0051342B" w:rsidP="0051342B">
            <w:pPr>
              <w:spacing w:line="480" w:lineRule="auto"/>
              <w:jc w:val="both"/>
              <w:rPr>
                <w:rFonts w:asciiTheme="majorBidi" w:hAnsiTheme="majorBidi" w:cstheme="majorBidi"/>
                <w:iCs/>
                <w:color w:val="000000"/>
                <w:sz w:val="18"/>
                <w:szCs w:val="18"/>
                <w:lang w:val="fr-FR" w:eastAsia="fr-FR"/>
              </w:rPr>
            </w:pPr>
            <w:r w:rsidRPr="00091EB4">
              <w:rPr>
                <w:rFonts w:asciiTheme="majorBidi" w:hAnsiTheme="majorBidi" w:cstheme="majorBidi"/>
                <w:iCs/>
                <w:color w:val="000000"/>
                <w:sz w:val="18"/>
                <w:szCs w:val="18"/>
                <w:lang w:eastAsia="fr-FR"/>
              </w:rPr>
              <w:t>Δ</w:t>
            </w:r>
            <w:r w:rsidRPr="00091EB4">
              <w:rPr>
                <w:rFonts w:asciiTheme="majorBidi" w:hAnsiTheme="majorBidi" w:cstheme="majorBidi"/>
                <w:iCs/>
                <w:color w:val="000000"/>
                <w:sz w:val="18"/>
                <w:szCs w:val="18"/>
                <w:lang w:val="fr-FR" w:eastAsia="fr-FR"/>
              </w:rPr>
              <w:t>GDP</w:t>
            </w:r>
          </w:p>
        </w:tc>
        <w:tc>
          <w:tcPr>
            <w:tcW w:w="1299" w:type="dxa"/>
            <w:hideMark/>
          </w:tcPr>
          <w:p w14:paraId="58DC8CE2"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-5.28</w:t>
            </w:r>
            <w:r w:rsidRPr="00091EB4">
              <w:rPr>
                <w:rFonts w:asciiTheme="majorBidi" w:hAnsiTheme="majorBidi" w:cstheme="majorBidi"/>
                <w:color w:val="000000"/>
                <w:sz w:val="18"/>
                <w:szCs w:val="18"/>
                <w:vertAlign w:val="superscript"/>
                <w:lang w:eastAsia="fr-FR"/>
              </w:rPr>
              <w:t>***</w:t>
            </w:r>
          </w:p>
        </w:tc>
        <w:tc>
          <w:tcPr>
            <w:tcW w:w="1299" w:type="dxa"/>
            <w:hideMark/>
          </w:tcPr>
          <w:p w14:paraId="20159CEF"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-5.49</w:t>
            </w:r>
            <w:r w:rsidRPr="00091EB4">
              <w:rPr>
                <w:rFonts w:asciiTheme="majorBidi" w:hAnsiTheme="majorBidi" w:cstheme="majorBidi"/>
                <w:color w:val="000000"/>
                <w:sz w:val="18"/>
                <w:szCs w:val="18"/>
                <w:vertAlign w:val="superscript"/>
                <w:lang w:eastAsia="fr-FR"/>
              </w:rPr>
              <w:t>***</w:t>
            </w:r>
          </w:p>
        </w:tc>
        <w:tc>
          <w:tcPr>
            <w:tcW w:w="1299" w:type="dxa"/>
            <w:hideMark/>
          </w:tcPr>
          <w:p w14:paraId="783246B3"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-5.44</w:t>
            </w:r>
            <w:r w:rsidRPr="00091EB4">
              <w:rPr>
                <w:rFonts w:asciiTheme="majorBidi" w:hAnsiTheme="majorBidi" w:cstheme="majorBidi"/>
                <w:color w:val="000000"/>
                <w:sz w:val="18"/>
                <w:szCs w:val="18"/>
                <w:vertAlign w:val="superscript"/>
                <w:lang w:eastAsia="fr-FR"/>
              </w:rPr>
              <w:t>***</w:t>
            </w:r>
          </w:p>
        </w:tc>
        <w:tc>
          <w:tcPr>
            <w:tcW w:w="1299" w:type="dxa"/>
            <w:hideMark/>
          </w:tcPr>
          <w:p w14:paraId="3BCF44FA"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21.58</w:t>
            </w:r>
            <w:r w:rsidRPr="00091EB4">
              <w:rPr>
                <w:rFonts w:asciiTheme="majorBidi" w:hAnsiTheme="majorBidi" w:cstheme="majorBidi"/>
                <w:color w:val="000000"/>
                <w:sz w:val="18"/>
                <w:szCs w:val="18"/>
                <w:vertAlign w:val="superscript"/>
                <w:lang w:eastAsia="fr-FR"/>
              </w:rPr>
              <w:t>***</w:t>
            </w:r>
          </w:p>
        </w:tc>
        <w:tc>
          <w:tcPr>
            <w:tcW w:w="1299" w:type="dxa"/>
            <w:hideMark/>
          </w:tcPr>
          <w:p w14:paraId="1995FFB7"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-6.69</w:t>
            </w:r>
            <w:r w:rsidRPr="00091EB4">
              <w:rPr>
                <w:rFonts w:asciiTheme="majorBidi" w:hAnsiTheme="majorBidi" w:cstheme="majorBidi"/>
                <w:color w:val="000000"/>
                <w:sz w:val="18"/>
                <w:szCs w:val="18"/>
                <w:vertAlign w:val="superscript"/>
                <w:lang w:eastAsia="fr-FR"/>
              </w:rPr>
              <w:t>***</w:t>
            </w:r>
          </w:p>
        </w:tc>
        <w:tc>
          <w:tcPr>
            <w:tcW w:w="1299" w:type="dxa"/>
            <w:hideMark/>
          </w:tcPr>
          <w:p w14:paraId="2A7FE19B"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6.94</w:t>
            </w:r>
            <w:r w:rsidRPr="00091EB4">
              <w:rPr>
                <w:rFonts w:asciiTheme="majorBidi" w:hAnsiTheme="majorBidi" w:cstheme="majorBidi"/>
                <w:color w:val="000000"/>
                <w:sz w:val="18"/>
                <w:szCs w:val="18"/>
                <w:vertAlign w:val="superscript"/>
                <w:lang w:eastAsia="fr-FR"/>
              </w:rPr>
              <w:t>***</w:t>
            </w:r>
          </w:p>
        </w:tc>
      </w:tr>
      <w:tr w:rsidR="0051342B" w:rsidRPr="00091EB4" w14:paraId="08B9C707" w14:textId="77777777" w:rsidTr="0051342B">
        <w:trPr>
          <w:trHeight w:val="312"/>
        </w:trPr>
        <w:tc>
          <w:tcPr>
            <w:tcW w:w="1299" w:type="dxa"/>
            <w:hideMark/>
          </w:tcPr>
          <w:p w14:paraId="735DAD84" w14:textId="77777777" w:rsidR="0051342B" w:rsidRPr="00091EB4" w:rsidRDefault="0051342B" w:rsidP="0051342B">
            <w:pPr>
              <w:spacing w:line="480" w:lineRule="auto"/>
              <w:jc w:val="both"/>
              <w:rPr>
                <w:rFonts w:asciiTheme="majorBidi" w:hAnsiTheme="majorBidi" w:cstheme="majorBidi"/>
                <w:iCs/>
                <w:color w:val="000000"/>
                <w:sz w:val="18"/>
                <w:szCs w:val="18"/>
                <w:lang w:val="fr-FR" w:eastAsia="fr-FR"/>
              </w:rPr>
            </w:pPr>
            <w:r w:rsidRPr="00091EB4">
              <w:rPr>
                <w:rFonts w:asciiTheme="majorBidi" w:hAnsiTheme="majorBidi" w:cstheme="majorBidi"/>
                <w:iCs/>
                <w:color w:val="000000"/>
                <w:sz w:val="18"/>
                <w:szCs w:val="18"/>
                <w:lang w:val="fr-FR" w:eastAsia="fr-FR"/>
              </w:rPr>
              <w:t>FDI</w:t>
            </w:r>
          </w:p>
        </w:tc>
        <w:tc>
          <w:tcPr>
            <w:tcW w:w="1299" w:type="dxa"/>
            <w:hideMark/>
          </w:tcPr>
          <w:p w14:paraId="6BD69550"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-1.17</w:t>
            </w:r>
          </w:p>
        </w:tc>
        <w:tc>
          <w:tcPr>
            <w:tcW w:w="1299" w:type="dxa"/>
            <w:hideMark/>
          </w:tcPr>
          <w:p w14:paraId="222B21B7"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-1.32</w:t>
            </w:r>
          </w:p>
        </w:tc>
        <w:tc>
          <w:tcPr>
            <w:tcW w:w="1299" w:type="dxa"/>
            <w:hideMark/>
          </w:tcPr>
          <w:p w14:paraId="6BB92280"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-1.28</w:t>
            </w:r>
          </w:p>
        </w:tc>
        <w:tc>
          <w:tcPr>
            <w:tcW w:w="1299" w:type="dxa"/>
            <w:hideMark/>
          </w:tcPr>
          <w:p w14:paraId="386D6B1B"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2.48</w:t>
            </w:r>
          </w:p>
        </w:tc>
        <w:tc>
          <w:tcPr>
            <w:tcW w:w="1299" w:type="dxa"/>
            <w:hideMark/>
          </w:tcPr>
          <w:p w14:paraId="58B2C625"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-1.35</w:t>
            </w:r>
          </w:p>
        </w:tc>
        <w:tc>
          <w:tcPr>
            <w:tcW w:w="1299" w:type="dxa"/>
            <w:hideMark/>
          </w:tcPr>
          <w:p w14:paraId="5D686363"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1.39</w:t>
            </w:r>
          </w:p>
        </w:tc>
      </w:tr>
      <w:tr w:rsidR="0051342B" w:rsidRPr="00091EB4" w14:paraId="787427C8" w14:textId="77777777" w:rsidTr="0051342B">
        <w:trPr>
          <w:trHeight w:val="312"/>
        </w:trPr>
        <w:tc>
          <w:tcPr>
            <w:tcW w:w="1299" w:type="dxa"/>
            <w:hideMark/>
          </w:tcPr>
          <w:p w14:paraId="5A1506E5" w14:textId="77777777" w:rsidR="0051342B" w:rsidRPr="00091EB4" w:rsidRDefault="0051342B" w:rsidP="0051342B">
            <w:pPr>
              <w:spacing w:line="480" w:lineRule="auto"/>
              <w:jc w:val="both"/>
              <w:rPr>
                <w:rFonts w:asciiTheme="majorBidi" w:hAnsiTheme="majorBidi" w:cstheme="majorBidi"/>
                <w:iCs/>
                <w:color w:val="000000"/>
                <w:sz w:val="18"/>
                <w:szCs w:val="18"/>
                <w:lang w:eastAsia="fr-FR"/>
              </w:rPr>
            </w:pPr>
            <w:r w:rsidRPr="00091EB4">
              <w:rPr>
                <w:rFonts w:asciiTheme="majorBidi" w:hAnsiTheme="majorBidi" w:cstheme="majorBidi"/>
                <w:iCs/>
                <w:color w:val="000000"/>
                <w:sz w:val="18"/>
                <w:szCs w:val="18"/>
                <w:lang w:eastAsia="fr-FR"/>
              </w:rPr>
              <w:t>ΔFDI</w:t>
            </w:r>
          </w:p>
        </w:tc>
        <w:tc>
          <w:tcPr>
            <w:tcW w:w="1299" w:type="dxa"/>
            <w:hideMark/>
          </w:tcPr>
          <w:p w14:paraId="73B67799"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-5.46</w:t>
            </w:r>
            <w:r w:rsidRPr="00091EB4">
              <w:rPr>
                <w:rFonts w:asciiTheme="majorBidi" w:hAnsiTheme="majorBidi" w:cstheme="majorBidi"/>
                <w:color w:val="000000"/>
                <w:sz w:val="18"/>
                <w:szCs w:val="18"/>
                <w:vertAlign w:val="superscript"/>
                <w:lang w:eastAsia="fr-FR"/>
              </w:rPr>
              <w:t>***</w:t>
            </w:r>
          </w:p>
        </w:tc>
        <w:tc>
          <w:tcPr>
            <w:tcW w:w="1299" w:type="dxa"/>
            <w:hideMark/>
          </w:tcPr>
          <w:p w14:paraId="3A1724D0"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-5.68</w:t>
            </w:r>
            <w:r w:rsidRPr="00091EB4">
              <w:rPr>
                <w:rFonts w:asciiTheme="majorBidi" w:hAnsiTheme="majorBidi" w:cstheme="majorBidi"/>
                <w:color w:val="000000"/>
                <w:sz w:val="18"/>
                <w:szCs w:val="18"/>
                <w:vertAlign w:val="superscript"/>
                <w:lang w:eastAsia="fr-FR"/>
              </w:rPr>
              <w:t>***</w:t>
            </w:r>
          </w:p>
        </w:tc>
        <w:tc>
          <w:tcPr>
            <w:tcW w:w="1299" w:type="dxa"/>
            <w:hideMark/>
          </w:tcPr>
          <w:p w14:paraId="24EC1FB3"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-6.37</w:t>
            </w:r>
            <w:r w:rsidRPr="00091EB4">
              <w:rPr>
                <w:rFonts w:asciiTheme="majorBidi" w:hAnsiTheme="majorBidi" w:cstheme="majorBidi"/>
                <w:color w:val="000000"/>
                <w:sz w:val="18"/>
                <w:szCs w:val="18"/>
                <w:vertAlign w:val="superscript"/>
                <w:lang w:eastAsia="fr-FR"/>
              </w:rPr>
              <w:t>***</w:t>
            </w:r>
          </w:p>
        </w:tc>
        <w:tc>
          <w:tcPr>
            <w:tcW w:w="1299" w:type="dxa"/>
            <w:hideMark/>
          </w:tcPr>
          <w:p w14:paraId="1188CB3B"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21.42</w:t>
            </w:r>
            <w:r w:rsidRPr="00091EB4">
              <w:rPr>
                <w:rFonts w:asciiTheme="majorBidi" w:hAnsiTheme="majorBidi" w:cstheme="majorBidi"/>
                <w:color w:val="000000"/>
                <w:sz w:val="18"/>
                <w:szCs w:val="18"/>
                <w:vertAlign w:val="superscript"/>
                <w:lang w:eastAsia="fr-FR"/>
              </w:rPr>
              <w:t>***</w:t>
            </w:r>
          </w:p>
        </w:tc>
        <w:tc>
          <w:tcPr>
            <w:tcW w:w="1299" w:type="dxa"/>
            <w:hideMark/>
          </w:tcPr>
          <w:p w14:paraId="47E9488F"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-7.14</w:t>
            </w:r>
            <w:r w:rsidRPr="00091EB4">
              <w:rPr>
                <w:rFonts w:asciiTheme="majorBidi" w:hAnsiTheme="majorBidi" w:cstheme="majorBidi"/>
                <w:color w:val="000000"/>
                <w:sz w:val="18"/>
                <w:szCs w:val="18"/>
                <w:vertAlign w:val="superscript"/>
                <w:lang w:eastAsia="fr-FR"/>
              </w:rPr>
              <w:t>***</w:t>
            </w:r>
          </w:p>
        </w:tc>
        <w:tc>
          <w:tcPr>
            <w:tcW w:w="1299" w:type="dxa"/>
            <w:hideMark/>
          </w:tcPr>
          <w:p w14:paraId="5B9183A5" w14:textId="77777777" w:rsidR="0051342B" w:rsidRPr="00091EB4" w:rsidRDefault="0051342B" w:rsidP="0051342B">
            <w:pPr>
              <w:spacing w:line="480" w:lineRule="auto"/>
              <w:jc w:val="both"/>
              <w:rPr>
                <w:rFonts w:asciiTheme="majorBidi" w:hAnsiTheme="majorBidi" w:cstheme="majorBidi"/>
                <w:color w:val="000000"/>
                <w:sz w:val="18"/>
                <w:szCs w:val="18"/>
                <w:lang w:val="fr-FR" w:eastAsia="fr-FR"/>
              </w:rPr>
            </w:pPr>
            <w:r w:rsidRPr="00091EB4">
              <w:rPr>
                <w:rFonts w:asciiTheme="majorBidi" w:hAnsiTheme="majorBidi" w:cstheme="majorBidi"/>
                <w:color w:val="000000"/>
                <w:sz w:val="18"/>
                <w:szCs w:val="18"/>
                <w:lang w:eastAsia="fr-FR"/>
              </w:rPr>
              <w:t>7.19</w:t>
            </w:r>
            <w:r w:rsidRPr="00091EB4">
              <w:rPr>
                <w:rFonts w:asciiTheme="majorBidi" w:hAnsiTheme="majorBidi" w:cstheme="majorBidi"/>
                <w:color w:val="000000"/>
                <w:sz w:val="18"/>
                <w:szCs w:val="18"/>
                <w:vertAlign w:val="superscript"/>
                <w:lang w:eastAsia="fr-FR"/>
              </w:rPr>
              <w:t>***</w:t>
            </w:r>
          </w:p>
        </w:tc>
      </w:tr>
      <w:tr w:rsidR="0051342B" w:rsidRPr="00091EB4" w14:paraId="72600499" w14:textId="77777777" w:rsidTr="0051342B">
        <w:trPr>
          <w:trHeight w:val="312"/>
        </w:trPr>
        <w:tc>
          <w:tcPr>
            <w:tcW w:w="1299" w:type="dxa"/>
            <w:hideMark/>
          </w:tcPr>
          <w:p w14:paraId="1B271181" w14:textId="77777777" w:rsidR="0051342B" w:rsidRPr="00091EB4" w:rsidRDefault="0051342B" w:rsidP="0051342B">
            <w:pPr>
              <w:spacing w:line="480" w:lineRule="auto"/>
              <w:jc w:val="both"/>
              <w:rPr>
                <w:rFonts w:asciiTheme="majorBidi" w:hAnsiTheme="majorBidi" w:cstheme="majorBidi"/>
                <w:iCs/>
                <w:color w:val="000000"/>
                <w:sz w:val="18"/>
                <w:szCs w:val="18"/>
                <w:lang w:eastAsia="fr-FR"/>
              </w:rPr>
            </w:pPr>
            <w:r w:rsidRPr="00091EB4">
              <w:rPr>
                <w:rFonts w:asciiTheme="majorBidi" w:hAnsiTheme="majorBidi" w:cstheme="majorBidi"/>
                <w:iCs/>
                <w:color w:val="000000"/>
                <w:sz w:val="18"/>
                <w:szCs w:val="18"/>
                <w:lang w:eastAsia="fr-FR"/>
              </w:rPr>
              <w:t>LABOR</w:t>
            </w:r>
          </w:p>
        </w:tc>
        <w:tc>
          <w:tcPr>
            <w:tcW w:w="1299" w:type="dxa"/>
            <w:hideMark/>
          </w:tcPr>
          <w:p w14:paraId="44D7406E"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-1.32</w:t>
            </w:r>
          </w:p>
        </w:tc>
        <w:tc>
          <w:tcPr>
            <w:tcW w:w="1299" w:type="dxa"/>
            <w:hideMark/>
          </w:tcPr>
          <w:p w14:paraId="10CF8924"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-1.39</w:t>
            </w:r>
          </w:p>
        </w:tc>
        <w:tc>
          <w:tcPr>
            <w:tcW w:w="1299" w:type="dxa"/>
            <w:hideMark/>
          </w:tcPr>
          <w:p w14:paraId="04CCE101"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-1.35</w:t>
            </w:r>
          </w:p>
        </w:tc>
        <w:tc>
          <w:tcPr>
            <w:tcW w:w="1299" w:type="dxa"/>
            <w:hideMark/>
          </w:tcPr>
          <w:p w14:paraId="42E09C4F"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2.64</w:t>
            </w:r>
          </w:p>
        </w:tc>
        <w:tc>
          <w:tcPr>
            <w:tcW w:w="1299" w:type="dxa"/>
            <w:hideMark/>
          </w:tcPr>
          <w:p w14:paraId="3DD95E56"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-1.39</w:t>
            </w:r>
          </w:p>
        </w:tc>
        <w:tc>
          <w:tcPr>
            <w:tcW w:w="1299" w:type="dxa"/>
            <w:hideMark/>
          </w:tcPr>
          <w:p w14:paraId="5704E8B3"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1.42</w:t>
            </w:r>
          </w:p>
        </w:tc>
      </w:tr>
      <w:tr w:rsidR="0051342B" w:rsidRPr="00091EB4" w14:paraId="62EF9486" w14:textId="77777777" w:rsidTr="0051342B">
        <w:trPr>
          <w:trHeight w:val="312"/>
        </w:trPr>
        <w:tc>
          <w:tcPr>
            <w:tcW w:w="1299" w:type="dxa"/>
            <w:hideMark/>
          </w:tcPr>
          <w:p w14:paraId="689D5F29" w14:textId="77777777" w:rsidR="0051342B" w:rsidRPr="00091EB4" w:rsidRDefault="0051342B" w:rsidP="0051342B">
            <w:pPr>
              <w:spacing w:line="480" w:lineRule="auto"/>
              <w:jc w:val="both"/>
              <w:rPr>
                <w:rFonts w:asciiTheme="majorBidi" w:hAnsiTheme="majorBidi" w:cstheme="majorBidi"/>
                <w:iCs/>
                <w:color w:val="000000"/>
                <w:sz w:val="18"/>
                <w:szCs w:val="18"/>
                <w:lang w:eastAsia="fr-FR"/>
              </w:rPr>
            </w:pPr>
            <w:r w:rsidRPr="00091EB4">
              <w:rPr>
                <w:rFonts w:asciiTheme="majorBidi" w:hAnsiTheme="majorBidi" w:cstheme="majorBidi"/>
                <w:iCs/>
                <w:color w:val="000000"/>
                <w:sz w:val="18"/>
                <w:szCs w:val="18"/>
                <w:lang w:eastAsia="fr-FR"/>
              </w:rPr>
              <w:t>ΔLABOR</w:t>
            </w:r>
          </w:p>
        </w:tc>
        <w:tc>
          <w:tcPr>
            <w:tcW w:w="1299" w:type="dxa"/>
            <w:hideMark/>
          </w:tcPr>
          <w:p w14:paraId="78589237"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-5.49</w:t>
            </w:r>
            <w:r w:rsidRPr="00091EB4">
              <w:rPr>
                <w:rFonts w:asciiTheme="majorBidi" w:hAnsiTheme="majorBidi" w:cstheme="majorBidi"/>
                <w:color w:val="000000"/>
                <w:sz w:val="18"/>
                <w:szCs w:val="18"/>
                <w:vertAlign w:val="superscript"/>
                <w:lang w:eastAsia="fr-FR"/>
              </w:rPr>
              <w:t>***</w:t>
            </w:r>
          </w:p>
        </w:tc>
        <w:tc>
          <w:tcPr>
            <w:tcW w:w="1299" w:type="dxa"/>
            <w:hideMark/>
          </w:tcPr>
          <w:p w14:paraId="78EE3E84"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-5.64</w:t>
            </w:r>
            <w:r w:rsidRPr="00091EB4">
              <w:rPr>
                <w:rFonts w:asciiTheme="majorBidi" w:hAnsiTheme="majorBidi" w:cstheme="majorBidi"/>
                <w:color w:val="000000"/>
                <w:sz w:val="18"/>
                <w:szCs w:val="18"/>
                <w:vertAlign w:val="superscript"/>
                <w:lang w:eastAsia="fr-FR"/>
              </w:rPr>
              <w:t>***</w:t>
            </w:r>
          </w:p>
        </w:tc>
        <w:tc>
          <w:tcPr>
            <w:tcW w:w="1299" w:type="dxa"/>
            <w:hideMark/>
          </w:tcPr>
          <w:p w14:paraId="66E13594"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-6.35</w:t>
            </w:r>
            <w:r w:rsidRPr="00091EB4">
              <w:rPr>
                <w:rFonts w:asciiTheme="majorBidi" w:hAnsiTheme="majorBidi" w:cstheme="majorBidi"/>
                <w:color w:val="000000"/>
                <w:sz w:val="18"/>
                <w:szCs w:val="18"/>
                <w:vertAlign w:val="superscript"/>
                <w:lang w:eastAsia="fr-FR"/>
              </w:rPr>
              <w:t>***</w:t>
            </w:r>
          </w:p>
        </w:tc>
        <w:tc>
          <w:tcPr>
            <w:tcW w:w="1299" w:type="dxa"/>
            <w:hideMark/>
          </w:tcPr>
          <w:p w14:paraId="68D150B2"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21.64</w:t>
            </w:r>
            <w:r w:rsidRPr="00091EB4">
              <w:rPr>
                <w:rFonts w:asciiTheme="majorBidi" w:hAnsiTheme="majorBidi" w:cstheme="majorBidi"/>
                <w:color w:val="000000"/>
                <w:sz w:val="18"/>
                <w:szCs w:val="18"/>
                <w:vertAlign w:val="superscript"/>
                <w:lang w:eastAsia="fr-FR"/>
              </w:rPr>
              <w:t>***</w:t>
            </w:r>
          </w:p>
        </w:tc>
        <w:tc>
          <w:tcPr>
            <w:tcW w:w="1299" w:type="dxa"/>
            <w:hideMark/>
          </w:tcPr>
          <w:p w14:paraId="4111A603"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-6.94</w:t>
            </w:r>
            <w:r w:rsidRPr="00091EB4">
              <w:rPr>
                <w:rFonts w:asciiTheme="majorBidi" w:hAnsiTheme="majorBidi" w:cstheme="majorBidi"/>
                <w:color w:val="000000"/>
                <w:sz w:val="18"/>
                <w:szCs w:val="18"/>
                <w:vertAlign w:val="superscript"/>
                <w:lang w:eastAsia="fr-FR"/>
              </w:rPr>
              <w:t>***</w:t>
            </w:r>
          </w:p>
        </w:tc>
        <w:tc>
          <w:tcPr>
            <w:tcW w:w="1299" w:type="dxa"/>
            <w:hideMark/>
          </w:tcPr>
          <w:p w14:paraId="5D1AA9C3"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7.18</w:t>
            </w:r>
            <w:r w:rsidRPr="00091EB4">
              <w:rPr>
                <w:rFonts w:asciiTheme="majorBidi" w:hAnsiTheme="majorBidi" w:cstheme="majorBidi"/>
                <w:color w:val="000000"/>
                <w:sz w:val="18"/>
                <w:szCs w:val="18"/>
                <w:vertAlign w:val="superscript"/>
                <w:lang w:eastAsia="fr-FR"/>
              </w:rPr>
              <w:t>***</w:t>
            </w:r>
          </w:p>
        </w:tc>
      </w:tr>
      <w:tr w:rsidR="0051342B" w:rsidRPr="00091EB4" w14:paraId="04D37106" w14:textId="77777777" w:rsidTr="0051342B">
        <w:trPr>
          <w:trHeight w:val="312"/>
        </w:trPr>
        <w:tc>
          <w:tcPr>
            <w:tcW w:w="1299" w:type="dxa"/>
            <w:hideMark/>
          </w:tcPr>
          <w:p w14:paraId="1C21CE18" w14:textId="77777777" w:rsidR="0051342B" w:rsidRPr="00091EB4" w:rsidRDefault="0051342B" w:rsidP="0051342B">
            <w:pPr>
              <w:spacing w:line="480" w:lineRule="auto"/>
              <w:jc w:val="both"/>
              <w:rPr>
                <w:rFonts w:asciiTheme="majorBidi" w:hAnsiTheme="majorBidi" w:cstheme="majorBidi"/>
                <w:iCs/>
                <w:color w:val="000000"/>
                <w:sz w:val="18"/>
                <w:szCs w:val="18"/>
                <w:lang w:eastAsia="fr-FR"/>
              </w:rPr>
            </w:pPr>
            <w:r w:rsidRPr="00091EB4">
              <w:rPr>
                <w:rFonts w:asciiTheme="majorBidi" w:hAnsiTheme="majorBidi" w:cstheme="majorBidi"/>
                <w:iCs/>
                <w:color w:val="000000"/>
                <w:sz w:val="18"/>
                <w:szCs w:val="18"/>
                <w:lang w:eastAsia="fr-FR"/>
              </w:rPr>
              <w:t>CPI</w:t>
            </w:r>
          </w:p>
        </w:tc>
        <w:tc>
          <w:tcPr>
            <w:tcW w:w="1299" w:type="dxa"/>
            <w:hideMark/>
          </w:tcPr>
          <w:p w14:paraId="57EC3A65"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-1.29</w:t>
            </w:r>
          </w:p>
        </w:tc>
        <w:tc>
          <w:tcPr>
            <w:tcW w:w="1299" w:type="dxa"/>
            <w:hideMark/>
          </w:tcPr>
          <w:p w14:paraId="1C892011"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-1.38</w:t>
            </w:r>
          </w:p>
        </w:tc>
        <w:tc>
          <w:tcPr>
            <w:tcW w:w="1299" w:type="dxa"/>
            <w:hideMark/>
          </w:tcPr>
          <w:p w14:paraId="539FEAD1"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-1.35</w:t>
            </w:r>
          </w:p>
        </w:tc>
        <w:tc>
          <w:tcPr>
            <w:tcW w:w="1299" w:type="dxa"/>
            <w:hideMark/>
          </w:tcPr>
          <w:p w14:paraId="39002812"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2.75</w:t>
            </w:r>
          </w:p>
        </w:tc>
        <w:tc>
          <w:tcPr>
            <w:tcW w:w="1299" w:type="dxa"/>
            <w:hideMark/>
          </w:tcPr>
          <w:p w14:paraId="560E13B4"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-1.48</w:t>
            </w:r>
          </w:p>
        </w:tc>
        <w:tc>
          <w:tcPr>
            <w:tcW w:w="1299" w:type="dxa"/>
            <w:hideMark/>
          </w:tcPr>
          <w:p w14:paraId="7516C012"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1.51</w:t>
            </w:r>
          </w:p>
        </w:tc>
      </w:tr>
      <w:tr w:rsidR="0051342B" w:rsidRPr="00091EB4" w14:paraId="158B9892" w14:textId="77777777" w:rsidTr="0051342B">
        <w:trPr>
          <w:trHeight w:val="312"/>
        </w:trPr>
        <w:tc>
          <w:tcPr>
            <w:tcW w:w="1299" w:type="dxa"/>
            <w:hideMark/>
          </w:tcPr>
          <w:p w14:paraId="3EA397AC" w14:textId="77777777" w:rsidR="0051342B" w:rsidRPr="00091EB4" w:rsidRDefault="0051342B" w:rsidP="0051342B">
            <w:pPr>
              <w:spacing w:line="480" w:lineRule="auto"/>
              <w:jc w:val="both"/>
              <w:rPr>
                <w:rFonts w:asciiTheme="majorBidi" w:hAnsiTheme="majorBidi" w:cstheme="majorBidi"/>
                <w:iCs/>
                <w:color w:val="000000"/>
                <w:sz w:val="18"/>
                <w:szCs w:val="18"/>
                <w:lang w:eastAsia="fr-FR"/>
              </w:rPr>
            </w:pPr>
            <w:r w:rsidRPr="00091EB4">
              <w:rPr>
                <w:rFonts w:asciiTheme="majorBidi" w:hAnsiTheme="majorBidi" w:cstheme="majorBidi"/>
                <w:iCs/>
                <w:color w:val="000000"/>
                <w:sz w:val="18"/>
                <w:szCs w:val="18"/>
                <w:lang w:eastAsia="fr-FR"/>
              </w:rPr>
              <w:t>ΔCPI</w:t>
            </w:r>
          </w:p>
        </w:tc>
        <w:tc>
          <w:tcPr>
            <w:tcW w:w="1299" w:type="dxa"/>
            <w:hideMark/>
          </w:tcPr>
          <w:p w14:paraId="24FE6692"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-5.68</w:t>
            </w:r>
            <w:r w:rsidRPr="00091EB4">
              <w:rPr>
                <w:rFonts w:asciiTheme="majorBidi" w:hAnsiTheme="majorBidi" w:cstheme="majorBidi"/>
                <w:color w:val="000000"/>
                <w:sz w:val="18"/>
                <w:szCs w:val="18"/>
                <w:vertAlign w:val="superscript"/>
                <w:lang w:eastAsia="fr-FR"/>
              </w:rPr>
              <w:t>***</w:t>
            </w:r>
          </w:p>
        </w:tc>
        <w:tc>
          <w:tcPr>
            <w:tcW w:w="1299" w:type="dxa"/>
            <w:hideMark/>
          </w:tcPr>
          <w:p w14:paraId="4EB1B4A6"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-5.89</w:t>
            </w:r>
            <w:r w:rsidRPr="00091EB4">
              <w:rPr>
                <w:rFonts w:asciiTheme="majorBidi" w:hAnsiTheme="majorBidi" w:cstheme="majorBidi"/>
                <w:color w:val="000000"/>
                <w:sz w:val="18"/>
                <w:szCs w:val="18"/>
                <w:vertAlign w:val="superscript"/>
                <w:lang w:eastAsia="fr-FR"/>
              </w:rPr>
              <w:t>***</w:t>
            </w:r>
          </w:p>
        </w:tc>
        <w:tc>
          <w:tcPr>
            <w:tcW w:w="1299" w:type="dxa"/>
            <w:hideMark/>
          </w:tcPr>
          <w:p w14:paraId="126C1455"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-6.25</w:t>
            </w:r>
            <w:r w:rsidRPr="00091EB4">
              <w:rPr>
                <w:rFonts w:asciiTheme="majorBidi" w:hAnsiTheme="majorBidi" w:cstheme="majorBidi"/>
                <w:color w:val="000000"/>
                <w:sz w:val="18"/>
                <w:szCs w:val="18"/>
                <w:vertAlign w:val="superscript"/>
                <w:lang w:eastAsia="fr-FR"/>
              </w:rPr>
              <w:t>***</w:t>
            </w:r>
          </w:p>
        </w:tc>
        <w:tc>
          <w:tcPr>
            <w:tcW w:w="1299" w:type="dxa"/>
            <w:hideMark/>
          </w:tcPr>
          <w:p w14:paraId="5754B40E"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21.46</w:t>
            </w:r>
            <w:r w:rsidRPr="00091EB4">
              <w:rPr>
                <w:rFonts w:asciiTheme="majorBidi" w:hAnsiTheme="majorBidi" w:cstheme="majorBidi"/>
                <w:color w:val="000000"/>
                <w:sz w:val="18"/>
                <w:szCs w:val="18"/>
                <w:vertAlign w:val="superscript"/>
                <w:lang w:eastAsia="fr-FR"/>
              </w:rPr>
              <w:t>***</w:t>
            </w:r>
          </w:p>
        </w:tc>
        <w:tc>
          <w:tcPr>
            <w:tcW w:w="1299" w:type="dxa"/>
            <w:hideMark/>
          </w:tcPr>
          <w:p w14:paraId="678C593F"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-6.59</w:t>
            </w:r>
            <w:r w:rsidRPr="00091EB4">
              <w:rPr>
                <w:rFonts w:asciiTheme="majorBidi" w:hAnsiTheme="majorBidi" w:cstheme="majorBidi"/>
                <w:color w:val="000000"/>
                <w:sz w:val="18"/>
                <w:szCs w:val="18"/>
                <w:vertAlign w:val="superscript"/>
                <w:lang w:eastAsia="fr-FR"/>
              </w:rPr>
              <w:t>***</w:t>
            </w:r>
          </w:p>
        </w:tc>
        <w:tc>
          <w:tcPr>
            <w:tcW w:w="1299" w:type="dxa"/>
            <w:hideMark/>
          </w:tcPr>
          <w:p w14:paraId="0E48AFC4"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6.98</w:t>
            </w:r>
            <w:r w:rsidRPr="00091EB4">
              <w:rPr>
                <w:rFonts w:asciiTheme="majorBidi" w:hAnsiTheme="majorBidi" w:cstheme="majorBidi"/>
                <w:color w:val="000000"/>
                <w:sz w:val="18"/>
                <w:szCs w:val="18"/>
                <w:vertAlign w:val="superscript"/>
                <w:lang w:eastAsia="fr-FR"/>
              </w:rPr>
              <w:t>***</w:t>
            </w:r>
          </w:p>
        </w:tc>
      </w:tr>
      <w:tr w:rsidR="0051342B" w:rsidRPr="00091EB4" w14:paraId="5946879A" w14:textId="77777777" w:rsidTr="0051342B">
        <w:trPr>
          <w:trHeight w:val="312"/>
        </w:trPr>
        <w:tc>
          <w:tcPr>
            <w:tcW w:w="1299" w:type="dxa"/>
            <w:hideMark/>
          </w:tcPr>
          <w:p w14:paraId="2768CC84" w14:textId="77777777" w:rsidR="0051342B" w:rsidRPr="00091EB4" w:rsidRDefault="0051342B" w:rsidP="0051342B">
            <w:pPr>
              <w:spacing w:line="480" w:lineRule="auto"/>
              <w:jc w:val="both"/>
              <w:rPr>
                <w:rFonts w:asciiTheme="majorBidi" w:hAnsiTheme="majorBidi" w:cstheme="majorBidi"/>
                <w:iCs/>
                <w:color w:val="000000"/>
                <w:sz w:val="18"/>
                <w:szCs w:val="18"/>
                <w:lang w:eastAsia="fr-FR"/>
              </w:rPr>
            </w:pPr>
            <w:r w:rsidRPr="00091EB4">
              <w:rPr>
                <w:rFonts w:asciiTheme="majorBidi" w:hAnsiTheme="majorBidi" w:cstheme="majorBidi"/>
                <w:iCs/>
                <w:color w:val="000000"/>
                <w:sz w:val="18"/>
                <w:szCs w:val="18"/>
                <w:lang w:eastAsia="fr-FR"/>
              </w:rPr>
              <w:t>GOV</w:t>
            </w:r>
          </w:p>
        </w:tc>
        <w:tc>
          <w:tcPr>
            <w:tcW w:w="1299" w:type="dxa"/>
            <w:hideMark/>
          </w:tcPr>
          <w:p w14:paraId="7A7AB59F"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-1.32</w:t>
            </w:r>
          </w:p>
        </w:tc>
        <w:tc>
          <w:tcPr>
            <w:tcW w:w="1299" w:type="dxa"/>
            <w:hideMark/>
          </w:tcPr>
          <w:p w14:paraId="50969484"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-1.39</w:t>
            </w:r>
          </w:p>
        </w:tc>
        <w:tc>
          <w:tcPr>
            <w:tcW w:w="1299" w:type="dxa"/>
            <w:hideMark/>
          </w:tcPr>
          <w:p w14:paraId="3BCC5A41"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-1.37</w:t>
            </w:r>
          </w:p>
        </w:tc>
        <w:tc>
          <w:tcPr>
            <w:tcW w:w="1299" w:type="dxa"/>
            <w:hideMark/>
          </w:tcPr>
          <w:p w14:paraId="29AF4256"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2.78</w:t>
            </w:r>
          </w:p>
        </w:tc>
        <w:tc>
          <w:tcPr>
            <w:tcW w:w="1299" w:type="dxa"/>
            <w:hideMark/>
          </w:tcPr>
          <w:p w14:paraId="4390A519"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-1.42</w:t>
            </w:r>
          </w:p>
        </w:tc>
        <w:tc>
          <w:tcPr>
            <w:tcW w:w="1299" w:type="dxa"/>
            <w:hideMark/>
          </w:tcPr>
          <w:p w14:paraId="1F1A9157"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1.47</w:t>
            </w:r>
          </w:p>
        </w:tc>
      </w:tr>
      <w:tr w:rsidR="0051342B" w:rsidRPr="00091EB4" w14:paraId="5AFE2642" w14:textId="77777777" w:rsidTr="0051342B">
        <w:trPr>
          <w:trHeight w:val="312"/>
        </w:trPr>
        <w:tc>
          <w:tcPr>
            <w:tcW w:w="1299" w:type="dxa"/>
            <w:hideMark/>
          </w:tcPr>
          <w:p w14:paraId="01CD065A" w14:textId="77777777" w:rsidR="0051342B" w:rsidRPr="00091EB4" w:rsidRDefault="0051342B" w:rsidP="0051342B">
            <w:pPr>
              <w:spacing w:line="480" w:lineRule="auto"/>
              <w:jc w:val="both"/>
              <w:rPr>
                <w:rFonts w:asciiTheme="majorBidi" w:hAnsiTheme="majorBidi" w:cstheme="majorBidi"/>
                <w:iCs/>
                <w:color w:val="000000"/>
                <w:sz w:val="18"/>
                <w:szCs w:val="18"/>
                <w:lang w:eastAsia="fr-FR"/>
              </w:rPr>
            </w:pPr>
            <w:r w:rsidRPr="00091EB4">
              <w:rPr>
                <w:rFonts w:asciiTheme="majorBidi" w:hAnsiTheme="majorBidi" w:cstheme="majorBidi"/>
                <w:iCs/>
                <w:color w:val="000000"/>
                <w:sz w:val="18"/>
                <w:szCs w:val="18"/>
                <w:lang w:eastAsia="fr-FR"/>
              </w:rPr>
              <w:t>ΔGOV</w:t>
            </w:r>
          </w:p>
        </w:tc>
        <w:tc>
          <w:tcPr>
            <w:tcW w:w="1299" w:type="dxa"/>
            <w:hideMark/>
          </w:tcPr>
          <w:p w14:paraId="31795149"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-5.56</w:t>
            </w:r>
            <w:r w:rsidRPr="00091EB4">
              <w:rPr>
                <w:rFonts w:asciiTheme="majorBidi" w:hAnsiTheme="majorBidi" w:cstheme="majorBidi"/>
                <w:color w:val="000000"/>
                <w:sz w:val="18"/>
                <w:szCs w:val="18"/>
                <w:vertAlign w:val="superscript"/>
                <w:lang w:eastAsia="fr-FR"/>
              </w:rPr>
              <w:t>***</w:t>
            </w:r>
          </w:p>
        </w:tc>
        <w:tc>
          <w:tcPr>
            <w:tcW w:w="1299" w:type="dxa"/>
            <w:hideMark/>
          </w:tcPr>
          <w:p w14:paraId="163025E8"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-5.81</w:t>
            </w:r>
            <w:r w:rsidRPr="00091EB4">
              <w:rPr>
                <w:rFonts w:asciiTheme="majorBidi" w:hAnsiTheme="majorBidi" w:cstheme="majorBidi"/>
                <w:color w:val="000000"/>
                <w:sz w:val="18"/>
                <w:szCs w:val="18"/>
                <w:vertAlign w:val="superscript"/>
                <w:lang w:eastAsia="fr-FR"/>
              </w:rPr>
              <w:t>***</w:t>
            </w:r>
          </w:p>
        </w:tc>
        <w:tc>
          <w:tcPr>
            <w:tcW w:w="1299" w:type="dxa"/>
            <w:hideMark/>
          </w:tcPr>
          <w:p w14:paraId="502AEB3B"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-5.65</w:t>
            </w:r>
            <w:r w:rsidRPr="00091EB4">
              <w:rPr>
                <w:rFonts w:asciiTheme="majorBidi" w:hAnsiTheme="majorBidi" w:cstheme="majorBidi"/>
                <w:color w:val="000000"/>
                <w:sz w:val="18"/>
                <w:szCs w:val="18"/>
                <w:vertAlign w:val="superscript"/>
                <w:lang w:eastAsia="fr-FR"/>
              </w:rPr>
              <w:t>***</w:t>
            </w:r>
          </w:p>
        </w:tc>
        <w:tc>
          <w:tcPr>
            <w:tcW w:w="1299" w:type="dxa"/>
            <w:hideMark/>
          </w:tcPr>
          <w:p w14:paraId="198F07E2"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21.62</w:t>
            </w:r>
            <w:r w:rsidRPr="00091EB4">
              <w:rPr>
                <w:rFonts w:asciiTheme="majorBidi" w:hAnsiTheme="majorBidi" w:cstheme="majorBidi"/>
                <w:color w:val="000000"/>
                <w:sz w:val="18"/>
                <w:szCs w:val="18"/>
                <w:vertAlign w:val="superscript"/>
                <w:lang w:eastAsia="fr-FR"/>
              </w:rPr>
              <w:t>***</w:t>
            </w:r>
          </w:p>
        </w:tc>
        <w:tc>
          <w:tcPr>
            <w:tcW w:w="1299" w:type="dxa"/>
            <w:hideMark/>
          </w:tcPr>
          <w:p w14:paraId="1F2E2D97"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-6.88</w:t>
            </w:r>
            <w:r w:rsidRPr="00091EB4">
              <w:rPr>
                <w:rFonts w:asciiTheme="majorBidi" w:hAnsiTheme="majorBidi" w:cstheme="majorBidi"/>
                <w:color w:val="000000"/>
                <w:sz w:val="18"/>
                <w:szCs w:val="18"/>
                <w:vertAlign w:val="superscript"/>
                <w:lang w:eastAsia="fr-FR"/>
              </w:rPr>
              <w:t>***</w:t>
            </w:r>
          </w:p>
        </w:tc>
        <w:tc>
          <w:tcPr>
            <w:tcW w:w="1299" w:type="dxa"/>
            <w:hideMark/>
          </w:tcPr>
          <w:p w14:paraId="4997AE15"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-7.20</w:t>
            </w:r>
            <w:r w:rsidRPr="00091EB4">
              <w:rPr>
                <w:rFonts w:asciiTheme="majorBidi" w:hAnsiTheme="majorBidi" w:cstheme="majorBidi"/>
                <w:color w:val="000000"/>
                <w:sz w:val="18"/>
                <w:szCs w:val="18"/>
                <w:vertAlign w:val="superscript"/>
                <w:lang w:eastAsia="fr-FR"/>
              </w:rPr>
              <w:t>***</w:t>
            </w:r>
          </w:p>
        </w:tc>
      </w:tr>
      <w:tr w:rsidR="0051342B" w:rsidRPr="00091EB4" w14:paraId="72156BEE" w14:textId="77777777" w:rsidTr="0051342B">
        <w:trPr>
          <w:trHeight w:val="312"/>
        </w:trPr>
        <w:tc>
          <w:tcPr>
            <w:tcW w:w="1299" w:type="dxa"/>
            <w:hideMark/>
          </w:tcPr>
          <w:p w14:paraId="630E8884" w14:textId="77777777" w:rsidR="0051342B" w:rsidRPr="00091EB4" w:rsidRDefault="0051342B" w:rsidP="0051342B">
            <w:pPr>
              <w:spacing w:line="480" w:lineRule="auto"/>
              <w:jc w:val="both"/>
              <w:rPr>
                <w:rFonts w:asciiTheme="majorBidi" w:hAnsiTheme="majorBidi" w:cstheme="majorBidi"/>
                <w:iCs/>
                <w:color w:val="000000"/>
                <w:sz w:val="18"/>
                <w:szCs w:val="18"/>
                <w:lang w:eastAsia="fr-FR"/>
              </w:rPr>
            </w:pPr>
            <w:r w:rsidRPr="00091EB4">
              <w:rPr>
                <w:rFonts w:asciiTheme="majorBidi" w:hAnsiTheme="majorBidi" w:cstheme="majorBidi"/>
                <w:iCs/>
                <w:color w:val="000000"/>
                <w:sz w:val="18"/>
                <w:szCs w:val="18"/>
                <w:lang w:eastAsia="fr-FR"/>
              </w:rPr>
              <w:t>I</w:t>
            </w:r>
          </w:p>
        </w:tc>
        <w:tc>
          <w:tcPr>
            <w:tcW w:w="1299" w:type="dxa"/>
            <w:hideMark/>
          </w:tcPr>
          <w:p w14:paraId="3F98284A"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-1.29</w:t>
            </w:r>
          </w:p>
        </w:tc>
        <w:tc>
          <w:tcPr>
            <w:tcW w:w="1299" w:type="dxa"/>
            <w:hideMark/>
          </w:tcPr>
          <w:p w14:paraId="4B4E6DC8"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-1.38</w:t>
            </w:r>
          </w:p>
        </w:tc>
        <w:tc>
          <w:tcPr>
            <w:tcW w:w="1299" w:type="dxa"/>
            <w:hideMark/>
          </w:tcPr>
          <w:p w14:paraId="1AD675C3"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-1.36</w:t>
            </w:r>
          </w:p>
        </w:tc>
        <w:tc>
          <w:tcPr>
            <w:tcW w:w="1299" w:type="dxa"/>
            <w:hideMark/>
          </w:tcPr>
          <w:p w14:paraId="30708718"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2.68</w:t>
            </w:r>
          </w:p>
        </w:tc>
        <w:tc>
          <w:tcPr>
            <w:tcW w:w="1299" w:type="dxa"/>
            <w:hideMark/>
          </w:tcPr>
          <w:p w14:paraId="67FB619B"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-1.39</w:t>
            </w:r>
          </w:p>
        </w:tc>
        <w:tc>
          <w:tcPr>
            <w:tcW w:w="1299" w:type="dxa"/>
            <w:hideMark/>
          </w:tcPr>
          <w:p w14:paraId="31DC78DC"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1.49</w:t>
            </w:r>
          </w:p>
        </w:tc>
      </w:tr>
      <w:tr w:rsidR="0051342B" w:rsidRPr="00091EB4" w14:paraId="5CF9012F" w14:textId="77777777" w:rsidTr="0051342B">
        <w:trPr>
          <w:trHeight w:val="312"/>
        </w:trPr>
        <w:tc>
          <w:tcPr>
            <w:tcW w:w="1299" w:type="dxa"/>
            <w:hideMark/>
          </w:tcPr>
          <w:p w14:paraId="3ADA8BC3" w14:textId="77777777" w:rsidR="0051342B" w:rsidRPr="00091EB4" w:rsidRDefault="0051342B" w:rsidP="0051342B">
            <w:pPr>
              <w:spacing w:line="480" w:lineRule="auto"/>
              <w:jc w:val="both"/>
              <w:rPr>
                <w:rFonts w:asciiTheme="majorBidi" w:hAnsiTheme="majorBidi" w:cstheme="majorBidi"/>
                <w:iCs/>
                <w:color w:val="000000"/>
                <w:sz w:val="18"/>
                <w:szCs w:val="18"/>
                <w:lang w:eastAsia="fr-FR"/>
              </w:rPr>
            </w:pPr>
            <w:r w:rsidRPr="00091EB4">
              <w:rPr>
                <w:rFonts w:asciiTheme="majorBidi" w:hAnsiTheme="majorBidi" w:cstheme="majorBidi"/>
                <w:iCs/>
                <w:color w:val="000000"/>
                <w:sz w:val="18"/>
                <w:szCs w:val="18"/>
                <w:lang w:eastAsia="fr-FR"/>
              </w:rPr>
              <w:t>ΔI</w:t>
            </w:r>
          </w:p>
        </w:tc>
        <w:tc>
          <w:tcPr>
            <w:tcW w:w="1299" w:type="dxa"/>
            <w:hideMark/>
          </w:tcPr>
          <w:p w14:paraId="6D308CE2"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-5.85</w:t>
            </w:r>
            <w:r w:rsidRPr="00091EB4">
              <w:rPr>
                <w:rFonts w:asciiTheme="majorBidi" w:hAnsiTheme="majorBidi" w:cstheme="majorBidi"/>
                <w:color w:val="000000"/>
                <w:sz w:val="18"/>
                <w:szCs w:val="18"/>
                <w:vertAlign w:val="superscript"/>
                <w:lang w:eastAsia="fr-FR"/>
              </w:rPr>
              <w:t>***</w:t>
            </w:r>
          </w:p>
        </w:tc>
        <w:tc>
          <w:tcPr>
            <w:tcW w:w="1299" w:type="dxa"/>
            <w:hideMark/>
          </w:tcPr>
          <w:p w14:paraId="7A999A28"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-6.12</w:t>
            </w:r>
            <w:r w:rsidRPr="00091EB4">
              <w:rPr>
                <w:rFonts w:asciiTheme="majorBidi" w:hAnsiTheme="majorBidi" w:cstheme="majorBidi"/>
                <w:color w:val="000000"/>
                <w:sz w:val="18"/>
                <w:szCs w:val="18"/>
                <w:vertAlign w:val="superscript"/>
                <w:lang w:eastAsia="fr-FR"/>
              </w:rPr>
              <w:t>***</w:t>
            </w:r>
          </w:p>
        </w:tc>
        <w:tc>
          <w:tcPr>
            <w:tcW w:w="1299" w:type="dxa"/>
            <w:hideMark/>
          </w:tcPr>
          <w:p w14:paraId="71BBEBA3"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-5.99</w:t>
            </w:r>
            <w:r w:rsidRPr="00091EB4">
              <w:rPr>
                <w:rFonts w:asciiTheme="majorBidi" w:hAnsiTheme="majorBidi" w:cstheme="majorBidi"/>
                <w:color w:val="000000"/>
                <w:sz w:val="18"/>
                <w:szCs w:val="18"/>
                <w:vertAlign w:val="superscript"/>
                <w:lang w:eastAsia="fr-FR"/>
              </w:rPr>
              <w:t>***</w:t>
            </w:r>
          </w:p>
        </w:tc>
        <w:tc>
          <w:tcPr>
            <w:tcW w:w="1299" w:type="dxa"/>
            <w:hideMark/>
          </w:tcPr>
          <w:p w14:paraId="514BB6D6"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22.91</w:t>
            </w:r>
            <w:r w:rsidRPr="00091EB4">
              <w:rPr>
                <w:rFonts w:asciiTheme="majorBidi" w:hAnsiTheme="majorBidi" w:cstheme="majorBidi"/>
                <w:color w:val="000000"/>
                <w:sz w:val="18"/>
                <w:szCs w:val="18"/>
                <w:vertAlign w:val="superscript"/>
                <w:lang w:eastAsia="fr-FR"/>
              </w:rPr>
              <w:t>***</w:t>
            </w:r>
          </w:p>
        </w:tc>
        <w:tc>
          <w:tcPr>
            <w:tcW w:w="1299" w:type="dxa"/>
            <w:hideMark/>
          </w:tcPr>
          <w:p w14:paraId="60B21BDD"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-7.45</w:t>
            </w:r>
            <w:r w:rsidRPr="00091EB4">
              <w:rPr>
                <w:rFonts w:asciiTheme="majorBidi" w:hAnsiTheme="majorBidi" w:cstheme="majorBidi"/>
                <w:color w:val="000000"/>
                <w:sz w:val="18"/>
                <w:szCs w:val="18"/>
                <w:vertAlign w:val="superscript"/>
                <w:lang w:eastAsia="fr-FR"/>
              </w:rPr>
              <w:t>***</w:t>
            </w:r>
          </w:p>
        </w:tc>
        <w:tc>
          <w:tcPr>
            <w:tcW w:w="1299" w:type="dxa"/>
            <w:hideMark/>
          </w:tcPr>
          <w:p w14:paraId="2BE3CB3F"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7.62</w:t>
            </w:r>
            <w:r w:rsidRPr="00091EB4">
              <w:rPr>
                <w:rFonts w:asciiTheme="majorBidi" w:hAnsiTheme="majorBidi" w:cstheme="majorBidi"/>
                <w:color w:val="000000"/>
                <w:sz w:val="18"/>
                <w:szCs w:val="18"/>
                <w:vertAlign w:val="superscript"/>
                <w:lang w:eastAsia="fr-FR"/>
              </w:rPr>
              <w:t>***</w:t>
            </w:r>
          </w:p>
        </w:tc>
      </w:tr>
      <w:tr w:rsidR="0051342B" w:rsidRPr="00091EB4" w14:paraId="25BE3C35" w14:textId="77777777" w:rsidTr="0051342B">
        <w:trPr>
          <w:trHeight w:val="312"/>
        </w:trPr>
        <w:tc>
          <w:tcPr>
            <w:tcW w:w="1299" w:type="dxa"/>
            <w:hideMark/>
          </w:tcPr>
          <w:p w14:paraId="57AF44FC" w14:textId="77777777" w:rsidR="0051342B" w:rsidRPr="00091EB4" w:rsidRDefault="0051342B" w:rsidP="0051342B">
            <w:pPr>
              <w:spacing w:line="480" w:lineRule="auto"/>
              <w:jc w:val="both"/>
              <w:rPr>
                <w:rFonts w:asciiTheme="majorBidi" w:hAnsiTheme="majorBidi" w:cstheme="majorBidi"/>
                <w:iCs/>
                <w:color w:val="000000"/>
                <w:sz w:val="18"/>
                <w:szCs w:val="18"/>
                <w:lang w:eastAsia="fr-FR"/>
              </w:rPr>
            </w:pPr>
            <w:r w:rsidRPr="00091EB4">
              <w:rPr>
                <w:rFonts w:asciiTheme="majorBidi" w:hAnsiTheme="majorBidi" w:cstheme="majorBidi"/>
                <w:iCs/>
                <w:color w:val="000000"/>
                <w:sz w:val="18"/>
                <w:szCs w:val="18"/>
                <w:lang w:eastAsia="fr-FR"/>
              </w:rPr>
              <w:t>TR</w:t>
            </w:r>
          </w:p>
        </w:tc>
        <w:tc>
          <w:tcPr>
            <w:tcW w:w="1299" w:type="dxa"/>
            <w:hideMark/>
          </w:tcPr>
          <w:p w14:paraId="79F65A60"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-1.39</w:t>
            </w:r>
          </w:p>
        </w:tc>
        <w:tc>
          <w:tcPr>
            <w:tcW w:w="1299" w:type="dxa"/>
            <w:hideMark/>
          </w:tcPr>
          <w:p w14:paraId="7AF6051D"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-1.48</w:t>
            </w:r>
          </w:p>
        </w:tc>
        <w:tc>
          <w:tcPr>
            <w:tcW w:w="1299" w:type="dxa"/>
            <w:hideMark/>
          </w:tcPr>
          <w:p w14:paraId="4B2F2DA2"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-1.46</w:t>
            </w:r>
          </w:p>
        </w:tc>
        <w:tc>
          <w:tcPr>
            <w:tcW w:w="1299" w:type="dxa"/>
            <w:hideMark/>
          </w:tcPr>
          <w:p w14:paraId="6BF682AE"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2.99</w:t>
            </w:r>
          </w:p>
        </w:tc>
        <w:tc>
          <w:tcPr>
            <w:tcW w:w="1299" w:type="dxa"/>
            <w:hideMark/>
          </w:tcPr>
          <w:p w14:paraId="6B003D74"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-1.49</w:t>
            </w:r>
          </w:p>
        </w:tc>
        <w:tc>
          <w:tcPr>
            <w:tcW w:w="1299" w:type="dxa"/>
            <w:hideMark/>
          </w:tcPr>
          <w:p w14:paraId="034268E1"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1.58</w:t>
            </w:r>
          </w:p>
        </w:tc>
      </w:tr>
      <w:tr w:rsidR="0051342B" w:rsidRPr="00091EB4" w14:paraId="10B2F311" w14:textId="77777777" w:rsidTr="0051342B">
        <w:trPr>
          <w:trHeight w:val="312"/>
        </w:trPr>
        <w:tc>
          <w:tcPr>
            <w:tcW w:w="1299" w:type="dxa"/>
            <w:hideMark/>
          </w:tcPr>
          <w:p w14:paraId="0E188724" w14:textId="77777777" w:rsidR="0051342B" w:rsidRPr="00091EB4" w:rsidRDefault="0051342B" w:rsidP="0051342B">
            <w:pPr>
              <w:spacing w:line="480" w:lineRule="auto"/>
              <w:jc w:val="both"/>
              <w:rPr>
                <w:rFonts w:asciiTheme="majorBidi" w:hAnsiTheme="majorBidi" w:cstheme="majorBidi"/>
                <w:iCs/>
                <w:color w:val="000000"/>
                <w:sz w:val="18"/>
                <w:szCs w:val="18"/>
                <w:lang w:eastAsia="fr-FR"/>
              </w:rPr>
            </w:pPr>
            <w:r w:rsidRPr="00091EB4">
              <w:rPr>
                <w:rFonts w:asciiTheme="majorBidi" w:hAnsiTheme="majorBidi" w:cstheme="majorBidi"/>
                <w:iCs/>
                <w:color w:val="000000"/>
                <w:sz w:val="18"/>
                <w:szCs w:val="18"/>
                <w:lang w:eastAsia="fr-FR"/>
              </w:rPr>
              <w:t>ΔTR</w:t>
            </w:r>
          </w:p>
        </w:tc>
        <w:tc>
          <w:tcPr>
            <w:tcW w:w="1299" w:type="dxa"/>
            <w:hideMark/>
          </w:tcPr>
          <w:p w14:paraId="5E0517F0"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-5.97</w:t>
            </w:r>
            <w:r w:rsidRPr="00091EB4">
              <w:rPr>
                <w:rFonts w:asciiTheme="majorBidi" w:hAnsiTheme="majorBidi" w:cstheme="majorBidi"/>
                <w:color w:val="000000"/>
                <w:sz w:val="18"/>
                <w:szCs w:val="18"/>
                <w:vertAlign w:val="superscript"/>
                <w:lang w:eastAsia="fr-FR"/>
              </w:rPr>
              <w:t>***</w:t>
            </w:r>
          </w:p>
        </w:tc>
        <w:tc>
          <w:tcPr>
            <w:tcW w:w="1299" w:type="dxa"/>
            <w:hideMark/>
          </w:tcPr>
          <w:p w14:paraId="0474444F"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-6.28</w:t>
            </w:r>
            <w:r w:rsidRPr="00091EB4">
              <w:rPr>
                <w:rFonts w:asciiTheme="majorBidi" w:hAnsiTheme="majorBidi" w:cstheme="majorBidi"/>
                <w:color w:val="000000"/>
                <w:sz w:val="18"/>
                <w:szCs w:val="18"/>
                <w:vertAlign w:val="superscript"/>
                <w:lang w:eastAsia="fr-FR"/>
              </w:rPr>
              <w:t>***</w:t>
            </w:r>
          </w:p>
        </w:tc>
        <w:tc>
          <w:tcPr>
            <w:tcW w:w="1299" w:type="dxa"/>
            <w:hideMark/>
          </w:tcPr>
          <w:p w14:paraId="7B6D304F"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-6.17</w:t>
            </w:r>
            <w:r w:rsidRPr="00091EB4">
              <w:rPr>
                <w:rFonts w:asciiTheme="majorBidi" w:hAnsiTheme="majorBidi" w:cstheme="majorBidi"/>
                <w:color w:val="000000"/>
                <w:sz w:val="18"/>
                <w:szCs w:val="18"/>
                <w:vertAlign w:val="superscript"/>
                <w:lang w:eastAsia="fr-FR"/>
              </w:rPr>
              <w:t>***</w:t>
            </w:r>
          </w:p>
        </w:tc>
        <w:tc>
          <w:tcPr>
            <w:tcW w:w="1299" w:type="dxa"/>
            <w:hideMark/>
          </w:tcPr>
          <w:p w14:paraId="26E34DF2"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23.51</w:t>
            </w:r>
            <w:r w:rsidRPr="00091EB4">
              <w:rPr>
                <w:rFonts w:asciiTheme="majorBidi" w:hAnsiTheme="majorBidi" w:cstheme="majorBidi"/>
                <w:color w:val="000000"/>
                <w:sz w:val="18"/>
                <w:szCs w:val="18"/>
                <w:vertAlign w:val="superscript"/>
                <w:lang w:eastAsia="fr-FR"/>
              </w:rPr>
              <w:t>***</w:t>
            </w:r>
          </w:p>
        </w:tc>
        <w:tc>
          <w:tcPr>
            <w:tcW w:w="1299" w:type="dxa"/>
            <w:hideMark/>
          </w:tcPr>
          <w:p w14:paraId="79321181"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-6.19</w:t>
            </w:r>
            <w:r w:rsidRPr="00091EB4">
              <w:rPr>
                <w:rFonts w:asciiTheme="majorBidi" w:hAnsiTheme="majorBidi" w:cstheme="majorBidi"/>
                <w:color w:val="000000"/>
                <w:sz w:val="18"/>
                <w:szCs w:val="18"/>
                <w:vertAlign w:val="superscript"/>
                <w:lang w:eastAsia="fr-FR"/>
              </w:rPr>
              <w:t>***</w:t>
            </w:r>
          </w:p>
        </w:tc>
        <w:tc>
          <w:tcPr>
            <w:tcW w:w="1299" w:type="dxa"/>
            <w:hideMark/>
          </w:tcPr>
          <w:p w14:paraId="10D684D7"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6.68</w:t>
            </w:r>
            <w:r w:rsidRPr="00091EB4">
              <w:rPr>
                <w:rFonts w:asciiTheme="majorBidi" w:hAnsiTheme="majorBidi" w:cstheme="majorBidi"/>
                <w:color w:val="000000"/>
                <w:sz w:val="18"/>
                <w:szCs w:val="18"/>
                <w:vertAlign w:val="superscript"/>
                <w:lang w:eastAsia="fr-FR"/>
              </w:rPr>
              <w:t>***</w:t>
            </w:r>
          </w:p>
        </w:tc>
      </w:tr>
      <w:tr w:rsidR="0051342B" w:rsidRPr="00091EB4" w14:paraId="5F55938F" w14:textId="77777777" w:rsidTr="004D2E3D">
        <w:trPr>
          <w:trHeight w:val="312"/>
        </w:trPr>
        <w:tc>
          <w:tcPr>
            <w:tcW w:w="1299" w:type="dxa"/>
            <w:hideMark/>
          </w:tcPr>
          <w:p w14:paraId="3C23872D" w14:textId="77777777" w:rsidR="0051342B" w:rsidRPr="00091EB4" w:rsidRDefault="0051342B" w:rsidP="0051342B">
            <w:pPr>
              <w:spacing w:line="480" w:lineRule="auto"/>
              <w:jc w:val="both"/>
              <w:rPr>
                <w:rFonts w:asciiTheme="majorBidi" w:hAnsiTheme="majorBidi" w:cstheme="majorBidi"/>
                <w:iCs/>
                <w:color w:val="000000"/>
                <w:sz w:val="18"/>
                <w:szCs w:val="18"/>
                <w:lang w:eastAsia="fr-FR"/>
              </w:rPr>
            </w:pPr>
            <w:r w:rsidRPr="00091EB4">
              <w:rPr>
                <w:rFonts w:asciiTheme="majorBidi" w:hAnsiTheme="majorBidi" w:cstheme="majorBidi"/>
                <w:iCs/>
                <w:color w:val="000000"/>
                <w:sz w:val="18"/>
                <w:szCs w:val="18"/>
                <w:lang w:eastAsia="fr-FR"/>
              </w:rPr>
              <w:t>G</w:t>
            </w:r>
          </w:p>
        </w:tc>
        <w:tc>
          <w:tcPr>
            <w:tcW w:w="1299" w:type="dxa"/>
            <w:hideMark/>
          </w:tcPr>
          <w:p w14:paraId="3A05A56F"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-1.39</w:t>
            </w:r>
          </w:p>
        </w:tc>
        <w:tc>
          <w:tcPr>
            <w:tcW w:w="1299" w:type="dxa"/>
            <w:hideMark/>
          </w:tcPr>
          <w:p w14:paraId="05A8763C"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-1.52</w:t>
            </w:r>
          </w:p>
        </w:tc>
        <w:tc>
          <w:tcPr>
            <w:tcW w:w="1299" w:type="dxa"/>
            <w:hideMark/>
          </w:tcPr>
          <w:p w14:paraId="2ACC8648"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-1.48</w:t>
            </w:r>
          </w:p>
        </w:tc>
        <w:tc>
          <w:tcPr>
            <w:tcW w:w="1299" w:type="dxa"/>
            <w:hideMark/>
          </w:tcPr>
          <w:p w14:paraId="034851A0"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2.75</w:t>
            </w:r>
          </w:p>
        </w:tc>
        <w:tc>
          <w:tcPr>
            <w:tcW w:w="1299" w:type="dxa"/>
            <w:hideMark/>
          </w:tcPr>
          <w:p w14:paraId="087015F5"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-1.49</w:t>
            </w:r>
          </w:p>
        </w:tc>
        <w:tc>
          <w:tcPr>
            <w:tcW w:w="1299" w:type="dxa"/>
            <w:hideMark/>
          </w:tcPr>
          <w:p w14:paraId="4F071FA3"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1.52</w:t>
            </w:r>
          </w:p>
        </w:tc>
      </w:tr>
      <w:tr w:rsidR="0051342B" w:rsidRPr="00091EB4" w14:paraId="355E33BF" w14:textId="77777777" w:rsidTr="004D2E3D">
        <w:trPr>
          <w:trHeight w:val="312"/>
        </w:trPr>
        <w:tc>
          <w:tcPr>
            <w:tcW w:w="9093" w:type="dxa"/>
            <w:hideMark/>
          </w:tcPr>
          <w:p w14:paraId="710AC052" w14:textId="77777777" w:rsidR="0051342B" w:rsidRPr="00091EB4" w:rsidRDefault="0051342B" w:rsidP="0051342B">
            <w:pPr>
              <w:spacing w:line="480" w:lineRule="auto"/>
              <w:jc w:val="both"/>
              <w:rPr>
                <w:rFonts w:asciiTheme="majorBidi" w:hAnsiTheme="majorBidi" w:cstheme="majorBidi"/>
                <w:iCs/>
                <w:color w:val="000000"/>
                <w:sz w:val="18"/>
                <w:szCs w:val="18"/>
                <w:lang w:eastAsia="fr-FR"/>
              </w:rPr>
            </w:pPr>
            <w:r w:rsidRPr="00091EB4">
              <w:rPr>
                <w:rFonts w:asciiTheme="majorBidi" w:hAnsiTheme="majorBidi" w:cstheme="majorBidi"/>
                <w:iCs/>
                <w:color w:val="000000"/>
                <w:sz w:val="18"/>
                <w:szCs w:val="18"/>
                <w:lang w:eastAsia="fr-FR"/>
              </w:rPr>
              <w:t>ΔG</w:t>
            </w:r>
          </w:p>
        </w:tc>
        <w:tc>
          <w:tcPr>
            <w:tcW w:w="1299" w:type="dxa"/>
            <w:hideMark/>
          </w:tcPr>
          <w:p w14:paraId="4480EECB"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-5.68</w:t>
            </w:r>
            <w:r w:rsidRPr="00091EB4">
              <w:rPr>
                <w:rFonts w:asciiTheme="majorBidi" w:hAnsiTheme="majorBidi" w:cstheme="majorBidi"/>
                <w:color w:val="000000"/>
                <w:sz w:val="18"/>
                <w:szCs w:val="18"/>
                <w:vertAlign w:val="superscript"/>
                <w:lang w:eastAsia="fr-FR"/>
              </w:rPr>
              <w:t>***</w:t>
            </w:r>
          </w:p>
        </w:tc>
        <w:tc>
          <w:tcPr>
            <w:tcW w:w="1299" w:type="dxa"/>
            <w:hideMark/>
          </w:tcPr>
          <w:p w14:paraId="2155B5E5"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-5.89</w:t>
            </w:r>
            <w:r w:rsidRPr="00091EB4">
              <w:rPr>
                <w:rFonts w:asciiTheme="majorBidi" w:hAnsiTheme="majorBidi" w:cstheme="majorBidi"/>
                <w:color w:val="000000"/>
                <w:sz w:val="18"/>
                <w:szCs w:val="18"/>
                <w:vertAlign w:val="superscript"/>
                <w:lang w:eastAsia="fr-FR"/>
              </w:rPr>
              <w:t>***</w:t>
            </w:r>
          </w:p>
        </w:tc>
        <w:tc>
          <w:tcPr>
            <w:tcW w:w="1299" w:type="dxa"/>
            <w:hideMark/>
          </w:tcPr>
          <w:p w14:paraId="702FC4FD"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-5.75</w:t>
            </w:r>
            <w:r w:rsidRPr="00091EB4">
              <w:rPr>
                <w:rFonts w:asciiTheme="majorBidi" w:hAnsiTheme="majorBidi" w:cstheme="majorBidi"/>
                <w:color w:val="000000"/>
                <w:sz w:val="18"/>
                <w:szCs w:val="18"/>
                <w:vertAlign w:val="superscript"/>
                <w:lang w:eastAsia="fr-FR"/>
              </w:rPr>
              <w:t>***</w:t>
            </w:r>
          </w:p>
        </w:tc>
        <w:tc>
          <w:tcPr>
            <w:tcW w:w="1299" w:type="dxa"/>
            <w:hideMark/>
          </w:tcPr>
          <w:p w14:paraId="73A523F4"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22.43</w:t>
            </w:r>
            <w:r w:rsidRPr="00091EB4">
              <w:rPr>
                <w:rFonts w:asciiTheme="majorBidi" w:hAnsiTheme="majorBidi" w:cstheme="majorBidi"/>
                <w:color w:val="000000"/>
                <w:sz w:val="18"/>
                <w:szCs w:val="18"/>
                <w:vertAlign w:val="superscript"/>
                <w:lang w:eastAsia="fr-FR"/>
              </w:rPr>
              <w:t>***</w:t>
            </w:r>
          </w:p>
        </w:tc>
        <w:tc>
          <w:tcPr>
            <w:tcW w:w="1299" w:type="dxa"/>
            <w:hideMark/>
          </w:tcPr>
          <w:p w14:paraId="21614632"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-5.77</w:t>
            </w:r>
            <w:r w:rsidRPr="00091EB4">
              <w:rPr>
                <w:rFonts w:asciiTheme="majorBidi" w:hAnsiTheme="majorBidi" w:cstheme="majorBidi"/>
                <w:color w:val="000000"/>
                <w:sz w:val="18"/>
                <w:szCs w:val="18"/>
                <w:vertAlign w:val="superscript"/>
                <w:lang w:eastAsia="fr-FR"/>
              </w:rPr>
              <w:t>***</w:t>
            </w:r>
          </w:p>
        </w:tc>
        <w:tc>
          <w:tcPr>
            <w:tcW w:w="1299" w:type="dxa"/>
            <w:hideMark/>
          </w:tcPr>
          <w:p w14:paraId="2BCEBE10" w14:textId="77777777" w:rsidR="0051342B" w:rsidRPr="00091EB4" w:rsidRDefault="0051342B" w:rsidP="0051342B">
            <w:pPr>
              <w:spacing w:line="480" w:lineRule="auto"/>
              <w:jc w:val="both"/>
              <w:rPr>
                <w:rFonts w:asciiTheme="majorBidi" w:hAnsiTheme="majorBidi" w:cstheme="majorBidi"/>
                <w:color w:val="000000"/>
                <w:sz w:val="18"/>
                <w:szCs w:val="18"/>
                <w:lang w:eastAsia="fr-FR"/>
              </w:rPr>
            </w:pPr>
            <w:r w:rsidRPr="00091EB4">
              <w:rPr>
                <w:rFonts w:asciiTheme="majorBidi" w:hAnsiTheme="majorBidi" w:cstheme="majorBidi"/>
                <w:color w:val="000000"/>
                <w:sz w:val="18"/>
                <w:szCs w:val="18"/>
                <w:lang w:eastAsia="fr-FR"/>
              </w:rPr>
              <w:t>5.98</w:t>
            </w:r>
            <w:r w:rsidRPr="00091EB4">
              <w:rPr>
                <w:rFonts w:asciiTheme="majorBidi" w:hAnsiTheme="majorBidi" w:cstheme="majorBidi"/>
                <w:color w:val="000000"/>
                <w:sz w:val="18"/>
                <w:szCs w:val="18"/>
                <w:vertAlign w:val="superscript"/>
                <w:lang w:eastAsia="fr-FR"/>
              </w:rPr>
              <w:t>***</w:t>
            </w:r>
          </w:p>
        </w:tc>
      </w:tr>
      <w:tr w:rsidR="0051342B" w:rsidRPr="00091EB4" w14:paraId="1D21AC21" w14:textId="77777777" w:rsidTr="004D2E3D">
        <w:trPr>
          <w:trHeight w:val="312"/>
        </w:trPr>
        <w:tc>
          <w:tcPr>
            <w:tcW w:w="9350" w:type="dxa"/>
            <w:gridSpan w:val="7"/>
            <w:hideMark/>
          </w:tcPr>
          <w:p w14:paraId="79F3E83F" w14:textId="77777777" w:rsidR="0051342B" w:rsidRPr="00091EB4" w:rsidRDefault="0051342B" w:rsidP="0051342B">
            <w:pPr>
              <w:jc w:val="both"/>
              <w:rPr>
                <w:rFonts w:asciiTheme="majorBidi" w:hAnsiTheme="majorBidi" w:cstheme="majorBidi"/>
                <w:color w:val="000000"/>
                <w:sz w:val="18"/>
                <w:szCs w:val="18"/>
                <w:lang w:val="en-US" w:eastAsia="fr-FR"/>
              </w:rPr>
            </w:pPr>
            <w:r w:rsidRPr="00091EB4">
              <w:rPr>
                <w:rFonts w:asciiTheme="majorBidi" w:hAnsiTheme="majorBidi" w:cstheme="majorBidi"/>
                <w:color w:val="000000"/>
                <w:sz w:val="18"/>
                <w:szCs w:val="18"/>
                <w:lang w:eastAsia="fr-FR"/>
              </w:rPr>
              <w:t>Δ</w:t>
            </w:r>
            <w:r w:rsidRPr="00091EB4">
              <w:rPr>
                <w:rFonts w:asciiTheme="majorBidi" w:hAnsiTheme="majorBidi" w:cstheme="majorBidi"/>
                <w:color w:val="000000"/>
                <w:sz w:val="18"/>
                <w:szCs w:val="18"/>
                <w:lang w:val="en-GB" w:eastAsia="fr-FR"/>
              </w:rPr>
              <w:t xml:space="preserve"> denotes first differences</w:t>
            </w:r>
            <w:r w:rsidRPr="00091EB4">
              <w:rPr>
                <w:rFonts w:asciiTheme="majorBidi" w:hAnsiTheme="majorBidi" w:cstheme="majorBidi"/>
                <w:color w:val="000000"/>
                <w:sz w:val="18"/>
                <w:szCs w:val="18"/>
                <w:lang w:val="en-US" w:eastAsia="fr-FR"/>
              </w:rPr>
              <w:t xml:space="preserve">. CIPS* = truncated CIPS test. Critical values for the </w:t>
            </w:r>
            <w:proofErr w:type="spellStart"/>
            <w:r w:rsidRPr="00091EB4">
              <w:rPr>
                <w:rFonts w:asciiTheme="majorBidi" w:hAnsiTheme="majorBidi" w:cstheme="majorBidi"/>
                <w:color w:val="000000"/>
                <w:sz w:val="18"/>
                <w:szCs w:val="18"/>
                <w:lang w:val="en-US" w:eastAsia="fr-FR"/>
              </w:rPr>
              <w:t>Pesaran</w:t>
            </w:r>
            <w:proofErr w:type="spellEnd"/>
            <w:r w:rsidRPr="00091EB4">
              <w:rPr>
                <w:rFonts w:asciiTheme="majorBidi" w:hAnsiTheme="majorBidi" w:cstheme="majorBidi"/>
                <w:color w:val="000000"/>
                <w:sz w:val="18"/>
                <w:szCs w:val="18"/>
                <w:lang w:val="en-US" w:eastAsia="fr-FR"/>
              </w:rPr>
              <w:t xml:space="preserve"> (2007) test are -2.40 at 1%, -2.22 at 5%, and -2.14 at 10%, respectively. For both tests the results are reported at lag = 4. ***: p≤0.01.</w:t>
            </w:r>
          </w:p>
        </w:tc>
      </w:tr>
    </w:tbl>
    <w:p w14:paraId="5357F790" w14:textId="77777777" w:rsidR="009A3712" w:rsidRDefault="009A3712" w:rsidP="009A3712">
      <w:pPr>
        <w:spacing w:after="120" w:line="360" w:lineRule="auto"/>
        <w:jc w:val="both"/>
        <w:rPr>
          <w:rFonts w:ascii="Times New Roman" w:hAnsi="Times New Roman" w:cs="Times New Roman"/>
          <w:sz w:val="24"/>
          <w:szCs w:val="24"/>
        </w:rPr>
      </w:pPr>
    </w:p>
    <w:p w14:paraId="3DA0E51E" w14:textId="60C3D06A" w:rsidR="009A3712" w:rsidRDefault="009A3712" w:rsidP="00431F27">
      <w:pPr>
        <w:spacing w:after="120" w:line="360" w:lineRule="auto"/>
        <w:jc w:val="both"/>
        <w:rPr>
          <w:rFonts w:ascii="Times New Roman" w:hAnsi="Times New Roman" w:cs="Times New Roman"/>
          <w:sz w:val="24"/>
          <w:szCs w:val="24"/>
        </w:rPr>
      </w:pPr>
      <w:r w:rsidRPr="00787357">
        <w:rPr>
          <w:rFonts w:ascii="Times New Roman" w:hAnsi="Times New Roman" w:cs="Times New Roman"/>
          <w:sz w:val="24"/>
          <w:szCs w:val="24"/>
        </w:rPr>
        <w:t xml:space="preserve">In terms of the diagnostics, reported in Table 3, </w:t>
      </w:r>
      <w:r>
        <w:rPr>
          <w:rFonts w:ascii="Times New Roman" w:hAnsi="Times New Roman" w:cs="Times New Roman"/>
          <w:sz w:val="24"/>
          <w:szCs w:val="24"/>
        </w:rPr>
        <w:t xml:space="preserve">our findings reject </w:t>
      </w:r>
      <w:r w:rsidRPr="00787357">
        <w:rPr>
          <w:rFonts w:ascii="Times New Roman" w:hAnsi="Times New Roman" w:cs="Times New Roman"/>
          <w:sz w:val="24"/>
          <w:szCs w:val="24"/>
        </w:rPr>
        <w:t>the test for second-order autocorrelation, AR</w:t>
      </w:r>
      <w:r>
        <w:rPr>
          <w:rFonts w:ascii="Times New Roman" w:hAnsi="Times New Roman" w:cs="Times New Roman"/>
          <w:sz w:val="24"/>
          <w:szCs w:val="24"/>
        </w:rPr>
        <w:t xml:space="preserve"> </w:t>
      </w:r>
      <w:r w:rsidRPr="00787357">
        <w:rPr>
          <w:rFonts w:ascii="Times New Roman" w:hAnsi="Times New Roman" w:cs="Times New Roman"/>
          <w:sz w:val="24"/>
          <w:szCs w:val="24"/>
        </w:rPr>
        <w:t>(2)</w:t>
      </w:r>
      <w:r>
        <w:rPr>
          <w:rFonts w:ascii="Times New Roman" w:hAnsi="Times New Roman" w:cs="Times New Roman"/>
          <w:sz w:val="24"/>
          <w:szCs w:val="24"/>
        </w:rPr>
        <w:t xml:space="preserve">. </w:t>
      </w:r>
      <w:r w:rsidR="00431F27">
        <w:rPr>
          <w:rFonts w:ascii="Times New Roman" w:hAnsi="Times New Roman" w:cs="Times New Roman"/>
          <w:sz w:val="24"/>
          <w:szCs w:val="24"/>
        </w:rPr>
        <w:t xml:space="preserve">They also </w:t>
      </w:r>
      <w:r w:rsidRPr="00787357">
        <w:rPr>
          <w:rFonts w:ascii="Times New Roman" w:hAnsi="Times New Roman" w:cs="Times New Roman"/>
          <w:sz w:val="24"/>
          <w:szCs w:val="24"/>
        </w:rPr>
        <w:t>reject the null hypothesis of difference-in-Hansen tests of the exogeneity of instruments. In terms of the Hansen test, it clearly documents the validity of the instruments used.</w:t>
      </w:r>
    </w:p>
    <w:p w14:paraId="60829713" w14:textId="6EB831BF" w:rsidR="009A3712" w:rsidRDefault="009A3712" w:rsidP="00985911">
      <w:pPr>
        <w:spacing w:after="120" w:line="360" w:lineRule="auto"/>
        <w:jc w:val="both"/>
        <w:rPr>
          <w:rFonts w:ascii="Times New Roman" w:hAnsi="Times New Roman" w:cs="Times New Roman"/>
          <w:sz w:val="24"/>
          <w:szCs w:val="24"/>
        </w:rPr>
      </w:pPr>
      <w:r w:rsidRPr="00BF0365">
        <w:rPr>
          <w:rFonts w:ascii="Times New Roman" w:hAnsi="Times New Roman" w:cs="Times New Roman"/>
          <w:sz w:val="24"/>
          <w:szCs w:val="24"/>
        </w:rPr>
        <w:t xml:space="preserve">The third step in </w:t>
      </w:r>
      <w:r w:rsidRPr="009514B7">
        <w:rPr>
          <w:rFonts w:ascii="Times New Roman" w:hAnsi="Times New Roman" w:cs="Times New Roman"/>
          <w:sz w:val="24"/>
          <w:szCs w:val="24"/>
        </w:rPr>
        <w:t xml:space="preserve">our methodology explores whether and how certain transmission channels can contribute to explaining the link between </w:t>
      </w:r>
      <w:r w:rsidR="00985911" w:rsidRPr="009514B7">
        <w:rPr>
          <w:rFonts w:ascii="Times New Roman" w:hAnsi="Times New Roman" w:cs="Times New Roman"/>
          <w:sz w:val="24"/>
          <w:szCs w:val="24"/>
        </w:rPr>
        <w:t xml:space="preserve">corruption and </w:t>
      </w:r>
      <w:r w:rsidRPr="009514B7">
        <w:rPr>
          <w:rFonts w:ascii="Times New Roman" w:hAnsi="Times New Roman" w:cs="Times New Roman"/>
          <w:sz w:val="24"/>
          <w:szCs w:val="24"/>
        </w:rPr>
        <w:t>economic growth by focusing on two main channels: the investment channel and the political stability channel.</w:t>
      </w:r>
    </w:p>
    <w:p w14:paraId="64D2B9AD" w14:textId="2E7C7AD0" w:rsidR="009A3712" w:rsidRDefault="009A3712" w:rsidP="009A3712">
      <w:pPr>
        <w:spacing w:after="120" w:line="360" w:lineRule="auto"/>
        <w:jc w:val="both"/>
        <w:rPr>
          <w:rFonts w:ascii="Times New Roman" w:hAnsi="Times New Roman" w:cs="Times New Roman"/>
          <w:sz w:val="24"/>
          <w:szCs w:val="24"/>
        </w:rPr>
      </w:pPr>
      <w:r w:rsidRPr="00BF0365">
        <w:rPr>
          <w:rFonts w:ascii="Times New Roman" w:hAnsi="Times New Roman" w:cs="Times New Roman"/>
          <w:sz w:val="24"/>
          <w:szCs w:val="24"/>
        </w:rPr>
        <w:t xml:space="preserve">According to </w:t>
      </w:r>
      <w:r w:rsidRPr="00BF0365">
        <w:rPr>
          <w:rFonts w:ascii="Times New Roman" w:hAnsi="Times New Roman" w:cs="Times New Roman"/>
          <w:color w:val="000066"/>
          <w:sz w:val="24"/>
          <w:szCs w:val="24"/>
        </w:rPr>
        <w:t>Mauro (1995)</w:t>
      </w:r>
      <w:r w:rsidRPr="00BF0365">
        <w:rPr>
          <w:rFonts w:ascii="Times New Roman" w:hAnsi="Times New Roman" w:cs="Times New Roman"/>
          <w:sz w:val="24"/>
          <w:szCs w:val="24"/>
        </w:rPr>
        <w:t xml:space="preserve">, the investment channel offers such an explanation. </w:t>
      </w:r>
      <w:proofErr w:type="gramStart"/>
      <w:r w:rsidRPr="00BF0365">
        <w:rPr>
          <w:rFonts w:ascii="Times New Roman" w:hAnsi="Times New Roman" w:cs="Times New Roman"/>
          <w:sz w:val="24"/>
          <w:szCs w:val="24"/>
        </w:rPr>
        <w:t>In particular, corruption</w:t>
      </w:r>
      <w:proofErr w:type="gramEnd"/>
      <w:r w:rsidRPr="00BF0365">
        <w:rPr>
          <w:rFonts w:ascii="Times New Roman" w:hAnsi="Times New Roman" w:cs="Times New Roman"/>
          <w:sz w:val="24"/>
          <w:szCs w:val="24"/>
        </w:rPr>
        <w:t xml:space="preserve"> affects economic growth in a negative manner through lower investment projects undertaken. The literature also offers a second channel through which cor</w:t>
      </w:r>
      <w:r>
        <w:rPr>
          <w:rFonts w:ascii="Times New Roman" w:hAnsi="Times New Roman" w:cs="Times New Roman"/>
          <w:sz w:val="24"/>
          <w:szCs w:val="24"/>
        </w:rPr>
        <w:t xml:space="preserve">ruption affects economic growth which </w:t>
      </w:r>
      <w:r w:rsidRPr="00077646">
        <w:rPr>
          <w:rFonts w:ascii="Times New Roman" w:hAnsi="Times New Roman" w:cs="Times New Roman"/>
          <w:sz w:val="24"/>
          <w:szCs w:val="24"/>
        </w:rPr>
        <w:t>is the political stability channel. According to theoretical explanations, this channel considers a positive association between income inequality and instability in the society. More specifically, higher income inequality leads to the presence of strong</w:t>
      </w:r>
      <w:r w:rsidR="008A3E0A">
        <w:rPr>
          <w:rFonts w:ascii="Times New Roman" w:hAnsi="Times New Roman" w:cs="Times New Roman"/>
          <w:sz w:val="24"/>
          <w:szCs w:val="24"/>
        </w:rPr>
        <w:t>er</w:t>
      </w:r>
      <w:r w:rsidRPr="00077646">
        <w:rPr>
          <w:rFonts w:ascii="Times New Roman" w:hAnsi="Times New Roman" w:cs="Times New Roman"/>
          <w:sz w:val="24"/>
          <w:szCs w:val="24"/>
        </w:rPr>
        <w:t xml:space="preserve"> </w:t>
      </w:r>
      <w:proofErr w:type="spellStart"/>
      <w:r w:rsidRPr="00077646">
        <w:rPr>
          <w:rFonts w:ascii="Times New Roman" w:hAnsi="Times New Roman" w:cs="Times New Roman"/>
          <w:sz w:val="24"/>
          <w:szCs w:val="24"/>
        </w:rPr>
        <w:t>motivation</w:t>
      </w:r>
      <w:r w:rsidR="008A3E0A">
        <w:rPr>
          <w:rFonts w:ascii="Times New Roman" w:hAnsi="Times New Roman" w:cs="Times New Roman"/>
          <w:sz w:val="24"/>
          <w:szCs w:val="24"/>
        </w:rPr>
        <w:t>s</w:t>
      </w:r>
      <w:r w:rsidRPr="00077646">
        <w:rPr>
          <w:rFonts w:ascii="Times New Roman" w:hAnsi="Times New Roman" w:cs="Times New Roman"/>
          <w:sz w:val="24"/>
          <w:szCs w:val="24"/>
        </w:rPr>
        <w:t>by</w:t>
      </w:r>
      <w:proofErr w:type="spellEnd"/>
      <w:r w:rsidRPr="00077646">
        <w:rPr>
          <w:rFonts w:ascii="Times New Roman" w:hAnsi="Times New Roman" w:cs="Times New Roman"/>
          <w:sz w:val="24"/>
          <w:szCs w:val="24"/>
        </w:rPr>
        <w:t xml:space="preserve"> agents to engage in illegal activities, mainly for personal material benefits. As a result, property rights are highly diminished, private investment projects are mitigated and, thus, economic growth is reduced, while income inequality gets higher (</w:t>
      </w:r>
      <w:r w:rsidRPr="00486F9A">
        <w:rPr>
          <w:rFonts w:ascii="Times New Roman" w:hAnsi="Times New Roman" w:cs="Times New Roman"/>
          <w:color w:val="000066"/>
          <w:sz w:val="24"/>
          <w:szCs w:val="24"/>
        </w:rPr>
        <w:t>Mo, 2000</w:t>
      </w:r>
      <w:r>
        <w:rPr>
          <w:rFonts w:ascii="Times New Roman" w:hAnsi="Times New Roman" w:cs="Times New Roman"/>
          <w:sz w:val="24"/>
          <w:szCs w:val="24"/>
        </w:rPr>
        <w:t xml:space="preserve">). </w:t>
      </w:r>
    </w:p>
    <w:p w14:paraId="13011D0C" w14:textId="4728019D" w:rsidR="000728D3" w:rsidRPr="00077646" w:rsidRDefault="000728D3" w:rsidP="000728D3">
      <w:pPr>
        <w:spacing w:after="120" w:line="360" w:lineRule="auto"/>
        <w:jc w:val="both"/>
        <w:rPr>
          <w:rFonts w:ascii="Times New Roman" w:hAnsi="Times New Roman" w:cs="Times New Roman"/>
          <w:sz w:val="24"/>
          <w:szCs w:val="24"/>
        </w:rPr>
      </w:pPr>
      <w:r w:rsidRPr="00077646">
        <w:rPr>
          <w:rFonts w:ascii="Times New Roman" w:hAnsi="Times New Roman" w:cs="Times New Roman"/>
          <w:sz w:val="24"/>
          <w:szCs w:val="24"/>
        </w:rPr>
        <w:t>Based on the above discussion, Equation (1) changes into the following model:</w:t>
      </w:r>
    </w:p>
    <w:p w14:paraId="2CC41640" w14:textId="77777777" w:rsidR="000728D3" w:rsidRPr="00077646" w:rsidRDefault="000728D3" w:rsidP="000728D3">
      <w:pPr>
        <w:spacing w:after="120" w:line="360" w:lineRule="auto"/>
        <w:jc w:val="both"/>
        <w:rPr>
          <w:rFonts w:ascii="Times New Roman" w:hAnsi="Times New Roman" w:cs="Times New Roman"/>
          <w:color w:val="000000" w:themeColor="text1"/>
        </w:rPr>
      </w:pPr>
      <w:proofErr w:type="spellStart"/>
      <w:r w:rsidRPr="00077646">
        <w:rPr>
          <w:rFonts w:ascii="Times New Roman" w:hAnsi="Times New Roman" w:cs="Times New Roman"/>
          <w:color w:val="000000" w:themeColor="text1"/>
        </w:rPr>
        <w:t>GDP</w:t>
      </w:r>
      <w:r w:rsidRPr="00077646">
        <w:rPr>
          <w:rFonts w:ascii="Times New Roman" w:hAnsi="Times New Roman" w:cs="Times New Roman"/>
          <w:color w:val="000000" w:themeColor="text1"/>
          <w:vertAlign w:val="subscript"/>
        </w:rPr>
        <w:t>it</w:t>
      </w:r>
      <w:proofErr w:type="spellEnd"/>
      <w:r w:rsidRPr="00077646">
        <w:rPr>
          <w:rFonts w:ascii="Times New Roman" w:hAnsi="Times New Roman" w:cs="Times New Roman"/>
          <w:color w:val="000000" w:themeColor="text1"/>
        </w:rPr>
        <w:t xml:space="preserve"> = a</w:t>
      </w:r>
      <w:r w:rsidRPr="00077646">
        <w:rPr>
          <w:rFonts w:ascii="Times New Roman" w:hAnsi="Times New Roman" w:cs="Times New Roman"/>
          <w:color w:val="000000" w:themeColor="text1"/>
          <w:vertAlign w:val="subscript"/>
        </w:rPr>
        <w:t>i</w:t>
      </w:r>
      <w:r w:rsidRPr="00077646">
        <w:rPr>
          <w:rFonts w:ascii="Times New Roman" w:hAnsi="Times New Roman" w:cs="Times New Roman"/>
          <w:color w:val="000000" w:themeColor="text1"/>
        </w:rPr>
        <w:t xml:space="preserve"> + β</w:t>
      </w:r>
      <w:r w:rsidRPr="00077646">
        <w:rPr>
          <w:rFonts w:ascii="Times New Roman" w:hAnsi="Times New Roman" w:cs="Times New Roman"/>
          <w:color w:val="000000" w:themeColor="text1"/>
          <w:vertAlign w:val="subscript"/>
        </w:rPr>
        <w:t>1</w:t>
      </w:r>
      <w:r w:rsidRPr="00077646">
        <w:rPr>
          <w:rFonts w:ascii="Times New Roman" w:hAnsi="Times New Roman" w:cs="Times New Roman"/>
          <w:color w:val="000000" w:themeColor="text1"/>
        </w:rPr>
        <w:t xml:space="preserve"> </w:t>
      </w:r>
      <w:proofErr w:type="spellStart"/>
      <w:r w:rsidRPr="00077646">
        <w:rPr>
          <w:rFonts w:ascii="Times New Roman" w:hAnsi="Times New Roman" w:cs="Times New Roman"/>
          <w:color w:val="000000" w:themeColor="text1"/>
        </w:rPr>
        <w:t>FDI</w:t>
      </w:r>
      <w:r w:rsidRPr="00077646">
        <w:rPr>
          <w:rFonts w:ascii="Times New Roman" w:hAnsi="Times New Roman" w:cs="Times New Roman"/>
          <w:color w:val="000000" w:themeColor="text1"/>
          <w:vertAlign w:val="subscript"/>
        </w:rPr>
        <w:t>it</w:t>
      </w:r>
      <w:proofErr w:type="spellEnd"/>
      <w:r w:rsidRPr="00077646">
        <w:rPr>
          <w:rFonts w:ascii="Times New Roman" w:hAnsi="Times New Roman" w:cs="Times New Roman"/>
          <w:color w:val="000000" w:themeColor="text1"/>
        </w:rPr>
        <w:t xml:space="preserve"> + β</w:t>
      </w:r>
      <w:r w:rsidRPr="00077646">
        <w:rPr>
          <w:rFonts w:ascii="Times New Roman" w:hAnsi="Times New Roman" w:cs="Times New Roman"/>
          <w:color w:val="000000" w:themeColor="text1"/>
          <w:vertAlign w:val="subscript"/>
        </w:rPr>
        <w:t>2</w:t>
      </w:r>
      <w:r w:rsidRPr="00077646">
        <w:rPr>
          <w:rFonts w:ascii="Times New Roman" w:hAnsi="Times New Roman" w:cs="Times New Roman"/>
          <w:color w:val="000000" w:themeColor="text1"/>
        </w:rPr>
        <w:t xml:space="preserve"> </w:t>
      </w:r>
      <w:proofErr w:type="spellStart"/>
      <w:r w:rsidRPr="00077646">
        <w:rPr>
          <w:rFonts w:ascii="Times New Roman" w:hAnsi="Times New Roman" w:cs="Times New Roman"/>
          <w:color w:val="000000" w:themeColor="text1"/>
        </w:rPr>
        <w:t>LABOR</w:t>
      </w:r>
      <w:r w:rsidRPr="00077646">
        <w:rPr>
          <w:rFonts w:ascii="Times New Roman" w:hAnsi="Times New Roman" w:cs="Times New Roman"/>
          <w:color w:val="000000" w:themeColor="text1"/>
          <w:vertAlign w:val="subscript"/>
        </w:rPr>
        <w:t>it</w:t>
      </w:r>
      <w:proofErr w:type="spellEnd"/>
      <w:r w:rsidRPr="00077646">
        <w:rPr>
          <w:rFonts w:ascii="Times New Roman" w:hAnsi="Times New Roman" w:cs="Times New Roman"/>
          <w:color w:val="000000" w:themeColor="text1"/>
        </w:rPr>
        <w:t xml:space="preserve"> + β</w:t>
      </w:r>
      <w:r w:rsidRPr="00077646">
        <w:rPr>
          <w:rFonts w:ascii="Times New Roman" w:hAnsi="Times New Roman" w:cs="Times New Roman"/>
          <w:color w:val="000000" w:themeColor="text1"/>
          <w:vertAlign w:val="subscript"/>
        </w:rPr>
        <w:t>3</w:t>
      </w:r>
      <w:r w:rsidRPr="00077646">
        <w:rPr>
          <w:rFonts w:ascii="Times New Roman" w:hAnsi="Times New Roman" w:cs="Times New Roman"/>
          <w:color w:val="000000" w:themeColor="text1"/>
        </w:rPr>
        <w:t xml:space="preserve"> </w:t>
      </w:r>
      <w:proofErr w:type="spellStart"/>
      <w:r w:rsidRPr="00077646">
        <w:rPr>
          <w:rFonts w:ascii="Times New Roman" w:hAnsi="Times New Roman" w:cs="Times New Roman"/>
          <w:color w:val="000000" w:themeColor="text1"/>
        </w:rPr>
        <w:t>CPI</w:t>
      </w:r>
      <w:r w:rsidRPr="00077646">
        <w:rPr>
          <w:rFonts w:ascii="Times New Roman" w:hAnsi="Times New Roman" w:cs="Times New Roman"/>
          <w:color w:val="000000" w:themeColor="text1"/>
          <w:vertAlign w:val="subscript"/>
        </w:rPr>
        <w:t>it</w:t>
      </w:r>
      <w:proofErr w:type="spellEnd"/>
      <w:r w:rsidRPr="00077646">
        <w:rPr>
          <w:rFonts w:ascii="Times New Roman" w:hAnsi="Times New Roman" w:cs="Times New Roman"/>
          <w:color w:val="000000" w:themeColor="text1"/>
        </w:rPr>
        <w:t xml:space="preserve"> + β</w:t>
      </w:r>
      <w:r w:rsidRPr="00077646">
        <w:rPr>
          <w:rFonts w:ascii="Times New Roman" w:hAnsi="Times New Roman" w:cs="Times New Roman"/>
          <w:color w:val="000000" w:themeColor="text1"/>
          <w:vertAlign w:val="subscript"/>
        </w:rPr>
        <w:t>4</w:t>
      </w:r>
      <w:r w:rsidRPr="00077646">
        <w:rPr>
          <w:rFonts w:ascii="Times New Roman" w:hAnsi="Times New Roman" w:cs="Times New Roman"/>
          <w:color w:val="000000" w:themeColor="text1"/>
        </w:rPr>
        <w:t xml:space="preserve"> </w:t>
      </w:r>
      <w:proofErr w:type="spellStart"/>
      <w:r w:rsidRPr="00077646">
        <w:rPr>
          <w:rFonts w:ascii="Times New Roman" w:hAnsi="Times New Roman" w:cs="Times New Roman"/>
          <w:color w:val="000000" w:themeColor="text1"/>
        </w:rPr>
        <w:t>GOV</w:t>
      </w:r>
      <w:r w:rsidRPr="00077646">
        <w:rPr>
          <w:rFonts w:ascii="Times New Roman" w:hAnsi="Times New Roman" w:cs="Times New Roman"/>
          <w:color w:val="000000" w:themeColor="text1"/>
          <w:vertAlign w:val="subscript"/>
        </w:rPr>
        <w:t>it</w:t>
      </w:r>
      <w:proofErr w:type="spellEnd"/>
      <w:r w:rsidRPr="00077646">
        <w:rPr>
          <w:rFonts w:ascii="Times New Roman" w:hAnsi="Times New Roman" w:cs="Times New Roman"/>
          <w:color w:val="000000" w:themeColor="text1"/>
        </w:rPr>
        <w:t xml:space="preserve"> + β</w:t>
      </w:r>
      <w:r w:rsidRPr="00077646">
        <w:rPr>
          <w:rFonts w:ascii="Times New Roman" w:hAnsi="Times New Roman" w:cs="Times New Roman"/>
          <w:color w:val="000000" w:themeColor="text1"/>
          <w:vertAlign w:val="subscript"/>
        </w:rPr>
        <w:t>5</w:t>
      </w:r>
      <w:r w:rsidRPr="00077646">
        <w:rPr>
          <w:rFonts w:ascii="Times New Roman" w:hAnsi="Times New Roman" w:cs="Times New Roman"/>
          <w:color w:val="000000" w:themeColor="text1"/>
        </w:rPr>
        <w:t xml:space="preserve"> </w:t>
      </w:r>
      <w:proofErr w:type="spellStart"/>
      <w:r w:rsidRPr="00077646">
        <w:rPr>
          <w:rFonts w:ascii="Times New Roman" w:hAnsi="Times New Roman" w:cs="Times New Roman"/>
          <w:color w:val="000000" w:themeColor="text1"/>
        </w:rPr>
        <w:t>I</w:t>
      </w:r>
      <w:r w:rsidRPr="00077646">
        <w:rPr>
          <w:rFonts w:ascii="Times New Roman" w:hAnsi="Times New Roman" w:cs="Times New Roman"/>
          <w:color w:val="000000" w:themeColor="text1"/>
          <w:vertAlign w:val="subscript"/>
        </w:rPr>
        <w:t>it</w:t>
      </w:r>
      <w:proofErr w:type="spellEnd"/>
      <w:r w:rsidRPr="00077646">
        <w:rPr>
          <w:rFonts w:ascii="Times New Roman" w:hAnsi="Times New Roman" w:cs="Times New Roman"/>
          <w:color w:val="000000" w:themeColor="text1"/>
        </w:rPr>
        <w:t xml:space="preserve"> + </w:t>
      </w:r>
      <w:r w:rsidRPr="00077646">
        <w:rPr>
          <w:rFonts w:ascii="Times New Roman" w:hAnsi="Times New Roman" w:cs="Times New Roman"/>
          <w:color w:val="000000" w:themeColor="text1"/>
          <w:lang w:val="el-GR"/>
        </w:rPr>
        <w:t>β</w:t>
      </w:r>
      <w:r w:rsidRPr="00077646">
        <w:rPr>
          <w:rFonts w:ascii="Times New Roman" w:hAnsi="Times New Roman" w:cs="Times New Roman"/>
          <w:color w:val="000000" w:themeColor="text1"/>
          <w:vertAlign w:val="subscript"/>
        </w:rPr>
        <w:t>6</w:t>
      </w:r>
      <w:r w:rsidRPr="00077646">
        <w:rPr>
          <w:rFonts w:ascii="Times New Roman" w:hAnsi="Times New Roman" w:cs="Times New Roman"/>
          <w:color w:val="000000" w:themeColor="text1"/>
        </w:rPr>
        <w:t xml:space="preserve"> </w:t>
      </w:r>
      <w:proofErr w:type="spellStart"/>
      <w:r w:rsidRPr="00077646">
        <w:rPr>
          <w:rFonts w:ascii="Times New Roman" w:hAnsi="Times New Roman" w:cs="Times New Roman"/>
          <w:color w:val="000000" w:themeColor="text1"/>
        </w:rPr>
        <w:t>TR</w:t>
      </w:r>
      <w:r w:rsidRPr="00077646">
        <w:rPr>
          <w:rFonts w:ascii="Times New Roman" w:hAnsi="Times New Roman" w:cs="Times New Roman"/>
          <w:color w:val="000000" w:themeColor="text1"/>
          <w:vertAlign w:val="subscript"/>
        </w:rPr>
        <w:t>it</w:t>
      </w:r>
      <w:proofErr w:type="spellEnd"/>
      <w:r w:rsidRPr="00077646">
        <w:rPr>
          <w:rFonts w:ascii="Times New Roman" w:hAnsi="Times New Roman" w:cs="Times New Roman"/>
          <w:color w:val="000000" w:themeColor="text1"/>
        </w:rPr>
        <w:t xml:space="preserve"> + </w:t>
      </w:r>
      <w:r w:rsidRPr="00077646">
        <w:rPr>
          <w:rFonts w:ascii="Times New Roman" w:hAnsi="Times New Roman" w:cs="Times New Roman"/>
          <w:color w:val="000000" w:themeColor="text1"/>
          <w:lang w:val="el-GR"/>
        </w:rPr>
        <w:t>β</w:t>
      </w:r>
      <w:r w:rsidRPr="008A3E0A">
        <w:rPr>
          <w:rFonts w:ascii="Times New Roman" w:hAnsi="Times New Roman" w:cs="Times New Roman"/>
          <w:color w:val="000000" w:themeColor="text1"/>
          <w:vertAlign w:val="subscript"/>
        </w:rPr>
        <w:t xml:space="preserve">7 </w:t>
      </w:r>
      <w:r w:rsidRPr="00077646">
        <w:rPr>
          <w:rFonts w:ascii="Times New Roman" w:hAnsi="Times New Roman" w:cs="Times New Roman"/>
          <w:color w:val="000000" w:themeColor="text1"/>
        </w:rPr>
        <w:t>G</w:t>
      </w:r>
      <w:r w:rsidRPr="00077646">
        <w:rPr>
          <w:rFonts w:ascii="Times New Roman" w:hAnsi="Times New Roman" w:cs="Times New Roman"/>
          <w:color w:val="000000" w:themeColor="text1"/>
          <w:vertAlign w:val="subscript"/>
        </w:rPr>
        <w:t>it</w:t>
      </w:r>
      <w:r w:rsidRPr="00077646">
        <w:rPr>
          <w:rFonts w:ascii="Times New Roman" w:hAnsi="Times New Roman" w:cs="Times New Roman"/>
          <w:color w:val="000000" w:themeColor="text1"/>
        </w:rPr>
        <w:t xml:space="preserve"> </w:t>
      </w:r>
    </w:p>
    <w:p w14:paraId="79965443" w14:textId="77777777" w:rsidR="000728D3" w:rsidRPr="00077646" w:rsidRDefault="000728D3" w:rsidP="000728D3">
      <w:pPr>
        <w:spacing w:after="120" w:line="360" w:lineRule="auto"/>
        <w:ind w:firstLine="720"/>
        <w:jc w:val="both"/>
        <w:rPr>
          <w:rFonts w:ascii="Times New Roman" w:hAnsi="Times New Roman" w:cs="Times New Roman"/>
          <w:color w:val="000000" w:themeColor="text1"/>
        </w:rPr>
      </w:pPr>
      <w:r w:rsidRPr="00077646">
        <w:rPr>
          <w:rFonts w:ascii="Times New Roman" w:hAnsi="Times New Roman" w:cs="Times New Roman"/>
          <w:color w:val="000000" w:themeColor="text1"/>
        </w:rPr>
        <w:t xml:space="preserve">  + </w:t>
      </w:r>
      <w:r w:rsidRPr="00077646">
        <w:rPr>
          <w:rFonts w:ascii="Times New Roman" w:hAnsi="Times New Roman" w:cs="Times New Roman"/>
          <w:color w:val="000000" w:themeColor="text1"/>
          <w:lang w:val="el-GR"/>
        </w:rPr>
        <w:t>β</w:t>
      </w:r>
      <w:r w:rsidRPr="00077646">
        <w:rPr>
          <w:rFonts w:ascii="Times New Roman" w:hAnsi="Times New Roman" w:cs="Times New Roman"/>
          <w:color w:val="000000" w:themeColor="text1"/>
          <w:vertAlign w:val="subscript"/>
        </w:rPr>
        <w:t>8</w:t>
      </w:r>
      <w:r w:rsidRPr="00077646">
        <w:rPr>
          <w:rFonts w:ascii="Times New Roman" w:hAnsi="Times New Roman" w:cs="Times New Roman"/>
          <w:color w:val="000000" w:themeColor="text1"/>
        </w:rPr>
        <w:t xml:space="preserve"> </w:t>
      </w:r>
      <w:proofErr w:type="spellStart"/>
      <w:r w:rsidRPr="00077646">
        <w:rPr>
          <w:rFonts w:ascii="Times New Roman" w:hAnsi="Times New Roman" w:cs="Times New Roman"/>
          <w:color w:val="000000" w:themeColor="text1"/>
        </w:rPr>
        <w:t>FDI</w:t>
      </w:r>
      <w:r w:rsidRPr="00077646">
        <w:rPr>
          <w:rFonts w:ascii="Times New Roman" w:hAnsi="Times New Roman" w:cs="Times New Roman"/>
          <w:color w:val="000000" w:themeColor="text1"/>
          <w:vertAlign w:val="subscript"/>
        </w:rPr>
        <w:t>it</w:t>
      </w:r>
      <w:proofErr w:type="spellEnd"/>
      <w:r w:rsidRPr="00077646">
        <w:rPr>
          <w:rFonts w:ascii="Times New Roman" w:hAnsi="Times New Roman" w:cs="Times New Roman"/>
          <w:color w:val="000000" w:themeColor="text1"/>
        </w:rPr>
        <w:t xml:space="preserve"> x </w:t>
      </w:r>
      <w:proofErr w:type="spellStart"/>
      <w:r w:rsidRPr="00077646">
        <w:rPr>
          <w:rFonts w:ascii="Times New Roman" w:hAnsi="Times New Roman" w:cs="Times New Roman"/>
          <w:color w:val="000000" w:themeColor="text1"/>
        </w:rPr>
        <w:t>CPI</w:t>
      </w:r>
      <w:r w:rsidRPr="00077646">
        <w:rPr>
          <w:rFonts w:ascii="Times New Roman" w:hAnsi="Times New Roman" w:cs="Times New Roman"/>
          <w:color w:val="000000" w:themeColor="text1"/>
          <w:vertAlign w:val="subscript"/>
        </w:rPr>
        <w:t>it</w:t>
      </w:r>
      <w:proofErr w:type="spellEnd"/>
      <w:r w:rsidRPr="00077646">
        <w:rPr>
          <w:rFonts w:ascii="Times New Roman" w:hAnsi="Times New Roman" w:cs="Times New Roman"/>
          <w:color w:val="000000" w:themeColor="text1"/>
        </w:rPr>
        <w:t xml:space="preserve"> + </w:t>
      </w:r>
      <w:r w:rsidRPr="00077646">
        <w:rPr>
          <w:rFonts w:ascii="Times New Roman" w:hAnsi="Times New Roman" w:cs="Times New Roman"/>
          <w:color w:val="000000" w:themeColor="text1"/>
          <w:lang w:val="el-GR"/>
        </w:rPr>
        <w:t>β</w:t>
      </w:r>
      <w:r w:rsidRPr="00077646">
        <w:rPr>
          <w:rFonts w:ascii="Times New Roman" w:hAnsi="Times New Roman" w:cs="Times New Roman"/>
          <w:color w:val="000000" w:themeColor="text1"/>
          <w:vertAlign w:val="subscript"/>
        </w:rPr>
        <w:t>9</w:t>
      </w:r>
      <w:r w:rsidRPr="00077646">
        <w:rPr>
          <w:rFonts w:ascii="Times New Roman" w:hAnsi="Times New Roman" w:cs="Times New Roman"/>
          <w:color w:val="000000" w:themeColor="text1"/>
        </w:rPr>
        <w:t xml:space="preserve"> </w:t>
      </w:r>
      <w:proofErr w:type="spellStart"/>
      <w:r w:rsidRPr="00077646">
        <w:rPr>
          <w:rFonts w:ascii="Times New Roman" w:hAnsi="Times New Roman" w:cs="Times New Roman"/>
          <w:color w:val="000000" w:themeColor="text1"/>
        </w:rPr>
        <w:t>GOV</w:t>
      </w:r>
      <w:r w:rsidRPr="00077646">
        <w:rPr>
          <w:rFonts w:ascii="Times New Roman" w:hAnsi="Times New Roman" w:cs="Times New Roman"/>
          <w:color w:val="000000" w:themeColor="text1"/>
          <w:vertAlign w:val="subscript"/>
        </w:rPr>
        <w:t>it</w:t>
      </w:r>
      <w:proofErr w:type="spellEnd"/>
      <w:r w:rsidRPr="00077646">
        <w:rPr>
          <w:rFonts w:ascii="Times New Roman" w:hAnsi="Times New Roman" w:cs="Times New Roman"/>
          <w:color w:val="000000" w:themeColor="text1"/>
        </w:rPr>
        <w:t xml:space="preserve"> x </w:t>
      </w:r>
      <w:proofErr w:type="spellStart"/>
      <w:r w:rsidRPr="00077646">
        <w:rPr>
          <w:rFonts w:ascii="Times New Roman" w:hAnsi="Times New Roman" w:cs="Times New Roman"/>
          <w:color w:val="000000" w:themeColor="text1"/>
        </w:rPr>
        <w:t>CPI</w:t>
      </w:r>
      <w:r w:rsidRPr="00077646">
        <w:rPr>
          <w:rFonts w:ascii="Times New Roman" w:hAnsi="Times New Roman" w:cs="Times New Roman"/>
          <w:color w:val="000000" w:themeColor="text1"/>
          <w:vertAlign w:val="subscript"/>
        </w:rPr>
        <w:t>it</w:t>
      </w:r>
      <w:proofErr w:type="spellEnd"/>
      <w:r w:rsidRPr="00077646">
        <w:rPr>
          <w:rFonts w:ascii="Times New Roman" w:hAnsi="Times New Roman" w:cs="Times New Roman"/>
          <w:color w:val="000000" w:themeColor="text1"/>
        </w:rPr>
        <w:t xml:space="preserve"> + </w:t>
      </w:r>
      <w:r w:rsidRPr="00077646">
        <w:rPr>
          <w:rFonts w:ascii="Times New Roman" w:hAnsi="Times New Roman" w:cs="Times New Roman"/>
          <w:color w:val="000000" w:themeColor="text1"/>
          <w:lang w:val="el-GR"/>
        </w:rPr>
        <w:t>β</w:t>
      </w:r>
      <w:r w:rsidRPr="00077646">
        <w:rPr>
          <w:rFonts w:ascii="Times New Roman" w:hAnsi="Times New Roman" w:cs="Times New Roman"/>
          <w:color w:val="000000" w:themeColor="text1"/>
          <w:vertAlign w:val="subscript"/>
        </w:rPr>
        <w:t>10</w:t>
      </w:r>
      <w:r w:rsidRPr="00077646">
        <w:rPr>
          <w:rFonts w:ascii="Times New Roman" w:hAnsi="Times New Roman" w:cs="Times New Roman"/>
          <w:color w:val="000000" w:themeColor="text1"/>
        </w:rPr>
        <w:t xml:space="preserve"> </w:t>
      </w:r>
      <w:proofErr w:type="spellStart"/>
      <w:r w:rsidRPr="00077646">
        <w:rPr>
          <w:rFonts w:ascii="Times New Roman" w:hAnsi="Times New Roman" w:cs="Times New Roman"/>
          <w:color w:val="000000" w:themeColor="text1"/>
        </w:rPr>
        <w:t>I</w:t>
      </w:r>
      <w:r w:rsidRPr="00077646">
        <w:rPr>
          <w:rFonts w:ascii="Times New Roman" w:hAnsi="Times New Roman" w:cs="Times New Roman"/>
          <w:color w:val="000000" w:themeColor="text1"/>
          <w:vertAlign w:val="subscript"/>
        </w:rPr>
        <w:t>it</w:t>
      </w:r>
      <w:proofErr w:type="spellEnd"/>
      <w:r w:rsidRPr="00077646">
        <w:rPr>
          <w:rFonts w:ascii="Times New Roman" w:hAnsi="Times New Roman" w:cs="Times New Roman"/>
          <w:color w:val="000000" w:themeColor="text1"/>
        </w:rPr>
        <w:t xml:space="preserve"> x </w:t>
      </w:r>
      <w:proofErr w:type="spellStart"/>
      <w:r w:rsidRPr="00077646">
        <w:rPr>
          <w:rFonts w:ascii="Times New Roman" w:hAnsi="Times New Roman" w:cs="Times New Roman"/>
          <w:color w:val="000000" w:themeColor="text1"/>
        </w:rPr>
        <w:t>CPI</w:t>
      </w:r>
      <w:r w:rsidRPr="00077646">
        <w:rPr>
          <w:rFonts w:ascii="Times New Roman" w:hAnsi="Times New Roman" w:cs="Times New Roman"/>
          <w:color w:val="000000" w:themeColor="text1"/>
          <w:vertAlign w:val="subscript"/>
        </w:rPr>
        <w:t>it</w:t>
      </w:r>
      <w:proofErr w:type="spellEnd"/>
      <w:r w:rsidRPr="00077646">
        <w:rPr>
          <w:rFonts w:ascii="Times New Roman" w:hAnsi="Times New Roman" w:cs="Times New Roman"/>
          <w:color w:val="000000" w:themeColor="text1"/>
        </w:rPr>
        <w:t xml:space="preserve"> + </w:t>
      </w:r>
      <w:proofErr w:type="spellStart"/>
      <w:r w:rsidRPr="00077646">
        <w:rPr>
          <w:rFonts w:ascii="Times New Roman" w:hAnsi="Times New Roman" w:cs="Times New Roman"/>
          <w:color w:val="000000" w:themeColor="text1"/>
        </w:rPr>
        <w:t>e</w:t>
      </w:r>
      <w:r w:rsidRPr="00077646">
        <w:rPr>
          <w:rFonts w:ascii="Times New Roman" w:hAnsi="Times New Roman" w:cs="Times New Roman"/>
          <w:color w:val="000000" w:themeColor="text1"/>
          <w:vertAlign w:val="subscript"/>
        </w:rPr>
        <w:t>it</w:t>
      </w:r>
      <w:proofErr w:type="spellEnd"/>
    </w:p>
    <w:p w14:paraId="0CAF17F9" w14:textId="0492B151" w:rsidR="007B5B15" w:rsidRDefault="000728D3" w:rsidP="00F812F6">
      <w:pPr>
        <w:spacing w:after="120" w:line="360" w:lineRule="auto"/>
        <w:jc w:val="both"/>
        <w:rPr>
          <w:rFonts w:asciiTheme="majorBidi" w:eastAsia="DGMetaSerifScience" w:hAnsiTheme="majorBidi" w:cstheme="majorBidi"/>
          <w:sz w:val="24"/>
          <w:szCs w:val="24"/>
        </w:rPr>
      </w:pPr>
      <w:r w:rsidRPr="00077646">
        <w:rPr>
          <w:rFonts w:ascii="Times New Roman" w:hAnsi="Times New Roman" w:cs="Times New Roman"/>
          <w:color w:val="000000" w:themeColor="text1"/>
          <w:sz w:val="24"/>
          <w:szCs w:val="24"/>
        </w:rPr>
        <w:t xml:space="preserve">where the interaction terms FDI x CPI and I x CPI show the transmission channel of investments, while the interaction term GOV x CPI displays the second transmission channel. The new findings are reported in Table 4. They </w:t>
      </w:r>
      <w:r>
        <w:rPr>
          <w:rFonts w:ascii="Times New Roman" w:hAnsi="Times New Roman" w:cs="Times New Roman"/>
          <w:color w:val="000000" w:themeColor="text1"/>
          <w:sz w:val="24"/>
          <w:szCs w:val="24"/>
        </w:rPr>
        <w:t>report evidence</w:t>
      </w:r>
      <w:r w:rsidRPr="00077646">
        <w:rPr>
          <w:rFonts w:ascii="Times New Roman" w:hAnsi="Times New Roman" w:cs="Times New Roman"/>
          <w:color w:val="000000" w:themeColor="text1"/>
          <w:sz w:val="24"/>
          <w:szCs w:val="24"/>
        </w:rPr>
        <w:t xml:space="preserve"> that all channels exert a negative effect</w:t>
      </w:r>
      <w:r>
        <w:rPr>
          <w:rFonts w:ascii="Times New Roman" w:hAnsi="Times New Roman" w:cs="Times New Roman"/>
          <w:color w:val="000000" w:themeColor="text1"/>
          <w:sz w:val="24"/>
          <w:szCs w:val="24"/>
        </w:rPr>
        <w:t xml:space="preserve"> on economic growth.</w:t>
      </w:r>
    </w:p>
    <w:p w14:paraId="1DECFD97" w14:textId="00D4BBD5" w:rsidR="00D01EF9" w:rsidRPr="00091EB4" w:rsidRDefault="009A3712" w:rsidP="00091EB4">
      <w:pPr>
        <w:spacing w:after="120" w:line="360" w:lineRule="auto"/>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In other words, the findings indicate that both the abovementioned channels </w:t>
      </w:r>
      <w:r w:rsidRPr="001511E2">
        <w:rPr>
          <w:rFonts w:ascii="Times New Roman" w:hAnsi="Times New Roman" w:cs="Times New Roman"/>
          <w:color w:val="000000" w:themeColor="text1"/>
          <w:sz w:val="24"/>
          <w:szCs w:val="24"/>
        </w:rPr>
        <w:t xml:space="preserve">are </w:t>
      </w:r>
      <w:r>
        <w:rPr>
          <w:rFonts w:ascii="Times New Roman" w:hAnsi="Times New Roman" w:cs="Times New Roman"/>
          <w:color w:val="000000" w:themeColor="text1"/>
          <w:sz w:val="24"/>
          <w:szCs w:val="24"/>
        </w:rPr>
        <w:t xml:space="preserve">substantially </w:t>
      </w:r>
      <w:r w:rsidRPr="001511E2">
        <w:rPr>
          <w:rFonts w:ascii="Times New Roman" w:hAnsi="Times New Roman" w:cs="Times New Roman"/>
          <w:color w:val="000000" w:themeColor="text1"/>
          <w:sz w:val="24"/>
          <w:szCs w:val="24"/>
        </w:rPr>
        <w:t xml:space="preserve">important through which corruption </w:t>
      </w:r>
      <w:r>
        <w:rPr>
          <w:rFonts w:ascii="Times New Roman" w:hAnsi="Times New Roman" w:cs="Times New Roman"/>
          <w:color w:val="000000" w:themeColor="text1"/>
          <w:sz w:val="24"/>
          <w:szCs w:val="24"/>
        </w:rPr>
        <w:t>exerts a detrimental impact on</w:t>
      </w:r>
      <w:r w:rsidRPr="001511E2">
        <w:rPr>
          <w:rFonts w:ascii="Times New Roman" w:hAnsi="Times New Roman" w:cs="Times New Roman"/>
          <w:color w:val="000000" w:themeColor="text1"/>
          <w:sz w:val="24"/>
          <w:szCs w:val="24"/>
        </w:rPr>
        <w:t xml:space="preserve"> economic growth.</w:t>
      </w:r>
      <w:r>
        <w:rPr>
          <w:rFonts w:ascii="Times New Roman" w:hAnsi="Times New Roman" w:cs="Times New Roman"/>
          <w:color w:val="000000" w:themeColor="text1"/>
          <w:sz w:val="24"/>
          <w:szCs w:val="24"/>
        </w:rPr>
        <w:t xml:space="preserve"> The coefficients </w:t>
      </w:r>
      <w:r>
        <w:rPr>
          <w:rFonts w:ascii="Times New Roman" w:hAnsi="Times New Roman" w:cs="Times New Roman"/>
          <w:color w:val="000000" w:themeColor="text1"/>
          <w:sz w:val="24"/>
          <w:szCs w:val="24"/>
          <w:lang w:val="el-GR"/>
        </w:rPr>
        <w:t>β</w:t>
      </w:r>
      <w:r w:rsidRPr="00227D9A">
        <w:rPr>
          <w:rFonts w:ascii="Times New Roman" w:hAnsi="Times New Roman" w:cs="Times New Roman"/>
          <w:color w:val="000000" w:themeColor="text1"/>
          <w:sz w:val="24"/>
          <w:szCs w:val="24"/>
          <w:vertAlign w:val="subscript"/>
        </w:rPr>
        <w:t>8</w:t>
      </w:r>
      <w:r w:rsidRPr="00227D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w:t>
      </w:r>
      <w:r w:rsidRPr="00227D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l-GR"/>
        </w:rPr>
        <w:t>β</w:t>
      </w:r>
      <w:r w:rsidRPr="00227D9A">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 xml:space="preserve"> signify the joint indirect effect of corruption on economic growth through both the domestic investment and the foreign direct investment channels, while the coefficient </w:t>
      </w:r>
      <w:r>
        <w:rPr>
          <w:rFonts w:ascii="Times New Roman" w:hAnsi="Times New Roman" w:cs="Times New Roman"/>
          <w:color w:val="000000" w:themeColor="text1"/>
          <w:sz w:val="24"/>
          <w:szCs w:val="24"/>
          <w:lang w:val="el-GR"/>
        </w:rPr>
        <w:t>β</w:t>
      </w:r>
      <w:r w:rsidRPr="00227D9A">
        <w:rPr>
          <w:rFonts w:ascii="Times New Roman" w:hAnsi="Times New Roman" w:cs="Times New Roman"/>
          <w:color w:val="000000" w:themeColor="text1"/>
          <w:sz w:val="24"/>
          <w:szCs w:val="24"/>
          <w:vertAlign w:val="subscript"/>
        </w:rPr>
        <w:t>9</w:t>
      </w:r>
      <w:r w:rsidRPr="00227D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displays the indirect impact of corruption on economic growth through the government </w:t>
      </w:r>
      <w:r>
        <w:rPr>
          <w:rFonts w:ascii="Times New Roman" w:hAnsi="Times New Roman" w:cs="Times New Roman"/>
          <w:color w:val="000000" w:themeColor="text1"/>
          <w:sz w:val="24"/>
          <w:szCs w:val="24"/>
        </w:rPr>
        <w:lastRenderedPageBreak/>
        <w:t>effectiveness channel. All three coefficients not only carry the expected sign based on theoretical arguments, but also the estimated results are</w:t>
      </w:r>
      <w:r w:rsidRPr="00756B78">
        <w:rPr>
          <w:rFonts w:ascii="Times New Roman" w:hAnsi="Times New Roman" w:cs="Times New Roman"/>
          <w:color w:val="000000" w:themeColor="text1"/>
          <w:sz w:val="24"/>
          <w:szCs w:val="24"/>
        </w:rPr>
        <w:t xml:space="preserve"> in line with</w:t>
      </w:r>
      <w:r>
        <w:rPr>
          <w:rFonts w:ascii="Times New Roman" w:hAnsi="Times New Roman" w:cs="Times New Roman"/>
          <w:color w:val="000000" w:themeColor="text1"/>
          <w:sz w:val="24"/>
          <w:szCs w:val="24"/>
        </w:rPr>
        <w:t xml:space="preserve"> the literature indicated above, albeit for other groups of countries, that have provided solid evidence that supports a positive effect between economic growth and all the three variables under study that proxy the potential variables through which corruption can impact economic growth (</w:t>
      </w:r>
      <w:r w:rsidRPr="006A2EF3">
        <w:rPr>
          <w:rFonts w:ascii="Times New Roman" w:hAnsi="Times New Roman" w:cs="Times New Roman"/>
          <w:color w:val="000066"/>
          <w:sz w:val="24"/>
          <w:szCs w:val="24"/>
        </w:rPr>
        <w:t xml:space="preserve">Pellegrini and </w:t>
      </w:r>
      <w:proofErr w:type="spellStart"/>
      <w:r w:rsidRPr="006A2EF3">
        <w:rPr>
          <w:rFonts w:ascii="Times New Roman" w:hAnsi="Times New Roman" w:cs="Times New Roman"/>
          <w:color w:val="000066"/>
          <w:sz w:val="24"/>
          <w:szCs w:val="24"/>
        </w:rPr>
        <w:t>Gerlagh</w:t>
      </w:r>
      <w:proofErr w:type="spellEnd"/>
      <w:r w:rsidRPr="006A2EF3">
        <w:rPr>
          <w:rFonts w:ascii="Times New Roman" w:hAnsi="Times New Roman" w:cs="Times New Roman"/>
          <w:color w:val="000066"/>
          <w:sz w:val="24"/>
          <w:szCs w:val="24"/>
        </w:rPr>
        <w:t xml:space="preserve">, 2004; Pellegrini, 2011; </w:t>
      </w:r>
      <w:r w:rsidRPr="00880881">
        <w:rPr>
          <w:rFonts w:ascii="Times New Roman" w:hAnsi="Times New Roman" w:cs="Times New Roman"/>
          <w:sz w:val="24"/>
          <w:szCs w:val="24"/>
        </w:rPr>
        <w:t>among others</w:t>
      </w:r>
      <w:r w:rsidRPr="00B666F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7332E" w:rsidRPr="0097332E" w14:paraId="46E8FA41" w14:textId="77777777" w:rsidTr="0097332E">
        <w:tc>
          <w:tcPr>
            <w:tcW w:w="3116" w:type="dxa"/>
            <w:gridSpan w:val="3"/>
            <w:tcBorders>
              <w:top w:val="single" w:sz="8" w:space="0" w:color="auto"/>
              <w:bottom w:val="single" w:sz="6" w:space="0" w:color="auto"/>
            </w:tcBorders>
          </w:tcPr>
          <w:p w14:paraId="1CE419E8" w14:textId="77777777" w:rsidR="0097332E" w:rsidRDefault="0097332E" w:rsidP="0097332E">
            <w:pPr>
              <w:rPr>
                <w:rFonts w:asciiTheme="majorBidi" w:eastAsia="Calibri" w:hAnsiTheme="majorBidi" w:cstheme="majorBidi"/>
                <w:sz w:val="20"/>
                <w:szCs w:val="20"/>
                <w:rtl/>
                <w:lang w:val="en-AU"/>
              </w:rPr>
            </w:pPr>
            <w:r w:rsidRPr="0097332E">
              <w:rPr>
                <w:rFonts w:asciiTheme="majorBidi" w:eastAsia="Calibri" w:hAnsiTheme="majorBidi" w:cstheme="majorBidi"/>
                <w:b/>
                <w:sz w:val="20"/>
                <w:szCs w:val="20"/>
                <w:lang w:val="en-AU"/>
              </w:rPr>
              <w:t>Table 3</w:t>
            </w:r>
            <w:r w:rsidRPr="0097332E">
              <w:rPr>
                <w:rFonts w:asciiTheme="majorBidi" w:eastAsia="Calibri" w:hAnsiTheme="majorBidi" w:cstheme="majorBidi"/>
                <w:sz w:val="20"/>
                <w:szCs w:val="20"/>
                <w:lang w:val="en-AU"/>
              </w:rPr>
              <w:t>. GMM estimates</w:t>
            </w:r>
          </w:p>
          <w:p w14:paraId="75C2A2B5" w14:textId="77777777" w:rsidR="0097332E" w:rsidRPr="0097332E" w:rsidRDefault="0097332E" w:rsidP="0097332E">
            <w:pPr>
              <w:rPr>
                <w:rFonts w:asciiTheme="majorBidi" w:eastAsia="Calibri" w:hAnsiTheme="majorBidi" w:cstheme="majorBidi"/>
                <w:sz w:val="20"/>
                <w:szCs w:val="20"/>
                <w:lang w:val="en-AU"/>
              </w:rPr>
            </w:pPr>
          </w:p>
        </w:tc>
      </w:tr>
      <w:tr w:rsidR="0097332E" w:rsidRPr="0097332E" w14:paraId="38E8169A" w14:textId="77777777" w:rsidTr="0097332E">
        <w:tc>
          <w:tcPr>
            <w:tcW w:w="3116" w:type="dxa"/>
          </w:tcPr>
          <w:p w14:paraId="72D57D3B" w14:textId="77777777" w:rsidR="0097332E" w:rsidRPr="0097332E" w:rsidRDefault="0097332E" w:rsidP="0097332E">
            <w:pPr>
              <w:jc w:val="both"/>
              <w:rPr>
                <w:rFonts w:asciiTheme="majorBidi" w:hAnsiTheme="majorBidi" w:cstheme="majorBidi"/>
                <w:b/>
                <w:bCs/>
                <w:sz w:val="20"/>
                <w:szCs w:val="20"/>
              </w:rPr>
            </w:pPr>
            <w:r w:rsidRPr="0097332E">
              <w:rPr>
                <w:rFonts w:asciiTheme="majorBidi" w:hAnsiTheme="majorBidi" w:cstheme="majorBidi"/>
                <w:b/>
                <w:bCs/>
                <w:sz w:val="20"/>
                <w:szCs w:val="20"/>
              </w:rPr>
              <w:t>Variables</w:t>
            </w:r>
          </w:p>
        </w:tc>
        <w:tc>
          <w:tcPr>
            <w:tcW w:w="3117" w:type="dxa"/>
          </w:tcPr>
          <w:p w14:paraId="033236AD" w14:textId="77777777" w:rsidR="0097332E" w:rsidRPr="0097332E" w:rsidRDefault="0097332E" w:rsidP="0097332E">
            <w:pPr>
              <w:jc w:val="both"/>
              <w:rPr>
                <w:rFonts w:asciiTheme="majorBidi" w:hAnsiTheme="majorBidi" w:cstheme="majorBidi"/>
                <w:b/>
                <w:bCs/>
                <w:sz w:val="20"/>
                <w:szCs w:val="20"/>
              </w:rPr>
            </w:pPr>
            <w:r w:rsidRPr="0097332E">
              <w:rPr>
                <w:rFonts w:asciiTheme="majorBidi" w:hAnsiTheme="majorBidi" w:cstheme="majorBidi"/>
                <w:b/>
                <w:bCs/>
                <w:sz w:val="20"/>
                <w:szCs w:val="20"/>
              </w:rPr>
              <w:t xml:space="preserve">(1)    </w:t>
            </w:r>
          </w:p>
        </w:tc>
        <w:tc>
          <w:tcPr>
            <w:tcW w:w="3117" w:type="dxa"/>
          </w:tcPr>
          <w:p w14:paraId="3868303D" w14:textId="77777777" w:rsidR="0097332E" w:rsidRPr="0097332E" w:rsidRDefault="0097332E" w:rsidP="0097332E">
            <w:pPr>
              <w:jc w:val="both"/>
              <w:rPr>
                <w:rFonts w:asciiTheme="majorBidi" w:hAnsiTheme="majorBidi" w:cstheme="majorBidi"/>
                <w:b/>
                <w:bCs/>
                <w:sz w:val="20"/>
                <w:szCs w:val="20"/>
                <w:rtl/>
              </w:rPr>
            </w:pPr>
            <w:r w:rsidRPr="0097332E">
              <w:rPr>
                <w:rFonts w:asciiTheme="majorBidi" w:hAnsiTheme="majorBidi" w:cstheme="majorBidi"/>
                <w:b/>
                <w:bCs/>
                <w:sz w:val="20"/>
                <w:szCs w:val="20"/>
              </w:rPr>
              <w:t>(</w:t>
            </w:r>
            <w:r w:rsidRPr="0097332E">
              <w:rPr>
                <w:rFonts w:asciiTheme="majorBidi" w:hAnsiTheme="majorBidi" w:cstheme="majorBidi"/>
                <w:b/>
                <w:bCs/>
                <w:sz w:val="20"/>
                <w:szCs w:val="20"/>
                <w:rtl/>
              </w:rPr>
              <w:t>2</w:t>
            </w:r>
            <w:r w:rsidRPr="0097332E">
              <w:rPr>
                <w:rFonts w:asciiTheme="majorBidi" w:hAnsiTheme="majorBidi" w:cstheme="majorBidi"/>
                <w:b/>
                <w:bCs/>
                <w:sz w:val="20"/>
                <w:szCs w:val="20"/>
              </w:rPr>
              <w:t xml:space="preserve">) </w:t>
            </w:r>
          </w:p>
          <w:p w14:paraId="100F6025" w14:textId="77777777" w:rsidR="0097332E" w:rsidRPr="0097332E" w:rsidRDefault="0097332E" w:rsidP="0097332E">
            <w:pPr>
              <w:jc w:val="both"/>
              <w:rPr>
                <w:rFonts w:asciiTheme="majorBidi" w:hAnsiTheme="majorBidi" w:cstheme="majorBidi"/>
                <w:b/>
                <w:bCs/>
                <w:sz w:val="20"/>
                <w:szCs w:val="20"/>
              </w:rPr>
            </w:pPr>
            <w:r w:rsidRPr="0097332E">
              <w:rPr>
                <w:rFonts w:asciiTheme="majorBidi" w:hAnsiTheme="majorBidi" w:cstheme="majorBidi"/>
                <w:b/>
                <w:bCs/>
                <w:sz w:val="20"/>
                <w:szCs w:val="20"/>
              </w:rPr>
              <w:t xml:space="preserve">   </w:t>
            </w:r>
          </w:p>
        </w:tc>
      </w:tr>
      <w:tr w:rsidR="0097332E" w:rsidRPr="0097332E" w14:paraId="7568B798" w14:textId="77777777" w:rsidTr="0097332E">
        <w:tc>
          <w:tcPr>
            <w:tcW w:w="3116" w:type="dxa"/>
          </w:tcPr>
          <w:p w14:paraId="3AB7DD66"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iCs/>
                <w:color w:val="000000"/>
                <w:sz w:val="20"/>
                <w:szCs w:val="20"/>
                <w:lang w:val="el-GR" w:eastAsia="fr-FR"/>
              </w:rPr>
              <w:t>Δ</w:t>
            </w:r>
            <w:r w:rsidRPr="0097332E">
              <w:rPr>
                <w:rFonts w:asciiTheme="majorBidi" w:hAnsiTheme="majorBidi" w:cstheme="majorBidi"/>
                <w:iCs/>
                <w:color w:val="000000"/>
                <w:sz w:val="20"/>
                <w:szCs w:val="20"/>
                <w:lang w:eastAsia="fr-FR"/>
              </w:rPr>
              <w:t>PCI</w:t>
            </w:r>
          </w:p>
        </w:tc>
        <w:tc>
          <w:tcPr>
            <w:tcW w:w="3117" w:type="dxa"/>
          </w:tcPr>
          <w:p w14:paraId="3AB56886"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sz w:val="20"/>
                <w:szCs w:val="20"/>
              </w:rPr>
              <w:t>-0.088***</w:t>
            </w:r>
          </w:p>
        </w:tc>
        <w:tc>
          <w:tcPr>
            <w:tcW w:w="3117" w:type="dxa"/>
          </w:tcPr>
          <w:p w14:paraId="5C77A7AE"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sz w:val="20"/>
                <w:szCs w:val="20"/>
              </w:rPr>
              <w:t>-0.085***</w:t>
            </w:r>
          </w:p>
        </w:tc>
      </w:tr>
      <w:tr w:rsidR="0097332E" w:rsidRPr="0097332E" w14:paraId="24CE448D" w14:textId="77777777" w:rsidTr="0097332E">
        <w:tc>
          <w:tcPr>
            <w:tcW w:w="3116" w:type="dxa"/>
          </w:tcPr>
          <w:p w14:paraId="4D5825F3" w14:textId="77777777" w:rsidR="0097332E" w:rsidRPr="0097332E" w:rsidRDefault="0097332E" w:rsidP="0097332E">
            <w:pPr>
              <w:jc w:val="both"/>
              <w:rPr>
                <w:rFonts w:asciiTheme="majorBidi" w:hAnsiTheme="majorBidi" w:cstheme="majorBidi"/>
                <w:sz w:val="20"/>
                <w:szCs w:val="20"/>
              </w:rPr>
            </w:pPr>
          </w:p>
        </w:tc>
        <w:tc>
          <w:tcPr>
            <w:tcW w:w="3117" w:type="dxa"/>
          </w:tcPr>
          <w:p w14:paraId="49B4AC20"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sz w:val="20"/>
                <w:szCs w:val="20"/>
              </w:rPr>
              <w:t xml:space="preserve"> [0.00]</w:t>
            </w:r>
          </w:p>
        </w:tc>
        <w:tc>
          <w:tcPr>
            <w:tcW w:w="3117" w:type="dxa"/>
          </w:tcPr>
          <w:p w14:paraId="333C2117"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sz w:val="20"/>
                <w:szCs w:val="20"/>
              </w:rPr>
              <w:t>[0.00]</w:t>
            </w:r>
          </w:p>
        </w:tc>
      </w:tr>
      <w:tr w:rsidR="0097332E" w:rsidRPr="0097332E" w14:paraId="007D05A5" w14:textId="77777777" w:rsidTr="0097332E">
        <w:tc>
          <w:tcPr>
            <w:tcW w:w="3116" w:type="dxa"/>
          </w:tcPr>
          <w:p w14:paraId="18289CDB"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sz w:val="20"/>
                <w:szCs w:val="20"/>
                <w:lang w:val="el-GR"/>
              </w:rPr>
              <w:t>Δ</w:t>
            </w:r>
            <w:r w:rsidRPr="0097332E">
              <w:rPr>
                <w:rFonts w:asciiTheme="majorBidi" w:hAnsiTheme="majorBidi" w:cstheme="majorBidi"/>
                <w:sz w:val="20"/>
                <w:szCs w:val="20"/>
              </w:rPr>
              <w:t>PCI(-1)</w:t>
            </w:r>
          </w:p>
        </w:tc>
        <w:tc>
          <w:tcPr>
            <w:tcW w:w="3117" w:type="dxa"/>
          </w:tcPr>
          <w:p w14:paraId="691649E9"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sz w:val="20"/>
                <w:szCs w:val="20"/>
              </w:rPr>
              <w:t>-0.049***</w:t>
            </w:r>
          </w:p>
        </w:tc>
        <w:tc>
          <w:tcPr>
            <w:tcW w:w="3117" w:type="dxa"/>
          </w:tcPr>
          <w:p w14:paraId="171E4D02"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sz w:val="20"/>
                <w:szCs w:val="20"/>
              </w:rPr>
              <w:t>-0.042***</w:t>
            </w:r>
          </w:p>
        </w:tc>
      </w:tr>
      <w:tr w:rsidR="0097332E" w:rsidRPr="0097332E" w14:paraId="3D2321B1" w14:textId="77777777" w:rsidTr="0097332E">
        <w:tc>
          <w:tcPr>
            <w:tcW w:w="3116" w:type="dxa"/>
          </w:tcPr>
          <w:p w14:paraId="574E3C18" w14:textId="77777777" w:rsidR="0097332E" w:rsidRPr="0097332E" w:rsidRDefault="0097332E" w:rsidP="0097332E">
            <w:pPr>
              <w:jc w:val="both"/>
              <w:rPr>
                <w:rFonts w:asciiTheme="majorBidi" w:hAnsiTheme="majorBidi" w:cstheme="majorBidi"/>
                <w:sz w:val="20"/>
                <w:szCs w:val="20"/>
              </w:rPr>
            </w:pPr>
          </w:p>
        </w:tc>
        <w:tc>
          <w:tcPr>
            <w:tcW w:w="3117" w:type="dxa"/>
          </w:tcPr>
          <w:p w14:paraId="6F64448D"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sz w:val="20"/>
                <w:szCs w:val="20"/>
              </w:rPr>
              <w:t>[0.00]</w:t>
            </w:r>
          </w:p>
        </w:tc>
        <w:tc>
          <w:tcPr>
            <w:tcW w:w="3117" w:type="dxa"/>
          </w:tcPr>
          <w:p w14:paraId="74A6C6BC"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sz w:val="20"/>
                <w:szCs w:val="20"/>
              </w:rPr>
              <w:t>[0.00]</w:t>
            </w:r>
          </w:p>
        </w:tc>
      </w:tr>
      <w:tr w:rsidR="0097332E" w:rsidRPr="0097332E" w14:paraId="394384D3" w14:textId="77777777" w:rsidTr="0097332E">
        <w:tc>
          <w:tcPr>
            <w:tcW w:w="3116" w:type="dxa"/>
          </w:tcPr>
          <w:p w14:paraId="07D065D6"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iCs/>
                <w:color w:val="000000"/>
                <w:sz w:val="20"/>
                <w:szCs w:val="20"/>
                <w:lang w:val="el-GR" w:eastAsia="fr-FR"/>
              </w:rPr>
              <w:t>Δ</w:t>
            </w:r>
            <w:r w:rsidRPr="0097332E">
              <w:rPr>
                <w:rFonts w:asciiTheme="majorBidi" w:hAnsiTheme="majorBidi" w:cstheme="majorBidi"/>
                <w:iCs/>
                <w:color w:val="000000"/>
                <w:sz w:val="20"/>
                <w:szCs w:val="20"/>
                <w:lang w:eastAsia="fr-FR"/>
              </w:rPr>
              <w:t>LABOR</w:t>
            </w:r>
          </w:p>
        </w:tc>
        <w:tc>
          <w:tcPr>
            <w:tcW w:w="3117" w:type="dxa"/>
          </w:tcPr>
          <w:p w14:paraId="60DF70BF" w14:textId="77777777" w:rsidR="0097332E" w:rsidRPr="0097332E" w:rsidRDefault="0097332E" w:rsidP="0097332E">
            <w:pPr>
              <w:jc w:val="both"/>
              <w:rPr>
                <w:rFonts w:asciiTheme="majorBidi" w:hAnsiTheme="majorBidi" w:cstheme="majorBidi"/>
                <w:sz w:val="20"/>
                <w:szCs w:val="20"/>
              </w:rPr>
            </w:pPr>
          </w:p>
        </w:tc>
        <w:tc>
          <w:tcPr>
            <w:tcW w:w="3117" w:type="dxa"/>
          </w:tcPr>
          <w:p w14:paraId="76F53D74"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sz w:val="20"/>
                <w:szCs w:val="20"/>
              </w:rPr>
              <w:t>0.075***</w:t>
            </w:r>
          </w:p>
        </w:tc>
      </w:tr>
      <w:tr w:rsidR="0097332E" w:rsidRPr="0097332E" w14:paraId="23E6082F" w14:textId="77777777" w:rsidTr="0097332E">
        <w:tc>
          <w:tcPr>
            <w:tcW w:w="3116" w:type="dxa"/>
          </w:tcPr>
          <w:p w14:paraId="6E4B6BE4" w14:textId="77777777" w:rsidR="0097332E" w:rsidRPr="0097332E" w:rsidRDefault="0097332E" w:rsidP="0097332E">
            <w:pPr>
              <w:jc w:val="both"/>
              <w:rPr>
                <w:rFonts w:asciiTheme="majorBidi" w:hAnsiTheme="majorBidi" w:cstheme="majorBidi"/>
                <w:sz w:val="20"/>
                <w:szCs w:val="20"/>
              </w:rPr>
            </w:pPr>
          </w:p>
        </w:tc>
        <w:tc>
          <w:tcPr>
            <w:tcW w:w="3117" w:type="dxa"/>
          </w:tcPr>
          <w:p w14:paraId="5E76F07A" w14:textId="77777777" w:rsidR="0097332E" w:rsidRPr="0097332E" w:rsidRDefault="0097332E" w:rsidP="0097332E">
            <w:pPr>
              <w:jc w:val="both"/>
              <w:rPr>
                <w:rFonts w:asciiTheme="majorBidi" w:hAnsiTheme="majorBidi" w:cstheme="majorBidi"/>
                <w:sz w:val="20"/>
                <w:szCs w:val="20"/>
              </w:rPr>
            </w:pPr>
          </w:p>
        </w:tc>
        <w:tc>
          <w:tcPr>
            <w:tcW w:w="3117" w:type="dxa"/>
          </w:tcPr>
          <w:p w14:paraId="13F472D5"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sz w:val="20"/>
                <w:szCs w:val="20"/>
              </w:rPr>
              <w:t>[0.00]</w:t>
            </w:r>
          </w:p>
        </w:tc>
      </w:tr>
      <w:tr w:rsidR="0097332E" w:rsidRPr="0097332E" w14:paraId="51EA142B" w14:textId="77777777" w:rsidTr="0097332E">
        <w:tc>
          <w:tcPr>
            <w:tcW w:w="3116" w:type="dxa"/>
          </w:tcPr>
          <w:p w14:paraId="4AD4AC65"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iCs/>
                <w:color w:val="000000"/>
                <w:sz w:val="20"/>
                <w:szCs w:val="20"/>
                <w:lang w:val="el-GR" w:eastAsia="fr-FR"/>
              </w:rPr>
              <w:t>Δ</w:t>
            </w:r>
            <w:r w:rsidRPr="0097332E">
              <w:rPr>
                <w:rFonts w:asciiTheme="majorBidi" w:hAnsiTheme="majorBidi" w:cstheme="majorBidi"/>
                <w:iCs/>
                <w:color w:val="000000"/>
                <w:sz w:val="20"/>
                <w:szCs w:val="20"/>
                <w:lang w:eastAsia="fr-FR"/>
              </w:rPr>
              <w:t>LABOR(-1)</w:t>
            </w:r>
            <w:r w:rsidRPr="0097332E">
              <w:rPr>
                <w:rFonts w:asciiTheme="majorBidi" w:hAnsiTheme="majorBidi" w:cstheme="majorBidi"/>
                <w:sz w:val="20"/>
                <w:szCs w:val="20"/>
              </w:rPr>
              <w:tab/>
            </w:r>
          </w:p>
        </w:tc>
        <w:tc>
          <w:tcPr>
            <w:tcW w:w="3117" w:type="dxa"/>
          </w:tcPr>
          <w:p w14:paraId="5BE676CE" w14:textId="77777777" w:rsidR="0097332E" w:rsidRPr="0097332E" w:rsidRDefault="0097332E" w:rsidP="0097332E">
            <w:pPr>
              <w:jc w:val="both"/>
              <w:rPr>
                <w:rFonts w:asciiTheme="majorBidi" w:hAnsiTheme="majorBidi" w:cstheme="majorBidi"/>
                <w:sz w:val="20"/>
                <w:szCs w:val="20"/>
              </w:rPr>
            </w:pPr>
          </w:p>
        </w:tc>
        <w:tc>
          <w:tcPr>
            <w:tcW w:w="3117" w:type="dxa"/>
          </w:tcPr>
          <w:p w14:paraId="3368AE0E"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sz w:val="20"/>
                <w:szCs w:val="20"/>
              </w:rPr>
              <w:t>0.050***</w:t>
            </w:r>
          </w:p>
        </w:tc>
      </w:tr>
      <w:tr w:rsidR="0097332E" w:rsidRPr="0097332E" w14:paraId="570E09F9" w14:textId="77777777" w:rsidTr="0097332E">
        <w:tc>
          <w:tcPr>
            <w:tcW w:w="3116" w:type="dxa"/>
          </w:tcPr>
          <w:p w14:paraId="1C14A198" w14:textId="77777777" w:rsidR="0097332E" w:rsidRPr="0097332E" w:rsidRDefault="0097332E" w:rsidP="0097332E">
            <w:pPr>
              <w:jc w:val="both"/>
              <w:rPr>
                <w:rFonts w:asciiTheme="majorBidi" w:hAnsiTheme="majorBidi" w:cstheme="majorBidi"/>
                <w:sz w:val="20"/>
                <w:szCs w:val="20"/>
              </w:rPr>
            </w:pPr>
          </w:p>
        </w:tc>
        <w:tc>
          <w:tcPr>
            <w:tcW w:w="3117" w:type="dxa"/>
          </w:tcPr>
          <w:p w14:paraId="5E88143E" w14:textId="77777777" w:rsidR="0097332E" w:rsidRPr="0097332E" w:rsidRDefault="0097332E" w:rsidP="0097332E">
            <w:pPr>
              <w:jc w:val="both"/>
              <w:rPr>
                <w:rFonts w:asciiTheme="majorBidi" w:hAnsiTheme="majorBidi" w:cstheme="majorBidi"/>
                <w:sz w:val="20"/>
                <w:szCs w:val="20"/>
              </w:rPr>
            </w:pPr>
          </w:p>
        </w:tc>
        <w:tc>
          <w:tcPr>
            <w:tcW w:w="3117" w:type="dxa"/>
          </w:tcPr>
          <w:p w14:paraId="257D6811"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sz w:val="20"/>
                <w:szCs w:val="20"/>
              </w:rPr>
              <w:t>[0.00]</w:t>
            </w:r>
          </w:p>
        </w:tc>
      </w:tr>
      <w:tr w:rsidR="0097332E" w:rsidRPr="0097332E" w14:paraId="15B6D37B" w14:textId="77777777" w:rsidTr="0097332E">
        <w:tc>
          <w:tcPr>
            <w:tcW w:w="3116" w:type="dxa"/>
          </w:tcPr>
          <w:p w14:paraId="50A17F54"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iCs/>
                <w:color w:val="000000"/>
                <w:sz w:val="20"/>
                <w:szCs w:val="20"/>
                <w:lang w:val="el-GR" w:eastAsia="fr-FR"/>
              </w:rPr>
              <w:t>Δ</w:t>
            </w:r>
            <w:r w:rsidRPr="0097332E">
              <w:rPr>
                <w:rFonts w:asciiTheme="majorBidi" w:hAnsiTheme="majorBidi" w:cstheme="majorBidi"/>
                <w:iCs/>
                <w:color w:val="000000"/>
                <w:sz w:val="20"/>
                <w:szCs w:val="20"/>
                <w:lang w:eastAsia="fr-FR"/>
              </w:rPr>
              <w:t>FDI</w:t>
            </w:r>
          </w:p>
        </w:tc>
        <w:tc>
          <w:tcPr>
            <w:tcW w:w="3117" w:type="dxa"/>
          </w:tcPr>
          <w:p w14:paraId="5E9EAC9B" w14:textId="77777777" w:rsidR="0097332E" w:rsidRPr="0097332E" w:rsidRDefault="0097332E" w:rsidP="0097332E">
            <w:pPr>
              <w:jc w:val="both"/>
              <w:rPr>
                <w:rFonts w:asciiTheme="majorBidi" w:hAnsiTheme="majorBidi" w:cstheme="majorBidi"/>
                <w:sz w:val="20"/>
                <w:szCs w:val="20"/>
              </w:rPr>
            </w:pPr>
          </w:p>
        </w:tc>
        <w:tc>
          <w:tcPr>
            <w:tcW w:w="3117" w:type="dxa"/>
          </w:tcPr>
          <w:p w14:paraId="08509027"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sz w:val="20"/>
                <w:szCs w:val="20"/>
              </w:rPr>
              <w:t>0.068***</w:t>
            </w:r>
          </w:p>
        </w:tc>
      </w:tr>
      <w:tr w:rsidR="0097332E" w:rsidRPr="0097332E" w14:paraId="59A1502F" w14:textId="77777777" w:rsidTr="0097332E">
        <w:tc>
          <w:tcPr>
            <w:tcW w:w="3116" w:type="dxa"/>
          </w:tcPr>
          <w:p w14:paraId="21DBC8B6" w14:textId="77777777" w:rsidR="0097332E" w:rsidRPr="0097332E" w:rsidRDefault="0097332E" w:rsidP="0097332E">
            <w:pPr>
              <w:jc w:val="both"/>
              <w:rPr>
                <w:rFonts w:asciiTheme="majorBidi" w:hAnsiTheme="majorBidi" w:cstheme="majorBidi"/>
                <w:sz w:val="20"/>
                <w:szCs w:val="20"/>
              </w:rPr>
            </w:pPr>
          </w:p>
        </w:tc>
        <w:tc>
          <w:tcPr>
            <w:tcW w:w="3117" w:type="dxa"/>
          </w:tcPr>
          <w:p w14:paraId="07AFBC59" w14:textId="77777777" w:rsidR="0097332E" w:rsidRPr="0097332E" w:rsidRDefault="0097332E" w:rsidP="0097332E">
            <w:pPr>
              <w:jc w:val="both"/>
              <w:rPr>
                <w:rFonts w:asciiTheme="majorBidi" w:hAnsiTheme="majorBidi" w:cstheme="majorBidi"/>
                <w:sz w:val="20"/>
                <w:szCs w:val="20"/>
              </w:rPr>
            </w:pPr>
          </w:p>
        </w:tc>
        <w:tc>
          <w:tcPr>
            <w:tcW w:w="3117" w:type="dxa"/>
          </w:tcPr>
          <w:p w14:paraId="7BD947B8"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sz w:val="20"/>
                <w:szCs w:val="20"/>
              </w:rPr>
              <w:t>[0.00]</w:t>
            </w:r>
            <w:r w:rsidRPr="0097332E">
              <w:rPr>
                <w:rFonts w:asciiTheme="majorBidi" w:hAnsiTheme="majorBidi" w:cstheme="majorBidi"/>
                <w:sz w:val="20"/>
                <w:szCs w:val="20"/>
              </w:rPr>
              <w:tab/>
            </w:r>
          </w:p>
        </w:tc>
      </w:tr>
      <w:tr w:rsidR="0097332E" w:rsidRPr="0097332E" w14:paraId="5DC5E7A2" w14:textId="77777777" w:rsidTr="0097332E">
        <w:tc>
          <w:tcPr>
            <w:tcW w:w="3116" w:type="dxa"/>
          </w:tcPr>
          <w:p w14:paraId="1C8DFC1C"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sz w:val="20"/>
                <w:szCs w:val="20"/>
                <w:lang w:val="el-GR"/>
              </w:rPr>
              <w:t>Δ</w:t>
            </w:r>
            <w:r w:rsidRPr="0097332E">
              <w:rPr>
                <w:rFonts w:asciiTheme="majorBidi" w:hAnsiTheme="majorBidi" w:cstheme="majorBidi"/>
                <w:sz w:val="20"/>
                <w:szCs w:val="20"/>
              </w:rPr>
              <w:t>FDI(-1)</w:t>
            </w:r>
          </w:p>
        </w:tc>
        <w:tc>
          <w:tcPr>
            <w:tcW w:w="3117" w:type="dxa"/>
          </w:tcPr>
          <w:p w14:paraId="0E0D7A45" w14:textId="77777777" w:rsidR="0097332E" w:rsidRPr="0097332E" w:rsidRDefault="0097332E" w:rsidP="0097332E">
            <w:pPr>
              <w:jc w:val="both"/>
              <w:rPr>
                <w:rFonts w:asciiTheme="majorBidi" w:hAnsiTheme="majorBidi" w:cstheme="majorBidi"/>
                <w:sz w:val="20"/>
                <w:szCs w:val="20"/>
              </w:rPr>
            </w:pPr>
          </w:p>
        </w:tc>
        <w:tc>
          <w:tcPr>
            <w:tcW w:w="3117" w:type="dxa"/>
          </w:tcPr>
          <w:p w14:paraId="3618501B" w14:textId="77777777" w:rsidR="0097332E" w:rsidRPr="0097332E" w:rsidRDefault="0097332E" w:rsidP="0097332E">
            <w:pPr>
              <w:jc w:val="both"/>
              <w:rPr>
                <w:rFonts w:asciiTheme="majorBidi" w:hAnsiTheme="majorBidi" w:cstheme="majorBidi"/>
                <w:sz w:val="20"/>
                <w:szCs w:val="20"/>
              </w:rPr>
            </w:pPr>
            <w:r w:rsidRPr="0097332E">
              <w:rPr>
                <w:rFonts w:asciiTheme="majorBidi" w:hAnsiTheme="majorBidi" w:cstheme="majorBidi"/>
                <w:sz w:val="20"/>
                <w:szCs w:val="20"/>
              </w:rPr>
              <w:t>0.041***</w:t>
            </w:r>
          </w:p>
        </w:tc>
      </w:tr>
      <w:tr w:rsidR="0097332E" w:rsidRPr="0097332E" w14:paraId="150A5339" w14:textId="77777777" w:rsidTr="0097332E">
        <w:tc>
          <w:tcPr>
            <w:tcW w:w="3116" w:type="dxa"/>
          </w:tcPr>
          <w:p w14:paraId="0C542B2A" w14:textId="77777777" w:rsidR="0097332E" w:rsidRPr="0097332E" w:rsidRDefault="0097332E" w:rsidP="0097332E">
            <w:pPr>
              <w:rPr>
                <w:rFonts w:asciiTheme="majorBidi" w:hAnsiTheme="majorBidi" w:cstheme="majorBidi"/>
                <w:sz w:val="20"/>
                <w:szCs w:val="20"/>
              </w:rPr>
            </w:pPr>
          </w:p>
        </w:tc>
        <w:tc>
          <w:tcPr>
            <w:tcW w:w="3117" w:type="dxa"/>
          </w:tcPr>
          <w:p w14:paraId="1408A0A9" w14:textId="77777777" w:rsidR="0097332E" w:rsidRPr="0097332E" w:rsidRDefault="0097332E" w:rsidP="0097332E">
            <w:pPr>
              <w:rPr>
                <w:rFonts w:asciiTheme="majorBidi" w:hAnsiTheme="majorBidi" w:cstheme="majorBidi"/>
                <w:sz w:val="20"/>
                <w:szCs w:val="20"/>
              </w:rPr>
            </w:pPr>
          </w:p>
        </w:tc>
        <w:tc>
          <w:tcPr>
            <w:tcW w:w="3117" w:type="dxa"/>
          </w:tcPr>
          <w:p w14:paraId="2A0821ED"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[0.00]</w:t>
            </w:r>
            <w:r w:rsidRPr="0097332E">
              <w:rPr>
                <w:rFonts w:asciiTheme="majorBidi" w:hAnsiTheme="majorBidi" w:cstheme="majorBidi"/>
                <w:sz w:val="20"/>
                <w:szCs w:val="20"/>
              </w:rPr>
              <w:tab/>
            </w:r>
          </w:p>
        </w:tc>
      </w:tr>
      <w:tr w:rsidR="0097332E" w:rsidRPr="0097332E" w14:paraId="23A875A1" w14:textId="77777777" w:rsidTr="0097332E">
        <w:tc>
          <w:tcPr>
            <w:tcW w:w="3116" w:type="dxa"/>
          </w:tcPr>
          <w:p w14:paraId="4827682E"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iCs/>
                <w:color w:val="000000"/>
                <w:sz w:val="20"/>
                <w:szCs w:val="20"/>
                <w:lang w:val="el-GR" w:eastAsia="fr-FR"/>
              </w:rPr>
              <w:t>Δ</w:t>
            </w:r>
            <w:r w:rsidRPr="0097332E">
              <w:rPr>
                <w:rFonts w:asciiTheme="majorBidi" w:hAnsiTheme="majorBidi" w:cstheme="majorBidi"/>
                <w:iCs/>
                <w:color w:val="000000"/>
                <w:sz w:val="20"/>
                <w:szCs w:val="20"/>
                <w:lang w:eastAsia="fr-FR"/>
              </w:rPr>
              <w:t>I</w:t>
            </w:r>
          </w:p>
        </w:tc>
        <w:tc>
          <w:tcPr>
            <w:tcW w:w="3117" w:type="dxa"/>
          </w:tcPr>
          <w:p w14:paraId="2AD48893" w14:textId="77777777" w:rsidR="0097332E" w:rsidRPr="0097332E" w:rsidRDefault="0097332E" w:rsidP="0097332E">
            <w:pPr>
              <w:rPr>
                <w:rFonts w:asciiTheme="majorBidi" w:hAnsiTheme="majorBidi" w:cstheme="majorBidi"/>
                <w:sz w:val="20"/>
                <w:szCs w:val="20"/>
              </w:rPr>
            </w:pPr>
          </w:p>
        </w:tc>
        <w:tc>
          <w:tcPr>
            <w:tcW w:w="3117" w:type="dxa"/>
          </w:tcPr>
          <w:p w14:paraId="36883D67"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0.046***</w:t>
            </w:r>
          </w:p>
        </w:tc>
      </w:tr>
      <w:tr w:rsidR="0097332E" w:rsidRPr="0097332E" w14:paraId="4658002F" w14:textId="77777777" w:rsidTr="0097332E">
        <w:tc>
          <w:tcPr>
            <w:tcW w:w="3116" w:type="dxa"/>
          </w:tcPr>
          <w:p w14:paraId="10B579D5" w14:textId="77777777" w:rsidR="0097332E" w:rsidRPr="0097332E" w:rsidRDefault="0097332E" w:rsidP="0097332E">
            <w:pPr>
              <w:rPr>
                <w:rFonts w:asciiTheme="majorBidi" w:hAnsiTheme="majorBidi" w:cstheme="majorBidi"/>
                <w:sz w:val="20"/>
                <w:szCs w:val="20"/>
              </w:rPr>
            </w:pPr>
          </w:p>
        </w:tc>
        <w:tc>
          <w:tcPr>
            <w:tcW w:w="3117" w:type="dxa"/>
          </w:tcPr>
          <w:p w14:paraId="1D0F99C7" w14:textId="77777777" w:rsidR="0097332E" w:rsidRPr="0097332E" w:rsidRDefault="0097332E" w:rsidP="0097332E">
            <w:pPr>
              <w:rPr>
                <w:rFonts w:asciiTheme="majorBidi" w:hAnsiTheme="majorBidi" w:cstheme="majorBidi"/>
                <w:sz w:val="20"/>
                <w:szCs w:val="20"/>
              </w:rPr>
            </w:pPr>
          </w:p>
        </w:tc>
        <w:tc>
          <w:tcPr>
            <w:tcW w:w="3117" w:type="dxa"/>
          </w:tcPr>
          <w:p w14:paraId="7A8B2003"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[0.00]</w:t>
            </w:r>
          </w:p>
        </w:tc>
      </w:tr>
      <w:tr w:rsidR="0097332E" w:rsidRPr="0097332E" w14:paraId="7AA8B4D5" w14:textId="77777777" w:rsidTr="0097332E">
        <w:tc>
          <w:tcPr>
            <w:tcW w:w="3116" w:type="dxa"/>
          </w:tcPr>
          <w:p w14:paraId="390BF6E6"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lang w:val="el-GR"/>
              </w:rPr>
              <w:t>Δ</w:t>
            </w:r>
            <w:r w:rsidRPr="0097332E">
              <w:rPr>
                <w:rFonts w:asciiTheme="majorBidi" w:hAnsiTheme="majorBidi" w:cstheme="majorBidi"/>
                <w:sz w:val="20"/>
                <w:szCs w:val="20"/>
              </w:rPr>
              <w:t>I(-1)</w:t>
            </w:r>
          </w:p>
        </w:tc>
        <w:tc>
          <w:tcPr>
            <w:tcW w:w="3117" w:type="dxa"/>
          </w:tcPr>
          <w:p w14:paraId="1B0B97A5" w14:textId="77777777" w:rsidR="0097332E" w:rsidRPr="0097332E" w:rsidRDefault="0097332E" w:rsidP="0097332E">
            <w:pPr>
              <w:rPr>
                <w:rFonts w:asciiTheme="majorBidi" w:hAnsiTheme="majorBidi" w:cstheme="majorBidi"/>
                <w:sz w:val="20"/>
                <w:szCs w:val="20"/>
              </w:rPr>
            </w:pPr>
          </w:p>
        </w:tc>
        <w:tc>
          <w:tcPr>
            <w:tcW w:w="3117" w:type="dxa"/>
          </w:tcPr>
          <w:p w14:paraId="26C5505D"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0.027**</w:t>
            </w:r>
          </w:p>
        </w:tc>
      </w:tr>
      <w:tr w:rsidR="0097332E" w:rsidRPr="0097332E" w14:paraId="6F86B209" w14:textId="77777777" w:rsidTr="0097332E">
        <w:tc>
          <w:tcPr>
            <w:tcW w:w="3116" w:type="dxa"/>
          </w:tcPr>
          <w:p w14:paraId="352E404C" w14:textId="77777777" w:rsidR="0097332E" w:rsidRPr="0097332E" w:rsidRDefault="0097332E" w:rsidP="0097332E">
            <w:pPr>
              <w:rPr>
                <w:rFonts w:asciiTheme="majorBidi" w:hAnsiTheme="majorBidi" w:cstheme="majorBidi"/>
                <w:sz w:val="20"/>
                <w:szCs w:val="20"/>
              </w:rPr>
            </w:pPr>
          </w:p>
        </w:tc>
        <w:tc>
          <w:tcPr>
            <w:tcW w:w="3117" w:type="dxa"/>
          </w:tcPr>
          <w:p w14:paraId="4A657342" w14:textId="77777777" w:rsidR="0097332E" w:rsidRPr="0097332E" w:rsidRDefault="0097332E" w:rsidP="0097332E">
            <w:pPr>
              <w:rPr>
                <w:rFonts w:asciiTheme="majorBidi" w:hAnsiTheme="majorBidi" w:cstheme="majorBidi"/>
                <w:sz w:val="20"/>
                <w:szCs w:val="20"/>
              </w:rPr>
            </w:pPr>
          </w:p>
        </w:tc>
        <w:tc>
          <w:tcPr>
            <w:tcW w:w="3117" w:type="dxa"/>
          </w:tcPr>
          <w:p w14:paraId="3103880A"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[0.03]</w:t>
            </w:r>
          </w:p>
        </w:tc>
      </w:tr>
      <w:tr w:rsidR="0097332E" w:rsidRPr="0097332E" w14:paraId="5362A378" w14:textId="77777777" w:rsidTr="0097332E">
        <w:tc>
          <w:tcPr>
            <w:tcW w:w="3116" w:type="dxa"/>
          </w:tcPr>
          <w:p w14:paraId="1D68EB46"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lang w:val="el-GR"/>
              </w:rPr>
              <w:t>Δ</w:t>
            </w:r>
            <w:r w:rsidRPr="0097332E">
              <w:rPr>
                <w:rFonts w:asciiTheme="majorBidi" w:hAnsiTheme="majorBidi" w:cstheme="majorBidi"/>
                <w:sz w:val="20"/>
                <w:szCs w:val="20"/>
              </w:rPr>
              <w:t>GOV</w:t>
            </w:r>
          </w:p>
        </w:tc>
        <w:tc>
          <w:tcPr>
            <w:tcW w:w="3117" w:type="dxa"/>
          </w:tcPr>
          <w:p w14:paraId="5D169466" w14:textId="77777777" w:rsidR="0097332E" w:rsidRPr="0097332E" w:rsidRDefault="0097332E" w:rsidP="0097332E">
            <w:pPr>
              <w:rPr>
                <w:rFonts w:asciiTheme="majorBidi" w:hAnsiTheme="majorBidi" w:cstheme="majorBidi"/>
                <w:sz w:val="20"/>
                <w:szCs w:val="20"/>
              </w:rPr>
            </w:pPr>
          </w:p>
        </w:tc>
        <w:tc>
          <w:tcPr>
            <w:tcW w:w="3117" w:type="dxa"/>
          </w:tcPr>
          <w:p w14:paraId="46480132"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0.089***</w:t>
            </w:r>
          </w:p>
        </w:tc>
      </w:tr>
      <w:tr w:rsidR="0097332E" w:rsidRPr="0097332E" w14:paraId="14589F52" w14:textId="77777777" w:rsidTr="0097332E">
        <w:tc>
          <w:tcPr>
            <w:tcW w:w="3116" w:type="dxa"/>
          </w:tcPr>
          <w:p w14:paraId="0A26174D" w14:textId="77777777" w:rsidR="0097332E" w:rsidRPr="0097332E" w:rsidRDefault="0097332E" w:rsidP="0097332E">
            <w:pPr>
              <w:rPr>
                <w:rFonts w:asciiTheme="majorBidi" w:hAnsiTheme="majorBidi" w:cstheme="majorBidi"/>
                <w:sz w:val="20"/>
                <w:szCs w:val="20"/>
              </w:rPr>
            </w:pPr>
          </w:p>
        </w:tc>
        <w:tc>
          <w:tcPr>
            <w:tcW w:w="3117" w:type="dxa"/>
          </w:tcPr>
          <w:p w14:paraId="72589D3E" w14:textId="77777777" w:rsidR="0097332E" w:rsidRPr="0097332E" w:rsidRDefault="0097332E" w:rsidP="0097332E">
            <w:pPr>
              <w:rPr>
                <w:rFonts w:asciiTheme="majorBidi" w:hAnsiTheme="majorBidi" w:cstheme="majorBidi"/>
                <w:sz w:val="20"/>
                <w:szCs w:val="20"/>
              </w:rPr>
            </w:pPr>
          </w:p>
        </w:tc>
        <w:tc>
          <w:tcPr>
            <w:tcW w:w="3117" w:type="dxa"/>
          </w:tcPr>
          <w:p w14:paraId="4C953D2C"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[0.00]</w:t>
            </w:r>
          </w:p>
        </w:tc>
      </w:tr>
      <w:tr w:rsidR="0097332E" w:rsidRPr="0097332E" w14:paraId="7C881419" w14:textId="77777777" w:rsidTr="0097332E">
        <w:tc>
          <w:tcPr>
            <w:tcW w:w="3116" w:type="dxa"/>
          </w:tcPr>
          <w:p w14:paraId="26E4DA91"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lang w:val="el-GR"/>
              </w:rPr>
              <w:t>Δ</w:t>
            </w:r>
            <w:r w:rsidRPr="0097332E">
              <w:rPr>
                <w:rFonts w:asciiTheme="majorBidi" w:hAnsiTheme="majorBidi" w:cstheme="majorBidi"/>
                <w:sz w:val="20"/>
                <w:szCs w:val="20"/>
              </w:rPr>
              <w:t>GOV(-1)</w:t>
            </w:r>
          </w:p>
        </w:tc>
        <w:tc>
          <w:tcPr>
            <w:tcW w:w="3117" w:type="dxa"/>
          </w:tcPr>
          <w:p w14:paraId="34A1B4FC" w14:textId="77777777" w:rsidR="0097332E" w:rsidRPr="0097332E" w:rsidRDefault="0097332E" w:rsidP="0097332E">
            <w:pPr>
              <w:rPr>
                <w:rFonts w:asciiTheme="majorBidi" w:hAnsiTheme="majorBidi" w:cstheme="majorBidi"/>
                <w:sz w:val="20"/>
                <w:szCs w:val="20"/>
              </w:rPr>
            </w:pPr>
          </w:p>
        </w:tc>
        <w:tc>
          <w:tcPr>
            <w:tcW w:w="3117" w:type="dxa"/>
          </w:tcPr>
          <w:p w14:paraId="3AA8E5E3"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0.051***</w:t>
            </w:r>
          </w:p>
        </w:tc>
      </w:tr>
      <w:tr w:rsidR="0097332E" w:rsidRPr="0097332E" w14:paraId="6F13DAC6" w14:textId="77777777" w:rsidTr="0097332E">
        <w:tc>
          <w:tcPr>
            <w:tcW w:w="3116" w:type="dxa"/>
          </w:tcPr>
          <w:p w14:paraId="0B77ECBC" w14:textId="77777777" w:rsidR="0097332E" w:rsidRPr="0097332E" w:rsidRDefault="0097332E" w:rsidP="0097332E">
            <w:pPr>
              <w:rPr>
                <w:rFonts w:asciiTheme="majorBidi" w:hAnsiTheme="majorBidi" w:cstheme="majorBidi"/>
                <w:sz w:val="20"/>
                <w:szCs w:val="20"/>
              </w:rPr>
            </w:pPr>
          </w:p>
        </w:tc>
        <w:tc>
          <w:tcPr>
            <w:tcW w:w="3117" w:type="dxa"/>
          </w:tcPr>
          <w:p w14:paraId="12C1A045" w14:textId="77777777" w:rsidR="0097332E" w:rsidRPr="0097332E" w:rsidRDefault="0097332E" w:rsidP="0097332E">
            <w:pPr>
              <w:rPr>
                <w:rFonts w:asciiTheme="majorBidi" w:hAnsiTheme="majorBidi" w:cstheme="majorBidi"/>
                <w:sz w:val="20"/>
                <w:szCs w:val="20"/>
              </w:rPr>
            </w:pPr>
          </w:p>
        </w:tc>
        <w:tc>
          <w:tcPr>
            <w:tcW w:w="3117" w:type="dxa"/>
          </w:tcPr>
          <w:p w14:paraId="292E44D8"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[0.00]</w:t>
            </w:r>
          </w:p>
        </w:tc>
      </w:tr>
      <w:tr w:rsidR="0097332E" w:rsidRPr="0097332E" w14:paraId="5E0727D9" w14:textId="77777777" w:rsidTr="0097332E">
        <w:tc>
          <w:tcPr>
            <w:tcW w:w="3116" w:type="dxa"/>
          </w:tcPr>
          <w:p w14:paraId="67BCC2A2"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lang w:val="el-GR"/>
              </w:rPr>
              <w:t>Δ</w:t>
            </w:r>
            <w:r w:rsidRPr="0097332E">
              <w:rPr>
                <w:rFonts w:asciiTheme="majorBidi" w:hAnsiTheme="majorBidi" w:cstheme="majorBidi"/>
                <w:sz w:val="20"/>
                <w:szCs w:val="20"/>
              </w:rPr>
              <w:t>G</w:t>
            </w:r>
          </w:p>
        </w:tc>
        <w:tc>
          <w:tcPr>
            <w:tcW w:w="3117" w:type="dxa"/>
          </w:tcPr>
          <w:p w14:paraId="4F839F7C" w14:textId="77777777" w:rsidR="0097332E" w:rsidRPr="0097332E" w:rsidRDefault="0097332E" w:rsidP="0097332E">
            <w:pPr>
              <w:rPr>
                <w:rFonts w:asciiTheme="majorBidi" w:hAnsiTheme="majorBidi" w:cstheme="majorBidi"/>
                <w:sz w:val="20"/>
                <w:szCs w:val="20"/>
              </w:rPr>
            </w:pPr>
          </w:p>
        </w:tc>
        <w:tc>
          <w:tcPr>
            <w:tcW w:w="3117" w:type="dxa"/>
          </w:tcPr>
          <w:p w14:paraId="078A41B3"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0.059***</w:t>
            </w:r>
          </w:p>
        </w:tc>
      </w:tr>
      <w:tr w:rsidR="0097332E" w:rsidRPr="0097332E" w14:paraId="0C81FD92" w14:textId="77777777" w:rsidTr="0097332E">
        <w:tc>
          <w:tcPr>
            <w:tcW w:w="3116" w:type="dxa"/>
          </w:tcPr>
          <w:p w14:paraId="53909609" w14:textId="77777777" w:rsidR="0097332E" w:rsidRPr="0097332E" w:rsidRDefault="0097332E" w:rsidP="0097332E">
            <w:pPr>
              <w:rPr>
                <w:rFonts w:asciiTheme="majorBidi" w:hAnsiTheme="majorBidi" w:cstheme="majorBidi"/>
                <w:sz w:val="20"/>
                <w:szCs w:val="20"/>
              </w:rPr>
            </w:pPr>
          </w:p>
        </w:tc>
        <w:tc>
          <w:tcPr>
            <w:tcW w:w="3117" w:type="dxa"/>
          </w:tcPr>
          <w:p w14:paraId="6CD8A7D1" w14:textId="77777777" w:rsidR="0097332E" w:rsidRPr="0097332E" w:rsidRDefault="0097332E" w:rsidP="0097332E">
            <w:pPr>
              <w:rPr>
                <w:rFonts w:asciiTheme="majorBidi" w:hAnsiTheme="majorBidi" w:cstheme="majorBidi"/>
                <w:sz w:val="20"/>
                <w:szCs w:val="20"/>
              </w:rPr>
            </w:pPr>
          </w:p>
        </w:tc>
        <w:tc>
          <w:tcPr>
            <w:tcW w:w="3117" w:type="dxa"/>
          </w:tcPr>
          <w:p w14:paraId="4EAAE0E1"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[0.00]</w:t>
            </w:r>
          </w:p>
        </w:tc>
      </w:tr>
      <w:tr w:rsidR="0097332E" w:rsidRPr="0097332E" w14:paraId="1FA68F70" w14:textId="77777777" w:rsidTr="0097332E">
        <w:tc>
          <w:tcPr>
            <w:tcW w:w="3116" w:type="dxa"/>
          </w:tcPr>
          <w:p w14:paraId="71E977BE"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iCs/>
                <w:color w:val="000000"/>
                <w:sz w:val="20"/>
                <w:szCs w:val="20"/>
                <w:lang w:val="el-GR" w:eastAsia="fr-FR"/>
              </w:rPr>
              <w:t>Δ</w:t>
            </w:r>
            <w:r w:rsidRPr="0097332E">
              <w:rPr>
                <w:rFonts w:asciiTheme="majorBidi" w:hAnsiTheme="majorBidi" w:cstheme="majorBidi"/>
                <w:iCs/>
                <w:color w:val="000000"/>
                <w:sz w:val="20"/>
                <w:szCs w:val="20"/>
                <w:lang w:eastAsia="fr-FR"/>
              </w:rPr>
              <w:t>G(-1)</w:t>
            </w:r>
          </w:p>
        </w:tc>
        <w:tc>
          <w:tcPr>
            <w:tcW w:w="3117" w:type="dxa"/>
          </w:tcPr>
          <w:p w14:paraId="24A3AC96" w14:textId="77777777" w:rsidR="0097332E" w:rsidRPr="0097332E" w:rsidRDefault="0097332E" w:rsidP="0097332E">
            <w:pPr>
              <w:rPr>
                <w:rFonts w:asciiTheme="majorBidi" w:hAnsiTheme="majorBidi" w:cstheme="majorBidi"/>
                <w:sz w:val="20"/>
                <w:szCs w:val="20"/>
              </w:rPr>
            </w:pPr>
          </w:p>
        </w:tc>
        <w:tc>
          <w:tcPr>
            <w:tcW w:w="3117" w:type="dxa"/>
          </w:tcPr>
          <w:p w14:paraId="3620B402"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0.031**</w:t>
            </w:r>
          </w:p>
        </w:tc>
      </w:tr>
      <w:tr w:rsidR="0097332E" w:rsidRPr="0097332E" w14:paraId="5A82750F" w14:textId="77777777" w:rsidTr="0097332E">
        <w:tc>
          <w:tcPr>
            <w:tcW w:w="3116" w:type="dxa"/>
          </w:tcPr>
          <w:p w14:paraId="53D985F1" w14:textId="77777777" w:rsidR="0097332E" w:rsidRPr="0097332E" w:rsidRDefault="0097332E" w:rsidP="0097332E">
            <w:pPr>
              <w:rPr>
                <w:rFonts w:asciiTheme="majorBidi" w:hAnsiTheme="majorBidi" w:cstheme="majorBidi"/>
                <w:sz w:val="20"/>
                <w:szCs w:val="20"/>
              </w:rPr>
            </w:pPr>
          </w:p>
        </w:tc>
        <w:tc>
          <w:tcPr>
            <w:tcW w:w="3117" w:type="dxa"/>
          </w:tcPr>
          <w:p w14:paraId="5AF4489D" w14:textId="77777777" w:rsidR="0097332E" w:rsidRPr="0097332E" w:rsidRDefault="0097332E" w:rsidP="0097332E">
            <w:pPr>
              <w:rPr>
                <w:rFonts w:asciiTheme="majorBidi" w:hAnsiTheme="majorBidi" w:cstheme="majorBidi"/>
                <w:sz w:val="20"/>
                <w:szCs w:val="20"/>
              </w:rPr>
            </w:pPr>
          </w:p>
        </w:tc>
        <w:tc>
          <w:tcPr>
            <w:tcW w:w="3117" w:type="dxa"/>
          </w:tcPr>
          <w:p w14:paraId="6892959C"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[0.02]</w:t>
            </w:r>
          </w:p>
        </w:tc>
      </w:tr>
      <w:tr w:rsidR="0097332E" w:rsidRPr="0097332E" w14:paraId="45B19A79" w14:textId="77777777" w:rsidTr="0097332E">
        <w:tc>
          <w:tcPr>
            <w:tcW w:w="3116" w:type="dxa"/>
          </w:tcPr>
          <w:p w14:paraId="59D1B629"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iCs/>
                <w:color w:val="000000"/>
                <w:sz w:val="20"/>
                <w:szCs w:val="20"/>
                <w:lang w:eastAsia="fr-FR"/>
              </w:rPr>
              <w:t>ΔTR</w:t>
            </w:r>
          </w:p>
        </w:tc>
        <w:tc>
          <w:tcPr>
            <w:tcW w:w="3117" w:type="dxa"/>
          </w:tcPr>
          <w:p w14:paraId="5D462A72" w14:textId="77777777" w:rsidR="0097332E" w:rsidRPr="0097332E" w:rsidRDefault="0097332E" w:rsidP="0097332E">
            <w:pPr>
              <w:rPr>
                <w:rFonts w:asciiTheme="majorBidi" w:hAnsiTheme="majorBidi" w:cstheme="majorBidi"/>
                <w:sz w:val="20"/>
                <w:szCs w:val="20"/>
              </w:rPr>
            </w:pPr>
          </w:p>
        </w:tc>
        <w:tc>
          <w:tcPr>
            <w:tcW w:w="3117" w:type="dxa"/>
          </w:tcPr>
          <w:p w14:paraId="67D7324D"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0.078***</w:t>
            </w:r>
          </w:p>
        </w:tc>
      </w:tr>
      <w:tr w:rsidR="0097332E" w:rsidRPr="0097332E" w14:paraId="7885F2DE" w14:textId="77777777" w:rsidTr="0097332E">
        <w:tc>
          <w:tcPr>
            <w:tcW w:w="3116" w:type="dxa"/>
          </w:tcPr>
          <w:p w14:paraId="49800061" w14:textId="77777777" w:rsidR="0097332E" w:rsidRPr="0097332E" w:rsidRDefault="0097332E" w:rsidP="0097332E">
            <w:pPr>
              <w:rPr>
                <w:rFonts w:asciiTheme="majorBidi" w:hAnsiTheme="majorBidi" w:cstheme="majorBidi"/>
                <w:sz w:val="20"/>
                <w:szCs w:val="20"/>
              </w:rPr>
            </w:pPr>
          </w:p>
        </w:tc>
        <w:tc>
          <w:tcPr>
            <w:tcW w:w="3117" w:type="dxa"/>
          </w:tcPr>
          <w:p w14:paraId="4E9B5CB5" w14:textId="77777777" w:rsidR="0097332E" w:rsidRPr="0097332E" w:rsidRDefault="0097332E" w:rsidP="0097332E">
            <w:pPr>
              <w:rPr>
                <w:rFonts w:asciiTheme="majorBidi" w:hAnsiTheme="majorBidi" w:cstheme="majorBidi"/>
                <w:sz w:val="20"/>
                <w:szCs w:val="20"/>
              </w:rPr>
            </w:pPr>
          </w:p>
        </w:tc>
        <w:tc>
          <w:tcPr>
            <w:tcW w:w="3117" w:type="dxa"/>
          </w:tcPr>
          <w:p w14:paraId="394072EE"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[0.00]</w:t>
            </w:r>
          </w:p>
        </w:tc>
      </w:tr>
      <w:tr w:rsidR="0097332E" w:rsidRPr="0097332E" w14:paraId="1346921D" w14:textId="77777777" w:rsidTr="004C09D0">
        <w:tc>
          <w:tcPr>
            <w:tcW w:w="3116" w:type="dxa"/>
            <w:tcBorders>
              <w:bottom w:val="single" w:sz="6" w:space="0" w:color="auto"/>
            </w:tcBorders>
          </w:tcPr>
          <w:p w14:paraId="45C329C1"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iCs/>
                <w:color w:val="000000"/>
                <w:sz w:val="20"/>
                <w:szCs w:val="20"/>
                <w:lang w:val="el-GR" w:eastAsia="fr-FR"/>
              </w:rPr>
              <w:t>Δ</w:t>
            </w:r>
            <w:r w:rsidRPr="0097332E">
              <w:rPr>
                <w:rFonts w:asciiTheme="majorBidi" w:hAnsiTheme="majorBidi" w:cstheme="majorBidi"/>
                <w:iCs/>
                <w:color w:val="000000"/>
                <w:sz w:val="20"/>
                <w:szCs w:val="20"/>
                <w:lang w:eastAsia="fr-FR"/>
              </w:rPr>
              <w:t>TR(-1)</w:t>
            </w:r>
          </w:p>
        </w:tc>
        <w:tc>
          <w:tcPr>
            <w:tcW w:w="3117" w:type="dxa"/>
            <w:tcBorders>
              <w:bottom w:val="single" w:sz="6" w:space="0" w:color="auto"/>
            </w:tcBorders>
          </w:tcPr>
          <w:p w14:paraId="6B25BBBC" w14:textId="77777777" w:rsidR="0097332E" w:rsidRPr="0097332E" w:rsidRDefault="0097332E" w:rsidP="0097332E">
            <w:pPr>
              <w:rPr>
                <w:rFonts w:asciiTheme="majorBidi" w:hAnsiTheme="majorBidi" w:cstheme="majorBidi"/>
                <w:sz w:val="20"/>
                <w:szCs w:val="20"/>
              </w:rPr>
            </w:pPr>
          </w:p>
        </w:tc>
        <w:tc>
          <w:tcPr>
            <w:tcW w:w="3117" w:type="dxa"/>
            <w:tcBorders>
              <w:bottom w:val="single" w:sz="6" w:space="0" w:color="auto"/>
            </w:tcBorders>
          </w:tcPr>
          <w:p w14:paraId="21A00758"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0.046***</w:t>
            </w:r>
          </w:p>
        </w:tc>
      </w:tr>
      <w:tr w:rsidR="0097332E" w:rsidRPr="0097332E" w14:paraId="3D94CB69" w14:textId="77777777" w:rsidTr="004C09D0">
        <w:tc>
          <w:tcPr>
            <w:tcW w:w="3116" w:type="dxa"/>
            <w:tcBorders>
              <w:top w:val="single" w:sz="6" w:space="0" w:color="auto"/>
            </w:tcBorders>
          </w:tcPr>
          <w:p w14:paraId="15601F88" w14:textId="77777777" w:rsidR="0097332E" w:rsidRPr="0097332E" w:rsidRDefault="0097332E" w:rsidP="0097332E">
            <w:pPr>
              <w:rPr>
                <w:rFonts w:asciiTheme="majorBidi" w:hAnsiTheme="majorBidi" w:cstheme="majorBidi"/>
                <w:sz w:val="20"/>
                <w:szCs w:val="20"/>
              </w:rPr>
            </w:pPr>
          </w:p>
        </w:tc>
        <w:tc>
          <w:tcPr>
            <w:tcW w:w="3117" w:type="dxa"/>
            <w:tcBorders>
              <w:top w:val="single" w:sz="6" w:space="0" w:color="auto"/>
            </w:tcBorders>
          </w:tcPr>
          <w:p w14:paraId="23A65257" w14:textId="77777777" w:rsidR="0097332E" w:rsidRPr="0097332E" w:rsidRDefault="0097332E" w:rsidP="0097332E">
            <w:pPr>
              <w:rPr>
                <w:rFonts w:asciiTheme="majorBidi" w:hAnsiTheme="majorBidi" w:cstheme="majorBidi"/>
                <w:sz w:val="20"/>
                <w:szCs w:val="20"/>
              </w:rPr>
            </w:pPr>
          </w:p>
        </w:tc>
        <w:tc>
          <w:tcPr>
            <w:tcW w:w="3117" w:type="dxa"/>
            <w:tcBorders>
              <w:top w:val="single" w:sz="6" w:space="0" w:color="auto"/>
            </w:tcBorders>
          </w:tcPr>
          <w:p w14:paraId="3EB19458"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[0.01]</w:t>
            </w:r>
          </w:p>
        </w:tc>
      </w:tr>
      <w:tr w:rsidR="0097332E" w:rsidRPr="0097332E" w14:paraId="7AE3B1E2" w14:textId="77777777" w:rsidTr="004C09D0">
        <w:tc>
          <w:tcPr>
            <w:tcW w:w="3116" w:type="dxa"/>
          </w:tcPr>
          <w:p w14:paraId="104C5403" w14:textId="77777777" w:rsidR="0097332E" w:rsidRPr="0097332E" w:rsidRDefault="0097332E" w:rsidP="0097332E">
            <w:pPr>
              <w:rPr>
                <w:rFonts w:asciiTheme="majorBidi" w:eastAsia="Calibri" w:hAnsiTheme="majorBidi" w:cstheme="majorBidi"/>
                <w:i/>
                <w:sz w:val="20"/>
                <w:szCs w:val="20"/>
                <w:lang w:val="en-AU"/>
              </w:rPr>
            </w:pPr>
            <w:r w:rsidRPr="0097332E">
              <w:rPr>
                <w:rFonts w:asciiTheme="majorBidi" w:eastAsia="Calibri" w:hAnsiTheme="majorBidi" w:cstheme="majorBidi"/>
                <w:i/>
                <w:sz w:val="20"/>
                <w:szCs w:val="20"/>
                <w:lang w:val="en-AU"/>
              </w:rPr>
              <w:t>Diagnostics</w:t>
            </w:r>
          </w:p>
        </w:tc>
        <w:tc>
          <w:tcPr>
            <w:tcW w:w="3117" w:type="dxa"/>
          </w:tcPr>
          <w:p w14:paraId="5B3FBAE6" w14:textId="77777777" w:rsidR="0097332E" w:rsidRPr="0097332E" w:rsidRDefault="0097332E" w:rsidP="0097332E">
            <w:pPr>
              <w:rPr>
                <w:rFonts w:asciiTheme="majorBidi" w:hAnsiTheme="majorBidi" w:cstheme="majorBidi"/>
                <w:sz w:val="20"/>
                <w:szCs w:val="20"/>
              </w:rPr>
            </w:pPr>
          </w:p>
        </w:tc>
        <w:tc>
          <w:tcPr>
            <w:tcW w:w="3117" w:type="dxa"/>
          </w:tcPr>
          <w:p w14:paraId="36F1F228" w14:textId="77777777" w:rsidR="0097332E" w:rsidRPr="0097332E" w:rsidRDefault="0097332E" w:rsidP="0097332E">
            <w:pPr>
              <w:rPr>
                <w:rFonts w:asciiTheme="majorBidi" w:hAnsiTheme="majorBidi" w:cstheme="majorBidi"/>
                <w:sz w:val="20"/>
                <w:szCs w:val="20"/>
              </w:rPr>
            </w:pPr>
          </w:p>
        </w:tc>
      </w:tr>
      <w:tr w:rsidR="0097332E" w:rsidRPr="0097332E" w14:paraId="252DF5DC" w14:textId="77777777" w:rsidTr="0097332E">
        <w:tc>
          <w:tcPr>
            <w:tcW w:w="3116" w:type="dxa"/>
          </w:tcPr>
          <w:p w14:paraId="0C2C24A4"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R</w:t>
            </w:r>
            <w:r w:rsidRPr="0097332E">
              <w:rPr>
                <w:rFonts w:asciiTheme="majorBidi" w:hAnsiTheme="majorBidi" w:cstheme="majorBidi"/>
                <w:sz w:val="20"/>
                <w:szCs w:val="20"/>
                <w:vertAlign w:val="superscript"/>
              </w:rPr>
              <w:t>2</w:t>
            </w:r>
          </w:p>
        </w:tc>
        <w:tc>
          <w:tcPr>
            <w:tcW w:w="3117" w:type="dxa"/>
          </w:tcPr>
          <w:p w14:paraId="14864CAC"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0.58</w:t>
            </w:r>
          </w:p>
        </w:tc>
        <w:tc>
          <w:tcPr>
            <w:tcW w:w="3117" w:type="dxa"/>
          </w:tcPr>
          <w:p w14:paraId="7F381296"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0.69</w:t>
            </w:r>
          </w:p>
        </w:tc>
      </w:tr>
      <w:tr w:rsidR="0097332E" w:rsidRPr="0097332E" w14:paraId="00EF7F2A" w14:textId="77777777" w:rsidTr="0097332E">
        <w:tc>
          <w:tcPr>
            <w:tcW w:w="3116" w:type="dxa"/>
          </w:tcPr>
          <w:p w14:paraId="6F3DCC04" w14:textId="77777777" w:rsidR="0097332E" w:rsidRPr="0097332E" w:rsidRDefault="0097332E" w:rsidP="0097332E">
            <w:pPr>
              <w:rPr>
                <w:rFonts w:asciiTheme="majorBidi" w:hAnsiTheme="majorBidi" w:cstheme="majorBidi"/>
                <w:sz w:val="20"/>
                <w:szCs w:val="20"/>
              </w:rPr>
            </w:pPr>
            <w:proofErr w:type="gramStart"/>
            <w:r w:rsidRPr="0097332E">
              <w:rPr>
                <w:rFonts w:asciiTheme="majorBidi" w:hAnsiTheme="majorBidi" w:cstheme="majorBidi"/>
                <w:sz w:val="20"/>
                <w:szCs w:val="20"/>
              </w:rPr>
              <w:t>AR(</w:t>
            </w:r>
            <w:proofErr w:type="gramEnd"/>
            <w:r w:rsidRPr="0097332E">
              <w:rPr>
                <w:rFonts w:asciiTheme="majorBidi" w:hAnsiTheme="majorBidi" w:cstheme="majorBidi"/>
                <w:sz w:val="20"/>
                <w:szCs w:val="20"/>
              </w:rPr>
              <w:t>1)</w:t>
            </w:r>
          </w:p>
        </w:tc>
        <w:tc>
          <w:tcPr>
            <w:tcW w:w="3117" w:type="dxa"/>
          </w:tcPr>
          <w:p w14:paraId="30C8A027"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[0.00]</w:t>
            </w:r>
          </w:p>
        </w:tc>
        <w:tc>
          <w:tcPr>
            <w:tcW w:w="3117" w:type="dxa"/>
          </w:tcPr>
          <w:p w14:paraId="1BB4C4D2"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[0.00]</w:t>
            </w:r>
          </w:p>
        </w:tc>
      </w:tr>
      <w:tr w:rsidR="0097332E" w:rsidRPr="0097332E" w14:paraId="48C48568" w14:textId="77777777" w:rsidTr="0097332E">
        <w:tc>
          <w:tcPr>
            <w:tcW w:w="3116" w:type="dxa"/>
          </w:tcPr>
          <w:p w14:paraId="7EEE1DAF" w14:textId="77777777" w:rsidR="0097332E" w:rsidRPr="0097332E" w:rsidRDefault="0097332E" w:rsidP="0097332E">
            <w:pPr>
              <w:rPr>
                <w:rFonts w:asciiTheme="majorBidi" w:hAnsiTheme="majorBidi" w:cstheme="majorBidi"/>
                <w:sz w:val="20"/>
                <w:szCs w:val="20"/>
              </w:rPr>
            </w:pPr>
            <w:proofErr w:type="gramStart"/>
            <w:r w:rsidRPr="0097332E">
              <w:rPr>
                <w:rFonts w:asciiTheme="majorBidi" w:hAnsiTheme="majorBidi" w:cstheme="majorBidi"/>
                <w:sz w:val="20"/>
                <w:szCs w:val="20"/>
              </w:rPr>
              <w:t>AR(</w:t>
            </w:r>
            <w:proofErr w:type="gramEnd"/>
            <w:r w:rsidRPr="0097332E">
              <w:rPr>
                <w:rFonts w:asciiTheme="majorBidi" w:hAnsiTheme="majorBidi" w:cstheme="majorBidi"/>
                <w:sz w:val="20"/>
                <w:szCs w:val="20"/>
              </w:rPr>
              <w:t>2)</w:t>
            </w:r>
          </w:p>
        </w:tc>
        <w:tc>
          <w:tcPr>
            <w:tcW w:w="3117" w:type="dxa"/>
          </w:tcPr>
          <w:p w14:paraId="0FF5C1F5"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[0.39]</w:t>
            </w:r>
          </w:p>
        </w:tc>
        <w:tc>
          <w:tcPr>
            <w:tcW w:w="3117" w:type="dxa"/>
          </w:tcPr>
          <w:p w14:paraId="621E8AED"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[0.47]</w:t>
            </w:r>
          </w:p>
        </w:tc>
      </w:tr>
      <w:tr w:rsidR="0097332E" w:rsidRPr="0097332E" w14:paraId="7217BB92" w14:textId="77777777" w:rsidTr="0097332E">
        <w:tc>
          <w:tcPr>
            <w:tcW w:w="3116" w:type="dxa"/>
          </w:tcPr>
          <w:p w14:paraId="363EC26B"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Hansen test</w:t>
            </w:r>
          </w:p>
        </w:tc>
        <w:tc>
          <w:tcPr>
            <w:tcW w:w="3117" w:type="dxa"/>
          </w:tcPr>
          <w:p w14:paraId="20B56255"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[0.54]</w:t>
            </w:r>
          </w:p>
        </w:tc>
        <w:tc>
          <w:tcPr>
            <w:tcW w:w="3117" w:type="dxa"/>
          </w:tcPr>
          <w:p w14:paraId="698A1A16"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[0.59]</w:t>
            </w:r>
          </w:p>
        </w:tc>
      </w:tr>
      <w:tr w:rsidR="0097332E" w:rsidRPr="0097332E" w14:paraId="68C5AB7E" w14:textId="77777777" w:rsidTr="0097332E">
        <w:tc>
          <w:tcPr>
            <w:tcW w:w="3116" w:type="dxa"/>
          </w:tcPr>
          <w:p w14:paraId="1383BA5E"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Difference Hansen test</w:t>
            </w:r>
          </w:p>
        </w:tc>
        <w:tc>
          <w:tcPr>
            <w:tcW w:w="3117" w:type="dxa"/>
          </w:tcPr>
          <w:p w14:paraId="3F915209"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[0.78]</w:t>
            </w:r>
          </w:p>
        </w:tc>
        <w:tc>
          <w:tcPr>
            <w:tcW w:w="3117" w:type="dxa"/>
          </w:tcPr>
          <w:p w14:paraId="4504EB5A"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[0.85]</w:t>
            </w:r>
          </w:p>
        </w:tc>
      </w:tr>
    </w:tbl>
    <w:tbl>
      <w:tblPr>
        <w:tblStyle w:val="TableGrid1"/>
        <w:tblW w:w="0" w:type="auto"/>
        <w:tblLook w:val="04A0" w:firstRow="1" w:lastRow="0" w:firstColumn="1" w:lastColumn="0" w:noHBand="0" w:noVBand="1"/>
      </w:tblPr>
      <w:tblGrid>
        <w:gridCol w:w="5606"/>
        <w:gridCol w:w="1872"/>
        <w:gridCol w:w="1872"/>
      </w:tblGrid>
      <w:tr w:rsidR="0097332E" w:rsidRPr="0097332E" w14:paraId="0B36FE2E" w14:textId="77777777" w:rsidTr="0097332E">
        <w:tc>
          <w:tcPr>
            <w:tcW w:w="9350" w:type="dxa"/>
          </w:tcPr>
          <w:p w14:paraId="0250EBC6" w14:textId="77777777" w:rsidR="0097332E" w:rsidRPr="0097332E" w:rsidRDefault="0097332E" w:rsidP="0097332E">
            <w:pPr>
              <w:rPr>
                <w:rFonts w:asciiTheme="majorBidi" w:hAnsiTheme="majorBidi" w:cstheme="majorBidi"/>
                <w:sz w:val="20"/>
                <w:szCs w:val="20"/>
              </w:rPr>
            </w:pPr>
            <w:proofErr w:type="spellStart"/>
            <w:r w:rsidRPr="0097332E">
              <w:rPr>
                <w:rFonts w:asciiTheme="majorBidi" w:hAnsiTheme="majorBidi" w:cstheme="majorBidi"/>
                <w:sz w:val="20"/>
                <w:szCs w:val="20"/>
              </w:rPr>
              <w:t>No</w:t>
            </w:r>
            <w:proofErr w:type="spellEnd"/>
            <w:r w:rsidRPr="0097332E">
              <w:rPr>
                <w:rFonts w:asciiTheme="majorBidi" w:hAnsiTheme="majorBidi" w:cstheme="majorBidi"/>
                <w:sz w:val="20"/>
                <w:szCs w:val="20"/>
              </w:rPr>
              <w:t xml:space="preserve">. Of </w:t>
            </w:r>
            <w:proofErr w:type="spellStart"/>
            <w:r w:rsidRPr="0097332E">
              <w:rPr>
                <w:rFonts w:asciiTheme="majorBidi" w:hAnsiTheme="majorBidi" w:cstheme="majorBidi"/>
                <w:sz w:val="20"/>
                <w:szCs w:val="20"/>
              </w:rPr>
              <w:t>observations</w:t>
            </w:r>
            <w:proofErr w:type="spellEnd"/>
          </w:p>
        </w:tc>
        <w:tc>
          <w:tcPr>
            <w:tcW w:w="3117" w:type="dxa"/>
          </w:tcPr>
          <w:p w14:paraId="7571CD17"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96</w:t>
            </w:r>
          </w:p>
        </w:tc>
        <w:tc>
          <w:tcPr>
            <w:tcW w:w="3117" w:type="dxa"/>
          </w:tcPr>
          <w:p w14:paraId="29D5D41C" w14:textId="77777777" w:rsidR="0097332E" w:rsidRPr="0097332E" w:rsidRDefault="0097332E" w:rsidP="0097332E">
            <w:pPr>
              <w:rPr>
                <w:rFonts w:asciiTheme="majorBidi" w:hAnsiTheme="majorBidi" w:cstheme="majorBidi"/>
                <w:sz w:val="20"/>
                <w:szCs w:val="20"/>
              </w:rPr>
            </w:pPr>
            <w:r w:rsidRPr="0097332E">
              <w:rPr>
                <w:rFonts w:asciiTheme="majorBidi" w:hAnsiTheme="majorBidi" w:cstheme="majorBidi"/>
                <w:sz w:val="20"/>
                <w:szCs w:val="20"/>
              </w:rPr>
              <w:t>96</w:t>
            </w:r>
          </w:p>
        </w:tc>
      </w:tr>
      <w:tr w:rsidR="0097332E" w:rsidRPr="0097332E" w14:paraId="46A8E440" w14:textId="77777777" w:rsidTr="00C30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6677" w:type="dxa"/>
            <w:gridSpan w:val="3"/>
            <w:tcBorders>
              <w:bottom w:val="single" w:sz="8" w:space="0" w:color="auto"/>
            </w:tcBorders>
          </w:tcPr>
          <w:p w14:paraId="57C1F38A" w14:textId="77777777" w:rsidR="0097332E" w:rsidRPr="0097332E" w:rsidRDefault="0097332E" w:rsidP="0097332E">
            <w:pPr>
              <w:spacing w:line="480" w:lineRule="auto"/>
              <w:jc w:val="both"/>
              <w:rPr>
                <w:rFonts w:asciiTheme="majorBidi" w:eastAsia="Calibri" w:hAnsiTheme="majorBidi" w:cstheme="majorBidi"/>
                <w:sz w:val="20"/>
                <w:szCs w:val="20"/>
                <w:lang w:val="en-AU"/>
              </w:rPr>
            </w:pPr>
            <w:r w:rsidRPr="0097332E">
              <w:rPr>
                <w:rFonts w:asciiTheme="majorBidi" w:eastAsia="Calibri" w:hAnsiTheme="majorBidi" w:cstheme="majorBidi"/>
                <w:sz w:val="20"/>
                <w:szCs w:val="20"/>
                <w:lang w:val="en-AU"/>
              </w:rPr>
              <w:t xml:space="preserve">Notes: Figures in parentheses denote p-values. ***: p≤0.01; **: p≤0.05. </w:t>
            </w:r>
          </w:p>
        </w:tc>
      </w:tr>
    </w:tbl>
    <w:p w14:paraId="58495366" w14:textId="77777777" w:rsidR="00A11640" w:rsidRDefault="00A11640" w:rsidP="00F812F6">
      <w:pPr>
        <w:spacing w:after="120" w:line="360" w:lineRule="auto"/>
        <w:jc w:val="both"/>
        <w:rPr>
          <w:rFonts w:asciiTheme="majorBidi" w:eastAsia="DGMetaSerifScience" w:hAnsiTheme="majorBidi" w:cstheme="majorBidi"/>
          <w:sz w:val="24"/>
          <w:szCs w:val="24"/>
        </w:rPr>
      </w:pPr>
    </w:p>
    <w:p w14:paraId="78A3673C" w14:textId="6D55168F" w:rsidR="009A3712" w:rsidRPr="006A2EF3" w:rsidRDefault="00227D9A" w:rsidP="009A3712">
      <w:p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In quantitative or economic terms, the sum of the first two coefficients turns out to be (-0.058) + (-0.064) = -0.122, implying that a 1% increase in corruption, leads to 0.12% decrease in both domestic and foreign direct investments, and, therefore, to 0.12% lower growth outcomes, while the coefficient of government effectiveness </w:t>
      </w:r>
      <w:r w:rsidR="006A2EF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-0.077</w:t>
      </w:r>
      <w:r w:rsidR="006A2EF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highlights that a 1% increase in corruption, reduces government effectiveness by 0.08%, which also impact negatively economic growth by 0.08%.  It is apparent that</w:t>
      </w:r>
      <w:r w:rsidR="001511E2">
        <w:rPr>
          <w:rFonts w:ascii="Times New Roman" w:hAnsi="Times New Roman" w:cs="Times New Roman"/>
          <w:color w:val="000000" w:themeColor="text1"/>
          <w:sz w:val="24"/>
          <w:szCs w:val="24"/>
        </w:rPr>
        <w:t xml:space="preserve"> t</w:t>
      </w:r>
      <w:r w:rsidR="0038006C" w:rsidRPr="00077646">
        <w:rPr>
          <w:rFonts w:ascii="Times New Roman" w:hAnsi="Times New Roman" w:cs="Times New Roman"/>
          <w:color w:val="000000" w:themeColor="text1"/>
          <w:sz w:val="24"/>
          <w:szCs w:val="24"/>
        </w:rPr>
        <w:t xml:space="preserve">he </w:t>
      </w:r>
      <w:r>
        <w:rPr>
          <w:rFonts w:ascii="Times New Roman" w:hAnsi="Times New Roman" w:cs="Times New Roman"/>
          <w:color w:val="000000" w:themeColor="text1"/>
          <w:sz w:val="24"/>
          <w:szCs w:val="24"/>
        </w:rPr>
        <w:t>coefficient</w:t>
      </w:r>
      <w:r w:rsidR="0038006C" w:rsidRPr="00077646">
        <w:rPr>
          <w:rFonts w:ascii="Times New Roman" w:hAnsi="Times New Roman" w:cs="Times New Roman"/>
          <w:color w:val="000000" w:themeColor="text1"/>
          <w:sz w:val="24"/>
          <w:szCs w:val="24"/>
        </w:rPr>
        <w:t xml:space="preserve"> associated with the government’s efficiency displays the strongest effect on growth</w:t>
      </w:r>
      <w:r>
        <w:rPr>
          <w:rFonts w:ascii="Times New Roman" w:hAnsi="Times New Roman" w:cs="Times New Roman"/>
          <w:color w:val="000000" w:themeColor="text1"/>
          <w:sz w:val="24"/>
          <w:szCs w:val="24"/>
        </w:rPr>
        <w:t xml:space="preserve"> against the individual roles of domestic and foreign direct investments</w:t>
      </w:r>
      <w:r w:rsidR="0038006C" w:rsidRPr="00077646">
        <w:rPr>
          <w:rFonts w:ascii="Times New Roman" w:hAnsi="Times New Roman" w:cs="Times New Roman"/>
          <w:color w:val="000000" w:themeColor="text1"/>
          <w:sz w:val="24"/>
          <w:szCs w:val="24"/>
        </w:rPr>
        <w:t xml:space="preserve">. Overall, corruption </w:t>
      </w:r>
      <w:r>
        <w:rPr>
          <w:rFonts w:ascii="Times New Roman" w:hAnsi="Times New Roman" w:cs="Times New Roman"/>
          <w:color w:val="000000" w:themeColor="text1"/>
          <w:sz w:val="24"/>
          <w:szCs w:val="24"/>
        </w:rPr>
        <w:t xml:space="preserve">seems to negatively </w:t>
      </w:r>
      <w:r w:rsidR="0038006C" w:rsidRPr="00077646">
        <w:rPr>
          <w:rFonts w:ascii="Times New Roman" w:hAnsi="Times New Roman" w:cs="Times New Roman"/>
          <w:color w:val="000000" w:themeColor="text1"/>
          <w:sz w:val="24"/>
          <w:szCs w:val="24"/>
        </w:rPr>
        <w:t>impact certain economic sections,</w:t>
      </w:r>
      <w:r w:rsidR="00B610F4">
        <w:rPr>
          <w:rFonts w:ascii="Times New Roman" w:hAnsi="Times New Roman" w:cs="Times New Roman"/>
          <w:color w:val="000000" w:themeColor="text1"/>
          <w:sz w:val="24"/>
          <w:szCs w:val="24"/>
        </w:rPr>
        <w:t xml:space="preserve"> such as investments and government effectiveness,</w:t>
      </w:r>
      <w:r w:rsidR="0038006C" w:rsidRPr="00077646">
        <w:rPr>
          <w:rFonts w:ascii="Times New Roman" w:hAnsi="Times New Roman" w:cs="Times New Roman"/>
          <w:color w:val="000000" w:themeColor="text1"/>
          <w:sz w:val="24"/>
          <w:szCs w:val="24"/>
        </w:rPr>
        <w:t xml:space="preserve"> </w:t>
      </w:r>
      <w:r w:rsidR="00274EC3">
        <w:rPr>
          <w:rFonts w:ascii="Times New Roman" w:hAnsi="Times New Roman" w:cs="Times New Roman"/>
          <w:color w:val="000000" w:themeColor="text1"/>
          <w:sz w:val="24"/>
          <w:szCs w:val="24"/>
        </w:rPr>
        <w:t xml:space="preserve">inducing a negative impact </w:t>
      </w:r>
      <w:r w:rsidR="0038006C" w:rsidRPr="00077646">
        <w:rPr>
          <w:rFonts w:ascii="Times New Roman" w:hAnsi="Times New Roman" w:cs="Times New Roman"/>
          <w:color w:val="000000" w:themeColor="text1"/>
          <w:sz w:val="24"/>
          <w:szCs w:val="24"/>
        </w:rPr>
        <w:t>on economic growth.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5"/>
        <w:gridCol w:w="2516"/>
        <w:gridCol w:w="1049"/>
      </w:tblGrid>
      <w:tr w:rsidR="00B91919" w:rsidRPr="007D7DDD" w14:paraId="4923FE7F" w14:textId="77777777" w:rsidTr="00C300BB">
        <w:trPr>
          <w:trHeight w:val="257"/>
        </w:trPr>
        <w:tc>
          <w:tcPr>
            <w:tcW w:w="2780" w:type="dxa"/>
            <w:gridSpan w:val="3"/>
            <w:tcBorders>
              <w:top w:val="single" w:sz="8" w:space="0" w:color="auto"/>
              <w:bottom w:val="single" w:sz="6" w:space="0" w:color="auto"/>
            </w:tcBorders>
          </w:tcPr>
          <w:p w14:paraId="3F37577C" w14:textId="77777777" w:rsidR="007D7DDD" w:rsidRPr="007D7DDD" w:rsidRDefault="00B91919" w:rsidP="007D7DDD">
            <w:pPr>
              <w:pStyle w:val="a6"/>
              <w:rPr>
                <w:rFonts w:asciiTheme="majorBidi" w:hAnsiTheme="majorBidi" w:cstheme="majorBidi"/>
                <w:sz w:val="20"/>
                <w:szCs w:val="20"/>
              </w:rPr>
            </w:pPr>
            <w:r w:rsidRPr="007D7DDD">
              <w:rPr>
                <w:rFonts w:asciiTheme="majorBidi" w:hAnsiTheme="majorBidi" w:cstheme="majorBidi"/>
                <w:b/>
                <w:sz w:val="20"/>
                <w:szCs w:val="20"/>
              </w:rPr>
              <w:t>Table 4</w:t>
            </w:r>
            <w:r w:rsidRPr="007D7DDD">
              <w:rPr>
                <w:rFonts w:asciiTheme="majorBidi" w:hAnsiTheme="majorBidi" w:cstheme="majorBidi"/>
                <w:sz w:val="20"/>
                <w:szCs w:val="20"/>
              </w:rPr>
              <w:t>. GMM estimates-Transmission channels</w:t>
            </w:r>
          </w:p>
        </w:tc>
      </w:tr>
      <w:tr w:rsidR="00B91919" w:rsidRPr="007D7DDD" w14:paraId="5D1AD5EF" w14:textId="77777777" w:rsidTr="00B610F4">
        <w:trPr>
          <w:trHeight w:val="245"/>
        </w:trPr>
        <w:tc>
          <w:tcPr>
            <w:tcW w:w="2780" w:type="dxa"/>
            <w:tcBorders>
              <w:top w:val="single" w:sz="8" w:space="0" w:color="auto"/>
              <w:bottom w:val="single" w:sz="6" w:space="0" w:color="auto"/>
            </w:tcBorders>
          </w:tcPr>
          <w:p w14:paraId="04E72ECC" w14:textId="77777777" w:rsidR="00B91919" w:rsidRPr="007D7DDD" w:rsidRDefault="00B91919" w:rsidP="00B91919">
            <w:pPr>
              <w:jc w:val="both"/>
              <w:rPr>
                <w:rFonts w:asciiTheme="majorBidi" w:hAnsiTheme="majorBidi" w:cstheme="majorBidi"/>
                <w:b/>
                <w:bCs/>
                <w:sz w:val="20"/>
                <w:szCs w:val="20"/>
              </w:rPr>
            </w:pPr>
            <w:proofErr w:type="spellStart"/>
            <w:r w:rsidRPr="007D7DDD">
              <w:rPr>
                <w:rFonts w:asciiTheme="majorBidi" w:hAnsiTheme="majorBidi" w:cstheme="majorBidi"/>
                <w:b/>
                <w:bCs/>
                <w:sz w:val="20"/>
                <w:szCs w:val="20"/>
              </w:rPr>
              <w:t>Variables</w:t>
            </w:r>
            <w:proofErr w:type="spellEnd"/>
          </w:p>
        </w:tc>
        <w:tc>
          <w:tcPr>
            <w:tcW w:w="2780" w:type="dxa"/>
            <w:tcBorders>
              <w:top w:val="single" w:sz="8" w:space="0" w:color="auto"/>
              <w:bottom w:val="single" w:sz="6" w:space="0" w:color="auto"/>
            </w:tcBorders>
          </w:tcPr>
          <w:p w14:paraId="33FB07B9" w14:textId="77777777" w:rsidR="00B91919" w:rsidRPr="007D7DDD" w:rsidRDefault="00B91919" w:rsidP="00B91919">
            <w:pPr>
              <w:jc w:val="both"/>
              <w:rPr>
                <w:rFonts w:asciiTheme="majorBidi" w:hAnsiTheme="majorBidi" w:cstheme="majorBidi"/>
                <w:b/>
                <w:bCs/>
                <w:sz w:val="20"/>
                <w:szCs w:val="20"/>
              </w:rPr>
            </w:pPr>
            <w:proofErr w:type="spellStart"/>
            <w:r w:rsidRPr="007D7DDD">
              <w:rPr>
                <w:rFonts w:asciiTheme="majorBidi" w:hAnsiTheme="majorBidi" w:cstheme="majorBidi"/>
                <w:b/>
                <w:bCs/>
                <w:sz w:val="20"/>
                <w:szCs w:val="20"/>
              </w:rPr>
              <w:t>Coefficient</w:t>
            </w:r>
            <w:proofErr w:type="spellEnd"/>
          </w:p>
        </w:tc>
        <w:tc>
          <w:tcPr>
            <w:tcW w:w="1117" w:type="dxa"/>
            <w:tcBorders>
              <w:top w:val="single" w:sz="8" w:space="0" w:color="auto"/>
              <w:bottom w:val="single" w:sz="6" w:space="0" w:color="auto"/>
            </w:tcBorders>
          </w:tcPr>
          <w:p w14:paraId="40642637" w14:textId="77777777" w:rsidR="007D7DDD" w:rsidRPr="007D7DDD" w:rsidRDefault="00B91919" w:rsidP="007D7DDD">
            <w:pPr>
              <w:jc w:val="both"/>
              <w:rPr>
                <w:rFonts w:asciiTheme="majorBidi" w:hAnsiTheme="majorBidi" w:cstheme="majorBidi"/>
                <w:b/>
                <w:bCs/>
                <w:sz w:val="20"/>
                <w:szCs w:val="20"/>
              </w:rPr>
            </w:pPr>
            <w:r w:rsidRPr="007D7DDD">
              <w:rPr>
                <w:rFonts w:asciiTheme="majorBidi" w:hAnsiTheme="majorBidi" w:cstheme="majorBidi"/>
                <w:b/>
                <w:bCs/>
                <w:sz w:val="20"/>
                <w:szCs w:val="20"/>
              </w:rPr>
              <w:t>p-</w:t>
            </w:r>
            <w:proofErr w:type="spellStart"/>
            <w:r w:rsidRPr="007D7DDD">
              <w:rPr>
                <w:rFonts w:asciiTheme="majorBidi" w:hAnsiTheme="majorBidi" w:cstheme="majorBidi"/>
                <w:b/>
                <w:bCs/>
                <w:sz w:val="20"/>
                <w:szCs w:val="20"/>
              </w:rPr>
              <w:t>value</w:t>
            </w:r>
            <w:proofErr w:type="spellEnd"/>
          </w:p>
        </w:tc>
      </w:tr>
      <w:tr w:rsidR="00B91919" w:rsidRPr="007D7DDD" w14:paraId="4BCF12EA" w14:textId="77777777" w:rsidTr="00B610F4">
        <w:trPr>
          <w:trHeight w:val="257"/>
        </w:trPr>
        <w:tc>
          <w:tcPr>
            <w:tcW w:w="2780" w:type="dxa"/>
            <w:tcBorders>
              <w:top w:val="single" w:sz="6" w:space="0" w:color="auto"/>
            </w:tcBorders>
          </w:tcPr>
          <w:p w14:paraId="698E1660"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iCs/>
                <w:color w:val="000000"/>
                <w:sz w:val="20"/>
                <w:szCs w:val="20"/>
                <w:lang w:eastAsia="fr-FR"/>
              </w:rPr>
              <w:t>Δ</w:t>
            </w:r>
            <w:r w:rsidRPr="007D7DDD">
              <w:rPr>
                <w:rFonts w:asciiTheme="majorBidi" w:hAnsiTheme="majorBidi" w:cstheme="majorBidi"/>
                <w:iCs/>
                <w:color w:val="000000"/>
                <w:sz w:val="20"/>
                <w:szCs w:val="20"/>
                <w:lang w:val="en-US" w:eastAsia="fr-FR"/>
              </w:rPr>
              <w:t>PCI</w:t>
            </w:r>
          </w:p>
        </w:tc>
        <w:tc>
          <w:tcPr>
            <w:tcW w:w="2780" w:type="dxa"/>
            <w:tcBorders>
              <w:top w:val="single" w:sz="6" w:space="0" w:color="auto"/>
            </w:tcBorders>
          </w:tcPr>
          <w:p w14:paraId="0AFD57F1"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-0.073***</w:t>
            </w:r>
          </w:p>
        </w:tc>
        <w:tc>
          <w:tcPr>
            <w:tcW w:w="1117" w:type="dxa"/>
            <w:tcBorders>
              <w:top w:val="single" w:sz="6" w:space="0" w:color="auto"/>
            </w:tcBorders>
          </w:tcPr>
          <w:p w14:paraId="34235DB7"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[0.00]</w:t>
            </w:r>
          </w:p>
        </w:tc>
      </w:tr>
      <w:tr w:rsidR="00B91919" w:rsidRPr="007D7DDD" w14:paraId="54F2305B" w14:textId="77777777" w:rsidTr="00B610F4">
        <w:trPr>
          <w:trHeight w:val="257"/>
        </w:trPr>
        <w:tc>
          <w:tcPr>
            <w:tcW w:w="2780" w:type="dxa"/>
          </w:tcPr>
          <w:p w14:paraId="62158840"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sz w:val="20"/>
                <w:szCs w:val="20"/>
              </w:rPr>
              <w:t>Δ</w:t>
            </w:r>
            <w:r w:rsidRPr="007D7DDD">
              <w:rPr>
                <w:rFonts w:asciiTheme="majorBidi" w:hAnsiTheme="majorBidi" w:cstheme="majorBidi"/>
                <w:sz w:val="20"/>
                <w:szCs w:val="20"/>
                <w:lang w:val="en-US"/>
              </w:rPr>
              <w:t>PCI(-1)</w:t>
            </w:r>
          </w:p>
        </w:tc>
        <w:tc>
          <w:tcPr>
            <w:tcW w:w="2780" w:type="dxa"/>
          </w:tcPr>
          <w:p w14:paraId="6F18F902"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lang w:val="en-US"/>
              </w:rPr>
              <w:t>-0.040***</w:t>
            </w:r>
          </w:p>
        </w:tc>
        <w:tc>
          <w:tcPr>
            <w:tcW w:w="1117" w:type="dxa"/>
          </w:tcPr>
          <w:p w14:paraId="2C15A1F0"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[0.00]</w:t>
            </w:r>
          </w:p>
        </w:tc>
      </w:tr>
      <w:tr w:rsidR="00B91919" w:rsidRPr="007D7DDD" w14:paraId="231DAD4B" w14:textId="77777777" w:rsidTr="00B610F4">
        <w:trPr>
          <w:trHeight w:val="257"/>
        </w:trPr>
        <w:tc>
          <w:tcPr>
            <w:tcW w:w="2780" w:type="dxa"/>
          </w:tcPr>
          <w:p w14:paraId="6A35E76D"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iCs/>
                <w:color w:val="000000"/>
                <w:sz w:val="20"/>
                <w:szCs w:val="20"/>
                <w:lang w:eastAsia="fr-FR"/>
              </w:rPr>
              <w:t>Δ</w:t>
            </w:r>
            <w:r w:rsidRPr="007D7DDD">
              <w:rPr>
                <w:rFonts w:asciiTheme="majorBidi" w:hAnsiTheme="majorBidi" w:cstheme="majorBidi"/>
                <w:iCs/>
                <w:color w:val="000000"/>
                <w:sz w:val="20"/>
                <w:szCs w:val="20"/>
                <w:lang w:val="en-US" w:eastAsia="fr-FR"/>
              </w:rPr>
              <w:t>LABOR</w:t>
            </w:r>
          </w:p>
        </w:tc>
        <w:tc>
          <w:tcPr>
            <w:tcW w:w="2780" w:type="dxa"/>
          </w:tcPr>
          <w:p w14:paraId="30FC2EAB"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0.067***</w:t>
            </w:r>
          </w:p>
        </w:tc>
        <w:tc>
          <w:tcPr>
            <w:tcW w:w="1117" w:type="dxa"/>
          </w:tcPr>
          <w:p w14:paraId="55972971"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[0.00]</w:t>
            </w:r>
          </w:p>
        </w:tc>
      </w:tr>
      <w:tr w:rsidR="00B91919" w:rsidRPr="007D7DDD" w14:paraId="15FF46E4" w14:textId="77777777" w:rsidTr="00B610F4">
        <w:trPr>
          <w:trHeight w:val="257"/>
        </w:trPr>
        <w:tc>
          <w:tcPr>
            <w:tcW w:w="2780" w:type="dxa"/>
          </w:tcPr>
          <w:p w14:paraId="448DD689"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iCs/>
                <w:color w:val="000000"/>
                <w:sz w:val="20"/>
                <w:szCs w:val="20"/>
                <w:lang w:eastAsia="fr-FR"/>
              </w:rPr>
              <w:t>Δ</w:t>
            </w:r>
            <w:r w:rsidRPr="007D7DDD">
              <w:rPr>
                <w:rFonts w:asciiTheme="majorBidi" w:hAnsiTheme="majorBidi" w:cstheme="majorBidi"/>
                <w:iCs/>
                <w:color w:val="000000"/>
                <w:sz w:val="20"/>
                <w:szCs w:val="20"/>
                <w:lang w:val="en-US" w:eastAsia="fr-FR"/>
              </w:rPr>
              <w:t>LABOR(-1)</w:t>
            </w:r>
          </w:p>
        </w:tc>
        <w:tc>
          <w:tcPr>
            <w:tcW w:w="2780" w:type="dxa"/>
          </w:tcPr>
          <w:p w14:paraId="106C19C4"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0.042***</w:t>
            </w:r>
          </w:p>
        </w:tc>
        <w:tc>
          <w:tcPr>
            <w:tcW w:w="1117" w:type="dxa"/>
          </w:tcPr>
          <w:p w14:paraId="1E253F6F"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[0.01]</w:t>
            </w:r>
          </w:p>
        </w:tc>
      </w:tr>
      <w:tr w:rsidR="00B91919" w:rsidRPr="007D7DDD" w14:paraId="5BCD324D" w14:textId="77777777" w:rsidTr="00B610F4">
        <w:trPr>
          <w:trHeight w:val="257"/>
        </w:trPr>
        <w:tc>
          <w:tcPr>
            <w:tcW w:w="2780" w:type="dxa"/>
          </w:tcPr>
          <w:p w14:paraId="7D4F49D4"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iCs/>
                <w:color w:val="000000"/>
                <w:sz w:val="20"/>
                <w:szCs w:val="20"/>
                <w:lang w:eastAsia="fr-FR"/>
              </w:rPr>
              <w:t>Δ</w:t>
            </w:r>
            <w:r w:rsidRPr="007D7DDD">
              <w:rPr>
                <w:rFonts w:asciiTheme="majorBidi" w:hAnsiTheme="majorBidi" w:cstheme="majorBidi"/>
                <w:iCs/>
                <w:color w:val="000000"/>
                <w:sz w:val="20"/>
                <w:szCs w:val="20"/>
                <w:lang w:val="en-US" w:eastAsia="fr-FR"/>
              </w:rPr>
              <w:t>FDI</w:t>
            </w:r>
          </w:p>
        </w:tc>
        <w:tc>
          <w:tcPr>
            <w:tcW w:w="2780" w:type="dxa"/>
          </w:tcPr>
          <w:p w14:paraId="65D04246"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0.059***</w:t>
            </w:r>
          </w:p>
        </w:tc>
        <w:tc>
          <w:tcPr>
            <w:tcW w:w="1117" w:type="dxa"/>
          </w:tcPr>
          <w:p w14:paraId="018B65CE"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[0.00]</w:t>
            </w:r>
          </w:p>
        </w:tc>
      </w:tr>
      <w:tr w:rsidR="00B91919" w:rsidRPr="007D7DDD" w14:paraId="4273C3AB" w14:textId="77777777" w:rsidTr="00B610F4">
        <w:trPr>
          <w:trHeight w:val="257"/>
        </w:trPr>
        <w:tc>
          <w:tcPr>
            <w:tcW w:w="2780" w:type="dxa"/>
          </w:tcPr>
          <w:p w14:paraId="6A0FA317"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sz w:val="20"/>
                <w:szCs w:val="20"/>
              </w:rPr>
              <w:t>Δ</w:t>
            </w:r>
            <w:r w:rsidRPr="007D7DDD">
              <w:rPr>
                <w:rFonts w:asciiTheme="majorBidi" w:hAnsiTheme="majorBidi" w:cstheme="majorBidi"/>
                <w:sz w:val="20"/>
                <w:szCs w:val="20"/>
                <w:lang w:val="en-US"/>
              </w:rPr>
              <w:t>FDI(-1)</w:t>
            </w:r>
          </w:p>
        </w:tc>
        <w:tc>
          <w:tcPr>
            <w:tcW w:w="2780" w:type="dxa"/>
          </w:tcPr>
          <w:p w14:paraId="74F09CF8"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lang w:val="en-US"/>
              </w:rPr>
              <w:t>0.038**</w:t>
            </w:r>
          </w:p>
        </w:tc>
        <w:tc>
          <w:tcPr>
            <w:tcW w:w="1117" w:type="dxa"/>
          </w:tcPr>
          <w:p w14:paraId="4DC2BA59"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[0.02]</w:t>
            </w:r>
            <w:r w:rsidRPr="007D7DDD">
              <w:rPr>
                <w:rFonts w:asciiTheme="majorBidi" w:hAnsiTheme="majorBidi" w:cstheme="majorBidi"/>
                <w:sz w:val="20"/>
                <w:szCs w:val="20"/>
              </w:rPr>
              <w:tab/>
            </w:r>
          </w:p>
        </w:tc>
      </w:tr>
      <w:tr w:rsidR="00B91919" w:rsidRPr="007D7DDD" w14:paraId="74093BDE" w14:textId="77777777" w:rsidTr="00B610F4">
        <w:trPr>
          <w:trHeight w:val="257"/>
        </w:trPr>
        <w:tc>
          <w:tcPr>
            <w:tcW w:w="2780" w:type="dxa"/>
          </w:tcPr>
          <w:p w14:paraId="6E266111"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iCs/>
                <w:color w:val="000000"/>
                <w:sz w:val="20"/>
                <w:szCs w:val="20"/>
                <w:lang w:eastAsia="fr-FR"/>
              </w:rPr>
              <w:t>Δ</w:t>
            </w:r>
            <w:r w:rsidRPr="007D7DDD">
              <w:rPr>
                <w:rFonts w:asciiTheme="majorBidi" w:hAnsiTheme="majorBidi" w:cstheme="majorBidi"/>
                <w:iCs/>
                <w:color w:val="000000"/>
                <w:sz w:val="20"/>
                <w:szCs w:val="20"/>
                <w:lang w:val="en-US" w:eastAsia="fr-FR"/>
              </w:rPr>
              <w:t>I</w:t>
            </w:r>
          </w:p>
        </w:tc>
        <w:tc>
          <w:tcPr>
            <w:tcW w:w="2780" w:type="dxa"/>
          </w:tcPr>
          <w:p w14:paraId="5166C33C"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0.041***</w:t>
            </w:r>
          </w:p>
        </w:tc>
        <w:tc>
          <w:tcPr>
            <w:tcW w:w="1117" w:type="dxa"/>
          </w:tcPr>
          <w:p w14:paraId="6E5CAA96"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[0.01]</w:t>
            </w:r>
          </w:p>
        </w:tc>
      </w:tr>
      <w:tr w:rsidR="00B91919" w:rsidRPr="007D7DDD" w14:paraId="57E7A2D9" w14:textId="77777777" w:rsidTr="00B610F4">
        <w:trPr>
          <w:trHeight w:val="257"/>
        </w:trPr>
        <w:tc>
          <w:tcPr>
            <w:tcW w:w="2780" w:type="dxa"/>
          </w:tcPr>
          <w:p w14:paraId="214AABC3"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sz w:val="20"/>
                <w:szCs w:val="20"/>
              </w:rPr>
              <w:t>Δ</w:t>
            </w:r>
            <w:r w:rsidRPr="007D7DDD">
              <w:rPr>
                <w:rFonts w:asciiTheme="majorBidi" w:hAnsiTheme="majorBidi" w:cstheme="majorBidi"/>
                <w:sz w:val="20"/>
                <w:szCs w:val="20"/>
                <w:lang w:val="en-US"/>
              </w:rPr>
              <w:t>I(-1)</w:t>
            </w:r>
          </w:p>
        </w:tc>
        <w:tc>
          <w:tcPr>
            <w:tcW w:w="2780" w:type="dxa"/>
          </w:tcPr>
          <w:p w14:paraId="48AC11E9"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lang w:val="en-US"/>
              </w:rPr>
              <w:t>0.022**</w:t>
            </w:r>
          </w:p>
        </w:tc>
        <w:tc>
          <w:tcPr>
            <w:tcW w:w="1117" w:type="dxa"/>
          </w:tcPr>
          <w:p w14:paraId="0C37E8B8"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[0.05]</w:t>
            </w:r>
            <w:r w:rsidRPr="007D7DDD">
              <w:rPr>
                <w:rFonts w:asciiTheme="majorBidi" w:hAnsiTheme="majorBidi" w:cstheme="majorBidi"/>
                <w:sz w:val="20"/>
                <w:szCs w:val="20"/>
              </w:rPr>
              <w:tab/>
            </w:r>
          </w:p>
        </w:tc>
      </w:tr>
      <w:tr w:rsidR="00B91919" w:rsidRPr="007D7DDD" w14:paraId="4A0BE09E" w14:textId="77777777" w:rsidTr="00B610F4">
        <w:trPr>
          <w:trHeight w:val="257"/>
        </w:trPr>
        <w:tc>
          <w:tcPr>
            <w:tcW w:w="2780" w:type="dxa"/>
          </w:tcPr>
          <w:p w14:paraId="6C5F4E06"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sz w:val="20"/>
                <w:szCs w:val="20"/>
              </w:rPr>
              <w:t>Δ</w:t>
            </w:r>
            <w:r w:rsidRPr="007D7DDD">
              <w:rPr>
                <w:rFonts w:asciiTheme="majorBidi" w:hAnsiTheme="majorBidi" w:cstheme="majorBidi"/>
                <w:sz w:val="20"/>
                <w:szCs w:val="20"/>
                <w:lang w:val="en-US"/>
              </w:rPr>
              <w:t>GOV</w:t>
            </w:r>
          </w:p>
        </w:tc>
        <w:tc>
          <w:tcPr>
            <w:tcW w:w="2780" w:type="dxa"/>
          </w:tcPr>
          <w:p w14:paraId="1F412B4D"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0.069***</w:t>
            </w:r>
          </w:p>
        </w:tc>
        <w:tc>
          <w:tcPr>
            <w:tcW w:w="1117" w:type="dxa"/>
          </w:tcPr>
          <w:p w14:paraId="2226EAD6"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[0.00]</w:t>
            </w:r>
          </w:p>
        </w:tc>
      </w:tr>
      <w:tr w:rsidR="00B91919" w:rsidRPr="007D7DDD" w14:paraId="5B16AD94" w14:textId="77777777" w:rsidTr="00B610F4">
        <w:trPr>
          <w:trHeight w:val="257"/>
        </w:trPr>
        <w:tc>
          <w:tcPr>
            <w:tcW w:w="2780" w:type="dxa"/>
          </w:tcPr>
          <w:p w14:paraId="44B4F52D"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sz w:val="20"/>
                <w:szCs w:val="20"/>
              </w:rPr>
              <w:t>Δ</w:t>
            </w:r>
            <w:r w:rsidRPr="007D7DDD">
              <w:rPr>
                <w:rFonts w:asciiTheme="majorBidi" w:hAnsiTheme="majorBidi" w:cstheme="majorBidi"/>
                <w:sz w:val="20"/>
                <w:szCs w:val="20"/>
                <w:lang w:val="en-US"/>
              </w:rPr>
              <w:t>GOV(-1)</w:t>
            </w:r>
          </w:p>
        </w:tc>
        <w:tc>
          <w:tcPr>
            <w:tcW w:w="2780" w:type="dxa"/>
          </w:tcPr>
          <w:p w14:paraId="6D2E88C6"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lang w:val="en-US"/>
              </w:rPr>
              <w:t>0.037**</w:t>
            </w:r>
          </w:p>
        </w:tc>
        <w:tc>
          <w:tcPr>
            <w:tcW w:w="1117" w:type="dxa"/>
          </w:tcPr>
          <w:p w14:paraId="2D42146F"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[0.02]</w:t>
            </w:r>
          </w:p>
        </w:tc>
      </w:tr>
      <w:tr w:rsidR="00B91919" w:rsidRPr="007D7DDD" w14:paraId="43A7737A" w14:textId="77777777" w:rsidTr="00B610F4">
        <w:trPr>
          <w:trHeight w:val="257"/>
        </w:trPr>
        <w:tc>
          <w:tcPr>
            <w:tcW w:w="2780" w:type="dxa"/>
          </w:tcPr>
          <w:p w14:paraId="100DFD01"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sz w:val="20"/>
                <w:szCs w:val="20"/>
              </w:rPr>
              <w:t>Δ</w:t>
            </w:r>
            <w:r w:rsidRPr="007D7DDD">
              <w:rPr>
                <w:rFonts w:asciiTheme="majorBidi" w:hAnsiTheme="majorBidi" w:cstheme="majorBidi"/>
                <w:sz w:val="20"/>
                <w:szCs w:val="20"/>
                <w:lang w:val="en-US"/>
              </w:rPr>
              <w:t>G</w:t>
            </w:r>
          </w:p>
        </w:tc>
        <w:tc>
          <w:tcPr>
            <w:tcW w:w="2780" w:type="dxa"/>
          </w:tcPr>
          <w:p w14:paraId="03AFDAF8"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lang w:val="en-US"/>
              </w:rPr>
              <w:t>0.053***</w:t>
            </w:r>
          </w:p>
        </w:tc>
        <w:tc>
          <w:tcPr>
            <w:tcW w:w="1117" w:type="dxa"/>
          </w:tcPr>
          <w:p w14:paraId="0C701A23"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[0.00]</w:t>
            </w:r>
          </w:p>
        </w:tc>
      </w:tr>
      <w:tr w:rsidR="00B91919" w:rsidRPr="007D7DDD" w14:paraId="341870FA" w14:textId="77777777" w:rsidTr="00B610F4">
        <w:trPr>
          <w:trHeight w:val="257"/>
        </w:trPr>
        <w:tc>
          <w:tcPr>
            <w:tcW w:w="2780" w:type="dxa"/>
          </w:tcPr>
          <w:p w14:paraId="0A05E318"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iCs/>
                <w:color w:val="000000"/>
                <w:sz w:val="20"/>
                <w:szCs w:val="20"/>
                <w:lang w:eastAsia="fr-FR"/>
              </w:rPr>
              <w:t>Δ</w:t>
            </w:r>
            <w:r w:rsidRPr="007D7DDD">
              <w:rPr>
                <w:rFonts w:asciiTheme="majorBidi" w:hAnsiTheme="majorBidi" w:cstheme="majorBidi"/>
                <w:iCs/>
                <w:color w:val="000000"/>
                <w:sz w:val="20"/>
                <w:szCs w:val="20"/>
                <w:lang w:val="en-US" w:eastAsia="fr-FR"/>
              </w:rPr>
              <w:t>G(-1)</w:t>
            </w:r>
          </w:p>
        </w:tc>
        <w:tc>
          <w:tcPr>
            <w:tcW w:w="2780" w:type="dxa"/>
          </w:tcPr>
          <w:p w14:paraId="1EE5C60B"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0.025**</w:t>
            </w:r>
          </w:p>
        </w:tc>
        <w:tc>
          <w:tcPr>
            <w:tcW w:w="1117" w:type="dxa"/>
          </w:tcPr>
          <w:p w14:paraId="6FEB61EB"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[0.04]</w:t>
            </w:r>
            <w:r w:rsidRPr="007D7DDD">
              <w:rPr>
                <w:rFonts w:asciiTheme="majorBidi" w:hAnsiTheme="majorBidi" w:cstheme="majorBidi"/>
                <w:sz w:val="20"/>
                <w:szCs w:val="20"/>
              </w:rPr>
              <w:tab/>
            </w:r>
          </w:p>
        </w:tc>
      </w:tr>
      <w:tr w:rsidR="00B91919" w:rsidRPr="007D7DDD" w14:paraId="68368E46" w14:textId="77777777" w:rsidTr="00B610F4">
        <w:trPr>
          <w:trHeight w:val="257"/>
        </w:trPr>
        <w:tc>
          <w:tcPr>
            <w:tcW w:w="2780" w:type="dxa"/>
          </w:tcPr>
          <w:p w14:paraId="28B3035C"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iCs/>
                <w:color w:val="000000"/>
                <w:sz w:val="20"/>
                <w:szCs w:val="20"/>
                <w:lang w:val="en-US" w:eastAsia="fr-FR"/>
              </w:rPr>
              <w:t>ΔTR</w:t>
            </w:r>
          </w:p>
        </w:tc>
        <w:tc>
          <w:tcPr>
            <w:tcW w:w="2780" w:type="dxa"/>
          </w:tcPr>
          <w:p w14:paraId="7694A068"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0.062***</w:t>
            </w:r>
          </w:p>
        </w:tc>
        <w:tc>
          <w:tcPr>
            <w:tcW w:w="1117" w:type="dxa"/>
          </w:tcPr>
          <w:p w14:paraId="3EDABAA1"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[0.00]</w:t>
            </w:r>
          </w:p>
        </w:tc>
      </w:tr>
      <w:tr w:rsidR="00B91919" w:rsidRPr="007D7DDD" w14:paraId="68288B04" w14:textId="77777777" w:rsidTr="00B610F4">
        <w:trPr>
          <w:trHeight w:val="257"/>
        </w:trPr>
        <w:tc>
          <w:tcPr>
            <w:tcW w:w="2780" w:type="dxa"/>
          </w:tcPr>
          <w:p w14:paraId="0FFD00D4"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iCs/>
                <w:color w:val="000000"/>
                <w:sz w:val="20"/>
                <w:szCs w:val="20"/>
                <w:lang w:eastAsia="fr-FR"/>
              </w:rPr>
              <w:t>Δ</w:t>
            </w:r>
            <w:r w:rsidRPr="007D7DDD">
              <w:rPr>
                <w:rFonts w:asciiTheme="majorBidi" w:hAnsiTheme="majorBidi" w:cstheme="majorBidi"/>
                <w:iCs/>
                <w:color w:val="000000"/>
                <w:sz w:val="20"/>
                <w:szCs w:val="20"/>
                <w:lang w:val="en-US" w:eastAsia="fr-FR"/>
              </w:rPr>
              <w:t>TR(-1)</w:t>
            </w:r>
          </w:p>
        </w:tc>
        <w:tc>
          <w:tcPr>
            <w:tcW w:w="2780" w:type="dxa"/>
          </w:tcPr>
          <w:p w14:paraId="78157FFB"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0.039**</w:t>
            </w:r>
          </w:p>
        </w:tc>
        <w:tc>
          <w:tcPr>
            <w:tcW w:w="1117" w:type="dxa"/>
          </w:tcPr>
          <w:p w14:paraId="6BDBBE83"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[0.02]</w:t>
            </w:r>
          </w:p>
        </w:tc>
      </w:tr>
      <w:tr w:rsidR="00B91919" w:rsidRPr="007D7DDD" w14:paraId="7DF6FAAD" w14:textId="77777777" w:rsidTr="00B610F4">
        <w:trPr>
          <w:trHeight w:val="257"/>
        </w:trPr>
        <w:tc>
          <w:tcPr>
            <w:tcW w:w="2780" w:type="dxa"/>
          </w:tcPr>
          <w:p w14:paraId="766A1A27"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sz w:val="20"/>
                <w:szCs w:val="20"/>
              </w:rPr>
              <w:t>Δ</w:t>
            </w:r>
            <w:r w:rsidRPr="007D7DDD">
              <w:rPr>
                <w:rFonts w:asciiTheme="majorBidi" w:hAnsiTheme="majorBidi" w:cstheme="majorBidi"/>
                <w:sz w:val="20"/>
                <w:szCs w:val="20"/>
                <w:lang w:val="en-US"/>
              </w:rPr>
              <w:t xml:space="preserve">FDI x </w:t>
            </w:r>
            <w:r w:rsidRPr="007D7DDD">
              <w:rPr>
                <w:rFonts w:asciiTheme="majorBidi" w:hAnsiTheme="majorBidi" w:cstheme="majorBidi"/>
                <w:sz w:val="20"/>
                <w:szCs w:val="20"/>
              </w:rPr>
              <w:t>Δ</w:t>
            </w:r>
            <w:r w:rsidRPr="007D7DDD">
              <w:rPr>
                <w:rFonts w:asciiTheme="majorBidi" w:hAnsiTheme="majorBidi" w:cstheme="majorBidi"/>
                <w:sz w:val="20"/>
                <w:szCs w:val="20"/>
                <w:lang w:val="en-US"/>
              </w:rPr>
              <w:t>CPI</w:t>
            </w:r>
          </w:p>
        </w:tc>
        <w:tc>
          <w:tcPr>
            <w:tcW w:w="2780" w:type="dxa"/>
          </w:tcPr>
          <w:p w14:paraId="5F7A341D"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lang w:val="en-US"/>
              </w:rPr>
              <w:t>-0.058***</w:t>
            </w:r>
          </w:p>
        </w:tc>
        <w:tc>
          <w:tcPr>
            <w:tcW w:w="1117" w:type="dxa"/>
          </w:tcPr>
          <w:p w14:paraId="6E2E36BE"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[0.00]</w:t>
            </w:r>
          </w:p>
        </w:tc>
      </w:tr>
      <w:tr w:rsidR="00B91919" w:rsidRPr="007D7DDD" w14:paraId="6D251DC2" w14:textId="77777777" w:rsidTr="00B610F4">
        <w:trPr>
          <w:trHeight w:val="257"/>
        </w:trPr>
        <w:tc>
          <w:tcPr>
            <w:tcW w:w="2780" w:type="dxa"/>
            <w:tcBorders>
              <w:bottom w:val="single" w:sz="6" w:space="0" w:color="auto"/>
            </w:tcBorders>
          </w:tcPr>
          <w:p w14:paraId="06FBAF2B"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sz w:val="20"/>
                <w:szCs w:val="20"/>
              </w:rPr>
              <w:t>Δ</w:t>
            </w:r>
            <w:r w:rsidRPr="007D7DDD">
              <w:rPr>
                <w:rFonts w:asciiTheme="majorBidi" w:hAnsiTheme="majorBidi" w:cstheme="majorBidi"/>
                <w:sz w:val="20"/>
                <w:szCs w:val="20"/>
                <w:lang w:val="en-US"/>
              </w:rPr>
              <w:t xml:space="preserve">I x </w:t>
            </w:r>
            <w:r w:rsidRPr="007D7DDD">
              <w:rPr>
                <w:rFonts w:asciiTheme="majorBidi" w:hAnsiTheme="majorBidi" w:cstheme="majorBidi"/>
                <w:sz w:val="20"/>
                <w:szCs w:val="20"/>
              </w:rPr>
              <w:t>Δ</w:t>
            </w:r>
            <w:r w:rsidRPr="007D7DDD">
              <w:rPr>
                <w:rFonts w:asciiTheme="majorBidi" w:hAnsiTheme="majorBidi" w:cstheme="majorBidi"/>
                <w:sz w:val="20"/>
                <w:szCs w:val="20"/>
                <w:lang w:val="en-US"/>
              </w:rPr>
              <w:t>CPI</w:t>
            </w:r>
          </w:p>
        </w:tc>
        <w:tc>
          <w:tcPr>
            <w:tcW w:w="2780" w:type="dxa"/>
            <w:tcBorders>
              <w:bottom w:val="single" w:sz="6" w:space="0" w:color="auto"/>
            </w:tcBorders>
          </w:tcPr>
          <w:p w14:paraId="007BC2E4"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lang w:val="en-US"/>
              </w:rPr>
              <w:t>-0.064***</w:t>
            </w:r>
          </w:p>
        </w:tc>
        <w:tc>
          <w:tcPr>
            <w:tcW w:w="1117" w:type="dxa"/>
            <w:tcBorders>
              <w:bottom w:val="single" w:sz="6" w:space="0" w:color="auto"/>
            </w:tcBorders>
          </w:tcPr>
          <w:p w14:paraId="26F05622"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[0.00]</w:t>
            </w:r>
          </w:p>
        </w:tc>
      </w:tr>
      <w:tr w:rsidR="00B91919" w:rsidRPr="007D7DDD" w14:paraId="7B8AB525" w14:textId="77777777" w:rsidTr="00B610F4">
        <w:trPr>
          <w:trHeight w:val="257"/>
        </w:trPr>
        <w:tc>
          <w:tcPr>
            <w:tcW w:w="2780" w:type="dxa"/>
            <w:tcBorders>
              <w:top w:val="single" w:sz="6" w:space="0" w:color="auto"/>
              <w:bottom w:val="single" w:sz="6" w:space="0" w:color="auto"/>
            </w:tcBorders>
          </w:tcPr>
          <w:p w14:paraId="43F384CA"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sz w:val="20"/>
                <w:szCs w:val="20"/>
              </w:rPr>
              <w:t>Δ</w:t>
            </w:r>
            <w:r w:rsidRPr="007D7DDD">
              <w:rPr>
                <w:rFonts w:asciiTheme="majorBidi" w:hAnsiTheme="majorBidi" w:cstheme="majorBidi"/>
                <w:sz w:val="20"/>
                <w:szCs w:val="20"/>
                <w:lang w:val="en-US"/>
              </w:rPr>
              <w:t xml:space="preserve">GOV x </w:t>
            </w:r>
            <w:r w:rsidRPr="007D7DDD">
              <w:rPr>
                <w:rFonts w:asciiTheme="majorBidi" w:hAnsiTheme="majorBidi" w:cstheme="majorBidi"/>
                <w:sz w:val="20"/>
                <w:szCs w:val="20"/>
              </w:rPr>
              <w:t>Δ</w:t>
            </w:r>
            <w:r w:rsidRPr="007D7DDD">
              <w:rPr>
                <w:rFonts w:asciiTheme="majorBidi" w:hAnsiTheme="majorBidi" w:cstheme="majorBidi"/>
                <w:sz w:val="20"/>
                <w:szCs w:val="20"/>
                <w:lang w:val="en-US"/>
              </w:rPr>
              <w:t>CPI</w:t>
            </w:r>
          </w:p>
        </w:tc>
        <w:tc>
          <w:tcPr>
            <w:tcW w:w="2780" w:type="dxa"/>
            <w:tcBorders>
              <w:top w:val="single" w:sz="6" w:space="0" w:color="auto"/>
              <w:bottom w:val="single" w:sz="6" w:space="0" w:color="auto"/>
            </w:tcBorders>
          </w:tcPr>
          <w:p w14:paraId="703A0B6D"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sz w:val="20"/>
                <w:szCs w:val="20"/>
                <w:lang w:val="en-US"/>
              </w:rPr>
              <w:t>-0.077***</w:t>
            </w:r>
          </w:p>
        </w:tc>
        <w:tc>
          <w:tcPr>
            <w:tcW w:w="1117" w:type="dxa"/>
            <w:tcBorders>
              <w:top w:val="single" w:sz="6" w:space="0" w:color="auto"/>
              <w:bottom w:val="single" w:sz="6" w:space="0" w:color="auto"/>
            </w:tcBorders>
          </w:tcPr>
          <w:p w14:paraId="7DD550D3" w14:textId="77777777" w:rsidR="00B91919" w:rsidRPr="007D7DDD" w:rsidRDefault="0054587A" w:rsidP="00B91919">
            <w:pPr>
              <w:jc w:val="both"/>
              <w:rPr>
                <w:rFonts w:asciiTheme="majorBidi" w:hAnsiTheme="majorBidi" w:cstheme="majorBidi"/>
                <w:sz w:val="20"/>
                <w:szCs w:val="20"/>
              </w:rPr>
            </w:pPr>
            <w:r w:rsidRPr="007D7DDD">
              <w:rPr>
                <w:rFonts w:asciiTheme="majorBidi" w:hAnsiTheme="majorBidi" w:cstheme="majorBidi"/>
                <w:sz w:val="20"/>
                <w:szCs w:val="20"/>
              </w:rPr>
              <w:t>[0.00]</w:t>
            </w:r>
          </w:p>
        </w:tc>
      </w:tr>
      <w:tr w:rsidR="00B91919" w:rsidRPr="007D7DDD" w14:paraId="38209195" w14:textId="77777777" w:rsidTr="00B610F4">
        <w:trPr>
          <w:trHeight w:val="257"/>
        </w:trPr>
        <w:tc>
          <w:tcPr>
            <w:tcW w:w="2780" w:type="dxa"/>
            <w:tcBorders>
              <w:top w:val="single" w:sz="6" w:space="0" w:color="auto"/>
              <w:bottom w:val="single" w:sz="4" w:space="0" w:color="auto"/>
            </w:tcBorders>
          </w:tcPr>
          <w:p w14:paraId="13544E72" w14:textId="77777777" w:rsidR="00B91919" w:rsidRPr="007D7DDD" w:rsidRDefault="00B91919" w:rsidP="00B91919">
            <w:pPr>
              <w:rPr>
                <w:rFonts w:asciiTheme="majorBidi" w:eastAsia="Calibri" w:hAnsiTheme="majorBidi" w:cstheme="majorBidi"/>
                <w:i/>
                <w:sz w:val="20"/>
                <w:szCs w:val="20"/>
                <w:lang w:val="en-AU"/>
              </w:rPr>
            </w:pPr>
            <w:r w:rsidRPr="00B91919">
              <w:rPr>
                <w:rFonts w:asciiTheme="majorBidi" w:eastAsia="Calibri" w:hAnsiTheme="majorBidi" w:cstheme="majorBidi"/>
                <w:i/>
                <w:sz w:val="20"/>
                <w:szCs w:val="20"/>
                <w:lang w:val="en-AU"/>
              </w:rPr>
              <w:t>Diagnostics</w:t>
            </w:r>
          </w:p>
        </w:tc>
        <w:tc>
          <w:tcPr>
            <w:tcW w:w="2780" w:type="dxa"/>
            <w:tcBorders>
              <w:top w:val="single" w:sz="6" w:space="0" w:color="auto"/>
              <w:bottom w:val="single" w:sz="4" w:space="0" w:color="auto"/>
            </w:tcBorders>
          </w:tcPr>
          <w:p w14:paraId="24522496" w14:textId="77777777" w:rsidR="00B91919" w:rsidRPr="007D7DDD" w:rsidRDefault="00B91919" w:rsidP="00B91919">
            <w:pPr>
              <w:jc w:val="both"/>
              <w:rPr>
                <w:rFonts w:asciiTheme="majorBidi" w:hAnsiTheme="majorBidi" w:cstheme="majorBidi"/>
                <w:sz w:val="20"/>
                <w:szCs w:val="20"/>
              </w:rPr>
            </w:pPr>
          </w:p>
        </w:tc>
        <w:tc>
          <w:tcPr>
            <w:tcW w:w="1117" w:type="dxa"/>
            <w:tcBorders>
              <w:top w:val="single" w:sz="6" w:space="0" w:color="auto"/>
              <w:bottom w:val="single" w:sz="4" w:space="0" w:color="auto"/>
            </w:tcBorders>
          </w:tcPr>
          <w:p w14:paraId="7E5258AB" w14:textId="77777777" w:rsidR="00B91919" w:rsidRPr="007D7DDD" w:rsidRDefault="00B91919" w:rsidP="00B91919">
            <w:pPr>
              <w:jc w:val="both"/>
              <w:rPr>
                <w:rFonts w:asciiTheme="majorBidi" w:hAnsiTheme="majorBidi" w:cstheme="majorBidi"/>
                <w:sz w:val="20"/>
                <w:szCs w:val="20"/>
              </w:rPr>
            </w:pPr>
          </w:p>
        </w:tc>
      </w:tr>
      <w:tr w:rsidR="00B91919" w:rsidRPr="007D7DDD" w14:paraId="3ADAA887" w14:textId="77777777" w:rsidTr="00B610F4">
        <w:trPr>
          <w:trHeight w:val="257"/>
        </w:trPr>
        <w:tc>
          <w:tcPr>
            <w:tcW w:w="2780" w:type="dxa"/>
            <w:tcBorders>
              <w:top w:val="single" w:sz="4" w:space="0" w:color="auto"/>
            </w:tcBorders>
          </w:tcPr>
          <w:p w14:paraId="547DC58A"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sz w:val="20"/>
                <w:szCs w:val="20"/>
              </w:rPr>
              <w:t>R</w:t>
            </w:r>
            <w:r w:rsidRPr="007D7DDD">
              <w:rPr>
                <w:rFonts w:asciiTheme="majorBidi" w:hAnsiTheme="majorBidi" w:cstheme="majorBidi"/>
                <w:sz w:val="20"/>
                <w:szCs w:val="20"/>
                <w:vertAlign w:val="superscript"/>
              </w:rPr>
              <w:t>2</w:t>
            </w:r>
          </w:p>
        </w:tc>
        <w:tc>
          <w:tcPr>
            <w:tcW w:w="2780" w:type="dxa"/>
            <w:tcBorders>
              <w:top w:val="single" w:sz="4" w:space="0" w:color="auto"/>
            </w:tcBorders>
          </w:tcPr>
          <w:p w14:paraId="781012C0"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sz w:val="20"/>
                <w:szCs w:val="20"/>
              </w:rPr>
              <w:t>0.74</w:t>
            </w:r>
          </w:p>
        </w:tc>
        <w:tc>
          <w:tcPr>
            <w:tcW w:w="1117" w:type="dxa"/>
            <w:tcBorders>
              <w:top w:val="single" w:sz="4" w:space="0" w:color="auto"/>
            </w:tcBorders>
          </w:tcPr>
          <w:p w14:paraId="1BAC44DE" w14:textId="77777777" w:rsidR="00B91919" w:rsidRPr="007D7DDD" w:rsidRDefault="00B91919" w:rsidP="00B91919">
            <w:pPr>
              <w:jc w:val="both"/>
              <w:rPr>
                <w:rFonts w:asciiTheme="majorBidi" w:hAnsiTheme="majorBidi" w:cstheme="majorBidi"/>
                <w:sz w:val="20"/>
                <w:szCs w:val="20"/>
              </w:rPr>
            </w:pPr>
          </w:p>
        </w:tc>
      </w:tr>
      <w:tr w:rsidR="00B91919" w:rsidRPr="007D7DDD" w14:paraId="7DF632FA" w14:textId="77777777" w:rsidTr="00B610F4">
        <w:trPr>
          <w:trHeight w:val="257"/>
        </w:trPr>
        <w:tc>
          <w:tcPr>
            <w:tcW w:w="2780" w:type="dxa"/>
          </w:tcPr>
          <w:p w14:paraId="71801F80"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sz w:val="20"/>
                <w:szCs w:val="20"/>
              </w:rPr>
              <w:t>AR(1)</w:t>
            </w:r>
          </w:p>
        </w:tc>
        <w:tc>
          <w:tcPr>
            <w:tcW w:w="2780" w:type="dxa"/>
          </w:tcPr>
          <w:p w14:paraId="5B45773F"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sz w:val="20"/>
                <w:szCs w:val="20"/>
              </w:rPr>
              <w:t>[0.00]</w:t>
            </w:r>
          </w:p>
        </w:tc>
        <w:tc>
          <w:tcPr>
            <w:tcW w:w="1117" w:type="dxa"/>
          </w:tcPr>
          <w:p w14:paraId="12FC8E92" w14:textId="77777777" w:rsidR="00B91919" w:rsidRPr="007D7DDD" w:rsidRDefault="00B91919" w:rsidP="00B91919">
            <w:pPr>
              <w:jc w:val="both"/>
              <w:rPr>
                <w:rFonts w:asciiTheme="majorBidi" w:hAnsiTheme="majorBidi" w:cstheme="majorBidi"/>
                <w:sz w:val="20"/>
                <w:szCs w:val="20"/>
              </w:rPr>
            </w:pPr>
          </w:p>
        </w:tc>
      </w:tr>
      <w:tr w:rsidR="00B91919" w:rsidRPr="007D7DDD" w14:paraId="4F2D9B33" w14:textId="77777777" w:rsidTr="00B610F4">
        <w:trPr>
          <w:trHeight w:val="257"/>
        </w:trPr>
        <w:tc>
          <w:tcPr>
            <w:tcW w:w="2780" w:type="dxa"/>
          </w:tcPr>
          <w:p w14:paraId="690EAD02"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sz w:val="20"/>
                <w:szCs w:val="20"/>
              </w:rPr>
              <w:t>AR(2)</w:t>
            </w:r>
          </w:p>
        </w:tc>
        <w:tc>
          <w:tcPr>
            <w:tcW w:w="2780" w:type="dxa"/>
          </w:tcPr>
          <w:p w14:paraId="7310203B"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sz w:val="20"/>
                <w:szCs w:val="20"/>
              </w:rPr>
              <w:t>[0.48]</w:t>
            </w:r>
          </w:p>
        </w:tc>
        <w:tc>
          <w:tcPr>
            <w:tcW w:w="1117" w:type="dxa"/>
          </w:tcPr>
          <w:p w14:paraId="4CB176F6" w14:textId="77777777" w:rsidR="00B91919" w:rsidRPr="007D7DDD" w:rsidRDefault="00B91919" w:rsidP="00B91919">
            <w:pPr>
              <w:jc w:val="both"/>
              <w:rPr>
                <w:rFonts w:asciiTheme="majorBidi" w:hAnsiTheme="majorBidi" w:cstheme="majorBidi"/>
                <w:sz w:val="20"/>
                <w:szCs w:val="20"/>
              </w:rPr>
            </w:pPr>
          </w:p>
        </w:tc>
      </w:tr>
      <w:tr w:rsidR="00B91919" w:rsidRPr="007D7DDD" w14:paraId="66F6BF7C" w14:textId="77777777" w:rsidTr="00B610F4">
        <w:trPr>
          <w:trHeight w:val="257"/>
        </w:trPr>
        <w:tc>
          <w:tcPr>
            <w:tcW w:w="2780" w:type="dxa"/>
          </w:tcPr>
          <w:p w14:paraId="23A7D995" w14:textId="77777777" w:rsidR="00B91919" w:rsidRPr="007D7DDD" w:rsidRDefault="00B91919" w:rsidP="00B91919">
            <w:pPr>
              <w:jc w:val="both"/>
              <w:rPr>
                <w:rFonts w:asciiTheme="majorBidi" w:hAnsiTheme="majorBidi" w:cstheme="majorBidi"/>
                <w:sz w:val="20"/>
                <w:szCs w:val="20"/>
              </w:rPr>
            </w:pPr>
            <w:proofErr w:type="spellStart"/>
            <w:r w:rsidRPr="007D7DDD">
              <w:rPr>
                <w:rFonts w:asciiTheme="majorBidi" w:hAnsiTheme="majorBidi" w:cstheme="majorBidi"/>
                <w:sz w:val="20"/>
                <w:szCs w:val="20"/>
              </w:rPr>
              <w:t>Hansen</w:t>
            </w:r>
            <w:proofErr w:type="spellEnd"/>
            <w:r w:rsidRPr="007D7DDD">
              <w:rPr>
                <w:rFonts w:asciiTheme="majorBidi" w:hAnsiTheme="majorBidi" w:cstheme="majorBidi"/>
                <w:sz w:val="20"/>
                <w:szCs w:val="20"/>
              </w:rPr>
              <w:t xml:space="preserve"> </w:t>
            </w:r>
            <w:proofErr w:type="spellStart"/>
            <w:r w:rsidRPr="007D7DDD">
              <w:rPr>
                <w:rFonts w:asciiTheme="majorBidi" w:hAnsiTheme="majorBidi" w:cstheme="majorBidi"/>
                <w:sz w:val="20"/>
                <w:szCs w:val="20"/>
              </w:rPr>
              <w:t>test</w:t>
            </w:r>
            <w:proofErr w:type="spellEnd"/>
          </w:p>
        </w:tc>
        <w:tc>
          <w:tcPr>
            <w:tcW w:w="2780" w:type="dxa"/>
          </w:tcPr>
          <w:p w14:paraId="7952EBBD"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sz w:val="20"/>
                <w:szCs w:val="20"/>
              </w:rPr>
              <w:t>[0.62]</w:t>
            </w:r>
          </w:p>
        </w:tc>
        <w:tc>
          <w:tcPr>
            <w:tcW w:w="1117" w:type="dxa"/>
          </w:tcPr>
          <w:p w14:paraId="7D2A9DDA" w14:textId="77777777" w:rsidR="00B91919" w:rsidRPr="007D7DDD" w:rsidRDefault="00B91919" w:rsidP="00B91919">
            <w:pPr>
              <w:jc w:val="both"/>
              <w:rPr>
                <w:rFonts w:asciiTheme="majorBidi" w:hAnsiTheme="majorBidi" w:cstheme="majorBidi"/>
                <w:sz w:val="20"/>
                <w:szCs w:val="20"/>
              </w:rPr>
            </w:pPr>
          </w:p>
        </w:tc>
      </w:tr>
      <w:tr w:rsidR="00B91919" w:rsidRPr="007D7DDD" w14:paraId="1A5B72CA" w14:textId="77777777" w:rsidTr="00B610F4">
        <w:trPr>
          <w:trHeight w:val="257"/>
        </w:trPr>
        <w:tc>
          <w:tcPr>
            <w:tcW w:w="2780" w:type="dxa"/>
            <w:tcBorders>
              <w:bottom w:val="single" w:sz="4" w:space="0" w:color="auto"/>
            </w:tcBorders>
          </w:tcPr>
          <w:p w14:paraId="231CEBAA" w14:textId="77777777" w:rsidR="00B91919" w:rsidRPr="007D7DDD" w:rsidRDefault="00B91919" w:rsidP="00B91919">
            <w:pPr>
              <w:jc w:val="both"/>
              <w:rPr>
                <w:rFonts w:asciiTheme="majorBidi" w:hAnsiTheme="majorBidi" w:cstheme="majorBidi"/>
                <w:sz w:val="20"/>
                <w:szCs w:val="20"/>
              </w:rPr>
            </w:pPr>
            <w:proofErr w:type="spellStart"/>
            <w:r w:rsidRPr="007D7DDD">
              <w:rPr>
                <w:rFonts w:asciiTheme="majorBidi" w:hAnsiTheme="majorBidi" w:cstheme="majorBidi"/>
                <w:sz w:val="20"/>
                <w:szCs w:val="20"/>
              </w:rPr>
              <w:t>Difference</w:t>
            </w:r>
            <w:proofErr w:type="spellEnd"/>
            <w:r w:rsidRPr="007D7DDD">
              <w:rPr>
                <w:rFonts w:asciiTheme="majorBidi" w:hAnsiTheme="majorBidi" w:cstheme="majorBidi"/>
                <w:sz w:val="20"/>
                <w:szCs w:val="20"/>
              </w:rPr>
              <w:t xml:space="preserve"> </w:t>
            </w:r>
            <w:proofErr w:type="spellStart"/>
            <w:r w:rsidRPr="007D7DDD">
              <w:rPr>
                <w:rFonts w:asciiTheme="majorBidi" w:hAnsiTheme="majorBidi" w:cstheme="majorBidi"/>
                <w:sz w:val="20"/>
                <w:szCs w:val="20"/>
              </w:rPr>
              <w:t>Hansen</w:t>
            </w:r>
            <w:proofErr w:type="spellEnd"/>
            <w:r w:rsidRPr="007D7DDD">
              <w:rPr>
                <w:rFonts w:asciiTheme="majorBidi" w:hAnsiTheme="majorBidi" w:cstheme="majorBidi"/>
                <w:sz w:val="20"/>
                <w:szCs w:val="20"/>
              </w:rPr>
              <w:t xml:space="preserve"> </w:t>
            </w:r>
            <w:proofErr w:type="spellStart"/>
            <w:r w:rsidRPr="007D7DDD">
              <w:rPr>
                <w:rFonts w:asciiTheme="majorBidi" w:hAnsiTheme="majorBidi" w:cstheme="majorBidi"/>
                <w:sz w:val="20"/>
                <w:szCs w:val="20"/>
              </w:rPr>
              <w:t>test</w:t>
            </w:r>
            <w:proofErr w:type="spellEnd"/>
          </w:p>
        </w:tc>
        <w:tc>
          <w:tcPr>
            <w:tcW w:w="2780" w:type="dxa"/>
            <w:tcBorders>
              <w:bottom w:val="single" w:sz="4" w:space="0" w:color="auto"/>
            </w:tcBorders>
          </w:tcPr>
          <w:p w14:paraId="278996A7"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sz w:val="20"/>
                <w:szCs w:val="20"/>
              </w:rPr>
              <w:t>[0.87]</w:t>
            </w:r>
          </w:p>
        </w:tc>
        <w:tc>
          <w:tcPr>
            <w:tcW w:w="1117" w:type="dxa"/>
            <w:tcBorders>
              <w:bottom w:val="single" w:sz="4" w:space="0" w:color="auto"/>
            </w:tcBorders>
          </w:tcPr>
          <w:p w14:paraId="6465397E" w14:textId="77777777" w:rsidR="00B91919" w:rsidRPr="007D7DDD" w:rsidRDefault="00B91919" w:rsidP="00B91919">
            <w:pPr>
              <w:jc w:val="both"/>
              <w:rPr>
                <w:rFonts w:asciiTheme="majorBidi" w:hAnsiTheme="majorBidi" w:cstheme="majorBidi"/>
                <w:sz w:val="20"/>
                <w:szCs w:val="20"/>
              </w:rPr>
            </w:pPr>
          </w:p>
        </w:tc>
      </w:tr>
      <w:tr w:rsidR="00B91919" w:rsidRPr="007D7DDD" w14:paraId="49A2CF93" w14:textId="77777777" w:rsidTr="00B610F4">
        <w:trPr>
          <w:trHeight w:val="257"/>
        </w:trPr>
        <w:tc>
          <w:tcPr>
            <w:tcW w:w="6677" w:type="dxa"/>
            <w:tcBorders>
              <w:top w:val="single" w:sz="4" w:space="0" w:color="auto"/>
              <w:bottom w:val="single" w:sz="8" w:space="0" w:color="auto"/>
            </w:tcBorders>
          </w:tcPr>
          <w:p w14:paraId="414F64F5" w14:textId="77777777" w:rsidR="00B91919" w:rsidRPr="007D7DDD" w:rsidRDefault="00B91919" w:rsidP="00B91919">
            <w:pPr>
              <w:jc w:val="both"/>
              <w:rPr>
                <w:rFonts w:asciiTheme="majorBidi" w:hAnsiTheme="majorBidi" w:cstheme="majorBidi"/>
                <w:sz w:val="20"/>
                <w:szCs w:val="20"/>
              </w:rPr>
            </w:pPr>
            <w:proofErr w:type="spellStart"/>
            <w:r w:rsidRPr="007D7DDD">
              <w:rPr>
                <w:rFonts w:asciiTheme="majorBidi" w:hAnsiTheme="majorBidi" w:cstheme="majorBidi"/>
                <w:sz w:val="20"/>
                <w:szCs w:val="20"/>
              </w:rPr>
              <w:t>No</w:t>
            </w:r>
            <w:proofErr w:type="spellEnd"/>
            <w:r w:rsidRPr="007D7DDD">
              <w:rPr>
                <w:rFonts w:asciiTheme="majorBidi" w:hAnsiTheme="majorBidi" w:cstheme="majorBidi"/>
                <w:sz w:val="20"/>
                <w:szCs w:val="20"/>
              </w:rPr>
              <w:t xml:space="preserve">. Of </w:t>
            </w:r>
            <w:proofErr w:type="spellStart"/>
            <w:r w:rsidRPr="007D7DDD">
              <w:rPr>
                <w:rFonts w:asciiTheme="majorBidi" w:hAnsiTheme="majorBidi" w:cstheme="majorBidi"/>
                <w:sz w:val="20"/>
                <w:szCs w:val="20"/>
              </w:rPr>
              <w:t>observations</w:t>
            </w:r>
            <w:proofErr w:type="spellEnd"/>
          </w:p>
        </w:tc>
        <w:tc>
          <w:tcPr>
            <w:tcW w:w="2780" w:type="dxa"/>
          </w:tcPr>
          <w:p w14:paraId="1DE0DFFA" w14:textId="77777777" w:rsidR="00B91919" w:rsidRPr="007D7DDD" w:rsidRDefault="00B91919" w:rsidP="00B91919">
            <w:pPr>
              <w:jc w:val="both"/>
              <w:rPr>
                <w:rFonts w:asciiTheme="majorBidi" w:hAnsiTheme="majorBidi" w:cstheme="majorBidi"/>
                <w:sz w:val="20"/>
                <w:szCs w:val="20"/>
              </w:rPr>
            </w:pPr>
            <w:r w:rsidRPr="007D7DDD">
              <w:rPr>
                <w:rFonts w:asciiTheme="majorBidi" w:hAnsiTheme="majorBidi" w:cstheme="majorBidi"/>
                <w:sz w:val="20"/>
                <w:szCs w:val="20"/>
              </w:rPr>
              <w:t>96</w:t>
            </w:r>
          </w:p>
        </w:tc>
        <w:tc>
          <w:tcPr>
            <w:tcW w:w="1117" w:type="dxa"/>
          </w:tcPr>
          <w:p w14:paraId="56FD2C8C" w14:textId="77777777" w:rsidR="00B91919" w:rsidRPr="007D7DDD" w:rsidRDefault="00B91919" w:rsidP="00B91919">
            <w:pPr>
              <w:jc w:val="both"/>
              <w:rPr>
                <w:rFonts w:asciiTheme="majorBidi" w:hAnsiTheme="majorBidi" w:cstheme="majorBidi"/>
                <w:sz w:val="20"/>
                <w:szCs w:val="20"/>
              </w:rPr>
            </w:pPr>
          </w:p>
        </w:tc>
      </w:tr>
      <w:tr w:rsidR="00B91919" w:rsidRPr="007D7DDD" w14:paraId="192B5C0F" w14:textId="77777777" w:rsidTr="00C300BB">
        <w:trPr>
          <w:trHeight w:val="257"/>
        </w:trPr>
        <w:tc>
          <w:tcPr>
            <w:tcW w:w="6677" w:type="dxa"/>
            <w:gridSpan w:val="3"/>
            <w:tcBorders>
              <w:top w:val="single" w:sz="4" w:space="0" w:color="auto"/>
              <w:bottom w:val="single" w:sz="8" w:space="0" w:color="auto"/>
            </w:tcBorders>
          </w:tcPr>
          <w:p w14:paraId="060216A5" w14:textId="77777777" w:rsidR="00B91919" w:rsidRPr="007D7DDD" w:rsidRDefault="00B91919" w:rsidP="0054587A">
            <w:pPr>
              <w:jc w:val="both"/>
              <w:rPr>
                <w:rFonts w:asciiTheme="majorBidi" w:eastAsia="Calibri" w:hAnsiTheme="majorBidi" w:cstheme="majorBidi"/>
                <w:sz w:val="20"/>
                <w:szCs w:val="20"/>
                <w:lang w:val="en-AU"/>
              </w:rPr>
            </w:pPr>
            <w:r w:rsidRPr="00B91919">
              <w:rPr>
                <w:rFonts w:asciiTheme="majorBidi" w:eastAsia="Calibri" w:hAnsiTheme="majorBidi" w:cstheme="majorBidi"/>
                <w:sz w:val="20"/>
                <w:szCs w:val="20"/>
                <w:lang w:val="en-AU"/>
              </w:rPr>
              <w:t xml:space="preserve">Notes: Figures in parentheses denote p-values. ***: p≤0.01; **: p≤0.05. </w:t>
            </w:r>
          </w:p>
        </w:tc>
      </w:tr>
    </w:tbl>
    <w:p w14:paraId="14AC174D" w14:textId="0F16B54B" w:rsidR="0054587A" w:rsidRPr="001E3811" w:rsidRDefault="0054587A" w:rsidP="00F812F6">
      <w:pPr>
        <w:spacing w:after="120" w:line="360" w:lineRule="auto"/>
        <w:jc w:val="both"/>
        <w:rPr>
          <w:rFonts w:asciiTheme="majorBidi" w:eastAsia="DGMetaSerifScience" w:hAnsiTheme="majorBidi" w:cstheme="majorBidi"/>
          <w:sz w:val="24"/>
          <w:szCs w:val="24"/>
        </w:rPr>
      </w:pPr>
    </w:p>
    <w:p w14:paraId="2906B320" w14:textId="77777777" w:rsidR="001E3811" w:rsidRPr="001E3811" w:rsidRDefault="001E3811" w:rsidP="001E3811">
      <w:pPr>
        <w:spacing w:after="120" w:line="360" w:lineRule="auto"/>
        <w:jc w:val="both"/>
        <w:rPr>
          <w:rFonts w:asciiTheme="majorBidi" w:eastAsia="DGMetaSerifScience" w:hAnsiTheme="majorBidi" w:cstheme="majorBidi"/>
          <w:b/>
          <w:bCs/>
          <w:sz w:val="24"/>
          <w:szCs w:val="24"/>
        </w:rPr>
      </w:pPr>
      <w:r w:rsidRPr="001E3811">
        <w:rPr>
          <w:rFonts w:asciiTheme="majorBidi" w:eastAsia="DGMetaSerifScience" w:hAnsiTheme="majorBidi" w:cstheme="majorBidi"/>
          <w:b/>
          <w:bCs/>
          <w:sz w:val="24"/>
          <w:szCs w:val="24"/>
        </w:rPr>
        <w:t>4. Conclusions and Policy Implications</w:t>
      </w:r>
    </w:p>
    <w:p w14:paraId="0112976A" w14:textId="35142C04" w:rsidR="00F60A9C" w:rsidRDefault="00F812F6" w:rsidP="00F00CC2">
      <w:pPr>
        <w:spacing w:after="120" w:line="360" w:lineRule="auto"/>
        <w:jc w:val="both"/>
        <w:rPr>
          <w:rFonts w:asciiTheme="majorBidi" w:eastAsia="DGMetaSerifScience" w:hAnsiTheme="majorBidi" w:cstheme="majorBidi"/>
          <w:sz w:val="24"/>
          <w:szCs w:val="24"/>
        </w:rPr>
      </w:pPr>
      <w:r>
        <w:rPr>
          <w:rFonts w:asciiTheme="majorBidi" w:eastAsia="DGMetaSerifScience" w:hAnsiTheme="majorBidi" w:cstheme="majorBidi"/>
          <w:sz w:val="24"/>
          <w:szCs w:val="24"/>
        </w:rPr>
        <w:t>Experience</w:t>
      </w:r>
      <w:r w:rsidR="00F60A9C">
        <w:rPr>
          <w:rFonts w:asciiTheme="majorBidi" w:eastAsia="DGMetaSerifScience" w:hAnsiTheme="majorBidi" w:cstheme="majorBidi"/>
          <w:sz w:val="24"/>
          <w:szCs w:val="24"/>
        </w:rPr>
        <w:t xml:space="preserve"> show</w:t>
      </w:r>
      <w:r w:rsidR="008A3E0A">
        <w:rPr>
          <w:rFonts w:asciiTheme="majorBidi" w:eastAsia="DGMetaSerifScience" w:hAnsiTheme="majorBidi" w:cstheme="majorBidi"/>
          <w:sz w:val="24"/>
          <w:szCs w:val="24"/>
        </w:rPr>
        <w:t>s</w:t>
      </w:r>
      <w:r w:rsidR="00F60A9C">
        <w:rPr>
          <w:rFonts w:asciiTheme="majorBidi" w:eastAsia="DGMetaSerifScience" w:hAnsiTheme="majorBidi" w:cstheme="majorBidi"/>
          <w:sz w:val="24"/>
          <w:szCs w:val="24"/>
        </w:rPr>
        <w:t xml:space="preserve"> that countries with vast natural resources endowments display low economic growth trends. </w:t>
      </w:r>
      <w:proofErr w:type="gramStart"/>
      <w:r w:rsidR="00F60A9C">
        <w:rPr>
          <w:rFonts w:asciiTheme="majorBidi" w:eastAsia="DGMetaSerifScience" w:hAnsiTheme="majorBidi" w:cstheme="majorBidi"/>
          <w:sz w:val="24"/>
          <w:szCs w:val="24"/>
        </w:rPr>
        <w:t>Actually, when</w:t>
      </w:r>
      <w:proofErr w:type="gramEnd"/>
      <w:r w:rsidR="00F60A9C">
        <w:rPr>
          <w:rFonts w:asciiTheme="majorBidi" w:eastAsia="DGMetaSerifScience" w:hAnsiTheme="majorBidi" w:cstheme="majorBidi"/>
          <w:sz w:val="24"/>
          <w:szCs w:val="24"/>
        </w:rPr>
        <w:t xml:space="preserve"> considering countries’ endowments in natural resources and their </w:t>
      </w:r>
      <w:r w:rsidR="00F60A9C">
        <w:rPr>
          <w:rFonts w:asciiTheme="majorBidi" w:eastAsia="DGMetaSerifScience" w:hAnsiTheme="majorBidi" w:cstheme="majorBidi"/>
          <w:sz w:val="24"/>
          <w:szCs w:val="24"/>
        </w:rPr>
        <w:lastRenderedPageBreak/>
        <w:t xml:space="preserve">impact on their economic growth, two main strands of </w:t>
      </w:r>
      <w:r w:rsidR="006A2EF3">
        <w:rPr>
          <w:rFonts w:asciiTheme="majorBidi" w:eastAsia="DGMetaSerifScience" w:hAnsiTheme="majorBidi" w:cstheme="majorBidi"/>
          <w:sz w:val="24"/>
          <w:szCs w:val="24"/>
        </w:rPr>
        <w:t>studies</w:t>
      </w:r>
      <w:r w:rsidR="00F60A9C">
        <w:rPr>
          <w:rFonts w:asciiTheme="majorBidi" w:eastAsia="DGMetaSerifScience" w:hAnsiTheme="majorBidi" w:cstheme="majorBidi"/>
          <w:sz w:val="24"/>
          <w:szCs w:val="24"/>
        </w:rPr>
        <w:t xml:space="preserve"> arises in the literature: the blessing strand and the cursing effect. The first strand of literature show that </w:t>
      </w:r>
      <w:r w:rsidR="00F00CC2">
        <w:rPr>
          <w:rFonts w:asciiTheme="majorBidi" w:eastAsia="DGMetaSerifScience" w:hAnsiTheme="majorBidi" w:cstheme="majorBidi"/>
          <w:sz w:val="24"/>
          <w:szCs w:val="24"/>
        </w:rPr>
        <w:t>huge endowment with natural resources induce</w:t>
      </w:r>
      <w:r w:rsidR="008A3E0A">
        <w:rPr>
          <w:rFonts w:asciiTheme="majorBidi" w:eastAsia="DGMetaSerifScience" w:hAnsiTheme="majorBidi" w:cstheme="majorBidi"/>
          <w:sz w:val="24"/>
          <w:szCs w:val="24"/>
        </w:rPr>
        <w:t>s</w:t>
      </w:r>
      <w:r w:rsidR="00F00CC2">
        <w:rPr>
          <w:rFonts w:asciiTheme="majorBidi" w:eastAsia="DGMetaSerifScience" w:hAnsiTheme="majorBidi" w:cstheme="majorBidi"/>
          <w:sz w:val="24"/>
          <w:szCs w:val="24"/>
        </w:rPr>
        <w:t xml:space="preserve"> a positive impact </w:t>
      </w:r>
      <w:r w:rsidR="00F60A9C">
        <w:rPr>
          <w:rFonts w:asciiTheme="majorBidi" w:eastAsia="DGMetaSerifScience" w:hAnsiTheme="majorBidi" w:cstheme="majorBidi"/>
          <w:sz w:val="24"/>
          <w:szCs w:val="24"/>
        </w:rPr>
        <w:t xml:space="preserve">on their economic growth. The second strand of literature </w:t>
      </w:r>
      <w:bookmarkStart w:id="0" w:name="_GoBack"/>
      <w:r w:rsidR="00F60A9C">
        <w:rPr>
          <w:rFonts w:asciiTheme="majorBidi" w:eastAsia="DGMetaSerifScience" w:hAnsiTheme="majorBidi" w:cstheme="majorBidi"/>
          <w:sz w:val="24"/>
          <w:szCs w:val="24"/>
        </w:rPr>
        <w:t>report</w:t>
      </w:r>
      <w:bookmarkEnd w:id="0"/>
      <w:r w:rsidR="00F60A9C">
        <w:rPr>
          <w:rFonts w:asciiTheme="majorBidi" w:eastAsia="DGMetaSerifScience" w:hAnsiTheme="majorBidi" w:cstheme="majorBidi"/>
          <w:sz w:val="24"/>
          <w:szCs w:val="24"/>
        </w:rPr>
        <w:t xml:space="preserve"> negative </w:t>
      </w:r>
      <w:r w:rsidR="005E7AD2">
        <w:rPr>
          <w:rFonts w:asciiTheme="majorBidi" w:eastAsia="DGMetaSerifScience" w:hAnsiTheme="majorBidi" w:cstheme="majorBidi"/>
          <w:sz w:val="24"/>
          <w:szCs w:val="24"/>
        </w:rPr>
        <w:t xml:space="preserve">economic </w:t>
      </w:r>
      <w:r w:rsidR="00F60A9C">
        <w:rPr>
          <w:rFonts w:asciiTheme="majorBidi" w:eastAsia="DGMetaSerifScience" w:hAnsiTheme="majorBidi" w:cstheme="majorBidi"/>
          <w:sz w:val="24"/>
          <w:szCs w:val="24"/>
        </w:rPr>
        <w:t xml:space="preserve">outcomes. The institutional framework and more specifically corruption </w:t>
      </w:r>
      <w:proofErr w:type="gramStart"/>
      <w:r w:rsidR="00F60A9C">
        <w:rPr>
          <w:rFonts w:asciiTheme="majorBidi" w:eastAsia="DGMetaSerifScience" w:hAnsiTheme="majorBidi" w:cstheme="majorBidi"/>
          <w:sz w:val="24"/>
          <w:szCs w:val="24"/>
        </w:rPr>
        <w:t>is</w:t>
      </w:r>
      <w:proofErr w:type="gramEnd"/>
      <w:r w:rsidR="00F60A9C">
        <w:rPr>
          <w:rFonts w:asciiTheme="majorBidi" w:eastAsia="DGMetaSerifScience" w:hAnsiTheme="majorBidi" w:cstheme="majorBidi"/>
          <w:sz w:val="24"/>
          <w:szCs w:val="24"/>
        </w:rPr>
        <w:t xml:space="preserve"> an interfering effect in the </w:t>
      </w:r>
      <w:r w:rsidR="006A2EF3">
        <w:rPr>
          <w:rFonts w:asciiTheme="majorBidi" w:eastAsia="DGMetaSerifScience" w:hAnsiTheme="majorBidi" w:cstheme="majorBidi"/>
          <w:sz w:val="24"/>
          <w:szCs w:val="24"/>
        </w:rPr>
        <w:t>natural resources</w:t>
      </w:r>
      <w:r w:rsidR="00F60A9C">
        <w:rPr>
          <w:rFonts w:asciiTheme="majorBidi" w:eastAsia="DGMetaSerifScience" w:hAnsiTheme="majorBidi" w:cstheme="majorBidi"/>
          <w:sz w:val="24"/>
          <w:szCs w:val="24"/>
        </w:rPr>
        <w:t xml:space="preserve">-economic growth nexus in numerous studies. </w:t>
      </w:r>
    </w:p>
    <w:p w14:paraId="31826260" w14:textId="5DDEFE0A" w:rsidR="0038006C" w:rsidRPr="00274EC3" w:rsidRDefault="005E7AD2" w:rsidP="00274EC3">
      <w:pPr>
        <w:spacing w:after="120" w:line="360" w:lineRule="auto"/>
        <w:jc w:val="both"/>
        <w:rPr>
          <w:rFonts w:ascii="Times New Roman" w:hAnsi="Times New Roman" w:cs="Times New Roman"/>
          <w:sz w:val="24"/>
          <w:szCs w:val="24"/>
        </w:rPr>
      </w:pPr>
      <w:r>
        <w:rPr>
          <w:rFonts w:asciiTheme="majorBidi" w:eastAsia="DGMetaSerifScience" w:hAnsiTheme="majorBidi" w:cstheme="majorBidi"/>
          <w:sz w:val="24"/>
          <w:szCs w:val="24"/>
        </w:rPr>
        <w:t>Gulf Cooperation Countries are countries with large oil and gas resources</w:t>
      </w:r>
      <w:r w:rsidRPr="00212EEF">
        <w:rPr>
          <w:rFonts w:asciiTheme="majorBidi" w:eastAsia="DGMetaSerifScience" w:hAnsiTheme="majorBidi" w:cstheme="majorBidi"/>
          <w:color w:val="000066"/>
          <w:sz w:val="24"/>
          <w:szCs w:val="24"/>
        </w:rPr>
        <w:t xml:space="preserve">. </w:t>
      </w:r>
      <w:r w:rsidR="0038006C" w:rsidRPr="00212EEF">
        <w:rPr>
          <w:rFonts w:ascii="Times New Roman" w:hAnsi="Times New Roman" w:cs="Times New Roman"/>
          <w:sz w:val="24"/>
          <w:szCs w:val="24"/>
        </w:rPr>
        <w:t xml:space="preserve">This study empirically explored the influence of corruption on economic growth in the case of the GCC countries, </w:t>
      </w:r>
      <w:r w:rsidR="00274EC3">
        <w:rPr>
          <w:rFonts w:ascii="Times New Roman" w:hAnsi="Times New Roman" w:cs="Times New Roman"/>
          <w:sz w:val="24"/>
          <w:szCs w:val="24"/>
        </w:rPr>
        <w:t>over</w:t>
      </w:r>
      <w:r w:rsidR="0038006C" w:rsidRPr="00212EEF">
        <w:rPr>
          <w:rFonts w:ascii="Times New Roman" w:hAnsi="Times New Roman" w:cs="Times New Roman"/>
          <w:sz w:val="24"/>
          <w:szCs w:val="24"/>
        </w:rPr>
        <w:t xml:space="preserve"> the period 2003-2018. </w:t>
      </w:r>
      <w:r w:rsidR="00274EC3">
        <w:rPr>
          <w:rFonts w:ascii="Times New Roman" w:hAnsi="Times New Roman" w:cs="Times New Roman"/>
          <w:sz w:val="24"/>
          <w:szCs w:val="24"/>
        </w:rPr>
        <w:t>We</w:t>
      </w:r>
      <w:r w:rsidR="0038006C" w:rsidRPr="00212EEF">
        <w:rPr>
          <w:rFonts w:ascii="Times New Roman" w:hAnsi="Times New Roman" w:cs="Times New Roman"/>
          <w:sz w:val="24"/>
          <w:szCs w:val="24"/>
        </w:rPr>
        <w:t xml:space="preserve"> employed the panel GMM approach, while the results documented the negative </w:t>
      </w:r>
      <w:r w:rsidR="00274EC3">
        <w:rPr>
          <w:rFonts w:ascii="Times New Roman" w:hAnsi="Times New Roman" w:cs="Times New Roman"/>
          <w:sz w:val="24"/>
          <w:szCs w:val="24"/>
        </w:rPr>
        <w:t xml:space="preserve">correlation in the corruption-economic growth nexus.  </w:t>
      </w:r>
      <w:r w:rsidR="0038006C" w:rsidRPr="00212EEF">
        <w:rPr>
          <w:rFonts w:ascii="Times New Roman" w:hAnsi="Times New Roman" w:cs="Times New Roman"/>
          <w:sz w:val="24"/>
          <w:szCs w:val="24"/>
        </w:rPr>
        <w:t>These findings are consistent with earlier studies about the negative role of corruption for economic growth</w:t>
      </w:r>
      <w:r w:rsidR="00212EEF">
        <w:rPr>
          <w:rFonts w:ascii="Times New Roman" w:hAnsi="Times New Roman" w:cs="Times New Roman"/>
          <w:sz w:val="24"/>
          <w:szCs w:val="24"/>
        </w:rPr>
        <w:t xml:space="preserve"> in many countries</w:t>
      </w:r>
      <w:r w:rsidR="0038006C" w:rsidRPr="00212EEF">
        <w:rPr>
          <w:rFonts w:ascii="Times New Roman" w:hAnsi="Times New Roman" w:cs="Times New Roman"/>
          <w:sz w:val="24"/>
          <w:szCs w:val="24"/>
        </w:rPr>
        <w:t xml:space="preserve">. </w:t>
      </w:r>
    </w:p>
    <w:p w14:paraId="7204DBBB" w14:textId="28400991" w:rsidR="0038006C" w:rsidRPr="00EB467E" w:rsidRDefault="0038006C" w:rsidP="00EB467E">
      <w:pPr>
        <w:spacing w:after="120" w:line="360" w:lineRule="auto"/>
        <w:jc w:val="both"/>
        <w:rPr>
          <w:rFonts w:ascii="Times New Roman" w:hAnsi="Times New Roman" w:cs="Times New Roman"/>
          <w:sz w:val="24"/>
          <w:szCs w:val="24"/>
        </w:rPr>
      </w:pPr>
      <w:r w:rsidRPr="00EB467E">
        <w:rPr>
          <w:rFonts w:ascii="Times New Roman" w:hAnsi="Times New Roman" w:cs="Times New Roman"/>
          <w:sz w:val="24"/>
          <w:szCs w:val="24"/>
        </w:rPr>
        <w:t>Given that usually</w:t>
      </w:r>
      <w:r w:rsidR="007025E4">
        <w:rPr>
          <w:rFonts w:ascii="Times New Roman" w:hAnsi="Times New Roman" w:cs="Times New Roman"/>
          <w:sz w:val="24"/>
          <w:szCs w:val="24"/>
        </w:rPr>
        <w:t>,</w:t>
      </w:r>
      <w:r w:rsidRPr="00EB467E">
        <w:rPr>
          <w:rFonts w:ascii="Times New Roman" w:hAnsi="Times New Roman" w:cs="Times New Roman"/>
          <w:sz w:val="24"/>
          <w:szCs w:val="24"/>
        </w:rPr>
        <w:t xml:space="preserve"> corruption occurs through the interaction of the business with the public sector (i.e., firms), regulatory authorities, as well as policymakers should spend their efforts to improve the transparency of communication between firms and public entities and officials. The result is expected to reduce their discretionary power, as well as the expected gains from corruption, while it will </w:t>
      </w:r>
      <w:proofErr w:type="gramStart"/>
      <w:r w:rsidRPr="00EB467E">
        <w:rPr>
          <w:rFonts w:ascii="Times New Roman" w:hAnsi="Times New Roman" w:cs="Times New Roman"/>
          <w:sz w:val="24"/>
          <w:szCs w:val="24"/>
        </w:rPr>
        <w:t>definitely mitigate</w:t>
      </w:r>
      <w:proofErr w:type="gramEnd"/>
      <w:r w:rsidRPr="00EB467E">
        <w:rPr>
          <w:rFonts w:ascii="Times New Roman" w:hAnsi="Times New Roman" w:cs="Times New Roman"/>
          <w:sz w:val="24"/>
          <w:szCs w:val="24"/>
        </w:rPr>
        <w:t xml:space="preserve"> the role of briberies as a connecting link between them. Overall, these countries need to adopt certain institutional reforms, leading to higher accountability, the strength of property rights, and stronger bureaucratic quality. Such reforms could </w:t>
      </w:r>
      <w:r w:rsidR="00212EEF" w:rsidRPr="00EB467E">
        <w:rPr>
          <w:rFonts w:ascii="Times New Roman" w:hAnsi="Times New Roman" w:cs="Times New Roman"/>
          <w:sz w:val="24"/>
          <w:szCs w:val="24"/>
        </w:rPr>
        <w:t>include</w:t>
      </w:r>
      <w:r w:rsidRPr="00EB467E">
        <w:rPr>
          <w:rFonts w:ascii="Times New Roman" w:hAnsi="Times New Roman" w:cs="Times New Roman"/>
          <w:sz w:val="24"/>
          <w:szCs w:val="24"/>
        </w:rPr>
        <w:t xml:space="preserve"> economic reforms, where both types protect property rights and contribute to better competition conditions, as well as judicial reforms, where laws and regulations are </w:t>
      </w:r>
      <w:r w:rsidR="00EB467E" w:rsidRPr="00EB467E">
        <w:rPr>
          <w:rFonts w:ascii="Times New Roman" w:hAnsi="Times New Roman" w:cs="Times New Roman"/>
          <w:sz w:val="24"/>
          <w:szCs w:val="24"/>
        </w:rPr>
        <w:t xml:space="preserve">more </w:t>
      </w:r>
      <w:r w:rsidRPr="00EB467E">
        <w:rPr>
          <w:rFonts w:ascii="Times New Roman" w:hAnsi="Times New Roman" w:cs="Times New Roman"/>
          <w:sz w:val="24"/>
          <w:szCs w:val="24"/>
        </w:rPr>
        <w:t>enforced.</w:t>
      </w:r>
    </w:p>
    <w:p w14:paraId="46ECDC6D" w14:textId="2A17E810" w:rsidR="006C5B35" w:rsidRDefault="006C5B35" w:rsidP="00895F86">
      <w:pPr>
        <w:spacing w:after="120" w:line="360" w:lineRule="auto"/>
        <w:jc w:val="both"/>
        <w:rPr>
          <w:rFonts w:asciiTheme="majorBidi" w:eastAsia="DGMetaSerifScience" w:hAnsiTheme="majorBidi" w:cstheme="majorBidi"/>
          <w:sz w:val="24"/>
          <w:szCs w:val="24"/>
        </w:rPr>
      </w:pPr>
    </w:p>
    <w:p w14:paraId="2D6A02B7"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b/>
          <w:bCs/>
        </w:rPr>
      </w:pPr>
      <w:r w:rsidRPr="000B2C57">
        <w:rPr>
          <w:rFonts w:asciiTheme="majorBidi" w:eastAsia="DGMetaSerifScience" w:hAnsiTheme="majorBidi" w:cstheme="majorBidi"/>
          <w:b/>
          <w:bCs/>
        </w:rPr>
        <w:t xml:space="preserve">References  </w:t>
      </w:r>
    </w:p>
    <w:p w14:paraId="56F6F35B"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proofErr w:type="spellStart"/>
      <w:r w:rsidRPr="000B2C57">
        <w:rPr>
          <w:rFonts w:asciiTheme="majorBidi" w:eastAsia="DGMetaSerifScience" w:hAnsiTheme="majorBidi" w:cstheme="majorBidi"/>
        </w:rPr>
        <w:t>Adenike</w:t>
      </w:r>
      <w:proofErr w:type="spellEnd"/>
      <w:r w:rsidRPr="000B2C57">
        <w:rPr>
          <w:rFonts w:asciiTheme="majorBidi" w:eastAsia="DGMetaSerifScience" w:hAnsiTheme="majorBidi" w:cstheme="majorBidi"/>
        </w:rPr>
        <w:t xml:space="preserve">, E.T., 2013. An econometric analysis of the impact of corruption on economic growth in Nigeria. J. Bus. </w:t>
      </w:r>
      <w:proofErr w:type="spellStart"/>
      <w:r w:rsidRPr="000B2C57">
        <w:rPr>
          <w:rFonts w:asciiTheme="majorBidi" w:eastAsia="DGMetaSerifScience" w:hAnsiTheme="majorBidi" w:cstheme="majorBidi"/>
        </w:rPr>
        <w:t>Magn</w:t>
      </w:r>
      <w:proofErr w:type="spellEnd"/>
      <w:r w:rsidRPr="000B2C57">
        <w:rPr>
          <w:rFonts w:asciiTheme="majorBidi" w:eastAsia="DGMetaSerifScience" w:hAnsiTheme="majorBidi" w:cstheme="majorBidi"/>
        </w:rPr>
        <w:t>. Econ. 4, 54–65.</w:t>
      </w:r>
    </w:p>
    <w:p w14:paraId="5AE2D1D5"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r w:rsidRPr="000B2C57">
        <w:rPr>
          <w:rFonts w:asciiTheme="majorBidi" w:eastAsia="DGMetaSerifScience" w:hAnsiTheme="majorBidi" w:cstheme="majorBidi"/>
        </w:rPr>
        <w:t>Ahmad, N., Ali, S., 2010. Corruption and financial sector performance: a cross-country analysis. Econ. Bull. 30, 303–308.</w:t>
      </w:r>
    </w:p>
    <w:p w14:paraId="4A98C82C" w14:textId="77777777" w:rsidR="00536560" w:rsidRPr="00A91345" w:rsidRDefault="00536560" w:rsidP="00E976D3">
      <w:pPr>
        <w:spacing w:after="0" w:line="240" w:lineRule="auto"/>
        <w:ind w:left="864" w:right="144" w:hanging="720"/>
        <w:jc w:val="both"/>
        <w:rPr>
          <w:rFonts w:asciiTheme="majorBidi" w:eastAsia="DGMetaSerifScience" w:hAnsiTheme="majorBidi" w:cstheme="majorBidi"/>
        </w:rPr>
      </w:pPr>
      <w:proofErr w:type="spellStart"/>
      <w:r w:rsidRPr="000B2C57">
        <w:rPr>
          <w:rFonts w:asciiTheme="majorBidi" w:eastAsia="DGMetaSerifScience" w:hAnsiTheme="majorBidi" w:cstheme="majorBidi"/>
        </w:rPr>
        <w:t>Ajie</w:t>
      </w:r>
      <w:proofErr w:type="spellEnd"/>
      <w:r w:rsidRPr="000B2C57">
        <w:rPr>
          <w:rFonts w:asciiTheme="majorBidi" w:eastAsia="DGMetaSerifScience" w:hAnsiTheme="majorBidi" w:cstheme="majorBidi"/>
        </w:rPr>
        <w:t xml:space="preserve">, H.A., </w:t>
      </w:r>
      <w:proofErr w:type="spellStart"/>
      <w:r w:rsidRPr="000B2C57">
        <w:rPr>
          <w:rFonts w:asciiTheme="majorBidi" w:eastAsia="DGMetaSerifScience" w:hAnsiTheme="majorBidi" w:cstheme="majorBidi"/>
        </w:rPr>
        <w:t>Wokekoro</w:t>
      </w:r>
      <w:proofErr w:type="spellEnd"/>
      <w:r w:rsidRPr="000B2C57">
        <w:rPr>
          <w:rFonts w:asciiTheme="majorBidi" w:eastAsia="DGMetaSerifScience" w:hAnsiTheme="majorBidi" w:cstheme="majorBidi"/>
        </w:rPr>
        <w:t xml:space="preserve">, O.E., 2012. The impact of corruption on sustainable economic growth and development in Nigeria. </w:t>
      </w:r>
      <w:r w:rsidRPr="00A91345">
        <w:rPr>
          <w:rFonts w:asciiTheme="majorBidi" w:eastAsia="DGMetaSerifScience" w:hAnsiTheme="majorBidi" w:cstheme="majorBidi"/>
        </w:rPr>
        <w:t>Int. J. Econ. Dev. Res. Invest. 3, 91–109.</w:t>
      </w:r>
    </w:p>
    <w:p w14:paraId="2FC8D589"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proofErr w:type="spellStart"/>
      <w:r w:rsidRPr="000B2C57">
        <w:rPr>
          <w:rFonts w:asciiTheme="majorBidi" w:eastAsia="DGMetaSerifScience" w:hAnsiTheme="majorBidi" w:cstheme="majorBidi"/>
        </w:rPr>
        <w:t>Asiedu</w:t>
      </w:r>
      <w:proofErr w:type="spellEnd"/>
      <w:r w:rsidRPr="000B2C57">
        <w:rPr>
          <w:rFonts w:asciiTheme="majorBidi" w:eastAsia="DGMetaSerifScience" w:hAnsiTheme="majorBidi" w:cstheme="majorBidi"/>
        </w:rPr>
        <w:t>, E., Freeman, J., 2009. The effect of corruption on investment growth: evidence from firms in Latin America, Sub-Saharan Africa, and transition countries. Rev. Dev. Econ. 13, 200–214.</w:t>
      </w:r>
    </w:p>
    <w:p w14:paraId="46B4A66F"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r w:rsidRPr="000B2C57">
        <w:rPr>
          <w:rFonts w:asciiTheme="majorBidi" w:eastAsia="DGMetaSerifScience" w:hAnsiTheme="majorBidi" w:cstheme="majorBidi"/>
        </w:rPr>
        <w:t xml:space="preserve">Ben Ali, M., S., </w:t>
      </w:r>
      <w:proofErr w:type="spellStart"/>
      <w:r w:rsidRPr="000B2C57">
        <w:rPr>
          <w:rFonts w:asciiTheme="majorBidi" w:eastAsia="DGMetaSerifScience" w:hAnsiTheme="majorBidi" w:cstheme="majorBidi"/>
        </w:rPr>
        <w:t>Cockx</w:t>
      </w:r>
      <w:proofErr w:type="spellEnd"/>
      <w:r w:rsidRPr="000B2C57">
        <w:rPr>
          <w:rFonts w:asciiTheme="majorBidi" w:eastAsia="DGMetaSerifScience" w:hAnsiTheme="majorBidi" w:cstheme="majorBidi"/>
        </w:rPr>
        <w:t xml:space="preserve">, L., and </w:t>
      </w:r>
      <w:proofErr w:type="spellStart"/>
      <w:r w:rsidRPr="000B2C57">
        <w:rPr>
          <w:rFonts w:asciiTheme="majorBidi" w:eastAsia="DGMetaSerifScience" w:hAnsiTheme="majorBidi" w:cstheme="majorBidi"/>
        </w:rPr>
        <w:t>Francken</w:t>
      </w:r>
      <w:proofErr w:type="spellEnd"/>
      <w:r w:rsidRPr="000B2C57">
        <w:rPr>
          <w:rFonts w:asciiTheme="majorBidi" w:eastAsia="DGMetaSerifScience" w:hAnsiTheme="majorBidi" w:cstheme="majorBidi"/>
        </w:rPr>
        <w:t xml:space="preserve">, N. (2016). The Middle East and North </w:t>
      </w:r>
      <w:proofErr w:type="gramStart"/>
      <w:r w:rsidRPr="000B2C57">
        <w:rPr>
          <w:rFonts w:asciiTheme="majorBidi" w:eastAsia="DGMetaSerifScience" w:hAnsiTheme="majorBidi" w:cstheme="majorBidi"/>
        </w:rPr>
        <w:t>Africa :</w:t>
      </w:r>
      <w:proofErr w:type="gramEnd"/>
      <w:r w:rsidRPr="000B2C57">
        <w:rPr>
          <w:rFonts w:asciiTheme="majorBidi" w:eastAsia="DGMetaSerifScience" w:hAnsiTheme="majorBidi" w:cstheme="majorBidi"/>
        </w:rPr>
        <w:t xml:space="preserve"> Cursed by Natural resources ?, Economic Development in the Middle East and North Africa - Challenges and Prospects, Eds Ben Ali, M. S., Springer/Palgrave Macmillan.</w:t>
      </w:r>
    </w:p>
    <w:p w14:paraId="1B61DCF9"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r w:rsidRPr="000B2C57">
        <w:rPr>
          <w:rFonts w:asciiTheme="majorBidi" w:eastAsia="DGMetaSerifScience" w:hAnsiTheme="majorBidi" w:cstheme="majorBidi"/>
        </w:rPr>
        <w:t xml:space="preserve">Ben Ali, M.S., </w:t>
      </w:r>
      <w:proofErr w:type="spellStart"/>
      <w:r w:rsidRPr="000B2C57">
        <w:rPr>
          <w:rFonts w:asciiTheme="majorBidi" w:eastAsia="DGMetaSerifScience" w:hAnsiTheme="majorBidi" w:cstheme="majorBidi"/>
        </w:rPr>
        <w:t>Mdhillat</w:t>
      </w:r>
      <w:proofErr w:type="spellEnd"/>
      <w:r w:rsidRPr="000B2C57">
        <w:rPr>
          <w:rFonts w:asciiTheme="majorBidi" w:eastAsia="DGMetaSerifScience" w:hAnsiTheme="majorBidi" w:cstheme="majorBidi"/>
        </w:rPr>
        <w:t>, M., 2015. Does corruption impede international trade? New evidence from the EU and the MENA countries. J. Econ. Coop. Dev. 36 (4), 107–119.</w:t>
      </w:r>
    </w:p>
    <w:p w14:paraId="1466FE79"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r w:rsidRPr="000B2C57">
        <w:rPr>
          <w:rFonts w:asciiTheme="majorBidi" w:eastAsia="DGMetaSerifScience" w:hAnsiTheme="majorBidi" w:cstheme="majorBidi"/>
        </w:rPr>
        <w:lastRenderedPageBreak/>
        <w:t xml:space="preserve">Ben Ali, M. and </w:t>
      </w:r>
      <w:proofErr w:type="spellStart"/>
      <w:r w:rsidRPr="000B2C57">
        <w:rPr>
          <w:rFonts w:asciiTheme="majorBidi" w:eastAsia="DGMetaSerifScience" w:hAnsiTheme="majorBidi" w:cstheme="majorBidi"/>
        </w:rPr>
        <w:t>Krammer</w:t>
      </w:r>
      <w:proofErr w:type="spellEnd"/>
      <w:r w:rsidRPr="000B2C57">
        <w:rPr>
          <w:rFonts w:asciiTheme="majorBidi" w:eastAsia="DGMetaSerifScience" w:hAnsiTheme="majorBidi" w:cstheme="majorBidi"/>
        </w:rPr>
        <w:t>, S. (2016). The Role of Institutions in Economic Development. In Economic Development in the Middle East and North Africa - Challenges and Prospects, Eds Ben Ali, M. S., Springer/Palgrave Macmillan.</w:t>
      </w:r>
    </w:p>
    <w:p w14:paraId="4E3D1C68"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r w:rsidRPr="000B2C57">
        <w:rPr>
          <w:rFonts w:asciiTheme="majorBidi" w:eastAsia="DGMetaSerifScience" w:hAnsiTheme="majorBidi" w:cstheme="majorBidi"/>
        </w:rPr>
        <w:t xml:space="preserve">Ben Ali, M. and </w:t>
      </w:r>
      <w:proofErr w:type="spellStart"/>
      <w:r w:rsidRPr="000B2C57">
        <w:rPr>
          <w:rFonts w:asciiTheme="majorBidi" w:eastAsia="DGMetaSerifScience" w:hAnsiTheme="majorBidi" w:cstheme="majorBidi"/>
        </w:rPr>
        <w:t>Saha</w:t>
      </w:r>
      <w:proofErr w:type="spellEnd"/>
      <w:r w:rsidRPr="000B2C57">
        <w:rPr>
          <w:rFonts w:asciiTheme="majorBidi" w:eastAsia="DGMetaSerifScience" w:hAnsiTheme="majorBidi" w:cstheme="majorBidi"/>
        </w:rPr>
        <w:t>, S. (2016). Corruption and Economic Development. In Economic Development in the Middle East and North Africa - Challenges and Prospects, Eds Ben Ali, M. S., Springer/Palgrave Macmillan.</w:t>
      </w:r>
    </w:p>
    <w:p w14:paraId="1977A151"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r w:rsidRPr="000B2C57">
        <w:rPr>
          <w:rFonts w:asciiTheme="majorBidi" w:eastAsia="DGMetaSerifScience" w:hAnsiTheme="majorBidi" w:cstheme="majorBidi"/>
        </w:rPr>
        <w:t>Bhattacharyya, S. and Collier, P. (2013). Public capital in resource rich economies: is there a curse? Oxford Economic Papers.</w:t>
      </w:r>
    </w:p>
    <w:p w14:paraId="162A8F68"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proofErr w:type="spellStart"/>
      <w:r w:rsidRPr="000B2C57">
        <w:rPr>
          <w:rFonts w:asciiTheme="majorBidi" w:eastAsia="DGMetaSerifScience" w:hAnsiTheme="majorBidi" w:cstheme="majorBidi"/>
        </w:rPr>
        <w:t>Brunnschweiler</w:t>
      </w:r>
      <w:proofErr w:type="spellEnd"/>
      <w:r w:rsidRPr="000B2C57">
        <w:rPr>
          <w:rFonts w:asciiTheme="majorBidi" w:eastAsia="DGMetaSerifScience" w:hAnsiTheme="majorBidi" w:cstheme="majorBidi"/>
        </w:rPr>
        <w:t xml:space="preserve">, C. N. and </w:t>
      </w:r>
      <w:proofErr w:type="spellStart"/>
      <w:r w:rsidRPr="000B2C57">
        <w:rPr>
          <w:rFonts w:asciiTheme="majorBidi" w:eastAsia="DGMetaSerifScience" w:hAnsiTheme="majorBidi" w:cstheme="majorBidi"/>
        </w:rPr>
        <w:t>Bulte</w:t>
      </w:r>
      <w:proofErr w:type="spellEnd"/>
      <w:r w:rsidRPr="000B2C57">
        <w:rPr>
          <w:rFonts w:asciiTheme="majorBidi" w:eastAsia="DGMetaSerifScience" w:hAnsiTheme="majorBidi" w:cstheme="majorBidi"/>
        </w:rPr>
        <w:t xml:space="preserve">, E. H. (2008). The resource curse revisited and revisited: A tale of paradoxes and red herrings. Journal of Environmental Economics and </w:t>
      </w:r>
      <w:proofErr w:type="gramStart"/>
      <w:r w:rsidRPr="000B2C57">
        <w:rPr>
          <w:rFonts w:asciiTheme="majorBidi" w:eastAsia="DGMetaSerifScience" w:hAnsiTheme="majorBidi" w:cstheme="majorBidi"/>
        </w:rPr>
        <w:t>Management ,</w:t>
      </w:r>
      <w:proofErr w:type="gramEnd"/>
      <w:r w:rsidRPr="000B2C57">
        <w:rPr>
          <w:rFonts w:asciiTheme="majorBidi" w:eastAsia="DGMetaSerifScience" w:hAnsiTheme="majorBidi" w:cstheme="majorBidi"/>
        </w:rPr>
        <w:t xml:space="preserve"> 55 (3): 248–264.</w:t>
      </w:r>
    </w:p>
    <w:p w14:paraId="79CC4D1D"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proofErr w:type="spellStart"/>
      <w:r w:rsidRPr="000B2C57">
        <w:rPr>
          <w:rFonts w:asciiTheme="majorBidi" w:eastAsia="DGMetaSerifScience" w:hAnsiTheme="majorBidi" w:cstheme="majorBidi"/>
        </w:rPr>
        <w:t>Cabrales</w:t>
      </w:r>
      <w:proofErr w:type="spellEnd"/>
      <w:r w:rsidRPr="000B2C57">
        <w:rPr>
          <w:rFonts w:asciiTheme="majorBidi" w:eastAsia="DGMetaSerifScience" w:hAnsiTheme="majorBidi" w:cstheme="majorBidi"/>
        </w:rPr>
        <w:t xml:space="preserve">, A. and Hauk, E. (2011). The quality of political institutions and the curse of natural resources. </w:t>
      </w:r>
      <w:r w:rsidRPr="000B2C57">
        <w:rPr>
          <w:rFonts w:asciiTheme="majorBidi" w:eastAsia="DGMetaSerifScience" w:hAnsiTheme="majorBidi" w:cstheme="majorBidi"/>
          <w:i/>
          <w:iCs/>
        </w:rPr>
        <w:t xml:space="preserve">The Economic </w:t>
      </w:r>
      <w:proofErr w:type="gramStart"/>
      <w:r w:rsidRPr="000B2C57">
        <w:rPr>
          <w:rFonts w:asciiTheme="majorBidi" w:eastAsia="DGMetaSerifScience" w:hAnsiTheme="majorBidi" w:cstheme="majorBidi"/>
          <w:i/>
          <w:iCs/>
        </w:rPr>
        <w:t xml:space="preserve">Journal </w:t>
      </w:r>
      <w:r w:rsidRPr="000B2C57">
        <w:rPr>
          <w:rFonts w:asciiTheme="majorBidi" w:eastAsia="DGMetaSerifScience" w:hAnsiTheme="majorBidi" w:cstheme="majorBidi"/>
        </w:rPr>
        <w:t>,</w:t>
      </w:r>
      <w:proofErr w:type="gramEnd"/>
      <w:r w:rsidRPr="000B2C57">
        <w:rPr>
          <w:rFonts w:asciiTheme="majorBidi" w:eastAsia="DGMetaSerifScience" w:hAnsiTheme="majorBidi" w:cstheme="majorBidi"/>
        </w:rPr>
        <w:t xml:space="preserve"> 121 (551): 58–88.</w:t>
      </w:r>
    </w:p>
    <w:p w14:paraId="2DB7448D"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proofErr w:type="spellStart"/>
      <w:r w:rsidRPr="000B2C57">
        <w:rPr>
          <w:rFonts w:asciiTheme="majorBidi" w:eastAsia="DGMetaSerifScience" w:hAnsiTheme="majorBidi" w:cstheme="majorBidi"/>
        </w:rPr>
        <w:t>Carmignani</w:t>
      </w:r>
      <w:proofErr w:type="spellEnd"/>
      <w:r w:rsidRPr="000B2C57">
        <w:rPr>
          <w:rFonts w:asciiTheme="majorBidi" w:eastAsia="DGMetaSerifScience" w:hAnsiTheme="majorBidi" w:cstheme="majorBidi"/>
        </w:rPr>
        <w:t xml:space="preserve">, F. and </w:t>
      </w:r>
      <w:proofErr w:type="spellStart"/>
      <w:r w:rsidRPr="000B2C57">
        <w:rPr>
          <w:rFonts w:asciiTheme="majorBidi" w:eastAsia="DGMetaSerifScience" w:hAnsiTheme="majorBidi" w:cstheme="majorBidi"/>
        </w:rPr>
        <w:t>Avom</w:t>
      </w:r>
      <w:proofErr w:type="spellEnd"/>
      <w:r w:rsidRPr="000B2C57">
        <w:rPr>
          <w:rFonts w:asciiTheme="majorBidi" w:eastAsia="DGMetaSerifScience" w:hAnsiTheme="majorBidi" w:cstheme="majorBidi"/>
        </w:rPr>
        <w:t xml:space="preserve">, D. (2010). The social development effects of primary commodity export dependence. </w:t>
      </w:r>
      <w:r w:rsidRPr="000B2C57">
        <w:rPr>
          <w:rFonts w:asciiTheme="majorBidi" w:eastAsia="DGMetaSerifScience" w:hAnsiTheme="majorBidi" w:cstheme="majorBidi"/>
          <w:i/>
          <w:iCs/>
        </w:rPr>
        <w:t xml:space="preserve">Ecological </w:t>
      </w:r>
      <w:proofErr w:type="gramStart"/>
      <w:r w:rsidRPr="000B2C57">
        <w:rPr>
          <w:rFonts w:asciiTheme="majorBidi" w:eastAsia="DGMetaSerifScience" w:hAnsiTheme="majorBidi" w:cstheme="majorBidi"/>
          <w:i/>
          <w:iCs/>
        </w:rPr>
        <w:t xml:space="preserve">Economics </w:t>
      </w:r>
      <w:r w:rsidRPr="000B2C57">
        <w:rPr>
          <w:rFonts w:asciiTheme="majorBidi" w:eastAsia="DGMetaSerifScience" w:hAnsiTheme="majorBidi" w:cstheme="majorBidi"/>
        </w:rPr>
        <w:t>,</w:t>
      </w:r>
      <w:proofErr w:type="gramEnd"/>
      <w:r w:rsidRPr="000B2C57">
        <w:rPr>
          <w:rFonts w:asciiTheme="majorBidi" w:eastAsia="DGMetaSerifScience" w:hAnsiTheme="majorBidi" w:cstheme="majorBidi"/>
        </w:rPr>
        <w:t xml:space="preserve"> 70 (2): 317–330.</w:t>
      </w:r>
    </w:p>
    <w:p w14:paraId="6ACDA82A"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r w:rsidRPr="000B2C57">
        <w:rPr>
          <w:rFonts w:asciiTheme="majorBidi" w:eastAsia="DGMetaSerifScience" w:hAnsiTheme="majorBidi" w:cstheme="majorBidi"/>
        </w:rPr>
        <w:t xml:space="preserve">Davis, G. A. (2013). Replicating Sachs and Warner’s working papers on the resource curse. Journal of Development </w:t>
      </w:r>
      <w:proofErr w:type="gramStart"/>
      <w:r w:rsidRPr="000B2C57">
        <w:rPr>
          <w:rFonts w:asciiTheme="majorBidi" w:eastAsia="DGMetaSerifScience" w:hAnsiTheme="majorBidi" w:cstheme="majorBidi"/>
        </w:rPr>
        <w:t>Studies ,</w:t>
      </w:r>
      <w:proofErr w:type="gramEnd"/>
      <w:r w:rsidRPr="000B2C57">
        <w:rPr>
          <w:rFonts w:asciiTheme="majorBidi" w:eastAsia="DGMetaSerifScience" w:hAnsiTheme="majorBidi" w:cstheme="majorBidi"/>
        </w:rPr>
        <w:t xml:space="preserve"> 49 (12): 1615–1630.</w:t>
      </w:r>
    </w:p>
    <w:p w14:paraId="6EB95661"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r w:rsidRPr="000B2C57">
        <w:rPr>
          <w:rFonts w:asciiTheme="majorBidi" w:eastAsia="DGMetaSerifScience" w:hAnsiTheme="majorBidi" w:cstheme="majorBidi"/>
        </w:rPr>
        <w:t xml:space="preserve">De </w:t>
      </w:r>
      <w:proofErr w:type="spellStart"/>
      <w:r w:rsidRPr="000B2C57">
        <w:rPr>
          <w:rFonts w:asciiTheme="majorBidi" w:eastAsia="DGMetaSerifScience" w:hAnsiTheme="majorBidi" w:cstheme="majorBidi"/>
        </w:rPr>
        <w:t>Soysa</w:t>
      </w:r>
      <w:proofErr w:type="spellEnd"/>
      <w:r w:rsidRPr="000B2C57">
        <w:rPr>
          <w:rFonts w:asciiTheme="majorBidi" w:eastAsia="DGMetaSerifScience" w:hAnsiTheme="majorBidi" w:cstheme="majorBidi"/>
        </w:rPr>
        <w:t xml:space="preserve">, I., and </w:t>
      </w:r>
      <w:proofErr w:type="spellStart"/>
      <w:r w:rsidRPr="000B2C57">
        <w:rPr>
          <w:rFonts w:asciiTheme="majorBidi" w:eastAsia="DGMetaSerifScience" w:hAnsiTheme="majorBidi" w:cstheme="majorBidi"/>
        </w:rPr>
        <w:t>Gizelis</w:t>
      </w:r>
      <w:proofErr w:type="spellEnd"/>
      <w:r w:rsidRPr="000B2C57">
        <w:rPr>
          <w:rFonts w:asciiTheme="majorBidi" w:eastAsia="DGMetaSerifScience" w:hAnsiTheme="majorBidi" w:cstheme="majorBidi"/>
        </w:rPr>
        <w:t xml:space="preserve">, T. I. (2013). The natural resource curse and the spread of HIV/AIDS, 1990–2008. </w:t>
      </w:r>
      <w:r w:rsidRPr="000B2C57">
        <w:rPr>
          <w:rFonts w:asciiTheme="majorBidi" w:eastAsia="DGMetaSerifScience" w:hAnsiTheme="majorBidi" w:cstheme="majorBidi"/>
          <w:i/>
          <w:iCs/>
        </w:rPr>
        <w:t xml:space="preserve">Social Science and </w:t>
      </w:r>
      <w:proofErr w:type="gramStart"/>
      <w:r w:rsidRPr="000B2C57">
        <w:rPr>
          <w:rFonts w:asciiTheme="majorBidi" w:eastAsia="DGMetaSerifScience" w:hAnsiTheme="majorBidi" w:cstheme="majorBidi"/>
          <w:i/>
          <w:iCs/>
        </w:rPr>
        <w:t xml:space="preserve">Medicine </w:t>
      </w:r>
      <w:r w:rsidRPr="000B2C57">
        <w:rPr>
          <w:rFonts w:asciiTheme="majorBidi" w:eastAsia="DGMetaSerifScience" w:hAnsiTheme="majorBidi" w:cstheme="majorBidi"/>
        </w:rPr>
        <w:t>,</w:t>
      </w:r>
      <w:proofErr w:type="gramEnd"/>
      <w:r w:rsidRPr="000B2C57">
        <w:rPr>
          <w:rFonts w:asciiTheme="majorBidi" w:eastAsia="DGMetaSerifScience" w:hAnsiTheme="majorBidi" w:cstheme="majorBidi"/>
        </w:rPr>
        <w:t xml:space="preserve"> 77 (1): 90–96.</w:t>
      </w:r>
    </w:p>
    <w:p w14:paraId="5733C2A5"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proofErr w:type="spellStart"/>
      <w:r w:rsidRPr="000B2C57">
        <w:rPr>
          <w:rFonts w:asciiTheme="majorBidi" w:eastAsia="DGMetaSerifScience" w:hAnsiTheme="majorBidi" w:cstheme="majorBidi"/>
        </w:rPr>
        <w:t>Dissou</w:t>
      </w:r>
      <w:proofErr w:type="spellEnd"/>
      <w:r w:rsidRPr="000B2C57">
        <w:rPr>
          <w:rFonts w:asciiTheme="majorBidi" w:eastAsia="DGMetaSerifScience" w:hAnsiTheme="majorBidi" w:cstheme="majorBidi"/>
        </w:rPr>
        <w:t xml:space="preserve">, Y., </w:t>
      </w:r>
      <w:proofErr w:type="spellStart"/>
      <w:r w:rsidRPr="000B2C57">
        <w:rPr>
          <w:rFonts w:asciiTheme="majorBidi" w:eastAsia="DGMetaSerifScience" w:hAnsiTheme="majorBidi" w:cstheme="majorBidi"/>
        </w:rPr>
        <w:t>Yakautsava</w:t>
      </w:r>
      <w:proofErr w:type="spellEnd"/>
      <w:r w:rsidRPr="000B2C57">
        <w:rPr>
          <w:rFonts w:asciiTheme="majorBidi" w:eastAsia="DGMetaSerifScience" w:hAnsiTheme="majorBidi" w:cstheme="majorBidi"/>
        </w:rPr>
        <w:t xml:space="preserve">, T., 2012. Corruption, growth, and taxation. </w:t>
      </w:r>
      <w:proofErr w:type="spellStart"/>
      <w:r w:rsidRPr="000B2C57">
        <w:rPr>
          <w:rFonts w:asciiTheme="majorBidi" w:eastAsia="DGMetaSerifScience" w:hAnsiTheme="majorBidi" w:cstheme="majorBidi"/>
        </w:rPr>
        <w:t>Theoret</w:t>
      </w:r>
      <w:proofErr w:type="spellEnd"/>
      <w:r w:rsidRPr="000B2C57">
        <w:rPr>
          <w:rFonts w:asciiTheme="majorBidi" w:eastAsia="DGMetaSerifScience" w:hAnsiTheme="majorBidi" w:cstheme="majorBidi"/>
        </w:rPr>
        <w:t>. Econ. Lett. 2, 62–66.</w:t>
      </w:r>
    </w:p>
    <w:p w14:paraId="77BF1412"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r w:rsidRPr="000B2C57">
        <w:rPr>
          <w:rFonts w:asciiTheme="majorBidi" w:eastAsia="DGMetaSerifScience" w:hAnsiTheme="majorBidi" w:cstheme="majorBidi"/>
        </w:rPr>
        <w:t xml:space="preserve">Ehrlich, I. and Lui, F. (1999). Bureaucratic corruption and endogenous economic growth. The Journal of Political </w:t>
      </w:r>
      <w:proofErr w:type="gramStart"/>
      <w:r w:rsidRPr="000B2C57">
        <w:rPr>
          <w:rFonts w:asciiTheme="majorBidi" w:eastAsia="DGMetaSerifScience" w:hAnsiTheme="majorBidi" w:cstheme="majorBidi"/>
        </w:rPr>
        <w:t>Economy ,</w:t>
      </w:r>
      <w:proofErr w:type="gramEnd"/>
      <w:r w:rsidRPr="000B2C57">
        <w:rPr>
          <w:rFonts w:asciiTheme="majorBidi" w:eastAsia="DGMetaSerifScience" w:hAnsiTheme="majorBidi" w:cstheme="majorBidi"/>
        </w:rPr>
        <w:t xml:space="preserve"> 107 (6): S270–S293. Part 2: Symposium on the Economic Analysis of Social Behavior in Honor of Gary S. Becker.</w:t>
      </w:r>
    </w:p>
    <w:p w14:paraId="7871F876"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proofErr w:type="spellStart"/>
      <w:r w:rsidRPr="000B2C57">
        <w:rPr>
          <w:rFonts w:asciiTheme="majorBidi" w:eastAsia="DGMetaSerifScience" w:hAnsiTheme="majorBidi" w:cstheme="majorBidi"/>
        </w:rPr>
        <w:t>Goderis</w:t>
      </w:r>
      <w:proofErr w:type="spellEnd"/>
      <w:r w:rsidRPr="000B2C57">
        <w:rPr>
          <w:rFonts w:asciiTheme="majorBidi" w:eastAsia="DGMetaSerifScience" w:hAnsiTheme="majorBidi" w:cstheme="majorBidi"/>
        </w:rPr>
        <w:t xml:space="preserve">, B. and Malone, S. W. (2011). Natural resource booms and inequality: Theory and evidence. </w:t>
      </w:r>
      <w:r w:rsidRPr="000B2C57">
        <w:rPr>
          <w:rFonts w:asciiTheme="majorBidi" w:eastAsia="DGMetaSerifScience" w:hAnsiTheme="majorBidi" w:cstheme="majorBidi"/>
          <w:i/>
          <w:iCs/>
        </w:rPr>
        <w:t xml:space="preserve">The Scandinavian Journal of </w:t>
      </w:r>
      <w:proofErr w:type="gramStart"/>
      <w:r w:rsidRPr="000B2C57">
        <w:rPr>
          <w:rFonts w:asciiTheme="majorBidi" w:eastAsia="DGMetaSerifScience" w:hAnsiTheme="majorBidi" w:cstheme="majorBidi"/>
          <w:i/>
          <w:iCs/>
        </w:rPr>
        <w:t xml:space="preserve">Economics </w:t>
      </w:r>
      <w:r w:rsidRPr="000B2C57">
        <w:rPr>
          <w:rFonts w:asciiTheme="majorBidi" w:eastAsia="DGMetaSerifScience" w:hAnsiTheme="majorBidi" w:cstheme="majorBidi"/>
        </w:rPr>
        <w:t>,</w:t>
      </w:r>
      <w:proofErr w:type="gramEnd"/>
      <w:r w:rsidRPr="000B2C57">
        <w:rPr>
          <w:rFonts w:asciiTheme="majorBidi" w:eastAsia="DGMetaSerifScience" w:hAnsiTheme="majorBidi" w:cstheme="majorBidi"/>
        </w:rPr>
        <w:t xml:space="preserve"> 113 (2): 388–417.</w:t>
      </w:r>
    </w:p>
    <w:p w14:paraId="4755C5DF"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proofErr w:type="spellStart"/>
      <w:r w:rsidRPr="000B2C57">
        <w:rPr>
          <w:rFonts w:asciiTheme="majorBidi" w:eastAsia="DGMetaSerifScience" w:hAnsiTheme="majorBidi" w:cstheme="majorBidi"/>
        </w:rPr>
        <w:t>Graeff</w:t>
      </w:r>
      <w:proofErr w:type="spellEnd"/>
      <w:r w:rsidRPr="000B2C57">
        <w:rPr>
          <w:rFonts w:asciiTheme="majorBidi" w:eastAsia="DGMetaSerifScience" w:hAnsiTheme="majorBidi" w:cstheme="majorBidi"/>
        </w:rPr>
        <w:t xml:space="preserve">, P., </w:t>
      </w:r>
      <w:proofErr w:type="spellStart"/>
      <w:r w:rsidRPr="000B2C57">
        <w:rPr>
          <w:rFonts w:asciiTheme="majorBidi" w:eastAsia="DGMetaSerifScience" w:hAnsiTheme="majorBidi" w:cstheme="majorBidi"/>
        </w:rPr>
        <w:t>Mehlkop</w:t>
      </w:r>
      <w:proofErr w:type="spellEnd"/>
      <w:r w:rsidRPr="000B2C57">
        <w:rPr>
          <w:rFonts w:asciiTheme="majorBidi" w:eastAsia="DGMetaSerifScience" w:hAnsiTheme="majorBidi" w:cstheme="majorBidi"/>
        </w:rPr>
        <w:t>, G., 2003. The impact of economic freedom on corruption: different patterns for rich and poor countries. European Journal of Political Economy 19 (3), 605–620.</w:t>
      </w:r>
    </w:p>
    <w:p w14:paraId="4094D15B" w14:textId="77777777" w:rsidR="0038006C" w:rsidRPr="000B2C57" w:rsidRDefault="0038006C" w:rsidP="00E976D3">
      <w:pPr>
        <w:spacing w:after="0" w:line="240" w:lineRule="auto"/>
        <w:ind w:left="864" w:right="144" w:hanging="720"/>
        <w:jc w:val="both"/>
        <w:rPr>
          <w:rFonts w:asciiTheme="majorBidi" w:hAnsiTheme="majorBidi" w:cstheme="majorBidi"/>
          <w:rtl/>
        </w:rPr>
      </w:pPr>
      <w:r w:rsidRPr="000B2C57">
        <w:rPr>
          <w:rFonts w:asciiTheme="majorBidi" w:hAnsiTheme="majorBidi" w:cstheme="majorBidi"/>
        </w:rPr>
        <w:t xml:space="preserve">Hakimi, A., Hamdi, H. (2015). How corruption affects growth in the MENA region? Fresh evidence from a panel cointegration analysis. Munich Personal </w:t>
      </w:r>
      <w:proofErr w:type="spellStart"/>
      <w:r w:rsidRPr="000B2C57">
        <w:rPr>
          <w:rFonts w:asciiTheme="majorBidi" w:hAnsiTheme="majorBidi" w:cstheme="majorBidi"/>
        </w:rPr>
        <w:t>RePEc</w:t>
      </w:r>
      <w:proofErr w:type="spellEnd"/>
      <w:r w:rsidRPr="000B2C57">
        <w:rPr>
          <w:rFonts w:asciiTheme="majorBidi" w:hAnsiTheme="majorBidi" w:cstheme="majorBidi"/>
        </w:rPr>
        <w:t xml:space="preserve"> Archive Paper, No. 63750.</w:t>
      </w:r>
    </w:p>
    <w:p w14:paraId="283065A1"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r w:rsidRPr="000B2C57">
        <w:rPr>
          <w:rFonts w:asciiTheme="majorBidi" w:eastAsia="DGMetaSerifScience" w:hAnsiTheme="majorBidi" w:cstheme="majorBidi"/>
        </w:rPr>
        <w:t xml:space="preserve">Kaufmann, D. and Wei, C. S. (2000). Does grease money speed up the wheels of commerce? </w:t>
      </w:r>
      <w:r w:rsidRPr="000B2C57">
        <w:rPr>
          <w:rFonts w:asciiTheme="majorBidi" w:eastAsia="DGMetaSerifScience" w:hAnsiTheme="majorBidi" w:cstheme="majorBidi"/>
          <w:i/>
          <w:iCs/>
        </w:rPr>
        <w:t xml:space="preserve">IMF Working </w:t>
      </w:r>
      <w:proofErr w:type="gramStart"/>
      <w:r w:rsidRPr="000B2C57">
        <w:rPr>
          <w:rFonts w:asciiTheme="majorBidi" w:eastAsia="DGMetaSerifScience" w:hAnsiTheme="majorBidi" w:cstheme="majorBidi"/>
          <w:i/>
          <w:iCs/>
        </w:rPr>
        <w:t xml:space="preserve">Paper </w:t>
      </w:r>
      <w:r w:rsidRPr="000B2C57">
        <w:rPr>
          <w:rFonts w:asciiTheme="majorBidi" w:eastAsia="DGMetaSerifScience" w:hAnsiTheme="majorBidi" w:cstheme="majorBidi"/>
        </w:rPr>
        <w:t>,</w:t>
      </w:r>
      <w:proofErr w:type="gramEnd"/>
      <w:r w:rsidRPr="000B2C57">
        <w:rPr>
          <w:rFonts w:asciiTheme="majorBidi" w:eastAsia="DGMetaSerifScience" w:hAnsiTheme="majorBidi" w:cstheme="majorBidi"/>
        </w:rPr>
        <w:t xml:space="preserve"> WP/00/64. Washington, DC: International Monetary Fund.</w:t>
      </w:r>
    </w:p>
    <w:p w14:paraId="63B79599" w14:textId="77777777" w:rsidR="0038006C" w:rsidRPr="000B2C57" w:rsidRDefault="0038006C" w:rsidP="00E976D3">
      <w:pPr>
        <w:spacing w:after="0" w:line="240" w:lineRule="auto"/>
        <w:ind w:left="864" w:right="144" w:hanging="720"/>
        <w:jc w:val="both"/>
        <w:rPr>
          <w:rFonts w:asciiTheme="majorBidi" w:hAnsiTheme="majorBidi" w:cstheme="majorBidi"/>
          <w:rtl/>
        </w:rPr>
      </w:pPr>
      <w:proofErr w:type="spellStart"/>
      <w:r w:rsidRPr="000B2C57">
        <w:rPr>
          <w:rFonts w:asciiTheme="majorBidi" w:hAnsiTheme="majorBidi" w:cstheme="majorBidi"/>
        </w:rPr>
        <w:t>Kutan</w:t>
      </w:r>
      <w:proofErr w:type="spellEnd"/>
      <w:r w:rsidRPr="000B2C57">
        <w:rPr>
          <w:rFonts w:asciiTheme="majorBidi" w:hAnsiTheme="majorBidi" w:cstheme="majorBidi"/>
        </w:rPr>
        <w:t xml:space="preserve">, A.M., Douglas, T.J., Judge, W.Q. (2009). Does corruption hurt economic development? Evidence from Middle Eastern and North African and Latin American countries. In </w:t>
      </w:r>
      <w:proofErr w:type="spellStart"/>
      <w:r w:rsidRPr="000B2C57">
        <w:rPr>
          <w:rFonts w:asciiTheme="majorBidi" w:hAnsiTheme="majorBidi" w:cstheme="majorBidi"/>
        </w:rPr>
        <w:t>Sayan</w:t>
      </w:r>
      <w:proofErr w:type="spellEnd"/>
      <w:r w:rsidRPr="000B2C57">
        <w:rPr>
          <w:rFonts w:asciiTheme="majorBidi" w:hAnsiTheme="majorBidi" w:cstheme="majorBidi"/>
        </w:rPr>
        <w:t>, S. (Ed.), Economic Performance in the Middle East and North Africa: Institutions, Corruption and Reform, 25-37, Taylor &amp; Francis.</w:t>
      </w:r>
    </w:p>
    <w:p w14:paraId="14F2ECB2"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r w:rsidRPr="000B2C57">
        <w:rPr>
          <w:rFonts w:asciiTheme="majorBidi" w:eastAsia="DGMetaSerifScience" w:hAnsiTheme="majorBidi" w:cstheme="majorBidi"/>
        </w:rPr>
        <w:t>Lui, F., 1985. An equilibrium queuing model of bribery. J. Polit. Econ. 93 (4), 760–781.</w:t>
      </w:r>
    </w:p>
    <w:p w14:paraId="466F2189"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r w:rsidRPr="000B2C57">
        <w:rPr>
          <w:rFonts w:asciiTheme="majorBidi" w:eastAsia="DGMetaSerifScience" w:hAnsiTheme="majorBidi" w:cstheme="majorBidi"/>
        </w:rPr>
        <w:t xml:space="preserve">Matthew, E., Idowu, C., 2013. Political corruption and national development in Nigeria. Int. J. Soc. Sci. </w:t>
      </w:r>
      <w:proofErr w:type="spellStart"/>
      <w:r w:rsidRPr="000B2C57">
        <w:rPr>
          <w:rFonts w:asciiTheme="majorBidi" w:eastAsia="DGMetaSerifScience" w:hAnsiTheme="majorBidi" w:cstheme="majorBidi"/>
        </w:rPr>
        <w:t>Humanit</w:t>
      </w:r>
      <w:proofErr w:type="spellEnd"/>
      <w:r w:rsidRPr="000B2C57">
        <w:rPr>
          <w:rFonts w:asciiTheme="majorBidi" w:eastAsia="DGMetaSerifScience" w:hAnsiTheme="majorBidi" w:cstheme="majorBidi"/>
        </w:rPr>
        <w:t>. Rev. 4 (1), 14–23.</w:t>
      </w:r>
    </w:p>
    <w:p w14:paraId="30665971"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r w:rsidRPr="000B2C57">
        <w:rPr>
          <w:rFonts w:asciiTheme="majorBidi" w:eastAsia="DGMetaSerifScience" w:hAnsiTheme="majorBidi" w:cstheme="majorBidi"/>
        </w:rPr>
        <w:t>Mauro, P., 1998. Corruption and the composition of government expenditure. J. Public Econ. 69, 263–279.</w:t>
      </w:r>
    </w:p>
    <w:p w14:paraId="61820144" w14:textId="77777777" w:rsidR="00536560" w:rsidRPr="000B2C57" w:rsidRDefault="00536560" w:rsidP="00E976D3">
      <w:pPr>
        <w:spacing w:after="0" w:line="240" w:lineRule="auto"/>
        <w:ind w:left="864" w:right="144" w:hanging="720"/>
        <w:jc w:val="both"/>
        <w:rPr>
          <w:rFonts w:asciiTheme="majorBidi" w:hAnsiTheme="majorBidi" w:cstheme="majorBidi"/>
        </w:rPr>
      </w:pPr>
      <w:r w:rsidRPr="000B2C57">
        <w:rPr>
          <w:rFonts w:asciiTheme="majorBidi" w:hAnsiTheme="majorBidi" w:cstheme="majorBidi"/>
        </w:rPr>
        <w:t>Mauro, P., 1995. Corruption and growth. Quart. J. Econ. 110, 681–712.</w:t>
      </w:r>
    </w:p>
    <w:p w14:paraId="537776E7" w14:textId="77777777" w:rsidR="00536560" w:rsidRPr="000B2C57" w:rsidRDefault="00536560" w:rsidP="00E976D3">
      <w:pPr>
        <w:spacing w:after="0" w:line="240" w:lineRule="auto"/>
        <w:ind w:left="864" w:right="144" w:hanging="720"/>
        <w:jc w:val="both"/>
        <w:rPr>
          <w:rFonts w:asciiTheme="majorBidi" w:hAnsiTheme="majorBidi" w:cstheme="majorBidi"/>
        </w:rPr>
      </w:pPr>
      <w:proofErr w:type="spellStart"/>
      <w:r w:rsidRPr="000B2C57">
        <w:rPr>
          <w:rFonts w:asciiTheme="majorBidi" w:hAnsiTheme="majorBidi" w:cstheme="majorBidi"/>
        </w:rPr>
        <w:t>Méon</w:t>
      </w:r>
      <w:proofErr w:type="spellEnd"/>
      <w:r w:rsidRPr="000B2C57">
        <w:rPr>
          <w:rFonts w:asciiTheme="majorBidi" w:hAnsiTheme="majorBidi" w:cstheme="majorBidi"/>
        </w:rPr>
        <w:t xml:space="preserve">, P., </w:t>
      </w:r>
      <w:proofErr w:type="spellStart"/>
      <w:r w:rsidRPr="000B2C57">
        <w:rPr>
          <w:rFonts w:asciiTheme="majorBidi" w:hAnsiTheme="majorBidi" w:cstheme="majorBidi"/>
        </w:rPr>
        <w:t>Sekkat</w:t>
      </w:r>
      <w:proofErr w:type="spellEnd"/>
      <w:r w:rsidRPr="000B2C57">
        <w:rPr>
          <w:rFonts w:asciiTheme="majorBidi" w:hAnsiTheme="majorBidi" w:cstheme="majorBidi"/>
        </w:rPr>
        <w:t>, K., 2005. Does corruption grease or sand the wheels of growth? Public Choice 122, 69–97.</w:t>
      </w:r>
    </w:p>
    <w:p w14:paraId="291956A8"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i/>
          <w:iCs/>
        </w:rPr>
      </w:pPr>
      <w:r w:rsidRPr="000B2C57">
        <w:rPr>
          <w:rFonts w:asciiTheme="majorBidi" w:eastAsia="DGMetaSerifScience" w:hAnsiTheme="majorBidi" w:cstheme="majorBidi"/>
        </w:rPr>
        <w:t xml:space="preserve">Mo, P.H. (2001). Corruption and economic growth. </w:t>
      </w:r>
      <w:r w:rsidRPr="000B2C57">
        <w:rPr>
          <w:rFonts w:asciiTheme="majorBidi" w:eastAsia="DGMetaSerifScience" w:hAnsiTheme="majorBidi" w:cstheme="majorBidi"/>
          <w:i/>
          <w:iCs/>
        </w:rPr>
        <w:t xml:space="preserve">Journal of Comparative </w:t>
      </w:r>
      <w:proofErr w:type="gramStart"/>
      <w:r w:rsidRPr="000B2C57">
        <w:rPr>
          <w:rFonts w:asciiTheme="majorBidi" w:eastAsia="DGMetaSerifScience" w:hAnsiTheme="majorBidi" w:cstheme="majorBidi"/>
          <w:i/>
          <w:iCs/>
        </w:rPr>
        <w:t xml:space="preserve">Economics </w:t>
      </w:r>
      <w:r w:rsidRPr="000B2C57">
        <w:rPr>
          <w:rFonts w:asciiTheme="majorBidi" w:eastAsia="DGMetaSerifScience" w:hAnsiTheme="majorBidi" w:cstheme="majorBidi"/>
        </w:rPr>
        <w:t>,</w:t>
      </w:r>
      <w:proofErr w:type="gramEnd"/>
      <w:r w:rsidRPr="000B2C57">
        <w:rPr>
          <w:rFonts w:asciiTheme="majorBidi" w:eastAsia="DGMetaSerifScience" w:hAnsiTheme="majorBidi" w:cstheme="majorBidi"/>
        </w:rPr>
        <w:t xml:space="preserve"> 29 (1): 66–79.</w:t>
      </w:r>
    </w:p>
    <w:p w14:paraId="4C1E4399"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proofErr w:type="spellStart"/>
      <w:r w:rsidRPr="000B2C57">
        <w:rPr>
          <w:rFonts w:asciiTheme="majorBidi" w:eastAsia="DGMetaSerifScience" w:hAnsiTheme="majorBidi" w:cstheme="majorBidi"/>
        </w:rPr>
        <w:t>Myint</w:t>
      </w:r>
      <w:proofErr w:type="spellEnd"/>
      <w:r w:rsidRPr="000B2C57">
        <w:rPr>
          <w:rFonts w:asciiTheme="majorBidi" w:eastAsia="DGMetaSerifScience" w:hAnsiTheme="majorBidi" w:cstheme="majorBidi"/>
        </w:rPr>
        <w:t>, U., 2000. Corruption: Causes, consequences and cures. Asia-Pac. Dev. J. 7 (2), 33–58.</w:t>
      </w:r>
    </w:p>
    <w:p w14:paraId="5D253AD2"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r w:rsidRPr="000B2C57">
        <w:rPr>
          <w:rFonts w:asciiTheme="majorBidi" w:eastAsia="DGMetaSerifScience" w:hAnsiTheme="majorBidi" w:cstheme="majorBidi"/>
        </w:rPr>
        <w:t xml:space="preserve">Pecorino, P. (1992). Rent seeking and growth: The case of growth through human capital accumulation. Canadian Journal of </w:t>
      </w:r>
      <w:proofErr w:type="gramStart"/>
      <w:r w:rsidRPr="000B2C57">
        <w:rPr>
          <w:rFonts w:asciiTheme="majorBidi" w:eastAsia="DGMetaSerifScience" w:hAnsiTheme="majorBidi" w:cstheme="majorBidi"/>
        </w:rPr>
        <w:t>Economics ,</w:t>
      </w:r>
      <w:proofErr w:type="gramEnd"/>
      <w:r w:rsidRPr="000B2C57">
        <w:rPr>
          <w:rFonts w:asciiTheme="majorBidi" w:eastAsia="DGMetaSerifScience" w:hAnsiTheme="majorBidi" w:cstheme="majorBidi"/>
        </w:rPr>
        <w:t xml:space="preserve"> 25 (4): 944–956.</w:t>
      </w:r>
    </w:p>
    <w:p w14:paraId="0A6371FD" w14:textId="3CCD558E" w:rsidR="00476020" w:rsidRPr="00476020" w:rsidRDefault="00476020" w:rsidP="00476020">
      <w:pPr>
        <w:spacing w:after="0" w:line="240" w:lineRule="auto"/>
        <w:ind w:left="864" w:right="144" w:hanging="720"/>
        <w:jc w:val="both"/>
        <w:rPr>
          <w:rFonts w:asciiTheme="majorBidi" w:eastAsia="DGMetaSerifScience" w:hAnsiTheme="majorBidi" w:cstheme="majorBidi"/>
        </w:rPr>
      </w:pPr>
      <w:r w:rsidRPr="00476020">
        <w:rPr>
          <w:rFonts w:asciiTheme="majorBidi" w:eastAsia="DGMetaSerifScience" w:hAnsiTheme="majorBidi" w:cstheme="majorBidi"/>
        </w:rPr>
        <w:t>Pellegrini, L.</w:t>
      </w:r>
      <w:r>
        <w:rPr>
          <w:rFonts w:asciiTheme="majorBidi" w:eastAsia="DGMetaSerifScience" w:hAnsiTheme="majorBidi" w:cstheme="majorBidi"/>
        </w:rPr>
        <w:t>,</w:t>
      </w:r>
      <w:r w:rsidRPr="00476020">
        <w:rPr>
          <w:rFonts w:asciiTheme="majorBidi" w:eastAsia="DGMetaSerifScience" w:hAnsiTheme="majorBidi" w:cstheme="majorBidi"/>
        </w:rPr>
        <w:t xml:space="preserve"> 2011</w:t>
      </w:r>
      <w:r>
        <w:rPr>
          <w:rFonts w:asciiTheme="majorBidi" w:eastAsia="DGMetaSerifScience" w:hAnsiTheme="majorBidi" w:cstheme="majorBidi"/>
        </w:rPr>
        <w:t>.</w:t>
      </w:r>
      <w:r w:rsidRPr="00476020">
        <w:rPr>
          <w:rFonts w:asciiTheme="majorBidi" w:eastAsia="DGMetaSerifScience" w:hAnsiTheme="majorBidi" w:cstheme="majorBidi"/>
        </w:rPr>
        <w:t xml:space="preserve"> The </w:t>
      </w:r>
      <w:r>
        <w:rPr>
          <w:rFonts w:asciiTheme="majorBidi" w:eastAsia="DGMetaSerifScience" w:hAnsiTheme="majorBidi" w:cstheme="majorBidi"/>
        </w:rPr>
        <w:t>e</w:t>
      </w:r>
      <w:r w:rsidRPr="00476020">
        <w:rPr>
          <w:rFonts w:asciiTheme="majorBidi" w:eastAsia="DGMetaSerifScience" w:hAnsiTheme="majorBidi" w:cstheme="majorBidi"/>
        </w:rPr>
        <w:t xml:space="preserve">ffect of </w:t>
      </w:r>
      <w:r>
        <w:rPr>
          <w:rFonts w:asciiTheme="majorBidi" w:eastAsia="DGMetaSerifScience" w:hAnsiTheme="majorBidi" w:cstheme="majorBidi"/>
        </w:rPr>
        <w:t>c</w:t>
      </w:r>
      <w:r w:rsidRPr="00476020">
        <w:rPr>
          <w:rFonts w:asciiTheme="majorBidi" w:eastAsia="DGMetaSerifScience" w:hAnsiTheme="majorBidi" w:cstheme="majorBidi"/>
        </w:rPr>
        <w:t xml:space="preserve">orruption on </w:t>
      </w:r>
      <w:r>
        <w:rPr>
          <w:rFonts w:asciiTheme="majorBidi" w:eastAsia="DGMetaSerifScience" w:hAnsiTheme="majorBidi" w:cstheme="majorBidi"/>
        </w:rPr>
        <w:t>g</w:t>
      </w:r>
      <w:r w:rsidRPr="00476020">
        <w:rPr>
          <w:rFonts w:asciiTheme="majorBidi" w:eastAsia="DGMetaSerifScience" w:hAnsiTheme="majorBidi" w:cstheme="majorBidi"/>
        </w:rPr>
        <w:t xml:space="preserve">rowth and its </w:t>
      </w:r>
      <w:r>
        <w:rPr>
          <w:rFonts w:asciiTheme="majorBidi" w:eastAsia="DGMetaSerifScience" w:hAnsiTheme="majorBidi" w:cstheme="majorBidi"/>
        </w:rPr>
        <w:t>t</w:t>
      </w:r>
      <w:r w:rsidRPr="00476020">
        <w:rPr>
          <w:rFonts w:asciiTheme="majorBidi" w:eastAsia="DGMetaSerifScience" w:hAnsiTheme="majorBidi" w:cstheme="majorBidi"/>
        </w:rPr>
        <w:t>ransmission</w:t>
      </w:r>
      <w:r>
        <w:rPr>
          <w:rFonts w:asciiTheme="majorBidi" w:eastAsia="DGMetaSerifScience" w:hAnsiTheme="majorBidi" w:cstheme="majorBidi"/>
        </w:rPr>
        <w:t xml:space="preserve"> c</w:t>
      </w:r>
      <w:r w:rsidRPr="00476020">
        <w:rPr>
          <w:rFonts w:asciiTheme="majorBidi" w:eastAsia="DGMetaSerifScience" w:hAnsiTheme="majorBidi" w:cstheme="majorBidi"/>
        </w:rPr>
        <w:t>hannels. In Pellegrini, L. 2011, Corruption, Development and the Environment</w:t>
      </w:r>
      <w:r w:rsidR="009556BE">
        <w:rPr>
          <w:rFonts w:asciiTheme="majorBidi" w:eastAsia="DGMetaSerifScience" w:hAnsiTheme="majorBidi" w:cstheme="majorBidi"/>
        </w:rPr>
        <w:t xml:space="preserve">, </w:t>
      </w:r>
      <w:r w:rsidRPr="00476020">
        <w:rPr>
          <w:rFonts w:asciiTheme="majorBidi" w:eastAsia="DGMetaSerifScience" w:hAnsiTheme="majorBidi" w:cstheme="majorBidi"/>
        </w:rPr>
        <w:t>Chapter 4, 53-74, Springer.</w:t>
      </w:r>
    </w:p>
    <w:p w14:paraId="784E7881" w14:textId="768DD276" w:rsidR="00536560" w:rsidRPr="000B2C57" w:rsidRDefault="00536560" w:rsidP="00E976D3">
      <w:pPr>
        <w:spacing w:after="0" w:line="240" w:lineRule="auto"/>
        <w:ind w:left="864" w:right="144" w:hanging="720"/>
        <w:jc w:val="both"/>
        <w:rPr>
          <w:rFonts w:asciiTheme="majorBidi" w:eastAsia="DGMetaSerifScience" w:hAnsiTheme="majorBidi" w:cstheme="majorBidi"/>
        </w:rPr>
      </w:pPr>
      <w:proofErr w:type="spellStart"/>
      <w:r w:rsidRPr="000B2C57">
        <w:rPr>
          <w:rFonts w:asciiTheme="majorBidi" w:eastAsia="DGMetaSerifScience" w:hAnsiTheme="majorBidi" w:cstheme="majorBidi"/>
        </w:rPr>
        <w:t>Pelligrini</w:t>
      </w:r>
      <w:proofErr w:type="spellEnd"/>
      <w:r w:rsidRPr="000B2C57">
        <w:rPr>
          <w:rFonts w:asciiTheme="majorBidi" w:eastAsia="DGMetaSerifScience" w:hAnsiTheme="majorBidi" w:cstheme="majorBidi"/>
        </w:rPr>
        <w:t xml:space="preserve">, L. and </w:t>
      </w:r>
      <w:proofErr w:type="spellStart"/>
      <w:r w:rsidRPr="000B2C57">
        <w:rPr>
          <w:rFonts w:asciiTheme="majorBidi" w:eastAsia="DGMetaSerifScience" w:hAnsiTheme="majorBidi" w:cstheme="majorBidi"/>
        </w:rPr>
        <w:t>Gerlagh</w:t>
      </w:r>
      <w:proofErr w:type="spellEnd"/>
      <w:r w:rsidRPr="000B2C57">
        <w:rPr>
          <w:rFonts w:asciiTheme="majorBidi" w:eastAsia="DGMetaSerifScience" w:hAnsiTheme="majorBidi" w:cstheme="majorBidi"/>
        </w:rPr>
        <w:t xml:space="preserve">, R. (2004). Corruption’s effect on growth and its transmission channels. </w:t>
      </w:r>
      <w:proofErr w:type="spellStart"/>
      <w:proofErr w:type="gramStart"/>
      <w:r w:rsidRPr="000B2C57">
        <w:rPr>
          <w:rFonts w:asciiTheme="majorBidi" w:eastAsia="DGMetaSerifScience" w:hAnsiTheme="majorBidi" w:cstheme="majorBidi"/>
        </w:rPr>
        <w:t>Kyklos</w:t>
      </w:r>
      <w:proofErr w:type="spellEnd"/>
      <w:r w:rsidRPr="000B2C57">
        <w:rPr>
          <w:rFonts w:asciiTheme="majorBidi" w:eastAsia="DGMetaSerifScience" w:hAnsiTheme="majorBidi" w:cstheme="majorBidi"/>
        </w:rPr>
        <w:t xml:space="preserve"> ,</w:t>
      </w:r>
      <w:proofErr w:type="gramEnd"/>
      <w:r w:rsidRPr="000B2C57">
        <w:rPr>
          <w:rFonts w:asciiTheme="majorBidi" w:eastAsia="DGMetaSerifScience" w:hAnsiTheme="majorBidi" w:cstheme="majorBidi"/>
        </w:rPr>
        <w:t xml:space="preserve"> 57 (3): 429–456.</w:t>
      </w:r>
    </w:p>
    <w:p w14:paraId="2FBD0A32" w14:textId="77777777" w:rsidR="0038006C" w:rsidRPr="000B2C57" w:rsidRDefault="0038006C" w:rsidP="00E976D3">
      <w:pPr>
        <w:spacing w:after="0" w:line="240" w:lineRule="auto"/>
        <w:ind w:left="864" w:right="144" w:hanging="720"/>
        <w:jc w:val="both"/>
        <w:rPr>
          <w:rFonts w:asciiTheme="majorBidi" w:hAnsiTheme="majorBidi" w:cstheme="majorBidi"/>
        </w:rPr>
      </w:pPr>
      <w:r w:rsidRPr="000B2C57">
        <w:rPr>
          <w:rFonts w:asciiTheme="majorBidi" w:hAnsiTheme="majorBidi" w:cstheme="majorBidi"/>
        </w:rPr>
        <w:lastRenderedPageBreak/>
        <w:t>Mauro, P. (1995). Corruption and growth. Quarterly Journal of Economics 110, 681-712.</w:t>
      </w:r>
    </w:p>
    <w:p w14:paraId="023CEF38" w14:textId="77777777" w:rsidR="0038006C" w:rsidRPr="000B2C57" w:rsidRDefault="0038006C" w:rsidP="00E976D3">
      <w:pPr>
        <w:spacing w:after="0" w:line="240" w:lineRule="auto"/>
        <w:ind w:left="864" w:right="144" w:hanging="720"/>
        <w:jc w:val="both"/>
        <w:rPr>
          <w:rFonts w:asciiTheme="majorBidi" w:hAnsiTheme="majorBidi" w:cstheme="majorBidi"/>
        </w:rPr>
      </w:pPr>
      <w:r w:rsidRPr="000B2C57">
        <w:rPr>
          <w:rFonts w:asciiTheme="majorBidi" w:hAnsiTheme="majorBidi" w:cstheme="majorBidi"/>
        </w:rPr>
        <w:t xml:space="preserve">Mo, P.H. (2000). Income inequality and economic growth. </w:t>
      </w:r>
      <w:proofErr w:type="spellStart"/>
      <w:r w:rsidRPr="000B2C57">
        <w:rPr>
          <w:rFonts w:asciiTheme="majorBidi" w:hAnsiTheme="majorBidi" w:cstheme="majorBidi"/>
        </w:rPr>
        <w:t>Kyklos</w:t>
      </w:r>
      <w:proofErr w:type="spellEnd"/>
      <w:r w:rsidRPr="000B2C57">
        <w:rPr>
          <w:rFonts w:asciiTheme="majorBidi" w:hAnsiTheme="majorBidi" w:cstheme="majorBidi"/>
        </w:rPr>
        <w:t xml:space="preserve"> 53, 293-316.</w:t>
      </w:r>
    </w:p>
    <w:p w14:paraId="4494DF6D" w14:textId="77777777" w:rsidR="0038006C" w:rsidRPr="000B2C57" w:rsidRDefault="0038006C" w:rsidP="00E976D3">
      <w:pPr>
        <w:spacing w:after="0" w:line="240" w:lineRule="auto"/>
        <w:ind w:left="864" w:right="144" w:hanging="720"/>
        <w:jc w:val="both"/>
        <w:rPr>
          <w:rFonts w:asciiTheme="majorBidi" w:hAnsiTheme="majorBidi" w:cstheme="majorBidi"/>
        </w:rPr>
      </w:pPr>
      <w:proofErr w:type="spellStart"/>
      <w:r w:rsidRPr="000B2C57">
        <w:rPr>
          <w:rFonts w:asciiTheme="majorBidi" w:hAnsiTheme="majorBidi" w:cstheme="majorBidi"/>
        </w:rPr>
        <w:t>Pesaran</w:t>
      </w:r>
      <w:proofErr w:type="spellEnd"/>
      <w:r w:rsidRPr="000B2C57">
        <w:rPr>
          <w:rFonts w:asciiTheme="majorBidi" w:hAnsiTheme="majorBidi" w:cstheme="majorBidi"/>
        </w:rPr>
        <w:t xml:space="preserve">, M. (2007). A simple panel unit root test in the presence of cross-section dependence. Journal of Applied Econometrics 22, 265-312.  </w:t>
      </w:r>
    </w:p>
    <w:p w14:paraId="1E4C23AE" w14:textId="77777777" w:rsidR="0038006C" w:rsidRPr="000B2C57" w:rsidRDefault="0038006C" w:rsidP="00E976D3">
      <w:pPr>
        <w:spacing w:after="0" w:line="240" w:lineRule="auto"/>
        <w:ind w:left="864" w:right="144" w:hanging="720"/>
        <w:jc w:val="both"/>
        <w:rPr>
          <w:rFonts w:asciiTheme="majorBidi" w:hAnsiTheme="majorBidi" w:cstheme="majorBidi"/>
          <w:rtl/>
        </w:rPr>
      </w:pPr>
      <w:proofErr w:type="spellStart"/>
      <w:r w:rsidRPr="000B2C57">
        <w:rPr>
          <w:rFonts w:asciiTheme="majorBidi" w:hAnsiTheme="majorBidi" w:cstheme="majorBidi"/>
        </w:rPr>
        <w:t>Pesaran</w:t>
      </w:r>
      <w:proofErr w:type="spellEnd"/>
      <w:r w:rsidRPr="000B2C57">
        <w:rPr>
          <w:rFonts w:asciiTheme="majorBidi" w:hAnsiTheme="majorBidi" w:cstheme="majorBidi"/>
        </w:rPr>
        <w:t xml:space="preserve">, M.H. (2004). General diagnostic tests for cross section dependence in panels. Cambridge Working Papers in Economics, No. 435 and </w:t>
      </w:r>
      <w:proofErr w:type="spellStart"/>
      <w:r w:rsidRPr="000B2C57">
        <w:rPr>
          <w:rFonts w:asciiTheme="majorBidi" w:hAnsiTheme="majorBidi" w:cstheme="majorBidi"/>
        </w:rPr>
        <w:t>CESifo</w:t>
      </w:r>
      <w:proofErr w:type="spellEnd"/>
      <w:r w:rsidRPr="000B2C57">
        <w:rPr>
          <w:rFonts w:asciiTheme="majorBidi" w:hAnsiTheme="majorBidi" w:cstheme="majorBidi"/>
        </w:rPr>
        <w:t xml:space="preserve"> Working Paper, No. 1229.</w:t>
      </w:r>
    </w:p>
    <w:p w14:paraId="6A017DD6"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proofErr w:type="spellStart"/>
      <w:r w:rsidRPr="000B2C57">
        <w:rPr>
          <w:rFonts w:asciiTheme="majorBidi" w:eastAsia="DGMetaSerifScience" w:hAnsiTheme="majorBidi" w:cstheme="majorBidi"/>
        </w:rPr>
        <w:t>Saha</w:t>
      </w:r>
      <w:proofErr w:type="spellEnd"/>
      <w:r w:rsidRPr="000B2C57">
        <w:rPr>
          <w:rFonts w:asciiTheme="majorBidi" w:eastAsia="DGMetaSerifScience" w:hAnsiTheme="majorBidi" w:cstheme="majorBidi"/>
        </w:rPr>
        <w:t xml:space="preserve">. S. Ben Ali, M. S.  (2017). Corruption and Economic Development: New Evidence from the Middle Eastern and North African Countries. Economic Analysis and Policy, 54, 83 - 95. </w:t>
      </w:r>
    </w:p>
    <w:p w14:paraId="56455A5A" w14:textId="77777777" w:rsidR="00536560" w:rsidRPr="000B2C57" w:rsidRDefault="00536560" w:rsidP="00E976D3">
      <w:pPr>
        <w:spacing w:after="0" w:line="240" w:lineRule="auto"/>
        <w:ind w:left="864" w:right="144" w:hanging="720"/>
        <w:jc w:val="both"/>
        <w:rPr>
          <w:rFonts w:asciiTheme="majorBidi" w:eastAsia="DGMetaSerifScience" w:hAnsiTheme="majorBidi" w:cstheme="majorBidi"/>
        </w:rPr>
      </w:pPr>
      <w:r w:rsidRPr="000B2C57">
        <w:rPr>
          <w:rFonts w:asciiTheme="majorBidi" w:eastAsia="DGMetaSerifScience" w:hAnsiTheme="majorBidi" w:cstheme="majorBidi"/>
        </w:rPr>
        <w:t xml:space="preserve">Sachs, J. D. and Warner, A. M. (1995). Natural Resource Abundance and Economic Growth. NBER Working </w:t>
      </w:r>
      <w:proofErr w:type="gramStart"/>
      <w:r w:rsidRPr="000B2C57">
        <w:rPr>
          <w:rFonts w:asciiTheme="majorBidi" w:eastAsia="DGMetaSerifScience" w:hAnsiTheme="majorBidi" w:cstheme="majorBidi"/>
        </w:rPr>
        <w:t>Paper ,</w:t>
      </w:r>
      <w:proofErr w:type="gramEnd"/>
      <w:r w:rsidRPr="000B2C57">
        <w:rPr>
          <w:rFonts w:asciiTheme="majorBidi" w:eastAsia="DGMetaSerifScience" w:hAnsiTheme="majorBidi" w:cstheme="majorBidi"/>
        </w:rPr>
        <w:t xml:space="preserve"> No. 5398. National Bureau of Economic Research.</w:t>
      </w:r>
    </w:p>
    <w:p w14:paraId="3DA7FFD8" w14:textId="77777777" w:rsidR="00536560" w:rsidRPr="000B2C57" w:rsidRDefault="00536560" w:rsidP="00E976D3">
      <w:pPr>
        <w:spacing w:after="0" w:line="240" w:lineRule="auto"/>
        <w:ind w:left="864" w:right="144" w:hanging="720"/>
        <w:jc w:val="both"/>
        <w:rPr>
          <w:rFonts w:asciiTheme="majorBidi" w:hAnsiTheme="majorBidi" w:cstheme="majorBidi"/>
        </w:rPr>
      </w:pPr>
      <w:r w:rsidRPr="000B2C57">
        <w:rPr>
          <w:rFonts w:asciiTheme="majorBidi" w:hAnsiTheme="majorBidi" w:cstheme="majorBidi"/>
        </w:rPr>
        <w:t xml:space="preserve">Shao, S. and Yang, L. (2014). Natural resource dependence, human capital accumulation, and economic growth: A combined explanation for the resource curse and the resource blessing. Energy </w:t>
      </w:r>
      <w:proofErr w:type="gramStart"/>
      <w:r w:rsidRPr="000B2C57">
        <w:rPr>
          <w:rFonts w:asciiTheme="majorBidi" w:hAnsiTheme="majorBidi" w:cstheme="majorBidi"/>
        </w:rPr>
        <w:t>Policy ,</w:t>
      </w:r>
      <w:proofErr w:type="gramEnd"/>
      <w:r w:rsidRPr="000B2C57">
        <w:rPr>
          <w:rFonts w:asciiTheme="majorBidi" w:hAnsiTheme="majorBidi" w:cstheme="majorBidi"/>
        </w:rPr>
        <w:t xml:space="preserve"> 74 (1): 632–642.</w:t>
      </w:r>
    </w:p>
    <w:p w14:paraId="710ED071" w14:textId="77777777" w:rsidR="0038006C" w:rsidRPr="000B2C57" w:rsidRDefault="0038006C" w:rsidP="00E976D3">
      <w:pPr>
        <w:spacing w:after="0" w:line="240" w:lineRule="auto"/>
        <w:ind w:left="864" w:right="144" w:hanging="720"/>
        <w:jc w:val="both"/>
        <w:rPr>
          <w:rFonts w:asciiTheme="majorBidi" w:hAnsiTheme="majorBidi" w:cstheme="majorBidi"/>
          <w:rtl/>
        </w:rPr>
      </w:pPr>
      <w:r w:rsidRPr="000B2C57">
        <w:rPr>
          <w:rFonts w:asciiTheme="majorBidi" w:hAnsiTheme="majorBidi" w:cstheme="majorBidi"/>
        </w:rPr>
        <w:t xml:space="preserve">Smith, V., </w:t>
      </w:r>
      <w:proofErr w:type="spellStart"/>
      <w:r w:rsidRPr="000B2C57">
        <w:rPr>
          <w:rFonts w:asciiTheme="majorBidi" w:hAnsiTheme="majorBidi" w:cstheme="majorBidi"/>
        </w:rPr>
        <w:t>Leybourne</w:t>
      </w:r>
      <w:proofErr w:type="spellEnd"/>
      <w:r w:rsidRPr="000B2C57">
        <w:rPr>
          <w:rFonts w:asciiTheme="majorBidi" w:hAnsiTheme="majorBidi" w:cstheme="majorBidi"/>
        </w:rPr>
        <w:t>, S., Kim, T.H. (2004). More powerful panel unit root tests with an application to the mean reversion in real exchange rates. Journal of Applied Econometrics 19, 147-170.</w:t>
      </w:r>
    </w:p>
    <w:p w14:paraId="605F6A1F" w14:textId="77777777" w:rsidR="00536560" w:rsidRPr="000B2C57" w:rsidRDefault="00536560" w:rsidP="00E976D3">
      <w:pPr>
        <w:spacing w:after="0" w:line="240" w:lineRule="auto"/>
        <w:ind w:left="864" w:right="144" w:hanging="720"/>
        <w:jc w:val="both"/>
        <w:rPr>
          <w:rFonts w:asciiTheme="majorBidi" w:hAnsiTheme="majorBidi" w:cstheme="majorBidi"/>
        </w:rPr>
      </w:pPr>
      <w:proofErr w:type="spellStart"/>
      <w:r w:rsidRPr="000B2C57">
        <w:rPr>
          <w:rFonts w:asciiTheme="majorBidi" w:hAnsiTheme="majorBidi" w:cstheme="majorBidi"/>
        </w:rPr>
        <w:t>Swaleheen</w:t>
      </w:r>
      <w:proofErr w:type="spellEnd"/>
      <w:r w:rsidRPr="000B2C57">
        <w:rPr>
          <w:rFonts w:asciiTheme="majorBidi" w:hAnsiTheme="majorBidi" w:cstheme="majorBidi"/>
        </w:rPr>
        <w:t xml:space="preserve">, M.; Ben Ali, M. S. and </w:t>
      </w:r>
      <w:proofErr w:type="spellStart"/>
      <w:r w:rsidRPr="000B2C57">
        <w:rPr>
          <w:rFonts w:asciiTheme="majorBidi" w:hAnsiTheme="majorBidi" w:cstheme="majorBidi"/>
        </w:rPr>
        <w:t>Temim</w:t>
      </w:r>
      <w:r w:rsidR="006E0C57" w:rsidRPr="000B2C57">
        <w:rPr>
          <w:rFonts w:asciiTheme="majorBidi" w:hAnsiTheme="majorBidi" w:cstheme="majorBidi"/>
        </w:rPr>
        <w:t>i</w:t>
      </w:r>
      <w:proofErr w:type="spellEnd"/>
      <w:r w:rsidRPr="000B2C57">
        <w:rPr>
          <w:rFonts w:asciiTheme="majorBidi" w:hAnsiTheme="majorBidi" w:cstheme="majorBidi"/>
        </w:rPr>
        <w:t xml:space="preserve">, A. (2019). Corruption and public spending on education and health, Applied Economics Letters, Volume 26, 2018 - Issue 4. </w:t>
      </w:r>
    </w:p>
    <w:p w14:paraId="477716D4" w14:textId="77777777" w:rsidR="00536560" w:rsidRPr="000B2C57" w:rsidRDefault="00536560" w:rsidP="00E976D3">
      <w:pPr>
        <w:spacing w:after="0" w:line="240" w:lineRule="auto"/>
        <w:ind w:left="864" w:right="144" w:hanging="720"/>
        <w:jc w:val="both"/>
        <w:rPr>
          <w:rFonts w:asciiTheme="majorBidi" w:hAnsiTheme="majorBidi" w:cstheme="majorBidi"/>
        </w:rPr>
      </w:pPr>
      <w:proofErr w:type="spellStart"/>
      <w:r w:rsidRPr="000B2C57">
        <w:rPr>
          <w:rFonts w:asciiTheme="majorBidi" w:hAnsiTheme="majorBidi" w:cstheme="majorBidi"/>
        </w:rPr>
        <w:t>Ugur</w:t>
      </w:r>
      <w:proofErr w:type="spellEnd"/>
      <w:r w:rsidRPr="000B2C57">
        <w:rPr>
          <w:rFonts w:asciiTheme="majorBidi" w:hAnsiTheme="majorBidi" w:cstheme="majorBidi"/>
        </w:rPr>
        <w:t xml:space="preserve">, M., Dasgupta, N., 2011. Evidence on the economic growth impacts of corruption in low-income countries and beyond: A systematic review. </w:t>
      </w:r>
      <w:proofErr w:type="spellStart"/>
      <w:r w:rsidRPr="000B2C57">
        <w:rPr>
          <w:rFonts w:asciiTheme="majorBidi" w:hAnsiTheme="majorBidi" w:cstheme="majorBidi"/>
        </w:rPr>
        <w:t>EPPICentre</w:t>
      </w:r>
      <w:proofErr w:type="spellEnd"/>
      <w:r w:rsidRPr="000B2C57">
        <w:rPr>
          <w:rFonts w:asciiTheme="majorBidi" w:hAnsiTheme="majorBidi" w:cstheme="majorBidi"/>
        </w:rPr>
        <w:t>, Social Science Research Unit, Institute of Education, University of London, London.</w:t>
      </w:r>
    </w:p>
    <w:p w14:paraId="3EB3AE9D" w14:textId="77777777" w:rsidR="00536560" w:rsidRPr="000B2C57" w:rsidRDefault="00536560" w:rsidP="00E976D3">
      <w:pPr>
        <w:spacing w:after="0" w:line="240" w:lineRule="auto"/>
        <w:ind w:left="864" w:right="144" w:hanging="720"/>
        <w:jc w:val="both"/>
        <w:rPr>
          <w:rFonts w:asciiTheme="majorBidi" w:hAnsiTheme="majorBidi" w:cstheme="majorBidi"/>
        </w:rPr>
      </w:pPr>
      <w:r w:rsidRPr="000B2C57">
        <w:rPr>
          <w:rFonts w:asciiTheme="majorBidi" w:hAnsiTheme="majorBidi" w:cstheme="majorBidi"/>
        </w:rPr>
        <w:t>Wei, S.J., 1997. Why is Corruption So Much More Taxing Than Tax? Arbitrariness Kills, NBER Working Paper No. 6255.</w:t>
      </w:r>
    </w:p>
    <w:p w14:paraId="0E3E9095" w14:textId="77777777" w:rsidR="00536560" w:rsidRPr="000B2C57" w:rsidRDefault="00536560" w:rsidP="00E976D3">
      <w:pPr>
        <w:spacing w:after="0" w:line="240" w:lineRule="auto"/>
        <w:ind w:left="864" w:right="144" w:hanging="720"/>
        <w:jc w:val="both"/>
        <w:rPr>
          <w:rFonts w:asciiTheme="majorBidi" w:hAnsiTheme="majorBidi" w:cstheme="majorBidi"/>
        </w:rPr>
      </w:pPr>
    </w:p>
    <w:p w14:paraId="7C61A3EE" w14:textId="6919B32E" w:rsidR="0038006C" w:rsidRPr="000B2C57" w:rsidRDefault="0038006C" w:rsidP="00476ABB">
      <w:pPr>
        <w:spacing w:after="0" w:line="240" w:lineRule="auto"/>
        <w:ind w:right="144"/>
        <w:jc w:val="both"/>
        <w:rPr>
          <w:rFonts w:asciiTheme="majorBidi" w:hAnsiTheme="majorBidi" w:cstheme="majorBidi"/>
        </w:rPr>
      </w:pPr>
    </w:p>
    <w:sectPr w:rsidR="0038006C" w:rsidRPr="000B2C5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79534" w14:textId="77777777" w:rsidR="003C5F8B" w:rsidRDefault="003C5F8B" w:rsidP="00F60A9C">
      <w:pPr>
        <w:spacing w:after="0" w:line="240" w:lineRule="auto"/>
      </w:pPr>
      <w:r>
        <w:separator/>
      </w:r>
    </w:p>
  </w:endnote>
  <w:endnote w:type="continuationSeparator" w:id="0">
    <w:p w14:paraId="267B1DF2" w14:textId="77777777" w:rsidR="003C5F8B" w:rsidRDefault="003C5F8B" w:rsidP="00F60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DGMetaSerifScience">
    <w:altName w:val="MS Gothic"/>
    <w:panose1 w:val="00000000000000000000"/>
    <w:charset w:val="80"/>
    <w:family w:val="roman"/>
    <w:notTrueType/>
    <w:pitch w:val="default"/>
    <w:sig w:usb0="00000001" w:usb1="08070000" w:usb2="00000010" w:usb3="00000000" w:csb0="00020000" w:csb1="00000000"/>
  </w:font>
  <w:font w:name="DGMetaScience-Bol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376945"/>
      <w:docPartObj>
        <w:docPartGallery w:val="Page Numbers (Bottom of Page)"/>
        <w:docPartUnique/>
      </w:docPartObj>
    </w:sdtPr>
    <w:sdtEndPr>
      <w:rPr>
        <w:noProof/>
      </w:rPr>
    </w:sdtEndPr>
    <w:sdtContent>
      <w:p w14:paraId="7538E25B" w14:textId="28C24907" w:rsidR="009B494C" w:rsidRDefault="009B494C">
        <w:pPr>
          <w:pStyle w:val="a4"/>
          <w:jc w:val="right"/>
        </w:pPr>
        <w:r>
          <w:fldChar w:fldCharType="begin"/>
        </w:r>
        <w:r>
          <w:instrText xml:space="preserve"> PAGE   \* MERGEFORMAT </w:instrText>
        </w:r>
        <w:r>
          <w:fldChar w:fldCharType="separate"/>
        </w:r>
        <w:r w:rsidR="00C5011C">
          <w:rPr>
            <w:noProof/>
          </w:rPr>
          <w:t>8</w:t>
        </w:r>
        <w:r>
          <w:rPr>
            <w:noProof/>
          </w:rPr>
          <w:fldChar w:fldCharType="end"/>
        </w:r>
      </w:p>
    </w:sdtContent>
  </w:sdt>
  <w:p w14:paraId="2250AEA7" w14:textId="77777777" w:rsidR="009B494C" w:rsidRDefault="009B49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C70DD" w14:textId="77777777" w:rsidR="003C5F8B" w:rsidRDefault="003C5F8B" w:rsidP="00F60A9C">
      <w:pPr>
        <w:spacing w:after="0" w:line="240" w:lineRule="auto"/>
      </w:pPr>
      <w:r>
        <w:separator/>
      </w:r>
    </w:p>
  </w:footnote>
  <w:footnote w:type="continuationSeparator" w:id="0">
    <w:p w14:paraId="3CD0D916" w14:textId="77777777" w:rsidR="003C5F8B" w:rsidRDefault="003C5F8B" w:rsidP="00F60A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2MzAxMDA1MzY3NjRU0lEKTi0uzszPAykwqgUAX4anzywAAAA="/>
  </w:docVars>
  <w:rsids>
    <w:rsidRoot w:val="00105BF2"/>
    <w:rsid w:val="00025B2B"/>
    <w:rsid w:val="00033F29"/>
    <w:rsid w:val="00037352"/>
    <w:rsid w:val="00037787"/>
    <w:rsid w:val="000518F2"/>
    <w:rsid w:val="00064B6B"/>
    <w:rsid w:val="000728D3"/>
    <w:rsid w:val="00077646"/>
    <w:rsid w:val="00077AD3"/>
    <w:rsid w:val="00082090"/>
    <w:rsid w:val="00091EB4"/>
    <w:rsid w:val="00094D36"/>
    <w:rsid w:val="000974E8"/>
    <w:rsid w:val="000B2C57"/>
    <w:rsid w:val="000F07E9"/>
    <w:rsid w:val="000F4193"/>
    <w:rsid w:val="001000C6"/>
    <w:rsid w:val="001058EF"/>
    <w:rsid w:val="00105BF2"/>
    <w:rsid w:val="0010771B"/>
    <w:rsid w:val="00113E22"/>
    <w:rsid w:val="00120A56"/>
    <w:rsid w:val="001511E2"/>
    <w:rsid w:val="00152502"/>
    <w:rsid w:val="001602A3"/>
    <w:rsid w:val="00164964"/>
    <w:rsid w:val="00164B25"/>
    <w:rsid w:val="00173BC1"/>
    <w:rsid w:val="001B43F5"/>
    <w:rsid w:val="001D780C"/>
    <w:rsid w:val="001E25A2"/>
    <w:rsid w:val="001E3811"/>
    <w:rsid w:val="00200496"/>
    <w:rsid w:val="00201033"/>
    <w:rsid w:val="00203DF4"/>
    <w:rsid w:val="00212EEF"/>
    <w:rsid w:val="00221F77"/>
    <w:rsid w:val="00227D9A"/>
    <w:rsid w:val="00234DFB"/>
    <w:rsid w:val="00247C77"/>
    <w:rsid w:val="00274EC3"/>
    <w:rsid w:val="00296600"/>
    <w:rsid w:val="0029775E"/>
    <w:rsid w:val="002B0F59"/>
    <w:rsid w:val="002C1AAC"/>
    <w:rsid w:val="0031408A"/>
    <w:rsid w:val="003162A3"/>
    <w:rsid w:val="003235F9"/>
    <w:rsid w:val="003323E1"/>
    <w:rsid w:val="00343BC8"/>
    <w:rsid w:val="00366CD2"/>
    <w:rsid w:val="00375B31"/>
    <w:rsid w:val="0038006C"/>
    <w:rsid w:val="00383FA0"/>
    <w:rsid w:val="003A27B4"/>
    <w:rsid w:val="003C5F8B"/>
    <w:rsid w:val="003E7AC9"/>
    <w:rsid w:val="003F395D"/>
    <w:rsid w:val="003F3A15"/>
    <w:rsid w:val="00425B5B"/>
    <w:rsid w:val="00430B90"/>
    <w:rsid w:val="00431F27"/>
    <w:rsid w:val="004403B0"/>
    <w:rsid w:val="00441106"/>
    <w:rsid w:val="00447298"/>
    <w:rsid w:val="00455867"/>
    <w:rsid w:val="00463CEA"/>
    <w:rsid w:val="004743BA"/>
    <w:rsid w:val="00475D80"/>
    <w:rsid w:val="00476020"/>
    <w:rsid w:val="00476ABB"/>
    <w:rsid w:val="00484D78"/>
    <w:rsid w:val="00484FFF"/>
    <w:rsid w:val="00486F9A"/>
    <w:rsid w:val="004A6D34"/>
    <w:rsid w:val="004B5261"/>
    <w:rsid w:val="004C09D0"/>
    <w:rsid w:val="004C1F17"/>
    <w:rsid w:val="004D2E3D"/>
    <w:rsid w:val="004D53BB"/>
    <w:rsid w:val="004E4F3C"/>
    <w:rsid w:val="004F03E9"/>
    <w:rsid w:val="004F7DB3"/>
    <w:rsid w:val="005127E4"/>
    <w:rsid w:val="0051342B"/>
    <w:rsid w:val="0051623F"/>
    <w:rsid w:val="00516DBA"/>
    <w:rsid w:val="00536560"/>
    <w:rsid w:val="005425D5"/>
    <w:rsid w:val="0054587A"/>
    <w:rsid w:val="00554660"/>
    <w:rsid w:val="0057586A"/>
    <w:rsid w:val="00580C8D"/>
    <w:rsid w:val="00584B72"/>
    <w:rsid w:val="005A60A3"/>
    <w:rsid w:val="005A6CE0"/>
    <w:rsid w:val="005B3A8E"/>
    <w:rsid w:val="005E7AD2"/>
    <w:rsid w:val="00601BAA"/>
    <w:rsid w:val="0060308C"/>
    <w:rsid w:val="00630FC9"/>
    <w:rsid w:val="00631210"/>
    <w:rsid w:val="00635334"/>
    <w:rsid w:val="006435AA"/>
    <w:rsid w:val="00652C24"/>
    <w:rsid w:val="006626CA"/>
    <w:rsid w:val="006772EE"/>
    <w:rsid w:val="00681340"/>
    <w:rsid w:val="00691D99"/>
    <w:rsid w:val="006A2EF3"/>
    <w:rsid w:val="006A5F0D"/>
    <w:rsid w:val="006B6147"/>
    <w:rsid w:val="006C4F1E"/>
    <w:rsid w:val="006C5B35"/>
    <w:rsid w:val="006D09F8"/>
    <w:rsid w:val="006D6A99"/>
    <w:rsid w:val="006E0C57"/>
    <w:rsid w:val="006E0DA2"/>
    <w:rsid w:val="006E35E6"/>
    <w:rsid w:val="006E5688"/>
    <w:rsid w:val="006F24FA"/>
    <w:rsid w:val="007025E4"/>
    <w:rsid w:val="00704347"/>
    <w:rsid w:val="007057BF"/>
    <w:rsid w:val="00717935"/>
    <w:rsid w:val="007548EB"/>
    <w:rsid w:val="00756B78"/>
    <w:rsid w:val="00777962"/>
    <w:rsid w:val="007836B2"/>
    <w:rsid w:val="00787357"/>
    <w:rsid w:val="007B1256"/>
    <w:rsid w:val="007B59E2"/>
    <w:rsid w:val="007B5B15"/>
    <w:rsid w:val="007C0880"/>
    <w:rsid w:val="007D02A5"/>
    <w:rsid w:val="007D056F"/>
    <w:rsid w:val="007D7DDD"/>
    <w:rsid w:val="0080222D"/>
    <w:rsid w:val="00805C94"/>
    <w:rsid w:val="008169D9"/>
    <w:rsid w:val="00822CAE"/>
    <w:rsid w:val="008311AB"/>
    <w:rsid w:val="00846D3C"/>
    <w:rsid w:val="00855140"/>
    <w:rsid w:val="00877792"/>
    <w:rsid w:val="00880881"/>
    <w:rsid w:val="00880EB6"/>
    <w:rsid w:val="008905E6"/>
    <w:rsid w:val="00895F86"/>
    <w:rsid w:val="00897406"/>
    <w:rsid w:val="008A226E"/>
    <w:rsid w:val="008A3E0A"/>
    <w:rsid w:val="008A4AC3"/>
    <w:rsid w:val="008E2D26"/>
    <w:rsid w:val="009118A2"/>
    <w:rsid w:val="00914783"/>
    <w:rsid w:val="0093250D"/>
    <w:rsid w:val="009514B7"/>
    <w:rsid w:val="009537E9"/>
    <w:rsid w:val="009556BE"/>
    <w:rsid w:val="00955FC6"/>
    <w:rsid w:val="00965C75"/>
    <w:rsid w:val="00971D57"/>
    <w:rsid w:val="0097332E"/>
    <w:rsid w:val="00976FA7"/>
    <w:rsid w:val="00985911"/>
    <w:rsid w:val="009A3712"/>
    <w:rsid w:val="009A3F64"/>
    <w:rsid w:val="009A5AA5"/>
    <w:rsid w:val="009B494C"/>
    <w:rsid w:val="009C21CC"/>
    <w:rsid w:val="009D2606"/>
    <w:rsid w:val="009D3E5F"/>
    <w:rsid w:val="009E320F"/>
    <w:rsid w:val="009E3C18"/>
    <w:rsid w:val="009F032D"/>
    <w:rsid w:val="009F7E81"/>
    <w:rsid w:val="00A04637"/>
    <w:rsid w:val="00A052DE"/>
    <w:rsid w:val="00A11640"/>
    <w:rsid w:val="00A87764"/>
    <w:rsid w:val="00A91345"/>
    <w:rsid w:val="00AB1AB2"/>
    <w:rsid w:val="00AC7FF7"/>
    <w:rsid w:val="00B07DF9"/>
    <w:rsid w:val="00B17ECF"/>
    <w:rsid w:val="00B24E66"/>
    <w:rsid w:val="00B303B1"/>
    <w:rsid w:val="00B45639"/>
    <w:rsid w:val="00B610F4"/>
    <w:rsid w:val="00B6416A"/>
    <w:rsid w:val="00B663CD"/>
    <w:rsid w:val="00B666F7"/>
    <w:rsid w:val="00B707A2"/>
    <w:rsid w:val="00B73537"/>
    <w:rsid w:val="00B756BA"/>
    <w:rsid w:val="00B86B35"/>
    <w:rsid w:val="00B8722B"/>
    <w:rsid w:val="00B91919"/>
    <w:rsid w:val="00B925F8"/>
    <w:rsid w:val="00BA5911"/>
    <w:rsid w:val="00BB0E90"/>
    <w:rsid w:val="00BC1889"/>
    <w:rsid w:val="00BC26AE"/>
    <w:rsid w:val="00BE0211"/>
    <w:rsid w:val="00BE09E9"/>
    <w:rsid w:val="00BE125C"/>
    <w:rsid w:val="00BF0365"/>
    <w:rsid w:val="00BF66D6"/>
    <w:rsid w:val="00C04F04"/>
    <w:rsid w:val="00C212F9"/>
    <w:rsid w:val="00C21E4C"/>
    <w:rsid w:val="00C22E27"/>
    <w:rsid w:val="00C300BB"/>
    <w:rsid w:val="00C413DD"/>
    <w:rsid w:val="00C420AB"/>
    <w:rsid w:val="00C47528"/>
    <w:rsid w:val="00C5011C"/>
    <w:rsid w:val="00C80241"/>
    <w:rsid w:val="00C91A5C"/>
    <w:rsid w:val="00CA4155"/>
    <w:rsid w:val="00CB3C22"/>
    <w:rsid w:val="00CC60B6"/>
    <w:rsid w:val="00CE6368"/>
    <w:rsid w:val="00CF6449"/>
    <w:rsid w:val="00D00302"/>
    <w:rsid w:val="00D01EF9"/>
    <w:rsid w:val="00D05125"/>
    <w:rsid w:val="00D22F8A"/>
    <w:rsid w:val="00D33491"/>
    <w:rsid w:val="00D51C6E"/>
    <w:rsid w:val="00D6354A"/>
    <w:rsid w:val="00D63BB2"/>
    <w:rsid w:val="00D70D3A"/>
    <w:rsid w:val="00D8012E"/>
    <w:rsid w:val="00D87B16"/>
    <w:rsid w:val="00DA1B67"/>
    <w:rsid w:val="00DA57FC"/>
    <w:rsid w:val="00DB29C3"/>
    <w:rsid w:val="00DB6CCB"/>
    <w:rsid w:val="00DC0F1F"/>
    <w:rsid w:val="00DC5FD1"/>
    <w:rsid w:val="00DE05AA"/>
    <w:rsid w:val="00DF1FA3"/>
    <w:rsid w:val="00DF37D7"/>
    <w:rsid w:val="00E0199B"/>
    <w:rsid w:val="00E10892"/>
    <w:rsid w:val="00E126EA"/>
    <w:rsid w:val="00E2073C"/>
    <w:rsid w:val="00E26BD9"/>
    <w:rsid w:val="00E4708B"/>
    <w:rsid w:val="00E5522C"/>
    <w:rsid w:val="00E73242"/>
    <w:rsid w:val="00E7611A"/>
    <w:rsid w:val="00E76406"/>
    <w:rsid w:val="00E808EA"/>
    <w:rsid w:val="00E918C9"/>
    <w:rsid w:val="00E976D3"/>
    <w:rsid w:val="00E97856"/>
    <w:rsid w:val="00EB315A"/>
    <w:rsid w:val="00EB467E"/>
    <w:rsid w:val="00EB60E4"/>
    <w:rsid w:val="00EC0EC6"/>
    <w:rsid w:val="00EC54EC"/>
    <w:rsid w:val="00ED1719"/>
    <w:rsid w:val="00ED61BA"/>
    <w:rsid w:val="00ED70B3"/>
    <w:rsid w:val="00F00CC2"/>
    <w:rsid w:val="00F07D44"/>
    <w:rsid w:val="00F14AD4"/>
    <w:rsid w:val="00F474A8"/>
    <w:rsid w:val="00F563E8"/>
    <w:rsid w:val="00F60A9C"/>
    <w:rsid w:val="00F649BB"/>
    <w:rsid w:val="00F76AF6"/>
    <w:rsid w:val="00F80624"/>
    <w:rsid w:val="00F812F6"/>
    <w:rsid w:val="00F82F74"/>
    <w:rsid w:val="00F87F95"/>
    <w:rsid w:val="00FB145A"/>
    <w:rsid w:val="00FB3FE4"/>
    <w:rsid w:val="00FC7B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BA72"/>
  <w15:chartTrackingRefBased/>
  <w15:docId w15:val="{476B129C-D986-4303-92E8-ABA0CCE7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B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A9C"/>
    <w:pPr>
      <w:tabs>
        <w:tab w:val="center" w:pos="4680"/>
        <w:tab w:val="right" w:pos="9360"/>
      </w:tabs>
      <w:spacing w:after="0" w:line="240" w:lineRule="auto"/>
    </w:pPr>
  </w:style>
  <w:style w:type="character" w:customStyle="1" w:styleId="Char">
    <w:name w:val="Κεφαλίδα Char"/>
    <w:basedOn w:val="a0"/>
    <w:link w:val="a3"/>
    <w:uiPriority w:val="99"/>
    <w:rsid w:val="00F60A9C"/>
  </w:style>
  <w:style w:type="paragraph" w:styleId="a4">
    <w:name w:val="footer"/>
    <w:basedOn w:val="a"/>
    <w:link w:val="Char0"/>
    <w:uiPriority w:val="99"/>
    <w:unhideWhenUsed/>
    <w:rsid w:val="00F60A9C"/>
    <w:pPr>
      <w:tabs>
        <w:tab w:val="center" w:pos="4680"/>
        <w:tab w:val="right" w:pos="9360"/>
      </w:tabs>
      <w:spacing w:after="0" w:line="240" w:lineRule="auto"/>
    </w:pPr>
  </w:style>
  <w:style w:type="character" w:customStyle="1" w:styleId="Char0">
    <w:name w:val="Υποσέλιδο Char"/>
    <w:basedOn w:val="a0"/>
    <w:link w:val="a4"/>
    <w:uiPriority w:val="99"/>
    <w:rsid w:val="00F60A9C"/>
  </w:style>
  <w:style w:type="table" w:styleId="a5">
    <w:name w:val="Table Grid"/>
    <w:basedOn w:val="a1"/>
    <w:uiPriority w:val="39"/>
    <w:rsid w:val="00B64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5"/>
    <w:uiPriority w:val="39"/>
    <w:rsid w:val="0051342B"/>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A11640"/>
    <w:pPr>
      <w:spacing w:after="0" w:line="240" w:lineRule="auto"/>
    </w:pPr>
    <w:rPr>
      <w:rFonts w:ascii="Calibri" w:eastAsia="Calibri" w:hAnsi="Calibri" w:cs="Times New Roman"/>
      <w:lang w:val="en-AU"/>
    </w:rPr>
  </w:style>
  <w:style w:type="character" w:styleId="a7">
    <w:name w:val="annotation reference"/>
    <w:basedOn w:val="a0"/>
    <w:uiPriority w:val="99"/>
    <w:semiHidden/>
    <w:unhideWhenUsed/>
    <w:rsid w:val="00077646"/>
    <w:rPr>
      <w:sz w:val="16"/>
      <w:szCs w:val="16"/>
    </w:rPr>
  </w:style>
  <w:style w:type="paragraph" w:styleId="a8">
    <w:name w:val="annotation text"/>
    <w:basedOn w:val="a"/>
    <w:link w:val="Char1"/>
    <w:uiPriority w:val="99"/>
    <w:semiHidden/>
    <w:unhideWhenUsed/>
    <w:rsid w:val="00077646"/>
    <w:pPr>
      <w:spacing w:line="240" w:lineRule="auto"/>
    </w:pPr>
    <w:rPr>
      <w:sz w:val="20"/>
      <w:szCs w:val="20"/>
    </w:rPr>
  </w:style>
  <w:style w:type="character" w:customStyle="1" w:styleId="Char1">
    <w:name w:val="Κείμενο σχολίου Char"/>
    <w:basedOn w:val="a0"/>
    <w:link w:val="a8"/>
    <w:uiPriority w:val="99"/>
    <w:semiHidden/>
    <w:rsid w:val="00077646"/>
    <w:rPr>
      <w:sz w:val="20"/>
      <w:szCs w:val="20"/>
    </w:rPr>
  </w:style>
  <w:style w:type="paragraph" w:styleId="a9">
    <w:name w:val="annotation subject"/>
    <w:basedOn w:val="a8"/>
    <w:next w:val="a8"/>
    <w:link w:val="Char2"/>
    <w:uiPriority w:val="99"/>
    <w:semiHidden/>
    <w:unhideWhenUsed/>
    <w:rsid w:val="00077646"/>
    <w:rPr>
      <w:b/>
      <w:bCs/>
    </w:rPr>
  </w:style>
  <w:style w:type="character" w:customStyle="1" w:styleId="Char2">
    <w:name w:val="Θέμα σχολίου Char"/>
    <w:basedOn w:val="Char1"/>
    <w:link w:val="a9"/>
    <w:uiPriority w:val="99"/>
    <w:semiHidden/>
    <w:rsid w:val="00077646"/>
    <w:rPr>
      <w:b/>
      <w:bCs/>
      <w:sz w:val="20"/>
      <w:szCs w:val="20"/>
    </w:rPr>
  </w:style>
  <w:style w:type="paragraph" w:styleId="aa">
    <w:name w:val="Balloon Text"/>
    <w:basedOn w:val="a"/>
    <w:link w:val="Char3"/>
    <w:uiPriority w:val="99"/>
    <w:semiHidden/>
    <w:unhideWhenUsed/>
    <w:rsid w:val="00077646"/>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077646"/>
    <w:rPr>
      <w:rFonts w:ascii="Segoe UI" w:hAnsi="Segoe UI" w:cs="Segoe UI"/>
      <w:sz w:val="18"/>
      <w:szCs w:val="18"/>
    </w:rPr>
  </w:style>
  <w:style w:type="character" w:styleId="-">
    <w:name w:val="Hyperlink"/>
    <w:basedOn w:val="a0"/>
    <w:uiPriority w:val="99"/>
    <w:unhideWhenUsed/>
    <w:rsid w:val="00203D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0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benali@qu.edu.qa" TargetMode="Externa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hyperlink" Target="mailto:n.apergis@derby.ac.uk" TargetMode="Externa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UAE</a:t>
            </a:r>
          </a:p>
        </c:rich>
      </c:tx>
      <c:layout>
        <c:manualLayout>
          <c:xMode val="edge"/>
          <c:yMode val="edge"/>
          <c:x val="0.4251924665733699"/>
          <c:y val="4.2042042042042045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l-GR"/>
        </a:p>
      </c:txPr>
    </c:title>
    <c:autoTitleDeleted val="0"/>
    <c:plotArea>
      <c:layout/>
      <c:scatterChart>
        <c:scatterStyle val="lineMarker"/>
        <c:varyColors val="0"/>
        <c:ser>
          <c:idx val="0"/>
          <c:order val="0"/>
          <c:spPr>
            <a:ln w="25400" cap="rnd">
              <a:noFill/>
              <a:round/>
            </a:ln>
            <a:effectLst/>
          </c:spPr>
          <c:marker>
            <c:symbol val="diamond"/>
            <c:size val="6"/>
            <c:spPr>
              <a:solidFill>
                <a:schemeClr val="accent3"/>
              </a:solidFill>
              <a:ln w="9525">
                <a:solidFill>
                  <a:schemeClr val="accent3"/>
                </a:solidFill>
                <a:round/>
              </a:ln>
              <a:effectLst/>
            </c:spPr>
          </c:marker>
          <c:xVal>
            <c:numRef>
              <c:f>Sheet1!$A$3:$A$20</c:f>
              <c:numCache>
                <c:formatCode>General</c:formatCode>
                <c:ptCount val="18"/>
                <c:pt idx="0">
                  <c:v>5.2999947940771222</c:v>
                </c:pt>
                <c:pt idx="1">
                  <c:v>2.4910335653449209</c:v>
                </c:pt>
                <c:pt idx="2">
                  <c:v>3.6141482890867564</c:v>
                </c:pt>
                <c:pt idx="3">
                  <c:v>6.0239511959945702</c:v>
                </c:pt>
                <c:pt idx="4">
                  <c:v>6.980946983884408</c:v>
                </c:pt>
                <c:pt idx="5">
                  <c:v>6.7689397088289951</c:v>
                </c:pt>
                <c:pt idx="6">
                  <c:v>6.4685676715612317</c:v>
                </c:pt>
                <c:pt idx="7">
                  <c:v>8.2924438220128565</c:v>
                </c:pt>
                <c:pt idx="8">
                  <c:v>6.245128341384671</c:v>
                </c:pt>
                <c:pt idx="9">
                  <c:v>2.5397724694949488</c:v>
                </c:pt>
                <c:pt idx="10">
                  <c:v>4.3344070878590202</c:v>
                </c:pt>
                <c:pt idx="11">
                  <c:v>1.9838232556215161</c:v>
                </c:pt>
                <c:pt idx="12">
                  <c:v>3.7322515212981671</c:v>
                </c:pt>
                <c:pt idx="13">
                  <c:v>5.4165037152913698</c:v>
                </c:pt>
                <c:pt idx="14">
                  <c:v>4.3498423298089506</c:v>
                </c:pt>
                <c:pt idx="15">
                  <c:v>2.8619678250822176</c:v>
                </c:pt>
                <c:pt idx="16">
                  <c:v>3.4709237017195278</c:v>
                </c:pt>
                <c:pt idx="17">
                  <c:v>3.8035222623717289</c:v>
                </c:pt>
              </c:numCache>
            </c:numRef>
          </c:xVal>
          <c:yVal>
            <c:numRef>
              <c:f>Sheet1!$B$3:$B$20</c:f>
              <c:numCache>
                <c:formatCode>General</c:formatCode>
                <c:ptCount val="18"/>
                <c:pt idx="0">
                  <c:v>0.38099909999999998</c:v>
                </c:pt>
                <c:pt idx="1">
                  <c:v>0.82057860000000005</c:v>
                </c:pt>
                <c:pt idx="2">
                  <c:v>0.3998932</c:v>
                </c:pt>
                <c:pt idx="3">
                  <c:v>0.45145109999999999</c:v>
                </c:pt>
                <c:pt idx="4">
                  <c:v>0.39005849999999997</c:v>
                </c:pt>
                <c:pt idx="5">
                  <c:v>0.19402990000000001</c:v>
                </c:pt>
                <c:pt idx="6">
                  <c:v>0.18077360000000001</c:v>
                </c:pt>
                <c:pt idx="7">
                  <c:v>0.18894</c:v>
                </c:pt>
                <c:pt idx="8">
                  <c:v>0.1851566</c:v>
                </c:pt>
                <c:pt idx="9">
                  <c:v>0.18321299999999999</c:v>
                </c:pt>
                <c:pt idx="10">
                  <c:v>0.21731780000000001</c:v>
                </c:pt>
                <c:pt idx="11">
                  <c:v>0.37384210000000001</c:v>
                </c:pt>
                <c:pt idx="12">
                  <c:v>0.43309409999999998</c:v>
                </c:pt>
                <c:pt idx="13">
                  <c:v>0.27883049999999998</c:v>
                </c:pt>
                <c:pt idx="14">
                  <c:v>0.13884949999999999</c:v>
                </c:pt>
                <c:pt idx="15">
                  <c:v>-1.5862399999999999E-2</c:v>
                </c:pt>
                <c:pt idx="16">
                  <c:v>-0.14095959999999999</c:v>
                </c:pt>
                <c:pt idx="17">
                  <c:v>-0.14728669999999999</c:v>
                </c:pt>
              </c:numCache>
            </c:numRef>
          </c:yVal>
          <c:smooth val="0"/>
          <c:extLst>
            <c:ext xmlns:c16="http://schemas.microsoft.com/office/drawing/2014/chart" uri="{C3380CC4-5D6E-409C-BE32-E72D297353CC}">
              <c16:uniqueId val="{00000000-99AF-4315-AFCE-A22DCDD8B610}"/>
            </c:ext>
          </c:extLst>
        </c:ser>
        <c:dLbls>
          <c:showLegendKey val="0"/>
          <c:showVal val="0"/>
          <c:showCatName val="0"/>
          <c:showSerName val="0"/>
          <c:showPercent val="0"/>
          <c:showBubbleSize val="0"/>
        </c:dLbls>
        <c:axId val="1675924272"/>
        <c:axId val="1675930096"/>
      </c:scatterChart>
      <c:valAx>
        <c:axId val="1675924272"/>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GDP %</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crossAx val="1675930096"/>
        <c:crosses val="autoZero"/>
        <c:crossBetween val="midCat"/>
      </c:valAx>
      <c:valAx>
        <c:axId val="167593009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COC</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crossAx val="1675924272"/>
        <c:crosses val="autoZero"/>
        <c:crossBetween val="midCat"/>
      </c:valAx>
      <c:spPr>
        <a:solidFill>
          <a:schemeClr val="lt1"/>
        </a:solidFill>
        <a:ln w="12700" cap="flat" cmpd="sng" algn="ctr">
          <a:solidFill>
            <a:schemeClr val="accent3"/>
          </a:solidFill>
          <a:prstDash val="solid"/>
          <a:miter lim="800000"/>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cap="none" baseline="0">
                <a:solidFill>
                  <a:sysClr val="windowText" lastClr="000000"/>
                </a:solidFill>
                <a:latin typeface="Times New Roman" panose="02020603050405020304" pitchFamily="18" charset="0"/>
                <a:cs typeface="Times New Roman" panose="02020603050405020304" pitchFamily="18" charset="0"/>
              </a:rPr>
              <a:t>B</a:t>
            </a:r>
            <a:r>
              <a:rPr lang="en-AU" sz="1200" cap="none" baseline="0">
                <a:solidFill>
                  <a:sysClr val="windowText" lastClr="000000"/>
                </a:solidFill>
                <a:latin typeface="Times New Roman" panose="02020603050405020304" pitchFamily="18" charset="0"/>
                <a:cs typeface="Times New Roman" panose="02020603050405020304" pitchFamily="18" charset="0"/>
              </a:rPr>
              <a:t>ahrain</a:t>
            </a:r>
            <a:endParaRPr lang="en-US" sz="1200" cap="none" baseline="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l-GR"/>
        </a:p>
      </c:txPr>
    </c:title>
    <c:autoTitleDeleted val="0"/>
    <c:plotArea>
      <c:layout/>
      <c:scatterChart>
        <c:scatterStyle val="lineMarker"/>
        <c:varyColors val="0"/>
        <c:ser>
          <c:idx val="0"/>
          <c:order val="0"/>
          <c:spPr>
            <a:ln w="25400" cap="rnd">
              <a:noFill/>
              <a:round/>
            </a:ln>
            <a:effectLst/>
          </c:spPr>
          <c:marker>
            <c:symbol val="diamond"/>
            <c:size val="6"/>
            <c:spPr>
              <a:solidFill>
                <a:schemeClr val="accent3"/>
              </a:solidFill>
              <a:ln w="9525">
                <a:solidFill>
                  <a:schemeClr val="accent3"/>
                </a:solidFill>
                <a:round/>
              </a:ln>
              <a:effectLst/>
            </c:spPr>
          </c:marker>
          <c:xVal>
            <c:numRef>
              <c:f>Sheet1!$A$2:$A$19</c:f>
              <c:numCache>
                <c:formatCode>General</c:formatCode>
                <c:ptCount val="18"/>
                <c:pt idx="0">
                  <c:v>5.2999947940771222</c:v>
                </c:pt>
                <c:pt idx="1">
                  <c:v>2.4910335653449209</c:v>
                </c:pt>
                <c:pt idx="2">
                  <c:v>3.6141482890867564</c:v>
                </c:pt>
                <c:pt idx="3">
                  <c:v>6.0239511959945702</c:v>
                </c:pt>
                <c:pt idx="4">
                  <c:v>6.980946983884408</c:v>
                </c:pt>
                <c:pt idx="5">
                  <c:v>6.7689397088289951</c:v>
                </c:pt>
                <c:pt idx="6">
                  <c:v>6.4685676715612317</c:v>
                </c:pt>
                <c:pt idx="7">
                  <c:v>8.2924438220128565</c:v>
                </c:pt>
                <c:pt idx="8">
                  <c:v>6.245128341384671</c:v>
                </c:pt>
                <c:pt idx="9">
                  <c:v>2.5397724694949488</c:v>
                </c:pt>
                <c:pt idx="10">
                  <c:v>4.3344070878590202</c:v>
                </c:pt>
                <c:pt idx="11">
                  <c:v>1.9838232556215161</c:v>
                </c:pt>
                <c:pt idx="12">
                  <c:v>3.7322515212981671</c:v>
                </c:pt>
                <c:pt idx="13">
                  <c:v>5.4165037152913698</c:v>
                </c:pt>
                <c:pt idx="14">
                  <c:v>4.3498423298089506</c:v>
                </c:pt>
                <c:pt idx="15">
                  <c:v>2.8619678250822176</c:v>
                </c:pt>
                <c:pt idx="16">
                  <c:v>3.4709237017195278</c:v>
                </c:pt>
                <c:pt idx="17">
                  <c:v>3.8035222623717289</c:v>
                </c:pt>
              </c:numCache>
            </c:numRef>
          </c:xVal>
          <c:yVal>
            <c:numRef>
              <c:f>Sheet1!$B$2:$B$19</c:f>
              <c:numCache>
                <c:formatCode>General</c:formatCode>
                <c:ptCount val="18"/>
                <c:pt idx="0">
                  <c:v>0.38099909999999998</c:v>
                </c:pt>
                <c:pt idx="1">
                  <c:v>0.82057860000000005</c:v>
                </c:pt>
                <c:pt idx="2">
                  <c:v>0.3998932</c:v>
                </c:pt>
                <c:pt idx="3">
                  <c:v>0.45145109999999999</c:v>
                </c:pt>
                <c:pt idx="4">
                  <c:v>0.39005849999999997</c:v>
                </c:pt>
                <c:pt idx="5">
                  <c:v>0.19402990000000001</c:v>
                </c:pt>
                <c:pt idx="6">
                  <c:v>0.18077360000000001</c:v>
                </c:pt>
                <c:pt idx="7">
                  <c:v>0.18894</c:v>
                </c:pt>
                <c:pt idx="8">
                  <c:v>0.1851566</c:v>
                </c:pt>
                <c:pt idx="9">
                  <c:v>0.18321299999999999</c:v>
                </c:pt>
                <c:pt idx="10">
                  <c:v>0.21731780000000001</c:v>
                </c:pt>
                <c:pt idx="11">
                  <c:v>0.37384210000000001</c:v>
                </c:pt>
                <c:pt idx="12">
                  <c:v>0.43309409999999998</c:v>
                </c:pt>
                <c:pt idx="13">
                  <c:v>0.27883049999999998</c:v>
                </c:pt>
                <c:pt idx="14">
                  <c:v>0.13884949999999999</c:v>
                </c:pt>
                <c:pt idx="15">
                  <c:v>-1.5862399999999999E-2</c:v>
                </c:pt>
                <c:pt idx="16">
                  <c:v>-0.14095959999999999</c:v>
                </c:pt>
                <c:pt idx="17">
                  <c:v>-0.14728669999999999</c:v>
                </c:pt>
              </c:numCache>
            </c:numRef>
          </c:yVal>
          <c:smooth val="0"/>
          <c:extLst>
            <c:ext xmlns:c16="http://schemas.microsoft.com/office/drawing/2014/chart" uri="{C3380CC4-5D6E-409C-BE32-E72D297353CC}">
              <c16:uniqueId val="{00000000-CF4A-4370-B68E-71B22594AEAC}"/>
            </c:ext>
          </c:extLst>
        </c:ser>
        <c:dLbls>
          <c:showLegendKey val="0"/>
          <c:showVal val="0"/>
          <c:showCatName val="0"/>
          <c:showSerName val="0"/>
          <c:showPercent val="0"/>
          <c:showBubbleSize val="0"/>
        </c:dLbls>
        <c:axId val="415562928"/>
        <c:axId val="415560016"/>
      </c:scatterChart>
      <c:valAx>
        <c:axId val="415562928"/>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GDP %</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crossAx val="415560016"/>
        <c:crosses val="autoZero"/>
        <c:crossBetween val="midCat"/>
      </c:valAx>
      <c:valAx>
        <c:axId val="41556001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COC</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crossAx val="415562928"/>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SAR</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l-GR"/>
        </a:p>
      </c:txPr>
    </c:title>
    <c:autoTitleDeleted val="0"/>
    <c:plotArea>
      <c:layout/>
      <c:scatterChart>
        <c:scatterStyle val="lineMarker"/>
        <c:varyColors val="0"/>
        <c:ser>
          <c:idx val="0"/>
          <c:order val="0"/>
          <c:spPr>
            <a:ln w="25400" cap="rnd">
              <a:noFill/>
              <a:round/>
            </a:ln>
            <a:effectLst/>
          </c:spPr>
          <c:marker>
            <c:symbol val="diamond"/>
            <c:size val="6"/>
            <c:spPr>
              <a:solidFill>
                <a:schemeClr val="accent3"/>
              </a:solidFill>
              <a:ln w="9525">
                <a:solidFill>
                  <a:schemeClr val="accent3"/>
                </a:solidFill>
                <a:round/>
              </a:ln>
              <a:effectLst/>
            </c:spPr>
          </c:marker>
          <c:xVal>
            <c:numRef>
              <c:f>Sheet1!$A$4:$A$21</c:f>
              <c:numCache>
                <c:formatCode>General</c:formatCode>
                <c:ptCount val="18"/>
                <c:pt idx="0">
                  <c:v>5.6254161425834326</c:v>
                </c:pt>
                <c:pt idx="1">
                  <c:v>-1.2107438628424632</c:v>
                </c:pt>
                <c:pt idx="2">
                  <c:v>-2.8191744042884039</c:v>
                </c:pt>
                <c:pt idx="3">
                  <c:v>11.242061385560049</c:v>
                </c:pt>
                <c:pt idx="4">
                  <c:v>7.9584416636785988</c:v>
                </c:pt>
                <c:pt idx="5">
                  <c:v>5.5738501214288334</c:v>
                </c:pt>
                <c:pt idx="6">
                  <c:v>2.7884022277423668</c:v>
                </c:pt>
                <c:pt idx="7">
                  <c:v>1.8471302516113184</c:v>
                </c:pt>
                <c:pt idx="8">
                  <c:v>6.2497727547929856</c:v>
                </c:pt>
                <c:pt idx="9">
                  <c:v>-2.0592681938406514</c:v>
                </c:pt>
                <c:pt idx="10">
                  <c:v>5.0394936749136292</c:v>
                </c:pt>
                <c:pt idx="11">
                  <c:v>9.9968577936840006</c:v>
                </c:pt>
                <c:pt idx="12">
                  <c:v>5.4114449021643622</c:v>
                </c:pt>
                <c:pt idx="13">
                  <c:v>2.6992547225567165</c:v>
                </c:pt>
                <c:pt idx="14">
                  <c:v>3.6524816975789918</c:v>
                </c:pt>
                <c:pt idx="15">
                  <c:v>4.1064088701365762</c:v>
                </c:pt>
                <c:pt idx="16">
                  <c:v>1.6706423473817722</c:v>
                </c:pt>
                <c:pt idx="17">
                  <c:v>-0.7415299266778419</c:v>
                </c:pt>
              </c:numCache>
            </c:numRef>
          </c:xVal>
          <c:yVal>
            <c:numRef>
              <c:f>Sheet1!$B$4:$B$21</c:f>
              <c:numCache>
                <c:formatCode>General</c:formatCode>
                <c:ptCount val="18"/>
                <c:pt idx="0">
                  <c:v>-0.1896649</c:v>
                </c:pt>
                <c:pt idx="1">
                  <c:v>0.19874040000000001</c:v>
                </c:pt>
                <c:pt idx="2">
                  <c:v>-0.1522317</c:v>
                </c:pt>
                <c:pt idx="3">
                  <c:v>-0.28697270000000002</c:v>
                </c:pt>
                <c:pt idx="4">
                  <c:v>-9.7484100000000004E-2</c:v>
                </c:pt>
                <c:pt idx="5">
                  <c:v>-0.19036169999999999</c:v>
                </c:pt>
                <c:pt idx="6">
                  <c:v>-0.1651608</c:v>
                </c:pt>
                <c:pt idx="7">
                  <c:v>-8.4042000000000006E-3</c:v>
                </c:pt>
                <c:pt idx="8">
                  <c:v>-1.65912E-2</c:v>
                </c:pt>
                <c:pt idx="9">
                  <c:v>4.0547399999999997E-2</c:v>
                </c:pt>
                <c:pt idx="10">
                  <c:v>-0.30503029999999998</c:v>
                </c:pt>
                <c:pt idx="11">
                  <c:v>-3.8610699999999998E-2</c:v>
                </c:pt>
                <c:pt idx="12">
                  <c:v>-2.04593E-2</c:v>
                </c:pt>
                <c:pt idx="13">
                  <c:v>8.7325100000000003E-2</c:v>
                </c:pt>
                <c:pt idx="14">
                  <c:v>5.21352E-2</c:v>
                </c:pt>
                <c:pt idx="15">
                  <c:v>0.23090440000000001</c:v>
                </c:pt>
                <c:pt idx="16">
                  <c:v>0.36382320000000001</c:v>
                </c:pt>
                <c:pt idx="17">
                  <c:v>0.35969620000000002</c:v>
                </c:pt>
              </c:numCache>
            </c:numRef>
          </c:yVal>
          <c:smooth val="0"/>
          <c:extLst>
            <c:ext xmlns:c16="http://schemas.microsoft.com/office/drawing/2014/chart" uri="{C3380CC4-5D6E-409C-BE32-E72D297353CC}">
              <c16:uniqueId val="{00000000-32B9-4F69-B5F0-9CBA07A083F3}"/>
            </c:ext>
          </c:extLst>
        </c:ser>
        <c:dLbls>
          <c:showLegendKey val="0"/>
          <c:showVal val="0"/>
          <c:showCatName val="0"/>
          <c:showSerName val="0"/>
          <c:showPercent val="0"/>
          <c:showBubbleSize val="0"/>
        </c:dLbls>
        <c:axId val="417927136"/>
        <c:axId val="417931712"/>
      </c:scatterChart>
      <c:valAx>
        <c:axId val="417927136"/>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GDP %</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crossAx val="417931712"/>
        <c:crosses val="autoZero"/>
        <c:crossBetween val="midCat"/>
      </c:valAx>
      <c:valAx>
        <c:axId val="417931712"/>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COC</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crossAx val="417927136"/>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cap="none" baseline="0">
                <a:solidFill>
                  <a:sysClr val="windowText" lastClr="000000"/>
                </a:solidFill>
                <a:latin typeface="Times New Roman" panose="02020603050405020304" pitchFamily="18" charset="0"/>
                <a:cs typeface="Times New Roman" panose="02020603050405020304" pitchFamily="18" charset="0"/>
              </a:rPr>
              <a:t>Oman</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l-GR"/>
        </a:p>
      </c:txPr>
    </c:title>
    <c:autoTitleDeleted val="0"/>
    <c:plotArea>
      <c:layout/>
      <c:scatterChart>
        <c:scatterStyle val="lineMarker"/>
        <c:varyColors val="0"/>
        <c:ser>
          <c:idx val="0"/>
          <c:order val="0"/>
          <c:spPr>
            <a:ln w="25400" cap="rnd">
              <a:noFill/>
              <a:round/>
            </a:ln>
            <a:effectLst/>
          </c:spPr>
          <c:marker>
            <c:symbol val="diamond"/>
            <c:size val="6"/>
            <c:spPr>
              <a:solidFill>
                <a:schemeClr val="accent3"/>
              </a:solidFill>
              <a:ln w="9525">
                <a:solidFill>
                  <a:schemeClr val="accent3"/>
                </a:solidFill>
                <a:round/>
              </a:ln>
              <a:effectLst/>
            </c:spPr>
          </c:marker>
          <c:xVal>
            <c:numRef>
              <c:f>Sheet1!$A$4:$A$21</c:f>
              <c:numCache>
                <c:formatCode>General</c:formatCode>
                <c:ptCount val="18"/>
                <c:pt idx="0">
                  <c:v>5.4013727168438379</c:v>
                </c:pt>
                <c:pt idx="1">
                  <c:v>4.4824540960885457</c:v>
                </c:pt>
                <c:pt idx="2">
                  <c:v>-1.100565250312556</c:v>
                </c:pt>
                <c:pt idx="3">
                  <c:v>-2.668969446620622</c:v>
                </c:pt>
                <c:pt idx="4">
                  <c:v>1.2921125644074607</c:v>
                </c:pt>
                <c:pt idx="5">
                  <c:v>2.490458359921476</c:v>
                </c:pt>
                <c:pt idx="6">
                  <c:v>5.3720682991583004</c:v>
                </c:pt>
                <c:pt idx="7">
                  <c:v>4.4526943036951536</c:v>
                </c:pt>
                <c:pt idx="8">
                  <c:v>8.1996958134322284</c:v>
                </c:pt>
                <c:pt idx="9">
                  <c:v>6.1124537607891227</c:v>
                </c:pt>
                <c:pt idx="10">
                  <c:v>4.8047112850522637</c:v>
                </c:pt>
                <c:pt idx="11">
                  <c:v>-1.1087457867660078</c:v>
                </c:pt>
                <c:pt idx="12">
                  <c:v>9.3326755762848705</c:v>
                </c:pt>
                <c:pt idx="13">
                  <c:v>4.3726157758726742</c:v>
                </c:pt>
                <c:pt idx="14">
                  <c:v>2.7510316368638286</c:v>
                </c:pt>
                <c:pt idx="15">
                  <c:v>4.7412507171543155</c:v>
                </c:pt>
                <c:pt idx="16">
                  <c:v>4.980170972006178</c:v>
                </c:pt>
                <c:pt idx="17">
                  <c:v>-0.92805165131990464</c:v>
                </c:pt>
              </c:numCache>
            </c:numRef>
          </c:xVal>
          <c:yVal>
            <c:numRef>
              <c:f>Sheet1!$B$4:$B$21</c:f>
              <c:numCache>
                <c:formatCode>General</c:formatCode>
                <c:ptCount val="18"/>
                <c:pt idx="0">
                  <c:v>0.79752489999999998</c:v>
                </c:pt>
                <c:pt idx="1">
                  <c:v>0.9346274</c:v>
                </c:pt>
                <c:pt idx="2">
                  <c:v>0.59014750000000005</c:v>
                </c:pt>
                <c:pt idx="3">
                  <c:v>0.67339039999999994</c:v>
                </c:pt>
                <c:pt idx="4">
                  <c:v>0.3946556</c:v>
                </c:pt>
                <c:pt idx="5">
                  <c:v>0.35216649999999999</c:v>
                </c:pt>
                <c:pt idx="6">
                  <c:v>0.35080529999999999</c:v>
                </c:pt>
                <c:pt idx="7">
                  <c:v>0.51538070000000002</c:v>
                </c:pt>
                <c:pt idx="8">
                  <c:v>0.33233659999999998</c:v>
                </c:pt>
                <c:pt idx="9">
                  <c:v>0.32370710000000003</c:v>
                </c:pt>
                <c:pt idx="10">
                  <c:v>0.13955400000000001</c:v>
                </c:pt>
                <c:pt idx="11">
                  <c:v>0.18228130000000001</c:v>
                </c:pt>
                <c:pt idx="12">
                  <c:v>0.159496</c:v>
                </c:pt>
                <c:pt idx="13">
                  <c:v>0.31004769999999998</c:v>
                </c:pt>
                <c:pt idx="14">
                  <c:v>0.26891419999999999</c:v>
                </c:pt>
                <c:pt idx="15">
                  <c:v>0.3394838</c:v>
                </c:pt>
                <c:pt idx="16">
                  <c:v>0.2476178</c:v>
                </c:pt>
                <c:pt idx="17">
                  <c:v>0.24608279999999999</c:v>
                </c:pt>
              </c:numCache>
            </c:numRef>
          </c:yVal>
          <c:smooth val="0"/>
          <c:extLst>
            <c:ext xmlns:c16="http://schemas.microsoft.com/office/drawing/2014/chart" uri="{C3380CC4-5D6E-409C-BE32-E72D297353CC}">
              <c16:uniqueId val="{00000000-73DE-4403-B3A0-4DC980C05177}"/>
            </c:ext>
          </c:extLst>
        </c:ser>
        <c:dLbls>
          <c:showLegendKey val="0"/>
          <c:showVal val="0"/>
          <c:showCatName val="0"/>
          <c:showSerName val="0"/>
          <c:showPercent val="0"/>
          <c:showBubbleSize val="0"/>
        </c:dLbls>
        <c:axId val="1675928432"/>
        <c:axId val="1675923024"/>
      </c:scatterChart>
      <c:valAx>
        <c:axId val="1675928432"/>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GDP %</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crossAx val="1675923024"/>
        <c:crosses val="autoZero"/>
        <c:crossBetween val="midCat"/>
      </c:valAx>
      <c:valAx>
        <c:axId val="1675923024"/>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COC</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crossAx val="1675928432"/>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cap="none" baseline="0">
                <a:solidFill>
                  <a:sysClr val="windowText" lastClr="000000"/>
                </a:solidFill>
                <a:latin typeface="Times New Roman" panose="02020603050405020304" pitchFamily="18" charset="0"/>
                <a:cs typeface="Times New Roman" panose="02020603050405020304" pitchFamily="18" charset="0"/>
              </a:rPr>
              <a:t>Qatar</a:t>
            </a:r>
            <a:r>
              <a:rPr lang="en-US"/>
              <a:t>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l-GR"/>
        </a:p>
      </c:txPr>
    </c:title>
    <c:autoTitleDeleted val="0"/>
    <c:plotArea>
      <c:layout/>
      <c:scatterChart>
        <c:scatterStyle val="lineMarker"/>
        <c:varyColors val="0"/>
        <c:ser>
          <c:idx val="0"/>
          <c:order val="0"/>
          <c:spPr>
            <a:ln w="25400" cap="rnd">
              <a:noFill/>
              <a:round/>
            </a:ln>
            <a:effectLst/>
          </c:spPr>
          <c:marker>
            <c:symbol val="diamond"/>
            <c:size val="6"/>
            <c:spPr>
              <a:solidFill>
                <a:schemeClr val="accent3"/>
              </a:solidFill>
              <a:ln w="9525">
                <a:solidFill>
                  <a:schemeClr val="accent3"/>
                </a:solidFill>
                <a:round/>
              </a:ln>
              <a:effectLst/>
            </c:spPr>
          </c:marker>
          <c:xVal>
            <c:numRef>
              <c:f>Sheet1!$A$5:$A$22</c:f>
              <c:numCache>
                <c:formatCode>General</c:formatCode>
                <c:ptCount val="18"/>
                <c:pt idx="0">
                  <c:v>3.8981866168277435</c:v>
                </c:pt>
                <c:pt idx="1">
                  <c:v>7.1821517406991546</c:v>
                </c:pt>
                <c:pt idx="2">
                  <c:v>3.7199586362660426</c:v>
                </c:pt>
                <c:pt idx="3">
                  <c:v>19.218915323870348</c:v>
                </c:pt>
                <c:pt idx="4">
                  <c:v>7.4927585062811772</c:v>
                </c:pt>
                <c:pt idx="5">
                  <c:v>26.170245675435154</c:v>
                </c:pt>
                <c:pt idx="6">
                  <c:v>17.985656791396636</c:v>
                </c:pt>
                <c:pt idx="7">
                  <c:v>17.663556379762156</c:v>
                </c:pt>
                <c:pt idx="8">
                  <c:v>11.956561140696792</c:v>
                </c:pt>
                <c:pt idx="9">
                  <c:v>19.59233153354603</c:v>
                </c:pt>
                <c:pt idx="10">
                  <c:v>13.3751764061915</c:v>
                </c:pt>
                <c:pt idx="11">
                  <c:v>4.6872591773271068</c:v>
                </c:pt>
                <c:pt idx="12">
                  <c:v>4.4102746191618394</c:v>
                </c:pt>
                <c:pt idx="13">
                  <c:v>3.9788821472858302</c:v>
                </c:pt>
                <c:pt idx="14">
                  <c:v>3.6575102605726784</c:v>
                </c:pt>
                <c:pt idx="15">
                  <c:v>2.1313109158980836</c:v>
                </c:pt>
                <c:pt idx="16">
                  <c:v>1.5798502533034764</c:v>
                </c:pt>
                <c:pt idx="17">
                  <c:v>1.4316480766710669</c:v>
                </c:pt>
              </c:numCache>
            </c:numRef>
          </c:xVal>
          <c:yVal>
            <c:numRef>
              <c:f>Sheet1!$B$5:$B$22</c:f>
              <c:numCache>
                <c:formatCode>General</c:formatCode>
                <c:ptCount val="18"/>
                <c:pt idx="0">
                  <c:v>0.53061349999999996</c:v>
                </c:pt>
                <c:pt idx="1">
                  <c:v>0.68490300000000004</c:v>
                </c:pt>
                <c:pt idx="2">
                  <c:v>0.53574390000000005</c:v>
                </c:pt>
                <c:pt idx="3">
                  <c:v>0.51932210000000001</c:v>
                </c:pt>
                <c:pt idx="4">
                  <c:v>0.71257360000000003</c:v>
                </c:pt>
                <c:pt idx="5">
                  <c:v>0.9306198</c:v>
                </c:pt>
                <c:pt idx="6">
                  <c:v>0.67720650000000004</c:v>
                </c:pt>
                <c:pt idx="7">
                  <c:v>0.94274309999999995</c:v>
                </c:pt>
                <c:pt idx="8">
                  <c:v>1.567186</c:v>
                </c:pt>
                <c:pt idx="9">
                  <c:v>1.4065570000000001</c:v>
                </c:pt>
                <c:pt idx="10">
                  <c:v>1.0081770000000001</c:v>
                </c:pt>
                <c:pt idx="11">
                  <c:v>1.060762</c:v>
                </c:pt>
                <c:pt idx="12">
                  <c:v>1.1108629999999999</c:v>
                </c:pt>
                <c:pt idx="13">
                  <c:v>0.9885372</c:v>
                </c:pt>
                <c:pt idx="14">
                  <c:v>0.89147639999999995</c:v>
                </c:pt>
                <c:pt idx="15">
                  <c:v>0.90077850000000004</c:v>
                </c:pt>
                <c:pt idx="16">
                  <c:v>0.73389079999999995</c:v>
                </c:pt>
                <c:pt idx="17">
                  <c:v>0.7248945</c:v>
                </c:pt>
              </c:numCache>
            </c:numRef>
          </c:yVal>
          <c:smooth val="0"/>
          <c:extLst>
            <c:ext xmlns:c16="http://schemas.microsoft.com/office/drawing/2014/chart" uri="{C3380CC4-5D6E-409C-BE32-E72D297353CC}">
              <c16:uniqueId val="{00000000-AE62-46CA-83FA-ABDBC360612C}"/>
            </c:ext>
          </c:extLst>
        </c:ser>
        <c:dLbls>
          <c:showLegendKey val="0"/>
          <c:showVal val="0"/>
          <c:showCatName val="0"/>
          <c:showSerName val="0"/>
          <c:showPercent val="0"/>
          <c:showBubbleSize val="0"/>
        </c:dLbls>
        <c:axId val="173397536"/>
        <c:axId val="173388800"/>
      </c:scatterChart>
      <c:valAx>
        <c:axId val="173397536"/>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GDP %</a:t>
                </a:r>
              </a:p>
            </c:rich>
          </c:tx>
          <c:layout>
            <c:manualLayout>
              <c:xMode val="edge"/>
              <c:yMode val="edge"/>
              <c:x val="0.44267785154306694"/>
              <c:y val="0.86636605017396084"/>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crossAx val="173388800"/>
        <c:crosses val="autoZero"/>
        <c:crossBetween val="midCat"/>
      </c:valAx>
      <c:valAx>
        <c:axId val="173388800"/>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COC</a:t>
                </a:r>
              </a:p>
            </c:rich>
          </c:tx>
          <c:layout>
            <c:manualLayout>
              <c:xMode val="edge"/>
              <c:yMode val="edge"/>
              <c:x val="2.7777777777777776E-2"/>
              <c:y val="0.42711796442111405"/>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crossAx val="173397536"/>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cap="none" baseline="0">
                <a:solidFill>
                  <a:sysClr val="windowText" lastClr="000000"/>
                </a:solidFill>
                <a:latin typeface="Times New Roman" panose="02020603050405020304" pitchFamily="18" charset="0"/>
                <a:cs typeface="Times New Roman" panose="02020603050405020304" pitchFamily="18" charset="0"/>
              </a:rPr>
              <a:t>Kuwait</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l-GR"/>
        </a:p>
      </c:txPr>
    </c:title>
    <c:autoTitleDeleted val="0"/>
    <c:plotArea>
      <c:layout/>
      <c:scatterChart>
        <c:scatterStyle val="lineMarker"/>
        <c:varyColors val="0"/>
        <c:ser>
          <c:idx val="0"/>
          <c:order val="0"/>
          <c:spPr>
            <a:ln w="25400" cap="rnd">
              <a:noFill/>
              <a:round/>
            </a:ln>
            <a:effectLst/>
          </c:spPr>
          <c:marker>
            <c:symbol val="diamond"/>
            <c:size val="6"/>
            <c:spPr>
              <a:solidFill>
                <a:schemeClr val="accent3"/>
              </a:solidFill>
              <a:ln w="9525">
                <a:solidFill>
                  <a:schemeClr val="accent3"/>
                </a:solidFill>
                <a:round/>
              </a:ln>
              <a:effectLst/>
            </c:spPr>
          </c:marker>
          <c:xVal>
            <c:numRef>
              <c:f>Sheet1!$A$5:$A$22</c:f>
              <c:numCache>
                <c:formatCode>General</c:formatCode>
                <c:ptCount val="18"/>
                <c:pt idx="0">
                  <c:v>4.6945819875305261</c:v>
                </c:pt>
                <c:pt idx="1">
                  <c:v>0.72902641355467779</c:v>
                </c:pt>
                <c:pt idx="2">
                  <c:v>3.0000000094382955</c:v>
                </c:pt>
                <c:pt idx="3">
                  <c:v>17.320000381380638</c:v>
                </c:pt>
                <c:pt idx="4">
                  <c:v>10.762194300171132</c:v>
                </c:pt>
                <c:pt idx="5">
                  <c:v>10.075950992011215</c:v>
                </c:pt>
                <c:pt idx="6">
                  <c:v>7.5202492298850387</c:v>
                </c:pt>
                <c:pt idx="7">
                  <c:v>5.9916612464035524</c:v>
                </c:pt>
                <c:pt idx="8">
                  <c:v>2.4798438329013379</c:v>
                </c:pt>
                <c:pt idx="9">
                  <c:v>-7.0761026158500044</c:v>
                </c:pt>
                <c:pt idx="10">
                  <c:v>-2.367061943937756</c:v>
                </c:pt>
                <c:pt idx="11">
                  <c:v>9.6284360819974211</c:v>
                </c:pt>
                <c:pt idx="12">
                  <c:v>6.6263880807740918</c:v>
                </c:pt>
                <c:pt idx="13">
                  <c:v>1.1490388469784278</c:v>
                </c:pt>
                <c:pt idx="14">
                  <c:v>0.50087698215865828</c:v>
                </c:pt>
                <c:pt idx="15">
                  <c:v>0.59301961722123053</c:v>
                </c:pt>
                <c:pt idx="16">
                  <c:v>2.926121131804436</c:v>
                </c:pt>
                <c:pt idx="17">
                  <c:v>-3.4815491898745279</c:v>
                </c:pt>
              </c:numCache>
            </c:numRef>
          </c:xVal>
          <c:yVal>
            <c:numRef>
              <c:f>Sheet1!$B$5:$B$22</c:f>
              <c:numCache>
                <c:formatCode>General</c:formatCode>
                <c:ptCount val="18"/>
                <c:pt idx="0">
                  <c:v>0.59060060000000003</c:v>
                </c:pt>
                <c:pt idx="1">
                  <c:v>1.014095</c:v>
                </c:pt>
                <c:pt idx="2">
                  <c:v>0.79912589999999994</c:v>
                </c:pt>
                <c:pt idx="3">
                  <c:v>0.78646870000000002</c:v>
                </c:pt>
                <c:pt idx="4">
                  <c:v>0.50747189999999998</c:v>
                </c:pt>
                <c:pt idx="5">
                  <c:v>0.43303259999999999</c:v>
                </c:pt>
                <c:pt idx="6">
                  <c:v>0.37058590000000002</c:v>
                </c:pt>
                <c:pt idx="7">
                  <c:v>0.42018559999999999</c:v>
                </c:pt>
                <c:pt idx="8">
                  <c:v>0.3093611</c:v>
                </c:pt>
                <c:pt idx="9">
                  <c:v>0.30222880000000002</c:v>
                </c:pt>
                <c:pt idx="10">
                  <c:v>8.6252800000000004E-2</c:v>
                </c:pt>
                <c:pt idx="11">
                  <c:v>-0.19045809999999999</c:v>
                </c:pt>
                <c:pt idx="12">
                  <c:v>-0.18834229999999999</c:v>
                </c:pt>
                <c:pt idx="13">
                  <c:v>-0.24032290000000001</c:v>
                </c:pt>
                <c:pt idx="14">
                  <c:v>-0.22509670000000001</c:v>
                </c:pt>
                <c:pt idx="15">
                  <c:v>-0.26820739999999998</c:v>
                </c:pt>
                <c:pt idx="16">
                  <c:v>-0.33150370000000001</c:v>
                </c:pt>
                <c:pt idx="17">
                  <c:v>-0.28942830000000003</c:v>
                </c:pt>
              </c:numCache>
            </c:numRef>
          </c:yVal>
          <c:smooth val="0"/>
          <c:extLst>
            <c:ext xmlns:c16="http://schemas.microsoft.com/office/drawing/2014/chart" uri="{C3380CC4-5D6E-409C-BE32-E72D297353CC}">
              <c16:uniqueId val="{00000000-D97A-4C1E-9627-6E894D7F8D8C}"/>
            </c:ext>
          </c:extLst>
        </c:ser>
        <c:dLbls>
          <c:showLegendKey val="0"/>
          <c:showVal val="0"/>
          <c:showCatName val="0"/>
          <c:showSerName val="0"/>
          <c:showPercent val="0"/>
          <c:showBubbleSize val="0"/>
        </c:dLbls>
        <c:axId val="54770288"/>
        <c:axId val="54767376"/>
      </c:scatterChart>
      <c:valAx>
        <c:axId val="54770288"/>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GDP %</a:t>
                </a:r>
              </a:p>
            </c:rich>
          </c:tx>
          <c:layout>
            <c:manualLayout>
              <c:xMode val="edge"/>
              <c:yMode val="edge"/>
              <c:x val="0.46377381931736145"/>
              <c:y val="0.85680573510400748"/>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crossAx val="54767376"/>
        <c:crosses val="autoZero"/>
        <c:crossBetween val="midCat"/>
      </c:valAx>
      <c:valAx>
        <c:axId val="5476737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COC</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crossAx val="54770288"/>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Reversed" id="23">
  <a:schemeClr val="accent3"/>
</cs:colorStyle>
</file>

<file path=word/charts/colors4.xml><?xml version="1.0" encoding="utf-8"?>
<cs:colorStyle xmlns:cs="http://schemas.microsoft.com/office/drawing/2012/chartStyle" xmlns:a="http://schemas.openxmlformats.org/drawingml/2006/main" meth="withinLinearReversed" id="23">
  <a:schemeClr val="accent3"/>
</cs:colorStyle>
</file>

<file path=word/charts/colors5.xml><?xml version="1.0" encoding="utf-8"?>
<cs:colorStyle xmlns:cs="http://schemas.microsoft.com/office/drawing/2012/chartStyle" xmlns:a="http://schemas.openxmlformats.org/drawingml/2006/main" meth="withinLinearReversed" id="23">
  <a:schemeClr val="accent3"/>
</cs:colorStyle>
</file>

<file path=word/charts/colors6.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0.23983</cdr:x>
      <cdr:y>0.40541</cdr:y>
    </cdr:from>
    <cdr:to>
      <cdr:x>0.88865</cdr:x>
      <cdr:y>0.70571</cdr:y>
    </cdr:to>
    <cdr:cxnSp macro="">
      <cdr:nvCxnSpPr>
        <cdr:cNvPr id="3" name="Straight Connector 2"/>
        <cdr:cNvCxnSpPr/>
      </cdr:nvCxnSpPr>
      <cdr:spPr>
        <a:xfrm xmlns:a="http://schemas.openxmlformats.org/drawingml/2006/main" flipV="1">
          <a:off x="711200" y="857261"/>
          <a:ext cx="1924047" cy="634989"/>
        </a:xfrm>
        <a:prstGeom xmlns:a="http://schemas.openxmlformats.org/drawingml/2006/main" prst="line">
          <a:avLst/>
        </a:prstGeom>
        <a:ln xmlns:a="http://schemas.openxmlformats.org/drawingml/2006/main">
          <a:solidFill>
            <a:schemeClr val="bg2">
              <a:lumMod val="90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0.26282</cdr:x>
      <cdr:y>0.44648</cdr:y>
    </cdr:from>
    <cdr:to>
      <cdr:x>0.88248</cdr:x>
      <cdr:y>0.76147</cdr:y>
    </cdr:to>
    <cdr:cxnSp macro="">
      <cdr:nvCxnSpPr>
        <cdr:cNvPr id="3" name="Straight Connector 2"/>
        <cdr:cNvCxnSpPr/>
      </cdr:nvCxnSpPr>
      <cdr:spPr>
        <a:xfrm xmlns:a="http://schemas.openxmlformats.org/drawingml/2006/main" flipV="1">
          <a:off x="781050" y="927100"/>
          <a:ext cx="1841500" cy="654050"/>
        </a:xfrm>
        <a:prstGeom xmlns:a="http://schemas.openxmlformats.org/drawingml/2006/main" prst="line">
          <a:avLst/>
        </a:prstGeom>
        <a:ln xmlns:a="http://schemas.openxmlformats.org/drawingml/2006/main">
          <a:solidFill>
            <a:schemeClr val="bg2">
              <a:lumMod val="9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0.18913</cdr:x>
      <cdr:y>0.31728</cdr:y>
    </cdr:from>
    <cdr:to>
      <cdr:x>0.86957</cdr:x>
      <cdr:y>0.71671</cdr:y>
    </cdr:to>
    <cdr:cxnSp macro="">
      <cdr:nvCxnSpPr>
        <cdr:cNvPr id="3" name="Straight Connector 2"/>
        <cdr:cNvCxnSpPr/>
      </cdr:nvCxnSpPr>
      <cdr:spPr>
        <a:xfrm xmlns:a="http://schemas.openxmlformats.org/drawingml/2006/main" flipV="1">
          <a:off x="552450" y="711200"/>
          <a:ext cx="1987550" cy="895350"/>
        </a:xfrm>
        <a:prstGeom xmlns:a="http://schemas.openxmlformats.org/drawingml/2006/main" prst="line">
          <a:avLst/>
        </a:prstGeom>
        <a:ln xmlns:a="http://schemas.openxmlformats.org/drawingml/2006/main">
          <a:solidFill>
            <a:schemeClr val="bg2">
              <a:lumMod val="9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0.2017</cdr:x>
      <cdr:y>0.46459</cdr:y>
    </cdr:from>
    <cdr:to>
      <cdr:x>0.90658</cdr:x>
      <cdr:y>0.64306</cdr:y>
    </cdr:to>
    <cdr:cxnSp macro="">
      <cdr:nvCxnSpPr>
        <cdr:cNvPr id="3" name="Straight Connector 2"/>
        <cdr:cNvCxnSpPr/>
      </cdr:nvCxnSpPr>
      <cdr:spPr>
        <a:xfrm xmlns:a="http://schemas.openxmlformats.org/drawingml/2006/main" flipV="1">
          <a:off x="603250" y="1041400"/>
          <a:ext cx="2108200" cy="400050"/>
        </a:xfrm>
        <a:prstGeom xmlns:a="http://schemas.openxmlformats.org/drawingml/2006/main" prst="line">
          <a:avLst/>
        </a:prstGeom>
        <a:ln xmlns:a="http://schemas.openxmlformats.org/drawingml/2006/main">
          <a:solidFill>
            <a:schemeClr val="bg2">
              <a:lumMod val="9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0.22876</cdr:x>
      <cdr:y>0.31977</cdr:y>
    </cdr:from>
    <cdr:to>
      <cdr:x>0.86275</cdr:x>
      <cdr:y>0.65988</cdr:y>
    </cdr:to>
    <cdr:cxnSp macro="">
      <cdr:nvCxnSpPr>
        <cdr:cNvPr id="3" name="Straight Connector 2"/>
        <cdr:cNvCxnSpPr/>
      </cdr:nvCxnSpPr>
      <cdr:spPr>
        <a:xfrm xmlns:a="http://schemas.openxmlformats.org/drawingml/2006/main" flipV="1">
          <a:off x="666750" y="698500"/>
          <a:ext cx="1847850" cy="742950"/>
        </a:xfrm>
        <a:prstGeom xmlns:a="http://schemas.openxmlformats.org/drawingml/2006/main" prst="line">
          <a:avLst/>
        </a:prstGeom>
        <a:ln xmlns:a="http://schemas.openxmlformats.org/drawingml/2006/main">
          <a:solidFill>
            <a:schemeClr val="bg2">
              <a:lumMod val="9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0.1957</cdr:x>
      <cdr:y>0.34463</cdr:y>
    </cdr:from>
    <cdr:to>
      <cdr:x>0.84086</cdr:x>
      <cdr:y>0.73729</cdr:y>
    </cdr:to>
    <cdr:cxnSp macro="">
      <cdr:nvCxnSpPr>
        <cdr:cNvPr id="5" name="Straight Connector 4"/>
        <cdr:cNvCxnSpPr/>
      </cdr:nvCxnSpPr>
      <cdr:spPr>
        <a:xfrm xmlns:a="http://schemas.openxmlformats.org/drawingml/2006/main" flipV="1">
          <a:off x="577850" y="774700"/>
          <a:ext cx="1905000" cy="882650"/>
        </a:xfrm>
        <a:prstGeom xmlns:a="http://schemas.openxmlformats.org/drawingml/2006/main" prst="line">
          <a:avLst/>
        </a:prstGeom>
        <a:ln xmlns:a="http://schemas.openxmlformats.org/drawingml/2006/main">
          <a:solidFill>
            <a:schemeClr val="bg2">
              <a:lumMod val="9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8B0C1-6E7A-4DEC-B018-AE588512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4832</Words>
  <Characters>26099</Characters>
  <Application>Microsoft Office Word</Application>
  <DocSecurity>0</DocSecurity>
  <Lines>217</Lines>
  <Paragraphs>61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Sami Ben Ali</dc:creator>
  <cp:keywords/>
  <dc:description/>
  <cp:lastModifiedBy>sofia elegtheriou</cp:lastModifiedBy>
  <cp:revision>2</cp:revision>
  <dcterms:created xsi:type="dcterms:W3CDTF">2019-12-09T19:42:00Z</dcterms:created>
  <dcterms:modified xsi:type="dcterms:W3CDTF">2019-12-09T19:42:00Z</dcterms:modified>
</cp:coreProperties>
</file>