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966A8" w14:textId="69992C20" w:rsidR="34904CB6" w:rsidRDefault="34904CB6" w:rsidP="315B2A54">
      <w:pPr>
        <w:rPr>
          <w:rFonts w:eastAsiaTheme="minorEastAsia"/>
          <w:b/>
          <w:bCs/>
          <w:color w:val="000000" w:themeColor="text1"/>
          <w:sz w:val="28"/>
          <w:szCs w:val="28"/>
        </w:rPr>
      </w:pPr>
      <w:r w:rsidRPr="315B2A54">
        <w:rPr>
          <w:rFonts w:eastAsiaTheme="minorEastAsia"/>
          <w:b/>
          <w:bCs/>
          <w:color w:val="000000" w:themeColor="text1"/>
          <w:sz w:val="28"/>
          <w:szCs w:val="28"/>
        </w:rPr>
        <w:t>Rememory, resistance and the geographical:</w:t>
      </w:r>
      <w:r w:rsidR="65B54030" w:rsidRPr="315B2A54">
        <w:rPr>
          <w:rFonts w:eastAsiaTheme="minorEastAsia"/>
          <w:b/>
          <w:bCs/>
          <w:color w:val="000000" w:themeColor="text1"/>
          <w:sz w:val="28"/>
          <w:szCs w:val="28"/>
        </w:rPr>
        <w:t xml:space="preserve"> </w:t>
      </w:r>
      <w:r w:rsidRPr="315B2A54">
        <w:rPr>
          <w:rFonts w:eastAsiaTheme="minorEastAsia"/>
          <w:b/>
          <w:bCs/>
          <w:color w:val="000000" w:themeColor="text1"/>
          <w:sz w:val="28"/>
          <w:szCs w:val="28"/>
        </w:rPr>
        <w:t>adult and community education</w:t>
      </w:r>
      <w:r w:rsidR="27037C76" w:rsidRPr="315B2A54">
        <w:rPr>
          <w:rFonts w:eastAsiaTheme="minorEastAsia"/>
          <w:b/>
          <w:bCs/>
          <w:color w:val="000000" w:themeColor="text1"/>
          <w:sz w:val="28"/>
          <w:szCs w:val="28"/>
        </w:rPr>
        <w:t xml:space="preserve"> as spaces of possibility.</w:t>
      </w:r>
    </w:p>
    <w:p w14:paraId="67D4B264" w14:textId="533B9128" w:rsidR="315B2A54" w:rsidRDefault="315B2A54" w:rsidP="315B2A54">
      <w:pPr>
        <w:rPr>
          <w:rFonts w:eastAsiaTheme="minorEastAsia"/>
          <w:b/>
          <w:bCs/>
          <w:color w:val="000000" w:themeColor="text1"/>
          <w:sz w:val="22"/>
          <w:szCs w:val="22"/>
        </w:rPr>
      </w:pPr>
    </w:p>
    <w:p w14:paraId="611E3332" w14:textId="7EC8D08C" w:rsidR="315B2A54" w:rsidRDefault="315B2A54" w:rsidP="315B2A54">
      <w:pPr>
        <w:rPr>
          <w:rFonts w:eastAsiaTheme="minorEastAsia"/>
          <w:b/>
          <w:bCs/>
          <w:color w:val="000000" w:themeColor="text1"/>
          <w:sz w:val="22"/>
          <w:szCs w:val="22"/>
        </w:rPr>
      </w:pPr>
    </w:p>
    <w:p w14:paraId="01B49FE1" w14:textId="4F022479" w:rsidR="180A55EA" w:rsidRDefault="180A55EA" w:rsidP="315B2A54">
      <w:pPr>
        <w:rPr>
          <w:rFonts w:eastAsiaTheme="minorEastAsia"/>
          <w:b/>
          <w:bCs/>
          <w:color w:val="000000" w:themeColor="text1"/>
          <w:sz w:val="22"/>
          <w:szCs w:val="22"/>
        </w:rPr>
      </w:pPr>
      <w:r w:rsidRPr="315B2A54">
        <w:rPr>
          <w:rFonts w:eastAsiaTheme="minorEastAsia"/>
          <w:b/>
          <w:bCs/>
          <w:color w:val="000000" w:themeColor="text1"/>
          <w:sz w:val="22"/>
          <w:szCs w:val="22"/>
        </w:rPr>
        <w:t>Balwant Kaur</w:t>
      </w:r>
    </w:p>
    <w:p w14:paraId="5122F3E7" w14:textId="235C0254" w:rsidR="180A55EA" w:rsidRDefault="180A55EA" w:rsidP="315B2A54">
      <w:pPr>
        <w:rPr>
          <w:rFonts w:eastAsiaTheme="minorEastAsia"/>
          <w:b/>
          <w:bCs/>
          <w:color w:val="000000" w:themeColor="text1"/>
          <w:sz w:val="22"/>
          <w:szCs w:val="22"/>
        </w:rPr>
      </w:pPr>
      <w:r w:rsidRPr="315B2A54">
        <w:rPr>
          <w:rFonts w:eastAsiaTheme="minorEastAsia"/>
          <w:b/>
          <w:bCs/>
          <w:color w:val="000000" w:themeColor="text1"/>
          <w:sz w:val="22"/>
          <w:szCs w:val="22"/>
        </w:rPr>
        <w:t>University of Derby</w:t>
      </w:r>
    </w:p>
    <w:p w14:paraId="1F244914" w14:textId="45E813D6" w:rsidR="180A55EA" w:rsidRDefault="180A55EA" w:rsidP="315B2A54">
      <w:pPr>
        <w:rPr>
          <w:rFonts w:eastAsiaTheme="minorEastAsia"/>
          <w:b/>
          <w:bCs/>
          <w:color w:val="000000" w:themeColor="text1"/>
          <w:sz w:val="22"/>
          <w:szCs w:val="22"/>
        </w:rPr>
      </w:pPr>
      <w:r w:rsidRPr="315B2A54">
        <w:rPr>
          <w:rFonts w:eastAsiaTheme="minorEastAsia"/>
          <w:b/>
          <w:bCs/>
          <w:color w:val="000000" w:themeColor="text1"/>
          <w:sz w:val="22"/>
          <w:szCs w:val="22"/>
        </w:rPr>
        <w:t>b.kaur@derby.ac.uk</w:t>
      </w:r>
    </w:p>
    <w:p w14:paraId="70488EA7" w14:textId="178EB4C7" w:rsidR="315B2A54" w:rsidRDefault="315B2A54" w:rsidP="315B2A54">
      <w:pPr>
        <w:rPr>
          <w:rFonts w:eastAsiaTheme="minorEastAsia"/>
          <w:color w:val="000000" w:themeColor="text1"/>
          <w:sz w:val="22"/>
          <w:szCs w:val="22"/>
        </w:rPr>
      </w:pPr>
    </w:p>
    <w:p w14:paraId="26FCDF5A" w14:textId="493C008A" w:rsidR="315B2A54" w:rsidRDefault="315B2A54" w:rsidP="315B2A54">
      <w:pPr>
        <w:rPr>
          <w:rFonts w:eastAsiaTheme="minorEastAsia"/>
          <w:color w:val="000000" w:themeColor="text1"/>
          <w:sz w:val="22"/>
          <w:szCs w:val="22"/>
        </w:rPr>
      </w:pPr>
    </w:p>
    <w:p w14:paraId="242524C3" w14:textId="03D1E63F" w:rsidR="34904CB6" w:rsidRDefault="34904CB6" w:rsidP="315B2A54">
      <w:pPr>
        <w:rPr>
          <w:rFonts w:eastAsiaTheme="minorEastAsia"/>
          <w:b/>
          <w:bCs/>
          <w:color w:val="000000" w:themeColor="text1"/>
          <w:sz w:val="22"/>
          <w:szCs w:val="22"/>
        </w:rPr>
      </w:pPr>
      <w:r w:rsidRPr="315B2A54">
        <w:rPr>
          <w:rFonts w:eastAsiaTheme="minorEastAsia"/>
          <w:b/>
          <w:bCs/>
          <w:color w:val="000000" w:themeColor="text1"/>
          <w:sz w:val="22"/>
          <w:szCs w:val="22"/>
        </w:rPr>
        <w:t>Abstract</w:t>
      </w:r>
    </w:p>
    <w:p w14:paraId="7295E347" w14:textId="4493B383" w:rsidR="315B2A54" w:rsidRDefault="315B2A54" w:rsidP="315B2A54">
      <w:pPr>
        <w:rPr>
          <w:rFonts w:eastAsiaTheme="minorEastAsia"/>
          <w:color w:val="000000" w:themeColor="text1"/>
          <w:sz w:val="22"/>
          <w:szCs w:val="22"/>
        </w:rPr>
      </w:pPr>
    </w:p>
    <w:p w14:paraId="58A3F962" w14:textId="61D84F09" w:rsidR="01CF88DB" w:rsidRDefault="01CF88DB" w:rsidP="7ACCE906">
      <w:pPr>
        <w:rPr>
          <w:rFonts w:eastAsiaTheme="minorEastAsia"/>
          <w:color w:val="000000" w:themeColor="text1"/>
          <w:sz w:val="22"/>
          <w:szCs w:val="22"/>
        </w:rPr>
      </w:pPr>
      <w:r w:rsidRPr="7ACCE906">
        <w:rPr>
          <w:rFonts w:eastAsiaTheme="minorEastAsia"/>
          <w:color w:val="000000" w:themeColor="text1"/>
          <w:sz w:val="22"/>
          <w:szCs w:val="22"/>
        </w:rPr>
        <w:t xml:space="preserve">This paper attends to the educational narratives of South Asian Muslim women who grew up in an inner city area. Using walking interviews, each individual took me around the neighbourhood where they grew up, identifying places of educational encounter on the way. There was a pertinent sense of a past that was in many ways, still present. Their memories transcended a place abandoned by the state and its residents by adopting a hauntological perspective (Gordon, 2008) and decolonial feminist inquiry (Rhee, 2021). The work of </w:t>
      </w:r>
      <w:r w:rsidRPr="7ACCE906">
        <w:rPr>
          <w:rFonts w:eastAsiaTheme="minorEastAsia"/>
          <w:i/>
          <w:iCs/>
          <w:color w:val="000000" w:themeColor="text1"/>
          <w:sz w:val="22"/>
          <w:szCs w:val="22"/>
        </w:rPr>
        <w:t>rememory</w:t>
      </w:r>
      <w:r w:rsidRPr="7ACCE906">
        <w:rPr>
          <w:rFonts w:eastAsiaTheme="minorEastAsia"/>
          <w:color w:val="000000" w:themeColor="text1"/>
          <w:sz w:val="22"/>
          <w:szCs w:val="22"/>
        </w:rPr>
        <w:t xml:space="preserve"> illuminates narratives that uncover some unsettling truths about how the intersection of race, gender and migratory settlement have provided more than voice and agency. Despite deficit stereotyp</w:t>
      </w:r>
      <w:r w:rsidR="3158ABF4" w:rsidRPr="7ACCE906">
        <w:rPr>
          <w:rFonts w:eastAsiaTheme="minorEastAsia"/>
          <w:color w:val="000000" w:themeColor="text1"/>
          <w:sz w:val="22"/>
          <w:szCs w:val="22"/>
        </w:rPr>
        <w:t>ing</w:t>
      </w:r>
      <w:r w:rsidRPr="7ACCE906">
        <w:rPr>
          <w:rFonts w:eastAsiaTheme="minorEastAsia"/>
          <w:color w:val="000000" w:themeColor="text1"/>
          <w:sz w:val="22"/>
          <w:szCs w:val="22"/>
        </w:rPr>
        <w:t xml:space="preserve">, a notable and rooted choice prevails from participants. There is a will to remain in what is externally framed as a place of social and economic deprivation. There follows a critique of how </w:t>
      </w:r>
      <w:r w:rsidR="32F47C55" w:rsidRPr="7ACCE906">
        <w:rPr>
          <w:rFonts w:eastAsiaTheme="minorEastAsia"/>
          <w:color w:val="000000" w:themeColor="text1"/>
          <w:sz w:val="22"/>
          <w:szCs w:val="22"/>
        </w:rPr>
        <w:t xml:space="preserve">adult and </w:t>
      </w:r>
      <w:r w:rsidRPr="7ACCE906">
        <w:rPr>
          <w:rFonts w:eastAsiaTheme="minorEastAsia"/>
          <w:color w:val="000000" w:themeColor="text1"/>
          <w:sz w:val="22"/>
          <w:szCs w:val="22"/>
        </w:rPr>
        <w:t xml:space="preserve">community education has anchored and provided a foundation for agency, creativity and a commitment to future forming an informed community.   </w:t>
      </w:r>
    </w:p>
    <w:p w14:paraId="347D1F36" w14:textId="470C61D3" w:rsidR="315B2A54" w:rsidRDefault="315B2A54" w:rsidP="315B2A54">
      <w:pPr>
        <w:rPr>
          <w:rFonts w:eastAsiaTheme="minorEastAsia"/>
          <w:color w:val="000000" w:themeColor="text1"/>
          <w:sz w:val="22"/>
          <w:szCs w:val="22"/>
        </w:rPr>
      </w:pPr>
    </w:p>
    <w:p w14:paraId="5A21A4F2" w14:textId="4FD588AE" w:rsidR="01CF88DB" w:rsidRDefault="01CF88DB" w:rsidP="315B2A54">
      <w:pPr>
        <w:rPr>
          <w:rFonts w:eastAsiaTheme="minorEastAsia"/>
          <w:color w:val="000000" w:themeColor="text1"/>
          <w:sz w:val="22"/>
          <w:szCs w:val="22"/>
        </w:rPr>
      </w:pPr>
      <w:r w:rsidRPr="315B2A54">
        <w:rPr>
          <w:rFonts w:eastAsiaTheme="minorEastAsia"/>
          <w:b/>
          <w:bCs/>
          <w:color w:val="000000" w:themeColor="text1"/>
          <w:sz w:val="22"/>
          <w:szCs w:val="22"/>
        </w:rPr>
        <w:t>Keywords:</w:t>
      </w:r>
      <w:r w:rsidRPr="315B2A54">
        <w:rPr>
          <w:rFonts w:eastAsiaTheme="minorEastAsia"/>
          <w:color w:val="000000" w:themeColor="text1"/>
          <w:sz w:val="22"/>
          <w:szCs w:val="22"/>
        </w:rPr>
        <w:t xml:space="preserve"> adult community gender assimilation resistance hauntology</w:t>
      </w:r>
    </w:p>
    <w:p w14:paraId="128E4874" w14:textId="31413AB7" w:rsidR="315B2A54" w:rsidRDefault="315B2A54" w:rsidP="315B2A54">
      <w:pPr>
        <w:rPr>
          <w:rFonts w:eastAsia="Segoe UI"/>
          <w:b/>
          <w:bCs/>
          <w:sz w:val="22"/>
          <w:szCs w:val="22"/>
        </w:rPr>
      </w:pPr>
    </w:p>
    <w:p w14:paraId="05E61B99" w14:textId="1A5F97B4" w:rsidR="00271A3D" w:rsidRPr="00FA693F" w:rsidRDefault="7FDED0F7" w:rsidP="18311200">
      <w:pPr>
        <w:rPr>
          <w:rFonts w:eastAsia="Segoe UI"/>
          <w:b/>
          <w:bCs/>
          <w:sz w:val="22"/>
          <w:szCs w:val="22"/>
        </w:rPr>
      </w:pPr>
      <w:r w:rsidRPr="7C16867B">
        <w:rPr>
          <w:rFonts w:eastAsia="Segoe UI"/>
          <w:b/>
          <w:bCs/>
          <w:sz w:val="22"/>
          <w:szCs w:val="22"/>
        </w:rPr>
        <w:t>Introduction</w:t>
      </w:r>
      <w:r w:rsidR="795CD2CD" w:rsidRPr="7C16867B">
        <w:rPr>
          <w:rFonts w:eastAsia="Segoe UI"/>
          <w:b/>
          <w:bCs/>
          <w:sz w:val="22"/>
          <w:szCs w:val="22"/>
        </w:rPr>
        <w:t xml:space="preserve"> </w:t>
      </w:r>
    </w:p>
    <w:p w14:paraId="6951EB65" w14:textId="4FB11C6B" w:rsidR="18311200" w:rsidRDefault="2D212CED" w:rsidP="6E88A446">
      <w:pPr>
        <w:spacing w:line="259" w:lineRule="auto"/>
        <w:rPr>
          <w:rFonts w:eastAsia="Segoe UI"/>
          <w:sz w:val="22"/>
          <w:szCs w:val="22"/>
        </w:rPr>
      </w:pPr>
      <w:r w:rsidRPr="6E88A446">
        <w:rPr>
          <w:rFonts w:eastAsia="Segoe UI"/>
          <w:sz w:val="22"/>
          <w:szCs w:val="22"/>
        </w:rPr>
        <w:t xml:space="preserve">The purpose of this paper is to explore how a methodological approach </w:t>
      </w:r>
      <w:r w:rsidR="5CAA5006" w:rsidRPr="6E88A446">
        <w:rPr>
          <w:rFonts w:eastAsia="Segoe UI"/>
          <w:sz w:val="22"/>
          <w:szCs w:val="22"/>
        </w:rPr>
        <w:t>evoked</w:t>
      </w:r>
      <w:r w:rsidR="580FF2F4" w:rsidRPr="6E88A446">
        <w:rPr>
          <w:rFonts w:eastAsia="Segoe UI"/>
          <w:sz w:val="22"/>
          <w:szCs w:val="22"/>
        </w:rPr>
        <w:t xml:space="preserve"> re-memory and an</w:t>
      </w:r>
      <w:r w:rsidR="51771479" w:rsidRPr="6E88A446">
        <w:rPr>
          <w:rFonts w:eastAsia="Segoe UI"/>
          <w:sz w:val="22"/>
          <w:szCs w:val="22"/>
        </w:rPr>
        <w:t xml:space="preserve"> embodied sense-making </w:t>
      </w:r>
      <w:r w:rsidR="020C3B4B" w:rsidRPr="6E88A446">
        <w:rPr>
          <w:rFonts w:eastAsia="Segoe UI"/>
          <w:sz w:val="22"/>
          <w:szCs w:val="22"/>
        </w:rPr>
        <w:t xml:space="preserve">(Somerville, 2007) </w:t>
      </w:r>
      <w:r w:rsidR="486E298B" w:rsidRPr="6E88A446">
        <w:rPr>
          <w:rFonts w:eastAsia="Segoe UI"/>
          <w:sz w:val="22"/>
          <w:szCs w:val="22"/>
        </w:rPr>
        <w:t>for participan</w:t>
      </w:r>
      <w:r w:rsidR="62506E39" w:rsidRPr="6E88A446">
        <w:rPr>
          <w:rFonts w:eastAsia="Segoe UI"/>
          <w:sz w:val="22"/>
          <w:szCs w:val="22"/>
        </w:rPr>
        <w:t xml:space="preserve">ts and their </w:t>
      </w:r>
      <w:r w:rsidR="51771479" w:rsidRPr="6E88A446">
        <w:rPr>
          <w:rFonts w:eastAsia="Segoe UI"/>
          <w:sz w:val="22"/>
          <w:szCs w:val="22"/>
        </w:rPr>
        <w:t>relationship</w:t>
      </w:r>
      <w:r w:rsidR="7FEAF67B" w:rsidRPr="6E88A446">
        <w:rPr>
          <w:rFonts w:eastAsia="Segoe UI"/>
          <w:sz w:val="22"/>
          <w:szCs w:val="22"/>
        </w:rPr>
        <w:t xml:space="preserve"> to</w:t>
      </w:r>
      <w:r w:rsidR="03551C60" w:rsidRPr="6E88A446">
        <w:rPr>
          <w:rFonts w:eastAsia="Segoe UI"/>
          <w:sz w:val="22"/>
          <w:szCs w:val="22"/>
        </w:rPr>
        <w:t xml:space="preserve"> </w:t>
      </w:r>
      <w:r w:rsidR="409EC0BD" w:rsidRPr="6E88A446">
        <w:rPr>
          <w:rFonts w:eastAsia="Segoe UI"/>
          <w:sz w:val="22"/>
          <w:szCs w:val="22"/>
        </w:rPr>
        <w:t xml:space="preserve">adult and </w:t>
      </w:r>
      <w:r w:rsidR="4C6D5CBA" w:rsidRPr="6E88A446">
        <w:rPr>
          <w:rFonts w:eastAsia="Segoe UI"/>
          <w:sz w:val="22"/>
          <w:szCs w:val="22"/>
        </w:rPr>
        <w:t>c</w:t>
      </w:r>
      <w:r w:rsidR="039FDFC9" w:rsidRPr="6E88A446">
        <w:rPr>
          <w:rFonts w:eastAsia="Segoe UI"/>
          <w:sz w:val="22"/>
          <w:szCs w:val="22"/>
        </w:rPr>
        <w:t>ommunity education</w:t>
      </w:r>
      <w:r w:rsidR="78DDC10D" w:rsidRPr="6E88A446">
        <w:rPr>
          <w:rFonts w:eastAsia="Segoe UI"/>
          <w:sz w:val="22"/>
          <w:szCs w:val="22"/>
        </w:rPr>
        <w:t>.</w:t>
      </w:r>
      <w:r w:rsidR="3F02F05C" w:rsidRPr="6E88A446">
        <w:rPr>
          <w:rFonts w:eastAsia="Segoe UI"/>
          <w:sz w:val="22"/>
          <w:szCs w:val="22"/>
        </w:rPr>
        <w:t xml:space="preserve"> This approach was underpinned by hauntology (Gordon, 2008) and decolonial feminism (Rhee, 2021).</w:t>
      </w:r>
      <w:r w:rsidR="039FDFC9" w:rsidRPr="6E88A446">
        <w:rPr>
          <w:rFonts w:eastAsia="Segoe UI"/>
          <w:sz w:val="22"/>
          <w:szCs w:val="22"/>
        </w:rPr>
        <w:t xml:space="preserve"> </w:t>
      </w:r>
      <w:r w:rsidR="2662B3A5" w:rsidRPr="6E88A446">
        <w:rPr>
          <w:rFonts w:eastAsia="Segoe UI"/>
          <w:sz w:val="22"/>
          <w:szCs w:val="22"/>
        </w:rPr>
        <w:t>This paper is positioned as part counter-narrative and part provocation to the often deficit discourses and limiting assumptions that are attributed to groups and individuals deemed ‘marginalised’ and places that are ‘deprived.’</w:t>
      </w:r>
    </w:p>
    <w:p w14:paraId="7B40D086" w14:textId="4452C432" w:rsidR="18311200" w:rsidRDefault="18311200" w:rsidP="7EEE7406">
      <w:pPr>
        <w:spacing w:line="259" w:lineRule="auto"/>
        <w:rPr>
          <w:rFonts w:eastAsia="Segoe UI"/>
          <w:sz w:val="22"/>
          <w:szCs w:val="22"/>
        </w:rPr>
      </w:pPr>
    </w:p>
    <w:p w14:paraId="44604731" w14:textId="5E8D94C9" w:rsidR="2662B3A5" w:rsidRDefault="2662B3A5" w:rsidP="6E88A446">
      <w:pPr>
        <w:spacing w:line="259" w:lineRule="auto"/>
        <w:rPr>
          <w:rFonts w:eastAsia="Segoe UI"/>
          <w:sz w:val="22"/>
          <w:szCs w:val="22"/>
        </w:rPr>
      </w:pPr>
      <w:r w:rsidRPr="6E88A446">
        <w:rPr>
          <w:rFonts w:eastAsia="Segoe UI"/>
          <w:sz w:val="22"/>
          <w:szCs w:val="22"/>
        </w:rPr>
        <w:t xml:space="preserve">Drawing on the findings of a doctoral study, the paper outlines the agentic nature of </w:t>
      </w:r>
      <w:r w:rsidR="4817C19E" w:rsidRPr="6E88A446">
        <w:rPr>
          <w:rFonts w:eastAsia="Segoe UI"/>
          <w:sz w:val="22"/>
          <w:szCs w:val="22"/>
        </w:rPr>
        <w:t xml:space="preserve">adult and </w:t>
      </w:r>
      <w:r w:rsidRPr="6E88A446">
        <w:rPr>
          <w:rFonts w:eastAsia="Segoe UI"/>
          <w:sz w:val="22"/>
          <w:szCs w:val="22"/>
        </w:rPr>
        <w:t>community education as</w:t>
      </w:r>
      <w:r w:rsidR="445A0B6F" w:rsidRPr="6E88A446">
        <w:rPr>
          <w:rFonts w:eastAsia="Segoe UI"/>
          <w:sz w:val="22"/>
          <w:szCs w:val="22"/>
        </w:rPr>
        <w:t xml:space="preserve"> </w:t>
      </w:r>
      <w:r w:rsidRPr="6E88A446">
        <w:rPr>
          <w:rFonts w:eastAsia="Segoe UI"/>
          <w:sz w:val="22"/>
          <w:szCs w:val="22"/>
        </w:rPr>
        <w:t xml:space="preserve">encountered </w:t>
      </w:r>
      <w:r w:rsidR="7150937C" w:rsidRPr="6E88A446">
        <w:rPr>
          <w:rFonts w:eastAsia="Segoe UI"/>
          <w:sz w:val="22"/>
          <w:szCs w:val="22"/>
        </w:rPr>
        <w:t xml:space="preserve">by </w:t>
      </w:r>
      <w:r w:rsidR="00554382">
        <w:rPr>
          <w:rFonts w:eastAsia="Segoe UI"/>
          <w:sz w:val="22"/>
          <w:szCs w:val="22"/>
        </w:rPr>
        <w:t>a group of</w:t>
      </w:r>
      <w:r w:rsidR="7150937C" w:rsidRPr="6E88A446">
        <w:rPr>
          <w:rFonts w:eastAsia="Segoe UI"/>
          <w:sz w:val="22"/>
          <w:szCs w:val="22"/>
        </w:rPr>
        <w:t xml:space="preserve"> South Asian Muslim women. </w:t>
      </w:r>
      <w:r w:rsidR="41A3D5D2" w:rsidRPr="6E88A446">
        <w:rPr>
          <w:rFonts w:eastAsia="Segoe UI"/>
          <w:sz w:val="22"/>
          <w:szCs w:val="22"/>
        </w:rPr>
        <w:t xml:space="preserve">As daughters of economic migrants, their narratives consider </w:t>
      </w:r>
      <w:r w:rsidR="2B6C076D" w:rsidRPr="6E88A446">
        <w:rPr>
          <w:rFonts w:eastAsia="Segoe UI"/>
          <w:sz w:val="22"/>
          <w:szCs w:val="22"/>
        </w:rPr>
        <w:t xml:space="preserve">adult and </w:t>
      </w:r>
      <w:r w:rsidR="41A3D5D2" w:rsidRPr="6E88A446">
        <w:rPr>
          <w:rFonts w:eastAsia="Segoe UI"/>
          <w:sz w:val="22"/>
          <w:szCs w:val="22"/>
        </w:rPr>
        <w:t>commu</w:t>
      </w:r>
      <w:r w:rsidR="1EBD1492" w:rsidRPr="6E88A446">
        <w:rPr>
          <w:rFonts w:eastAsia="Segoe UI"/>
          <w:sz w:val="22"/>
          <w:szCs w:val="22"/>
        </w:rPr>
        <w:t>nity education as a key to identity construction and broader home-making pr</w:t>
      </w:r>
      <w:r w:rsidR="2CF2A37A" w:rsidRPr="6E88A446">
        <w:rPr>
          <w:rFonts w:eastAsia="Segoe UI"/>
          <w:sz w:val="22"/>
          <w:szCs w:val="22"/>
        </w:rPr>
        <w:t>actices (Cieraad, 2010;</w:t>
      </w:r>
      <w:r w:rsidR="06276C73" w:rsidRPr="6E88A446">
        <w:rPr>
          <w:rFonts w:eastAsia="Segoe UI"/>
          <w:sz w:val="22"/>
          <w:szCs w:val="22"/>
        </w:rPr>
        <w:t xml:space="preserve"> Sandu, 2013)</w:t>
      </w:r>
      <w:r w:rsidR="1EBD1492" w:rsidRPr="6E88A446">
        <w:rPr>
          <w:rFonts w:eastAsia="Segoe UI"/>
          <w:sz w:val="22"/>
          <w:szCs w:val="22"/>
        </w:rPr>
        <w:t>.</w:t>
      </w:r>
      <w:r w:rsidR="3EEDA035" w:rsidRPr="6E88A446">
        <w:rPr>
          <w:rFonts w:eastAsia="Segoe UI"/>
          <w:sz w:val="22"/>
          <w:szCs w:val="22"/>
        </w:rPr>
        <w:t xml:space="preserve"> The study was situated in an inner-city area of North Birmingham in the West Midlands of the UK. This scene setting </w:t>
      </w:r>
      <w:r w:rsidR="6C7390F2" w:rsidRPr="6E88A446">
        <w:rPr>
          <w:rFonts w:eastAsia="Segoe UI"/>
          <w:sz w:val="22"/>
          <w:szCs w:val="22"/>
        </w:rPr>
        <w:t>matters</w:t>
      </w:r>
      <w:r w:rsidR="3EEDA035" w:rsidRPr="6E88A446">
        <w:rPr>
          <w:rFonts w:eastAsia="Segoe UI"/>
          <w:sz w:val="22"/>
          <w:szCs w:val="22"/>
        </w:rPr>
        <w:t xml:space="preserve"> for a city historically known for both industry and migration; two </w:t>
      </w:r>
      <w:r w:rsidR="6D4F5890" w:rsidRPr="6E88A446">
        <w:rPr>
          <w:rFonts w:eastAsia="Segoe UI"/>
          <w:sz w:val="22"/>
          <w:szCs w:val="22"/>
        </w:rPr>
        <w:t xml:space="preserve">connecting </w:t>
      </w:r>
      <w:r w:rsidR="3EEDA035" w:rsidRPr="6E88A446">
        <w:rPr>
          <w:rFonts w:eastAsia="Segoe UI"/>
          <w:sz w:val="22"/>
          <w:szCs w:val="22"/>
        </w:rPr>
        <w:t xml:space="preserve">factors </w:t>
      </w:r>
      <w:r w:rsidR="7B7D8F78" w:rsidRPr="6E88A446">
        <w:rPr>
          <w:rFonts w:eastAsia="Segoe UI"/>
          <w:sz w:val="22"/>
          <w:szCs w:val="22"/>
        </w:rPr>
        <w:t xml:space="preserve">that informed the environment </w:t>
      </w:r>
      <w:r w:rsidR="3EEDA035" w:rsidRPr="6E88A446">
        <w:rPr>
          <w:rFonts w:eastAsia="Segoe UI"/>
          <w:sz w:val="22"/>
          <w:szCs w:val="22"/>
        </w:rPr>
        <w:t>for the participants’ narrative accounts that</w:t>
      </w:r>
      <w:r w:rsidR="14E917E5" w:rsidRPr="6E88A446">
        <w:rPr>
          <w:rFonts w:eastAsia="Segoe UI"/>
          <w:sz w:val="22"/>
          <w:szCs w:val="22"/>
        </w:rPr>
        <w:t xml:space="preserve"> will</w:t>
      </w:r>
      <w:r w:rsidR="3EEDA035" w:rsidRPr="6E88A446">
        <w:rPr>
          <w:rFonts w:eastAsia="Segoe UI"/>
          <w:sz w:val="22"/>
          <w:szCs w:val="22"/>
        </w:rPr>
        <w:t xml:space="preserve"> follow. The area itself is known for being home to a famous football club</w:t>
      </w:r>
      <w:r w:rsidR="4F4FE7BD" w:rsidRPr="6E88A446">
        <w:rPr>
          <w:rFonts w:eastAsia="Segoe UI"/>
          <w:sz w:val="22"/>
          <w:szCs w:val="22"/>
        </w:rPr>
        <w:t xml:space="preserve"> </w:t>
      </w:r>
      <w:r w:rsidR="2B187624" w:rsidRPr="6E88A446">
        <w:rPr>
          <w:rFonts w:eastAsia="Segoe UI"/>
          <w:sz w:val="22"/>
          <w:szCs w:val="22"/>
        </w:rPr>
        <w:t>which has a</w:t>
      </w:r>
      <w:r w:rsidR="4F4FE7BD" w:rsidRPr="6E88A446">
        <w:rPr>
          <w:rFonts w:eastAsia="Segoe UI"/>
          <w:sz w:val="22"/>
          <w:szCs w:val="22"/>
        </w:rPr>
        <w:t xml:space="preserve"> prominent physical occupation </w:t>
      </w:r>
      <w:r w:rsidR="317F0C88" w:rsidRPr="6E88A446">
        <w:rPr>
          <w:rFonts w:eastAsia="Segoe UI"/>
          <w:sz w:val="22"/>
          <w:szCs w:val="22"/>
        </w:rPr>
        <w:t>as a symbol of whiteness,</w:t>
      </w:r>
      <w:r w:rsidR="2C793D74" w:rsidRPr="6E88A446">
        <w:rPr>
          <w:rFonts w:eastAsia="Segoe UI"/>
          <w:sz w:val="22"/>
          <w:szCs w:val="22"/>
        </w:rPr>
        <w:t xml:space="preserve"> in what is otherwise known to be a racialised and transient geographical location.</w:t>
      </w:r>
      <w:r w:rsidR="3EEDA035" w:rsidRPr="6E88A446">
        <w:rPr>
          <w:rFonts w:eastAsia="Segoe UI"/>
          <w:sz w:val="22"/>
          <w:szCs w:val="22"/>
        </w:rPr>
        <w:t xml:space="preserve"> Following the second world war, the area witnessed the arrival of many migrant communities from ex-commonwealth countries, particularly the Indian sub-continent. Here, they made their homes, raised their families and navigated a language, culture and systems that were alien to them.</w:t>
      </w:r>
      <w:r w:rsidR="3E364479" w:rsidRPr="6E88A446">
        <w:rPr>
          <w:rFonts w:eastAsia="Segoe UI"/>
          <w:sz w:val="22"/>
          <w:szCs w:val="22"/>
        </w:rPr>
        <w:t xml:space="preserve"> On a </w:t>
      </w:r>
      <w:r w:rsidR="7CDB29AA" w:rsidRPr="6E88A446">
        <w:rPr>
          <w:rFonts w:eastAsia="Segoe UI"/>
          <w:sz w:val="22"/>
          <w:szCs w:val="22"/>
        </w:rPr>
        <w:t>positionality</w:t>
      </w:r>
      <w:r w:rsidR="3E364479" w:rsidRPr="6E88A446">
        <w:rPr>
          <w:rFonts w:eastAsia="Segoe UI"/>
          <w:sz w:val="22"/>
          <w:szCs w:val="22"/>
        </w:rPr>
        <w:t xml:space="preserve"> note, I am</w:t>
      </w:r>
      <w:r w:rsidR="1D88B712" w:rsidRPr="6E88A446">
        <w:rPr>
          <w:rFonts w:eastAsia="Segoe UI"/>
          <w:sz w:val="22"/>
          <w:szCs w:val="22"/>
        </w:rPr>
        <w:t xml:space="preserve"> </w:t>
      </w:r>
      <w:r w:rsidR="3E364479" w:rsidRPr="6E88A446">
        <w:rPr>
          <w:rFonts w:eastAsia="Segoe UI"/>
          <w:sz w:val="22"/>
          <w:szCs w:val="22"/>
        </w:rPr>
        <w:t xml:space="preserve">of South Asian Sikh </w:t>
      </w:r>
      <w:r w:rsidR="78C8514A" w:rsidRPr="6E88A446">
        <w:rPr>
          <w:rFonts w:eastAsia="Segoe UI"/>
          <w:sz w:val="22"/>
          <w:szCs w:val="22"/>
        </w:rPr>
        <w:t>heritage and</w:t>
      </w:r>
      <w:r w:rsidR="3D290098" w:rsidRPr="6E88A446">
        <w:rPr>
          <w:rFonts w:eastAsia="Segoe UI"/>
          <w:sz w:val="22"/>
          <w:szCs w:val="22"/>
        </w:rPr>
        <w:t xml:space="preserve"> lived close to the area that I researched, in my formative years. My </w:t>
      </w:r>
      <w:r w:rsidR="3D290098" w:rsidRPr="6E88A446">
        <w:rPr>
          <w:rFonts w:eastAsia="Segoe UI"/>
          <w:sz w:val="22"/>
          <w:szCs w:val="22"/>
        </w:rPr>
        <w:lastRenderedPageBreak/>
        <w:t xml:space="preserve">parents also arrived from India as economic migrants </w:t>
      </w:r>
      <w:r w:rsidR="0E0554AD" w:rsidRPr="6E88A446">
        <w:rPr>
          <w:rFonts w:eastAsia="Segoe UI"/>
          <w:sz w:val="22"/>
          <w:szCs w:val="22"/>
        </w:rPr>
        <w:t xml:space="preserve">though </w:t>
      </w:r>
      <w:r w:rsidR="58F33484" w:rsidRPr="6E88A446">
        <w:rPr>
          <w:rFonts w:eastAsia="Segoe UI"/>
          <w:sz w:val="22"/>
          <w:szCs w:val="22"/>
        </w:rPr>
        <w:t>their</w:t>
      </w:r>
      <w:r w:rsidR="326342DB" w:rsidRPr="6E88A446">
        <w:rPr>
          <w:rFonts w:eastAsia="Segoe UI"/>
          <w:sz w:val="22"/>
          <w:szCs w:val="22"/>
        </w:rPr>
        <w:t xml:space="preserve"> ‘</w:t>
      </w:r>
      <w:r w:rsidR="0E0554AD" w:rsidRPr="6E88A446">
        <w:rPr>
          <w:rFonts w:eastAsia="Segoe UI"/>
          <w:sz w:val="22"/>
          <w:szCs w:val="22"/>
        </w:rPr>
        <w:t>success markers</w:t>
      </w:r>
      <w:r w:rsidR="5CDDBA1B" w:rsidRPr="6E88A446">
        <w:rPr>
          <w:rFonts w:eastAsia="Segoe UI"/>
          <w:sz w:val="22"/>
          <w:szCs w:val="22"/>
        </w:rPr>
        <w:t>’</w:t>
      </w:r>
      <w:r w:rsidR="0E0554AD" w:rsidRPr="6E88A446">
        <w:rPr>
          <w:rFonts w:eastAsia="Segoe UI"/>
          <w:sz w:val="22"/>
          <w:szCs w:val="22"/>
        </w:rPr>
        <w:t xml:space="preserve"> </w:t>
      </w:r>
      <w:r w:rsidR="077774D6" w:rsidRPr="6E88A446">
        <w:rPr>
          <w:rFonts w:eastAsia="Segoe UI"/>
          <w:sz w:val="22"/>
          <w:szCs w:val="22"/>
        </w:rPr>
        <w:t xml:space="preserve">involved </w:t>
      </w:r>
      <w:r w:rsidR="0E0554AD" w:rsidRPr="6E88A446">
        <w:rPr>
          <w:rFonts w:eastAsia="Segoe UI"/>
          <w:sz w:val="22"/>
          <w:szCs w:val="22"/>
        </w:rPr>
        <w:t>‘upgrading’ to more affluent, often white neighbourhoods</w:t>
      </w:r>
      <w:r w:rsidR="00554382">
        <w:rPr>
          <w:rFonts w:eastAsia="Segoe UI"/>
          <w:sz w:val="22"/>
          <w:szCs w:val="22"/>
        </w:rPr>
        <w:t>.</w:t>
      </w:r>
      <w:r w:rsidR="0CDF5907" w:rsidRPr="6E88A446">
        <w:rPr>
          <w:rFonts w:eastAsia="Segoe UI"/>
          <w:sz w:val="22"/>
          <w:szCs w:val="22"/>
        </w:rPr>
        <w:t xml:space="preserve"> Returning to the area was </w:t>
      </w:r>
      <w:r w:rsidR="473DCEA4" w:rsidRPr="6E88A446">
        <w:rPr>
          <w:rFonts w:eastAsia="Segoe UI"/>
          <w:sz w:val="22"/>
          <w:szCs w:val="22"/>
        </w:rPr>
        <w:t>a curious and unsettling</w:t>
      </w:r>
      <w:r w:rsidR="0CDF5907" w:rsidRPr="6E88A446">
        <w:rPr>
          <w:rFonts w:eastAsia="Segoe UI"/>
          <w:sz w:val="22"/>
          <w:szCs w:val="22"/>
        </w:rPr>
        <w:t xml:space="preserve"> endeavour and there were aspects of the p</w:t>
      </w:r>
      <w:r w:rsidR="3BF607E4" w:rsidRPr="6E88A446">
        <w:rPr>
          <w:rFonts w:eastAsia="Segoe UI"/>
          <w:sz w:val="22"/>
          <w:szCs w:val="22"/>
        </w:rPr>
        <w:t xml:space="preserve">articipants’ narratives that were highly resonant. </w:t>
      </w:r>
    </w:p>
    <w:p w14:paraId="77510B33" w14:textId="232BC54E" w:rsidR="18311200" w:rsidRDefault="18311200" w:rsidP="7EEE7406">
      <w:pPr>
        <w:spacing w:line="259" w:lineRule="auto"/>
        <w:rPr>
          <w:rFonts w:eastAsia="Segoe UI"/>
          <w:sz w:val="22"/>
          <w:szCs w:val="22"/>
        </w:rPr>
      </w:pPr>
    </w:p>
    <w:p w14:paraId="79B99825" w14:textId="5DCEF0D0" w:rsidR="18311200" w:rsidRDefault="18F4CD9F" w:rsidP="6E88A446">
      <w:pPr>
        <w:spacing w:line="259" w:lineRule="auto"/>
        <w:rPr>
          <w:rFonts w:eastAsia="Segoe UI"/>
          <w:sz w:val="22"/>
          <w:szCs w:val="22"/>
        </w:rPr>
      </w:pPr>
      <w:r w:rsidRPr="7ACCE906">
        <w:rPr>
          <w:rFonts w:eastAsia="Segoe UI"/>
          <w:sz w:val="22"/>
          <w:szCs w:val="22"/>
        </w:rPr>
        <w:t xml:space="preserve">The </w:t>
      </w:r>
      <w:r w:rsidR="15A8D02B" w:rsidRPr="7ACCE906">
        <w:rPr>
          <w:rFonts w:eastAsia="Segoe UI"/>
          <w:sz w:val="22"/>
          <w:szCs w:val="22"/>
        </w:rPr>
        <w:t>significance of</w:t>
      </w:r>
      <w:r w:rsidRPr="7ACCE906">
        <w:rPr>
          <w:rFonts w:eastAsia="Segoe UI"/>
          <w:sz w:val="22"/>
          <w:szCs w:val="22"/>
        </w:rPr>
        <w:t xml:space="preserve"> methodolog</w:t>
      </w:r>
      <w:r w:rsidR="136FF8DF" w:rsidRPr="7ACCE906">
        <w:rPr>
          <w:rFonts w:eastAsia="Segoe UI"/>
          <w:sz w:val="22"/>
          <w:szCs w:val="22"/>
        </w:rPr>
        <w:t>y for participatory, creative and co-constructed research in relation to adult and community learning</w:t>
      </w:r>
      <w:r w:rsidRPr="7ACCE906">
        <w:rPr>
          <w:rFonts w:eastAsia="Segoe UI"/>
          <w:sz w:val="22"/>
          <w:szCs w:val="22"/>
        </w:rPr>
        <w:t xml:space="preserve"> has more recently attracted a re-visioning of method and approach alike. Mary-Rose Puttick’s (2021) work for instance, </w:t>
      </w:r>
      <w:r w:rsidR="1C2C6E61" w:rsidRPr="7ACCE906">
        <w:rPr>
          <w:rFonts w:eastAsia="Segoe UI"/>
          <w:sz w:val="22"/>
          <w:szCs w:val="22"/>
        </w:rPr>
        <w:t xml:space="preserve">re-frames traditional notions of participation </w:t>
      </w:r>
      <w:r w:rsidR="72D21E34" w:rsidRPr="7ACCE906">
        <w:rPr>
          <w:rFonts w:eastAsia="Segoe UI"/>
          <w:sz w:val="22"/>
          <w:szCs w:val="22"/>
        </w:rPr>
        <w:t>by centring the “bottom up”</w:t>
      </w:r>
      <w:r w:rsidR="1C2C6E61" w:rsidRPr="7ACCE906">
        <w:rPr>
          <w:rFonts w:eastAsia="Segoe UI"/>
          <w:sz w:val="22"/>
          <w:szCs w:val="22"/>
        </w:rPr>
        <w:t xml:space="preserve"> approach</w:t>
      </w:r>
      <w:r w:rsidR="414123E9" w:rsidRPr="7ACCE906">
        <w:rPr>
          <w:rFonts w:eastAsia="Segoe UI"/>
          <w:sz w:val="22"/>
          <w:szCs w:val="22"/>
        </w:rPr>
        <w:t xml:space="preserve"> of critical pedagogy</w:t>
      </w:r>
      <w:r w:rsidR="588B2731" w:rsidRPr="7ACCE906">
        <w:rPr>
          <w:rFonts w:eastAsia="Segoe UI"/>
          <w:sz w:val="22"/>
          <w:szCs w:val="22"/>
        </w:rPr>
        <w:t xml:space="preserve"> and research</w:t>
      </w:r>
      <w:r w:rsidR="414123E9" w:rsidRPr="7ACCE906">
        <w:rPr>
          <w:rFonts w:eastAsia="Segoe UI"/>
          <w:sz w:val="22"/>
          <w:szCs w:val="22"/>
        </w:rPr>
        <w:t xml:space="preserve">; </w:t>
      </w:r>
      <w:r w:rsidR="204CD864" w:rsidRPr="7ACCE906">
        <w:rPr>
          <w:rFonts w:eastAsia="Segoe UI"/>
          <w:sz w:val="22"/>
          <w:szCs w:val="22"/>
        </w:rPr>
        <w:t>this</w:t>
      </w:r>
      <w:r w:rsidR="1C2C6E61" w:rsidRPr="7ACCE906">
        <w:rPr>
          <w:rFonts w:eastAsia="Segoe UI"/>
          <w:sz w:val="22"/>
          <w:szCs w:val="22"/>
        </w:rPr>
        <w:t xml:space="preserve"> was </w:t>
      </w:r>
      <w:r w:rsidR="54B5FCEA" w:rsidRPr="7ACCE906">
        <w:rPr>
          <w:rFonts w:eastAsia="Segoe UI"/>
          <w:sz w:val="22"/>
          <w:szCs w:val="22"/>
        </w:rPr>
        <w:t xml:space="preserve">more </w:t>
      </w:r>
      <w:r w:rsidR="1C2C6E61" w:rsidRPr="7ACCE906">
        <w:rPr>
          <w:rFonts w:eastAsia="Segoe UI"/>
          <w:sz w:val="22"/>
          <w:szCs w:val="22"/>
        </w:rPr>
        <w:t>authentically responsive to the migrant women she was teaching</w:t>
      </w:r>
      <w:r w:rsidR="44965502" w:rsidRPr="7ACCE906">
        <w:rPr>
          <w:rFonts w:eastAsia="Segoe UI"/>
          <w:sz w:val="22"/>
          <w:szCs w:val="22"/>
        </w:rPr>
        <w:t xml:space="preserve"> as part of a family literacy programme. </w:t>
      </w:r>
      <w:r w:rsidR="4969C625" w:rsidRPr="7ACCE906">
        <w:rPr>
          <w:rFonts w:eastAsia="Segoe UI"/>
          <w:sz w:val="22"/>
          <w:szCs w:val="22"/>
        </w:rPr>
        <w:t>Much of this came from</w:t>
      </w:r>
      <w:r w:rsidR="2EBFE1DD" w:rsidRPr="7ACCE906">
        <w:rPr>
          <w:rFonts w:eastAsia="Segoe UI"/>
          <w:sz w:val="22"/>
          <w:szCs w:val="22"/>
        </w:rPr>
        <w:t xml:space="preserve"> the pedagogical </w:t>
      </w:r>
      <w:r w:rsidR="2EBFE1DD" w:rsidRPr="7ACCE906">
        <w:rPr>
          <w:rFonts w:eastAsia="Segoe UI"/>
          <w:i/>
          <w:iCs/>
          <w:sz w:val="22"/>
          <w:szCs w:val="22"/>
        </w:rPr>
        <w:t>and</w:t>
      </w:r>
      <w:r w:rsidR="2EBFE1DD" w:rsidRPr="7ACCE906">
        <w:rPr>
          <w:rFonts w:eastAsia="Segoe UI"/>
          <w:sz w:val="22"/>
          <w:szCs w:val="22"/>
        </w:rPr>
        <w:t xml:space="preserve"> research principles of</w:t>
      </w:r>
      <w:r w:rsidR="4969C625" w:rsidRPr="7ACCE906">
        <w:rPr>
          <w:rFonts w:eastAsia="Segoe UI"/>
          <w:sz w:val="22"/>
          <w:szCs w:val="22"/>
        </w:rPr>
        <w:t xml:space="preserve"> critical reflexivity and a commitment to </w:t>
      </w:r>
      <w:r w:rsidR="0147CE42" w:rsidRPr="7ACCE906">
        <w:rPr>
          <w:rFonts w:eastAsia="Segoe UI"/>
          <w:sz w:val="22"/>
          <w:szCs w:val="22"/>
        </w:rPr>
        <w:t xml:space="preserve">a continuous and active deconstruction of </w:t>
      </w:r>
      <w:r w:rsidR="7F5186AE" w:rsidRPr="7ACCE906">
        <w:rPr>
          <w:rFonts w:eastAsia="Segoe UI"/>
          <w:sz w:val="22"/>
          <w:szCs w:val="22"/>
        </w:rPr>
        <w:t xml:space="preserve">her own </w:t>
      </w:r>
      <w:r w:rsidR="3264BD64" w:rsidRPr="7ACCE906">
        <w:rPr>
          <w:rFonts w:eastAsia="Segoe UI"/>
          <w:sz w:val="22"/>
          <w:szCs w:val="22"/>
        </w:rPr>
        <w:t>positionality</w:t>
      </w:r>
      <w:r w:rsidR="0147CE42" w:rsidRPr="7ACCE906">
        <w:rPr>
          <w:rFonts w:eastAsia="Segoe UI"/>
          <w:sz w:val="22"/>
          <w:szCs w:val="22"/>
        </w:rPr>
        <w:t>.</w:t>
      </w:r>
      <w:r w:rsidR="25218A4E" w:rsidRPr="7ACCE906">
        <w:rPr>
          <w:rFonts w:eastAsia="Segoe UI"/>
          <w:sz w:val="22"/>
          <w:szCs w:val="22"/>
        </w:rPr>
        <w:t xml:space="preserve"> </w:t>
      </w:r>
      <w:r w:rsidR="10D17F21" w:rsidRPr="7ACCE906">
        <w:rPr>
          <w:rFonts w:eastAsia="Segoe UI"/>
          <w:sz w:val="22"/>
          <w:szCs w:val="22"/>
        </w:rPr>
        <w:t>By</w:t>
      </w:r>
      <w:r w:rsidR="345E0967" w:rsidRPr="7ACCE906">
        <w:rPr>
          <w:rFonts w:eastAsia="Segoe UI"/>
          <w:sz w:val="22"/>
          <w:szCs w:val="22"/>
        </w:rPr>
        <w:t xml:space="preserve"> e</w:t>
      </w:r>
      <w:r w:rsidR="4617EB18" w:rsidRPr="7ACCE906">
        <w:rPr>
          <w:rFonts w:eastAsia="Segoe UI"/>
          <w:sz w:val="22"/>
          <w:szCs w:val="22"/>
        </w:rPr>
        <w:t>xplor</w:t>
      </w:r>
      <w:r w:rsidR="41D467A0" w:rsidRPr="7ACCE906">
        <w:rPr>
          <w:rFonts w:eastAsia="Segoe UI"/>
          <w:sz w:val="22"/>
          <w:szCs w:val="22"/>
        </w:rPr>
        <w:t xml:space="preserve">ing </w:t>
      </w:r>
      <w:r w:rsidR="0215657C" w:rsidRPr="7ACCE906">
        <w:rPr>
          <w:rFonts w:eastAsia="Segoe UI"/>
          <w:sz w:val="22"/>
          <w:szCs w:val="22"/>
        </w:rPr>
        <w:t>the</w:t>
      </w:r>
      <w:r w:rsidR="41D467A0" w:rsidRPr="7ACCE906">
        <w:rPr>
          <w:rFonts w:eastAsia="Segoe UI"/>
          <w:sz w:val="22"/>
          <w:szCs w:val="22"/>
        </w:rPr>
        <w:t xml:space="preserve"> </w:t>
      </w:r>
      <w:r w:rsidR="60AF8BBE" w:rsidRPr="7ACCE906">
        <w:rPr>
          <w:rFonts w:eastAsia="Segoe UI"/>
          <w:sz w:val="22"/>
          <w:szCs w:val="22"/>
        </w:rPr>
        <w:t>experiences of motherhood, migration and literacies</w:t>
      </w:r>
      <w:r w:rsidR="42614E5C" w:rsidRPr="7ACCE906">
        <w:rPr>
          <w:rFonts w:eastAsia="Segoe UI"/>
          <w:sz w:val="22"/>
          <w:szCs w:val="22"/>
        </w:rPr>
        <w:t xml:space="preserve">, </w:t>
      </w:r>
      <w:r w:rsidR="25218A4E" w:rsidRPr="7ACCE906">
        <w:rPr>
          <w:rFonts w:eastAsia="Segoe UI"/>
          <w:sz w:val="22"/>
          <w:szCs w:val="22"/>
        </w:rPr>
        <w:t>Puttick’s work marks an invested labour in interrupting colonial approaches and assumptions</w:t>
      </w:r>
      <w:r w:rsidR="3AD53871" w:rsidRPr="7ACCE906">
        <w:rPr>
          <w:rFonts w:eastAsia="Segoe UI"/>
          <w:sz w:val="22"/>
          <w:szCs w:val="22"/>
        </w:rPr>
        <w:t xml:space="preserve"> </w:t>
      </w:r>
      <w:r w:rsidR="3FA8A994" w:rsidRPr="7ACCE906">
        <w:rPr>
          <w:rFonts w:eastAsia="Segoe UI"/>
          <w:sz w:val="22"/>
          <w:szCs w:val="22"/>
        </w:rPr>
        <w:t xml:space="preserve">through pedagogical ethnography. Her invitation to her participants to use artefacts </w:t>
      </w:r>
      <w:r w:rsidR="14F2F79E" w:rsidRPr="7ACCE906">
        <w:rPr>
          <w:rFonts w:eastAsia="Segoe UI"/>
          <w:sz w:val="22"/>
          <w:szCs w:val="22"/>
        </w:rPr>
        <w:t>that symbolised features of their identities</w:t>
      </w:r>
      <w:r w:rsidR="2E44A4C9" w:rsidRPr="7ACCE906">
        <w:rPr>
          <w:rFonts w:eastAsia="Segoe UI"/>
          <w:sz w:val="22"/>
          <w:szCs w:val="22"/>
        </w:rPr>
        <w:t>,</w:t>
      </w:r>
      <w:r w:rsidR="14F2F79E" w:rsidRPr="7ACCE906">
        <w:rPr>
          <w:rFonts w:eastAsia="Segoe UI"/>
          <w:sz w:val="22"/>
          <w:szCs w:val="22"/>
        </w:rPr>
        <w:t xml:space="preserve"> </w:t>
      </w:r>
      <w:r w:rsidR="11D47F39" w:rsidRPr="7ACCE906">
        <w:rPr>
          <w:rFonts w:eastAsia="Segoe UI"/>
          <w:sz w:val="22"/>
          <w:szCs w:val="22"/>
        </w:rPr>
        <w:t>demonstrates a power shift in the traditional relations of the researcher and researched.</w:t>
      </w:r>
      <w:r w:rsidR="3FA8A994" w:rsidRPr="7ACCE906">
        <w:rPr>
          <w:rFonts w:eastAsia="Segoe UI"/>
          <w:sz w:val="22"/>
          <w:szCs w:val="22"/>
        </w:rPr>
        <w:t xml:space="preserve"> </w:t>
      </w:r>
    </w:p>
    <w:p w14:paraId="294A3B27" w14:textId="54924FDA" w:rsidR="18311200" w:rsidRDefault="18311200" w:rsidP="6E88A446">
      <w:pPr>
        <w:spacing w:line="259" w:lineRule="auto"/>
        <w:rPr>
          <w:rFonts w:eastAsia="Segoe UI"/>
          <w:sz w:val="22"/>
          <w:szCs w:val="22"/>
        </w:rPr>
      </w:pPr>
    </w:p>
    <w:p w14:paraId="132DC0EE" w14:textId="57F6DC6A" w:rsidR="18311200" w:rsidRDefault="560454AB" w:rsidP="6E88A446">
      <w:pPr>
        <w:spacing w:line="259" w:lineRule="auto"/>
        <w:rPr>
          <w:rFonts w:eastAsia="Segoe UI"/>
          <w:sz w:val="22"/>
          <w:szCs w:val="22"/>
        </w:rPr>
      </w:pPr>
      <w:r w:rsidRPr="6E88A446">
        <w:rPr>
          <w:rFonts w:eastAsia="Segoe UI"/>
          <w:sz w:val="22"/>
          <w:szCs w:val="22"/>
        </w:rPr>
        <w:t>Lewis (2020) c</w:t>
      </w:r>
      <w:r w:rsidR="3187659A" w:rsidRPr="6E88A446">
        <w:rPr>
          <w:rFonts w:eastAsia="Segoe UI"/>
          <w:sz w:val="22"/>
          <w:szCs w:val="22"/>
        </w:rPr>
        <w:t>ritiques</w:t>
      </w:r>
      <w:r w:rsidRPr="6E88A446">
        <w:rPr>
          <w:rFonts w:eastAsia="Segoe UI"/>
          <w:sz w:val="22"/>
          <w:szCs w:val="22"/>
        </w:rPr>
        <w:t xml:space="preserve"> the role of creative arts in adult and community learning with a particular emphasis on the benefits on mental health. </w:t>
      </w:r>
      <w:r w:rsidR="08FAE845" w:rsidRPr="6E88A446">
        <w:rPr>
          <w:rFonts w:eastAsia="Segoe UI"/>
          <w:sz w:val="22"/>
          <w:szCs w:val="22"/>
        </w:rPr>
        <w:t>She considers the</w:t>
      </w:r>
      <w:r w:rsidR="22CBA812" w:rsidRPr="6E88A446">
        <w:rPr>
          <w:rFonts w:eastAsia="Segoe UI"/>
          <w:sz w:val="22"/>
          <w:szCs w:val="22"/>
        </w:rPr>
        <w:t xml:space="preserve"> wider debates around creative arts in learning and the specific processes of these activities, attend</w:t>
      </w:r>
      <w:r w:rsidR="4F766452" w:rsidRPr="6E88A446">
        <w:rPr>
          <w:rFonts w:eastAsia="Segoe UI"/>
          <w:sz w:val="22"/>
          <w:szCs w:val="22"/>
        </w:rPr>
        <w:t>ing</w:t>
      </w:r>
      <w:r w:rsidR="22CBA812" w:rsidRPr="6E88A446">
        <w:rPr>
          <w:rFonts w:eastAsia="Segoe UI"/>
          <w:sz w:val="22"/>
          <w:szCs w:val="22"/>
        </w:rPr>
        <w:t xml:space="preserve"> t</w:t>
      </w:r>
      <w:r w:rsidR="3D6348B8" w:rsidRPr="6E88A446">
        <w:rPr>
          <w:rFonts w:eastAsia="Segoe UI"/>
          <w:sz w:val="22"/>
          <w:szCs w:val="22"/>
        </w:rPr>
        <w:t xml:space="preserve">o how these promote </w:t>
      </w:r>
      <w:r w:rsidR="39940B16" w:rsidRPr="6E88A446">
        <w:rPr>
          <w:rFonts w:eastAsia="Segoe UI"/>
          <w:sz w:val="22"/>
          <w:szCs w:val="22"/>
        </w:rPr>
        <w:t>self-exploration</w:t>
      </w:r>
      <w:r w:rsidR="6F8C6FB3" w:rsidRPr="6E88A446">
        <w:rPr>
          <w:rFonts w:eastAsia="Segoe UI"/>
          <w:sz w:val="22"/>
          <w:szCs w:val="22"/>
        </w:rPr>
        <w:t xml:space="preserve"> and reflection. She also </w:t>
      </w:r>
      <w:r w:rsidR="0A24105A" w:rsidRPr="6E88A446">
        <w:rPr>
          <w:rFonts w:eastAsia="Segoe UI"/>
          <w:sz w:val="22"/>
          <w:szCs w:val="22"/>
        </w:rPr>
        <w:t>cit</w:t>
      </w:r>
      <w:r w:rsidR="6F8C6FB3" w:rsidRPr="6E88A446">
        <w:rPr>
          <w:rFonts w:eastAsia="Segoe UI"/>
          <w:sz w:val="22"/>
          <w:szCs w:val="22"/>
        </w:rPr>
        <w:t>es</w:t>
      </w:r>
      <w:r w:rsidR="1E83D896" w:rsidRPr="6E88A446">
        <w:rPr>
          <w:rFonts w:eastAsia="Segoe UI"/>
          <w:sz w:val="22"/>
          <w:szCs w:val="22"/>
        </w:rPr>
        <w:t xml:space="preserve"> </w:t>
      </w:r>
      <w:r w:rsidR="22AC153C" w:rsidRPr="6E88A446">
        <w:rPr>
          <w:rFonts w:eastAsia="Segoe UI"/>
          <w:sz w:val="22"/>
          <w:szCs w:val="22"/>
        </w:rPr>
        <w:t xml:space="preserve">earlier work by </w:t>
      </w:r>
      <w:r w:rsidR="1E83D896" w:rsidRPr="6E88A446">
        <w:rPr>
          <w:rFonts w:eastAsia="Segoe UI"/>
          <w:sz w:val="22"/>
          <w:szCs w:val="22"/>
        </w:rPr>
        <w:t>Narushima (2008) which evidences</w:t>
      </w:r>
      <w:r w:rsidR="6F8C6FB3" w:rsidRPr="6E88A446">
        <w:rPr>
          <w:rFonts w:eastAsia="Segoe UI"/>
          <w:sz w:val="22"/>
          <w:szCs w:val="22"/>
        </w:rPr>
        <w:t xml:space="preserve"> </w:t>
      </w:r>
      <w:r w:rsidR="492D29DC" w:rsidRPr="6E88A446">
        <w:rPr>
          <w:rFonts w:eastAsia="Segoe UI"/>
          <w:sz w:val="22"/>
          <w:szCs w:val="22"/>
        </w:rPr>
        <w:t>a</w:t>
      </w:r>
      <w:r w:rsidR="39940B16" w:rsidRPr="6E88A446">
        <w:rPr>
          <w:rFonts w:eastAsia="Segoe UI"/>
          <w:sz w:val="22"/>
          <w:szCs w:val="22"/>
        </w:rPr>
        <w:t xml:space="preserve"> str</w:t>
      </w:r>
      <w:r w:rsidR="5069CA19" w:rsidRPr="6E88A446">
        <w:rPr>
          <w:rFonts w:eastAsia="Segoe UI"/>
          <w:sz w:val="22"/>
          <w:szCs w:val="22"/>
        </w:rPr>
        <w:t xml:space="preserve">ong </w:t>
      </w:r>
      <w:r w:rsidR="39940B16" w:rsidRPr="6E88A446">
        <w:rPr>
          <w:rFonts w:eastAsia="Segoe UI"/>
          <w:sz w:val="22"/>
          <w:szCs w:val="22"/>
        </w:rPr>
        <w:t>sense of collectivit</w:t>
      </w:r>
      <w:r w:rsidR="6AB8FE90" w:rsidRPr="6E88A446">
        <w:rPr>
          <w:rFonts w:eastAsia="Segoe UI"/>
          <w:sz w:val="22"/>
          <w:szCs w:val="22"/>
        </w:rPr>
        <w:t>y</w:t>
      </w:r>
      <w:r w:rsidR="29D661CC" w:rsidRPr="6E88A446">
        <w:rPr>
          <w:rFonts w:eastAsia="Segoe UI"/>
          <w:sz w:val="22"/>
          <w:szCs w:val="22"/>
        </w:rPr>
        <w:t xml:space="preserve"> and how</w:t>
      </w:r>
      <w:r w:rsidR="698C0E47" w:rsidRPr="6E88A446">
        <w:rPr>
          <w:rFonts w:eastAsia="Segoe UI"/>
          <w:sz w:val="22"/>
          <w:szCs w:val="22"/>
        </w:rPr>
        <w:t xml:space="preserve"> participants</w:t>
      </w:r>
      <w:r w:rsidR="44D6BDBD" w:rsidRPr="6E88A446">
        <w:rPr>
          <w:rFonts w:eastAsia="Segoe UI"/>
          <w:sz w:val="22"/>
          <w:szCs w:val="22"/>
        </w:rPr>
        <w:t xml:space="preserve"> valued “togetherness”</w:t>
      </w:r>
      <w:r w:rsidR="698C0E47" w:rsidRPr="6E88A446">
        <w:rPr>
          <w:rFonts w:eastAsia="Segoe UI"/>
          <w:sz w:val="22"/>
          <w:szCs w:val="22"/>
        </w:rPr>
        <w:t xml:space="preserve"> </w:t>
      </w:r>
      <w:r w:rsidR="18A17454" w:rsidRPr="6E88A446">
        <w:rPr>
          <w:rFonts w:eastAsia="Segoe UI"/>
          <w:sz w:val="22"/>
          <w:szCs w:val="22"/>
        </w:rPr>
        <w:t xml:space="preserve">and </w:t>
      </w:r>
      <w:r w:rsidR="698C0E47" w:rsidRPr="6E88A446">
        <w:rPr>
          <w:rFonts w:eastAsia="Segoe UI"/>
          <w:sz w:val="22"/>
          <w:szCs w:val="22"/>
        </w:rPr>
        <w:t>benefitted from caring for one another</w:t>
      </w:r>
      <w:r w:rsidR="40034C9A" w:rsidRPr="6E88A446">
        <w:rPr>
          <w:rFonts w:eastAsia="Segoe UI"/>
          <w:sz w:val="22"/>
          <w:szCs w:val="22"/>
        </w:rPr>
        <w:t>.</w:t>
      </w:r>
      <w:r w:rsidR="719A992C" w:rsidRPr="6E88A446">
        <w:rPr>
          <w:rFonts w:eastAsia="Segoe UI"/>
          <w:sz w:val="22"/>
          <w:szCs w:val="22"/>
        </w:rPr>
        <w:t xml:space="preserve"> Despite this project involving an older group, there is </w:t>
      </w:r>
      <w:r w:rsidR="50ACDF5F" w:rsidRPr="6E88A446">
        <w:rPr>
          <w:rFonts w:eastAsia="Segoe UI"/>
          <w:sz w:val="22"/>
          <w:szCs w:val="22"/>
        </w:rPr>
        <w:t>much to take from this in terms of alleviating isolation and engaging in activities for the first time for all ages</w:t>
      </w:r>
      <w:r w:rsidR="2B18A6C6" w:rsidRPr="6E88A446">
        <w:rPr>
          <w:rFonts w:eastAsia="Segoe UI"/>
          <w:sz w:val="22"/>
          <w:szCs w:val="22"/>
        </w:rPr>
        <w:t xml:space="preserve"> and of course, of different backgrounds.</w:t>
      </w:r>
      <w:r w:rsidR="5ADEAA53" w:rsidRPr="6E88A446">
        <w:rPr>
          <w:rFonts w:eastAsia="Segoe UI"/>
          <w:sz w:val="22"/>
          <w:szCs w:val="22"/>
        </w:rPr>
        <w:t xml:space="preserve"> The notion of care is central to t</w:t>
      </w:r>
      <w:r w:rsidR="78D6021D" w:rsidRPr="6E88A446">
        <w:rPr>
          <w:rFonts w:eastAsia="Segoe UI"/>
          <w:sz w:val="22"/>
          <w:szCs w:val="22"/>
        </w:rPr>
        <w:t>he work by</w:t>
      </w:r>
      <w:r w:rsidR="5ADEAA53" w:rsidRPr="6E88A446">
        <w:rPr>
          <w:rFonts w:eastAsia="Segoe UI"/>
          <w:sz w:val="22"/>
          <w:szCs w:val="22"/>
        </w:rPr>
        <w:t xml:space="preserve"> Duckworth and Smith (2018) </w:t>
      </w:r>
      <w:r w:rsidR="6F44801F" w:rsidRPr="6E88A446">
        <w:rPr>
          <w:rFonts w:eastAsia="Segoe UI"/>
          <w:sz w:val="22"/>
          <w:szCs w:val="22"/>
        </w:rPr>
        <w:t xml:space="preserve">in their </w:t>
      </w:r>
      <w:r w:rsidR="25CC8A2B" w:rsidRPr="6E88A446">
        <w:rPr>
          <w:rFonts w:eastAsia="Segoe UI"/>
          <w:sz w:val="22"/>
          <w:szCs w:val="22"/>
        </w:rPr>
        <w:t>‘FE in England – Transforming Lives and Communities’ project</w:t>
      </w:r>
      <w:r w:rsidR="1F4AEF56" w:rsidRPr="6E88A446">
        <w:rPr>
          <w:rFonts w:eastAsia="Segoe UI"/>
          <w:sz w:val="22"/>
          <w:szCs w:val="22"/>
        </w:rPr>
        <w:t xml:space="preserve">.  Drawing on a number of case studies, Duckworth and Smith (2018) </w:t>
      </w:r>
      <w:r w:rsidR="184613FC" w:rsidRPr="6E88A446">
        <w:rPr>
          <w:rFonts w:eastAsia="Segoe UI"/>
          <w:sz w:val="22"/>
          <w:szCs w:val="22"/>
        </w:rPr>
        <w:t>highlight</w:t>
      </w:r>
      <w:r w:rsidR="1F4AEF56" w:rsidRPr="6E88A446">
        <w:rPr>
          <w:rFonts w:eastAsia="Segoe UI"/>
          <w:sz w:val="22"/>
          <w:szCs w:val="22"/>
        </w:rPr>
        <w:t xml:space="preserve"> </w:t>
      </w:r>
      <w:r w:rsidR="449777E3" w:rsidRPr="6E88A446">
        <w:rPr>
          <w:rFonts w:eastAsia="Segoe UI"/>
          <w:sz w:val="22"/>
          <w:szCs w:val="22"/>
        </w:rPr>
        <w:t xml:space="preserve">the positive impact </w:t>
      </w:r>
      <w:r w:rsidR="23E9EA7C" w:rsidRPr="6E88A446">
        <w:rPr>
          <w:rFonts w:eastAsia="Segoe UI"/>
          <w:sz w:val="22"/>
          <w:szCs w:val="22"/>
        </w:rPr>
        <w:t xml:space="preserve">that adult education has </w:t>
      </w:r>
      <w:r w:rsidR="449777E3" w:rsidRPr="6E88A446">
        <w:rPr>
          <w:rFonts w:eastAsia="Segoe UI"/>
          <w:sz w:val="22"/>
          <w:szCs w:val="22"/>
        </w:rPr>
        <w:t>on motherhood</w:t>
      </w:r>
      <w:r w:rsidR="279A4B43" w:rsidRPr="6E88A446">
        <w:rPr>
          <w:rFonts w:eastAsia="Segoe UI"/>
          <w:sz w:val="22"/>
          <w:szCs w:val="22"/>
        </w:rPr>
        <w:t xml:space="preserve"> by highlighting</w:t>
      </w:r>
      <w:r w:rsidR="2046A86C" w:rsidRPr="6E88A446">
        <w:rPr>
          <w:rFonts w:eastAsia="Segoe UI"/>
          <w:sz w:val="22"/>
          <w:szCs w:val="22"/>
        </w:rPr>
        <w:t xml:space="preserve"> one of th</w:t>
      </w:r>
      <w:r w:rsidR="00554382">
        <w:rPr>
          <w:rFonts w:eastAsia="Segoe UI"/>
          <w:sz w:val="22"/>
          <w:szCs w:val="22"/>
        </w:rPr>
        <w:t>ese</w:t>
      </w:r>
      <w:r w:rsidR="2046A86C" w:rsidRPr="6E88A446">
        <w:rPr>
          <w:rFonts w:eastAsia="Segoe UI"/>
          <w:sz w:val="22"/>
          <w:szCs w:val="22"/>
        </w:rPr>
        <w:t>:</w:t>
      </w:r>
    </w:p>
    <w:p w14:paraId="1ECFFBD9" w14:textId="0531CA76" w:rsidR="18311200" w:rsidRDefault="18311200" w:rsidP="6E88A446">
      <w:pPr>
        <w:spacing w:line="259" w:lineRule="auto"/>
        <w:rPr>
          <w:rFonts w:eastAsia="Segoe UI"/>
          <w:sz w:val="22"/>
          <w:szCs w:val="22"/>
        </w:rPr>
      </w:pPr>
    </w:p>
    <w:p w14:paraId="62FDFA1A" w14:textId="263CC4A3" w:rsidR="18311200" w:rsidRDefault="279A4B43" w:rsidP="6E88A446">
      <w:pPr>
        <w:spacing w:line="259" w:lineRule="auto"/>
        <w:ind w:left="1008" w:right="1008"/>
        <w:rPr>
          <w:rFonts w:eastAsia="Segoe UI"/>
          <w:sz w:val="22"/>
          <w:szCs w:val="22"/>
        </w:rPr>
      </w:pPr>
      <w:r w:rsidRPr="6E88A446">
        <w:rPr>
          <w:rFonts w:eastAsia="Segoe UI"/>
          <w:sz w:val="22"/>
          <w:szCs w:val="22"/>
        </w:rPr>
        <w:t xml:space="preserve">Anita’s narrative illustrates how </w:t>
      </w:r>
      <w:r w:rsidR="5164A4AB" w:rsidRPr="6E88A446">
        <w:rPr>
          <w:rFonts w:eastAsia="Segoe UI"/>
          <w:sz w:val="22"/>
          <w:szCs w:val="22"/>
        </w:rPr>
        <w:t>when mothers’ confidence and expertise i</w:t>
      </w:r>
      <w:r w:rsidR="06ECBDDC" w:rsidRPr="6E88A446">
        <w:rPr>
          <w:rFonts w:eastAsia="Segoe UI"/>
          <w:sz w:val="22"/>
          <w:szCs w:val="22"/>
        </w:rPr>
        <w:t>s</w:t>
      </w:r>
      <w:r w:rsidR="5164A4AB" w:rsidRPr="6E88A446">
        <w:rPr>
          <w:rFonts w:eastAsia="Segoe UI"/>
          <w:sz w:val="22"/>
          <w:szCs w:val="22"/>
        </w:rPr>
        <w:t xml:space="preserve"> re-positioned as valued and needed knowledge, they can develop new literacies, advocate for their children and contribute to their literary p</w:t>
      </w:r>
      <w:r w:rsidR="30B71744" w:rsidRPr="6E88A446">
        <w:rPr>
          <w:rFonts w:eastAsia="Segoe UI"/>
          <w:sz w:val="22"/>
          <w:szCs w:val="22"/>
        </w:rPr>
        <w:t xml:space="preserve">rogress. </w:t>
      </w:r>
    </w:p>
    <w:p w14:paraId="74FAC022" w14:textId="7FA71297" w:rsidR="18311200" w:rsidRDefault="6FE534B8" w:rsidP="6E88A446">
      <w:pPr>
        <w:spacing w:line="259" w:lineRule="auto"/>
        <w:ind w:left="4320" w:right="1008" w:firstLine="720"/>
        <w:rPr>
          <w:rFonts w:eastAsia="Segoe UI"/>
          <w:sz w:val="22"/>
          <w:szCs w:val="22"/>
        </w:rPr>
      </w:pPr>
      <w:r w:rsidRPr="315B2A54">
        <w:rPr>
          <w:rFonts w:eastAsia="Segoe UI"/>
          <w:sz w:val="22"/>
          <w:szCs w:val="22"/>
        </w:rPr>
        <w:t>(Duckworth and Smith, 2018</w:t>
      </w:r>
      <w:r w:rsidR="199646E6" w:rsidRPr="315B2A54">
        <w:rPr>
          <w:rFonts w:eastAsia="Segoe UI"/>
          <w:sz w:val="22"/>
          <w:szCs w:val="22"/>
        </w:rPr>
        <w:t>:</w:t>
      </w:r>
      <w:r w:rsidRPr="315B2A54">
        <w:rPr>
          <w:rFonts w:eastAsia="Segoe UI"/>
          <w:sz w:val="22"/>
          <w:szCs w:val="22"/>
        </w:rPr>
        <w:t xml:space="preserve"> 9)</w:t>
      </w:r>
    </w:p>
    <w:p w14:paraId="2EE9CABA" w14:textId="27EE5C6D" w:rsidR="18311200" w:rsidRDefault="2B18A6C6" w:rsidP="7EEE7406">
      <w:pPr>
        <w:spacing w:line="259" w:lineRule="auto"/>
        <w:rPr>
          <w:rFonts w:eastAsia="Segoe UI"/>
          <w:sz w:val="22"/>
          <w:szCs w:val="22"/>
        </w:rPr>
      </w:pPr>
      <w:r w:rsidRPr="6E88A446">
        <w:rPr>
          <w:rFonts w:eastAsia="Segoe UI"/>
          <w:sz w:val="22"/>
          <w:szCs w:val="22"/>
        </w:rPr>
        <w:t xml:space="preserve"> </w:t>
      </w:r>
    </w:p>
    <w:p w14:paraId="022612AF" w14:textId="52774381" w:rsidR="3EB8B577" w:rsidRDefault="3EB8B577" w:rsidP="6E88A446">
      <w:pPr>
        <w:spacing w:line="259" w:lineRule="auto"/>
        <w:rPr>
          <w:rFonts w:eastAsia="Segoe UI"/>
          <w:sz w:val="22"/>
          <w:szCs w:val="22"/>
        </w:rPr>
      </w:pPr>
      <w:r w:rsidRPr="6E88A446">
        <w:rPr>
          <w:rFonts w:eastAsia="Segoe UI"/>
          <w:sz w:val="22"/>
          <w:szCs w:val="22"/>
        </w:rPr>
        <w:t xml:space="preserve">Aside from the literature on participatory methodology, this paper speaks to </w:t>
      </w:r>
      <w:r w:rsidR="42E61802" w:rsidRPr="6E88A446">
        <w:rPr>
          <w:rFonts w:eastAsia="Segoe UI"/>
          <w:sz w:val="22"/>
          <w:szCs w:val="22"/>
        </w:rPr>
        <w:t xml:space="preserve">Tara Yosso’s work which advocates for the idea of cultural community wealth. </w:t>
      </w:r>
      <w:r w:rsidR="74EFABC7" w:rsidRPr="6E88A446">
        <w:rPr>
          <w:rFonts w:eastAsiaTheme="minorEastAsia"/>
          <w:color w:val="000000" w:themeColor="text1"/>
          <w:sz w:val="22"/>
          <w:szCs w:val="22"/>
        </w:rPr>
        <w:t xml:space="preserve">Yosso’s </w:t>
      </w:r>
      <w:r w:rsidR="1A64442A" w:rsidRPr="6E88A446">
        <w:rPr>
          <w:rFonts w:eastAsiaTheme="minorEastAsia"/>
          <w:color w:val="000000" w:themeColor="text1"/>
          <w:sz w:val="22"/>
          <w:szCs w:val="22"/>
        </w:rPr>
        <w:t xml:space="preserve">(2005) </w:t>
      </w:r>
      <w:r w:rsidR="74EFABC7" w:rsidRPr="6E88A446">
        <w:rPr>
          <w:rFonts w:eastAsiaTheme="minorEastAsia"/>
          <w:color w:val="000000" w:themeColor="text1"/>
          <w:sz w:val="22"/>
          <w:szCs w:val="22"/>
        </w:rPr>
        <w:t>conceptuali</w:t>
      </w:r>
      <w:r w:rsidR="01BCD890" w:rsidRPr="6E88A446">
        <w:rPr>
          <w:rFonts w:eastAsiaTheme="minorEastAsia"/>
          <w:color w:val="000000" w:themeColor="text1"/>
          <w:sz w:val="22"/>
          <w:szCs w:val="22"/>
        </w:rPr>
        <w:t>s</w:t>
      </w:r>
      <w:r w:rsidR="74EFABC7" w:rsidRPr="6E88A446">
        <w:rPr>
          <w:rFonts w:eastAsiaTheme="minorEastAsia"/>
          <w:color w:val="000000" w:themeColor="text1"/>
          <w:sz w:val="22"/>
          <w:szCs w:val="22"/>
        </w:rPr>
        <w:t>ation of cultural wealth objects to the traditional deficit model attributed to ethnically diverse students</w:t>
      </w:r>
      <w:r w:rsidR="00554382">
        <w:rPr>
          <w:rFonts w:eastAsiaTheme="minorEastAsia"/>
          <w:color w:val="000000" w:themeColor="text1"/>
          <w:sz w:val="22"/>
          <w:szCs w:val="22"/>
        </w:rPr>
        <w:t>. Yosso specifically opposes the absence</w:t>
      </w:r>
      <w:r w:rsidR="74EFABC7" w:rsidRPr="6E88A446">
        <w:rPr>
          <w:rFonts w:eastAsiaTheme="minorEastAsia"/>
          <w:color w:val="000000" w:themeColor="text1"/>
          <w:sz w:val="22"/>
          <w:szCs w:val="22"/>
        </w:rPr>
        <w:t xml:space="preserve"> </w:t>
      </w:r>
      <w:r w:rsidR="00554382">
        <w:rPr>
          <w:rFonts w:eastAsiaTheme="minorEastAsia"/>
          <w:color w:val="000000" w:themeColor="text1"/>
          <w:sz w:val="22"/>
          <w:szCs w:val="22"/>
        </w:rPr>
        <w:t>of any recognition</w:t>
      </w:r>
      <w:r w:rsidR="74EFABC7" w:rsidRPr="6E88A446">
        <w:rPr>
          <w:rFonts w:eastAsiaTheme="minorEastAsia"/>
          <w:color w:val="000000" w:themeColor="text1"/>
          <w:sz w:val="22"/>
          <w:szCs w:val="22"/>
        </w:rPr>
        <w:t xml:space="preserve"> of the </w:t>
      </w:r>
      <w:r w:rsidR="30FEF076" w:rsidRPr="6E88A446">
        <w:rPr>
          <w:rFonts w:eastAsiaTheme="minorEastAsia"/>
          <w:color w:val="000000" w:themeColor="text1"/>
          <w:sz w:val="22"/>
          <w:szCs w:val="22"/>
        </w:rPr>
        <w:t xml:space="preserve">homogenised </w:t>
      </w:r>
      <w:r w:rsidR="74EFABC7" w:rsidRPr="6E88A446">
        <w:rPr>
          <w:rFonts w:eastAsiaTheme="minorEastAsia"/>
          <w:color w:val="000000" w:themeColor="text1"/>
          <w:sz w:val="22"/>
          <w:szCs w:val="22"/>
        </w:rPr>
        <w:t>white, middle class culture as being inherently standard for institutional life.</w:t>
      </w:r>
      <w:r w:rsidR="226A65F7" w:rsidRPr="6E88A446">
        <w:rPr>
          <w:rFonts w:eastAsiaTheme="minorEastAsia"/>
          <w:color w:val="000000" w:themeColor="text1"/>
          <w:sz w:val="22"/>
          <w:szCs w:val="22"/>
        </w:rPr>
        <w:t xml:space="preserve"> </w:t>
      </w:r>
      <w:r w:rsidR="42E61802" w:rsidRPr="6E88A446">
        <w:rPr>
          <w:rFonts w:eastAsia="Segoe UI"/>
          <w:sz w:val="22"/>
          <w:szCs w:val="22"/>
        </w:rPr>
        <w:t>In a paper titled ‘Wh</w:t>
      </w:r>
      <w:r w:rsidR="100D2BB3" w:rsidRPr="6E88A446">
        <w:rPr>
          <w:rFonts w:eastAsia="Segoe UI"/>
          <w:sz w:val="22"/>
          <w:szCs w:val="22"/>
        </w:rPr>
        <w:t xml:space="preserve">ose culture has capital?’ Yosso (2005) suggests that ethnically diverse students bring a much broader range of capitals to the classroom </w:t>
      </w:r>
      <w:r w:rsidR="1B54F273" w:rsidRPr="6E88A446">
        <w:rPr>
          <w:rFonts w:eastAsia="Segoe UI"/>
          <w:sz w:val="22"/>
          <w:szCs w:val="22"/>
        </w:rPr>
        <w:t xml:space="preserve">beyond </w:t>
      </w:r>
      <w:r w:rsidR="59836D6A" w:rsidRPr="6E88A446">
        <w:rPr>
          <w:rFonts w:eastAsia="Segoe UI"/>
          <w:sz w:val="22"/>
          <w:szCs w:val="22"/>
        </w:rPr>
        <w:t xml:space="preserve">the </w:t>
      </w:r>
      <w:r w:rsidR="100D2BB3" w:rsidRPr="6E88A446">
        <w:rPr>
          <w:rFonts w:eastAsia="Segoe UI"/>
          <w:sz w:val="22"/>
          <w:szCs w:val="22"/>
        </w:rPr>
        <w:t>tr</w:t>
      </w:r>
      <w:r w:rsidR="3C027FDA" w:rsidRPr="6E88A446">
        <w:rPr>
          <w:rFonts w:eastAsia="Segoe UI"/>
          <w:sz w:val="22"/>
          <w:szCs w:val="22"/>
        </w:rPr>
        <w:t>aditional Bourdieusian capitals</w:t>
      </w:r>
      <w:r w:rsidR="1903A71E" w:rsidRPr="6E88A446">
        <w:rPr>
          <w:rFonts w:eastAsia="Segoe UI"/>
          <w:sz w:val="22"/>
          <w:szCs w:val="22"/>
        </w:rPr>
        <w:t>.</w:t>
      </w:r>
      <w:r w:rsidR="60D405CA" w:rsidRPr="6E88A446">
        <w:rPr>
          <w:rFonts w:eastAsia="Segoe UI"/>
          <w:sz w:val="22"/>
          <w:szCs w:val="22"/>
        </w:rPr>
        <w:t xml:space="preserve"> Yosso identifies these capitals as </w:t>
      </w:r>
      <w:r w:rsidR="25D603B3" w:rsidRPr="6E88A446">
        <w:rPr>
          <w:rFonts w:eastAsia="Segoe UI"/>
          <w:sz w:val="22"/>
          <w:szCs w:val="22"/>
        </w:rPr>
        <w:t>social, navigational, linguistic, resistant, familial and aspirational.</w:t>
      </w:r>
    </w:p>
    <w:p w14:paraId="71C4705F" w14:textId="1AF7C6B5" w:rsidR="6E88A446" w:rsidRDefault="6E88A446" w:rsidP="6E88A446">
      <w:pPr>
        <w:spacing w:line="259" w:lineRule="auto"/>
        <w:rPr>
          <w:rFonts w:eastAsia="Segoe UI"/>
          <w:sz w:val="22"/>
          <w:szCs w:val="22"/>
        </w:rPr>
      </w:pPr>
    </w:p>
    <w:p w14:paraId="36BF8773" w14:textId="03C9E112" w:rsidR="3213128E" w:rsidRDefault="3213128E" w:rsidP="6E88A446">
      <w:pPr>
        <w:spacing w:line="259" w:lineRule="auto"/>
        <w:rPr>
          <w:rFonts w:eastAsiaTheme="minorEastAsia"/>
          <w:sz w:val="22"/>
          <w:szCs w:val="22"/>
        </w:rPr>
      </w:pPr>
      <w:r w:rsidRPr="6E88A446">
        <w:rPr>
          <w:rFonts w:eastAsiaTheme="minorEastAsia"/>
          <w:sz w:val="22"/>
          <w:szCs w:val="22"/>
        </w:rPr>
        <w:t>A similar argument is upheld by</w:t>
      </w:r>
      <w:r w:rsidRPr="6E88A446">
        <w:rPr>
          <w:rFonts w:eastAsiaTheme="minorEastAsia"/>
          <w:color w:val="000000" w:themeColor="text1"/>
          <w:sz w:val="22"/>
          <w:szCs w:val="22"/>
        </w:rPr>
        <w:t xml:space="preserve"> Duckworth and Brzeski</w:t>
      </w:r>
      <w:r w:rsidR="036788CA" w:rsidRPr="6E88A446">
        <w:rPr>
          <w:rFonts w:eastAsiaTheme="minorEastAsia"/>
          <w:color w:val="000000" w:themeColor="text1"/>
          <w:sz w:val="22"/>
          <w:szCs w:val="22"/>
        </w:rPr>
        <w:t xml:space="preserve"> (</w:t>
      </w:r>
      <w:r w:rsidRPr="6E88A446">
        <w:rPr>
          <w:rFonts w:eastAsiaTheme="minorEastAsia"/>
          <w:color w:val="000000" w:themeColor="text1"/>
          <w:sz w:val="22"/>
          <w:szCs w:val="22"/>
        </w:rPr>
        <w:t>2015</w:t>
      </w:r>
      <w:r w:rsidR="7E67FB98" w:rsidRPr="6E88A446">
        <w:rPr>
          <w:rFonts w:eastAsiaTheme="minorEastAsia"/>
          <w:color w:val="000000" w:themeColor="text1"/>
          <w:sz w:val="22"/>
          <w:szCs w:val="22"/>
        </w:rPr>
        <w:t>)</w:t>
      </w:r>
      <w:r w:rsidRPr="6E88A446">
        <w:rPr>
          <w:rFonts w:eastAsiaTheme="minorEastAsia"/>
          <w:color w:val="000000" w:themeColor="text1"/>
          <w:sz w:val="22"/>
          <w:szCs w:val="22"/>
        </w:rPr>
        <w:t xml:space="preserve"> who </w:t>
      </w:r>
      <w:r w:rsidR="11658527" w:rsidRPr="6E88A446">
        <w:rPr>
          <w:rFonts w:eastAsiaTheme="minorEastAsia"/>
          <w:color w:val="000000" w:themeColor="text1"/>
          <w:sz w:val="22"/>
          <w:szCs w:val="22"/>
        </w:rPr>
        <w:t>assert that students from traditionally marginalised communities, bring</w:t>
      </w:r>
      <w:r w:rsidRPr="6E88A446">
        <w:rPr>
          <w:rFonts w:eastAsiaTheme="minorEastAsia"/>
          <w:sz w:val="22"/>
          <w:szCs w:val="22"/>
        </w:rPr>
        <w:t xml:space="preserve"> </w:t>
      </w:r>
      <w:r w:rsidRPr="6E88A446">
        <w:rPr>
          <w:rFonts w:eastAsiaTheme="minorEastAsia"/>
          <w:color w:val="000000" w:themeColor="text1"/>
          <w:sz w:val="22"/>
          <w:szCs w:val="22"/>
        </w:rPr>
        <w:t>a range of diverse ‘literacy practices’ to the classroom</w:t>
      </w:r>
      <w:r w:rsidR="70B7F7BF" w:rsidRPr="6E88A446">
        <w:rPr>
          <w:rFonts w:eastAsiaTheme="minorEastAsia"/>
          <w:color w:val="000000" w:themeColor="text1"/>
          <w:sz w:val="22"/>
          <w:szCs w:val="22"/>
        </w:rPr>
        <w:t>.</w:t>
      </w:r>
      <w:r w:rsidRPr="6E88A446">
        <w:rPr>
          <w:rFonts w:eastAsiaTheme="minorEastAsia"/>
          <w:color w:val="000000" w:themeColor="text1"/>
          <w:sz w:val="22"/>
          <w:szCs w:val="22"/>
        </w:rPr>
        <w:t xml:space="preserve"> </w:t>
      </w:r>
      <w:r w:rsidR="7DD686E5" w:rsidRPr="6E88A446">
        <w:rPr>
          <w:rFonts w:eastAsiaTheme="minorEastAsia"/>
          <w:color w:val="000000" w:themeColor="text1"/>
          <w:sz w:val="22"/>
          <w:szCs w:val="22"/>
        </w:rPr>
        <w:lastRenderedPageBreak/>
        <w:t>O</w:t>
      </w:r>
      <w:r w:rsidRPr="6E88A446">
        <w:rPr>
          <w:rFonts w:eastAsiaTheme="minorEastAsia"/>
          <w:color w:val="000000" w:themeColor="text1"/>
          <w:sz w:val="22"/>
          <w:szCs w:val="22"/>
        </w:rPr>
        <w:t>ften</w:t>
      </w:r>
      <w:r w:rsidR="5C62535C" w:rsidRPr="6E88A446">
        <w:rPr>
          <w:rFonts w:eastAsiaTheme="minorEastAsia"/>
          <w:color w:val="000000" w:themeColor="text1"/>
          <w:sz w:val="22"/>
          <w:szCs w:val="22"/>
        </w:rPr>
        <w:t>, these practices are</w:t>
      </w:r>
      <w:r w:rsidRPr="6E88A446">
        <w:rPr>
          <w:rFonts w:eastAsiaTheme="minorEastAsia"/>
          <w:color w:val="000000" w:themeColor="text1"/>
          <w:sz w:val="22"/>
          <w:szCs w:val="22"/>
        </w:rPr>
        <w:t xml:space="preserve"> outside of what is recognised in the prevailing discourses and environments and are consequently, overlooked</w:t>
      </w:r>
      <w:r w:rsidR="2452F566" w:rsidRPr="6E88A446">
        <w:rPr>
          <w:rFonts w:eastAsiaTheme="minorEastAsia"/>
          <w:color w:val="000000" w:themeColor="text1"/>
          <w:sz w:val="22"/>
          <w:szCs w:val="22"/>
        </w:rPr>
        <w:t>.</w:t>
      </w:r>
    </w:p>
    <w:p w14:paraId="40E659ED" w14:textId="4268D564" w:rsidR="6E88A446" w:rsidRDefault="6E88A446" w:rsidP="6E88A446">
      <w:pPr>
        <w:spacing w:line="259" w:lineRule="auto"/>
        <w:rPr>
          <w:rFonts w:eastAsiaTheme="minorEastAsia"/>
          <w:color w:val="000000" w:themeColor="text1"/>
          <w:sz w:val="22"/>
          <w:szCs w:val="22"/>
        </w:rPr>
      </w:pPr>
    </w:p>
    <w:p w14:paraId="75C3E55D" w14:textId="19FAA465" w:rsidR="14E2D988" w:rsidRDefault="14E2D988" w:rsidP="6E88A446">
      <w:pPr>
        <w:spacing w:line="259" w:lineRule="auto"/>
        <w:rPr>
          <w:rFonts w:eastAsiaTheme="minorEastAsia"/>
          <w:color w:val="000000" w:themeColor="text1"/>
          <w:sz w:val="22"/>
          <w:szCs w:val="22"/>
        </w:rPr>
      </w:pPr>
      <w:r w:rsidRPr="6E88A446">
        <w:rPr>
          <w:rFonts w:eastAsiaTheme="minorEastAsia"/>
          <w:color w:val="000000" w:themeColor="text1"/>
          <w:sz w:val="22"/>
          <w:szCs w:val="22"/>
        </w:rPr>
        <w:t>These works offer a useful context in terms of the associated methodological and social concerns</w:t>
      </w:r>
      <w:r w:rsidR="7A9BE284" w:rsidRPr="6E88A446">
        <w:rPr>
          <w:rFonts w:eastAsiaTheme="minorEastAsia"/>
          <w:color w:val="000000" w:themeColor="text1"/>
          <w:sz w:val="22"/>
          <w:szCs w:val="22"/>
        </w:rPr>
        <w:t xml:space="preserve"> that inform a broader understanding of</w:t>
      </w:r>
      <w:r w:rsidR="7C6E8D7E" w:rsidRPr="6E88A446">
        <w:rPr>
          <w:rFonts w:eastAsiaTheme="minorEastAsia"/>
          <w:color w:val="000000" w:themeColor="text1"/>
          <w:sz w:val="22"/>
          <w:szCs w:val="22"/>
        </w:rPr>
        <w:t xml:space="preserve"> this project. However, </w:t>
      </w:r>
      <w:r w:rsidR="5BC10017" w:rsidRPr="6E88A446">
        <w:rPr>
          <w:rFonts w:eastAsiaTheme="minorEastAsia"/>
          <w:color w:val="000000" w:themeColor="text1"/>
          <w:sz w:val="22"/>
          <w:szCs w:val="22"/>
        </w:rPr>
        <w:t xml:space="preserve">this paper also draws on a conceptual framework that </w:t>
      </w:r>
      <w:r w:rsidR="25ADAC09" w:rsidRPr="6E88A446">
        <w:rPr>
          <w:rFonts w:eastAsiaTheme="minorEastAsia"/>
          <w:color w:val="000000" w:themeColor="text1"/>
          <w:sz w:val="22"/>
          <w:szCs w:val="22"/>
        </w:rPr>
        <w:t>assembles the hauntological</w:t>
      </w:r>
      <w:r w:rsidR="6A34F57C" w:rsidRPr="6E88A446">
        <w:rPr>
          <w:rFonts w:eastAsiaTheme="minorEastAsia"/>
          <w:color w:val="000000" w:themeColor="text1"/>
          <w:sz w:val="22"/>
          <w:szCs w:val="22"/>
        </w:rPr>
        <w:t xml:space="preserve"> with a decolonial feminist perspective. </w:t>
      </w:r>
    </w:p>
    <w:p w14:paraId="18E10526" w14:textId="3E6829A1" w:rsidR="6E88A446" w:rsidRDefault="6E88A446" w:rsidP="6E88A446">
      <w:pPr>
        <w:spacing w:line="259" w:lineRule="auto"/>
        <w:rPr>
          <w:rFonts w:eastAsiaTheme="minorEastAsia"/>
          <w:color w:val="000000" w:themeColor="text1"/>
          <w:sz w:val="22"/>
          <w:szCs w:val="22"/>
        </w:rPr>
      </w:pPr>
    </w:p>
    <w:p w14:paraId="36A9FD2A" w14:textId="6AD1158F" w:rsidR="6E7AB429" w:rsidRDefault="6E7AB429" w:rsidP="6E88A446">
      <w:pPr>
        <w:rPr>
          <w:rFonts w:eastAsia="Segoe UI"/>
          <w:b/>
          <w:bCs/>
          <w:sz w:val="22"/>
          <w:szCs w:val="22"/>
        </w:rPr>
      </w:pPr>
      <w:r w:rsidRPr="6E88A446">
        <w:rPr>
          <w:rFonts w:eastAsia="Segoe UI"/>
          <w:b/>
          <w:bCs/>
          <w:sz w:val="22"/>
          <w:szCs w:val="22"/>
        </w:rPr>
        <w:t>Conceptual framework</w:t>
      </w:r>
    </w:p>
    <w:p w14:paraId="1EF71BD8" w14:textId="5457954F" w:rsidR="73D45280" w:rsidRDefault="73D45280" w:rsidP="6E88A446">
      <w:pPr>
        <w:spacing w:line="260" w:lineRule="exact"/>
        <w:rPr>
          <w:rFonts w:eastAsia="Segoe UI"/>
          <w:sz w:val="22"/>
          <w:szCs w:val="22"/>
          <w:highlight w:val="yellow"/>
        </w:rPr>
      </w:pPr>
      <w:r w:rsidRPr="6E88A446">
        <w:rPr>
          <w:rStyle w:val="eop"/>
          <w:rFonts w:eastAsia="Segoe UI"/>
          <w:sz w:val="22"/>
          <w:szCs w:val="22"/>
          <w:lang w:val="en-GB"/>
        </w:rPr>
        <w:t xml:space="preserve">In this study, I adopted hauntology as an ontology; as a way of seeing and being. This aligns with a decolonial feminist approach that </w:t>
      </w:r>
      <w:r w:rsidRPr="6E88A446">
        <w:rPr>
          <w:rFonts w:eastAsia="Segoe UI"/>
          <w:sz w:val="22"/>
          <w:szCs w:val="22"/>
        </w:rPr>
        <w:t>refuses to “divide race, sexuality, and class into mutually exclusive categories” (Verges, 2019 p20).</w:t>
      </w:r>
    </w:p>
    <w:p w14:paraId="5BE5E658" w14:textId="6BFDAF56" w:rsidR="6E88A446" w:rsidRDefault="6E88A446" w:rsidP="6E88A446">
      <w:pPr>
        <w:rPr>
          <w:rStyle w:val="normaltextrun"/>
          <w:rFonts w:eastAsia="Segoe UI"/>
          <w:sz w:val="22"/>
          <w:szCs w:val="22"/>
        </w:rPr>
      </w:pPr>
    </w:p>
    <w:p w14:paraId="075BEE44" w14:textId="0C0FB97B" w:rsidR="5914ED82" w:rsidRDefault="5914ED82" w:rsidP="6E88A446">
      <w:pPr>
        <w:rPr>
          <w:rStyle w:val="normaltextrun"/>
          <w:rFonts w:eastAsia="Segoe UI"/>
          <w:sz w:val="22"/>
          <w:szCs w:val="22"/>
        </w:rPr>
      </w:pPr>
      <w:r w:rsidRPr="6E88A446">
        <w:rPr>
          <w:rStyle w:val="normaltextrun"/>
          <w:rFonts w:eastAsia="Segoe UI"/>
          <w:sz w:val="22"/>
          <w:szCs w:val="22"/>
        </w:rPr>
        <w:t xml:space="preserve">Hauntology registers the spectral appearance of the unresolved in everyday life </w:t>
      </w:r>
      <w:r w:rsidR="31292ADF" w:rsidRPr="6E88A446">
        <w:rPr>
          <w:rStyle w:val="normaltextrun"/>
          <w:rFonts w:eastAsia="Segoe UI"/>
          <w:sz w:val="22"/>
          <w:szCs w:val="22"/>
        </w:rPr>
        <w:t>through</w:t>
      </w:r>
      <w:r w:rsidRPr="6E88A446">
        <w:rPr>
          <w:rStyle w:val="normaltextrun"/>
          <w:rFonts w:eastAsia="Segoe UI"/>
          <w:sz w:val="22"/>
          <w:szCs w:val="22"/>
        </w:rPr>
        <w:t xml:space="preserve"> acknowledg</w:t>
      </w:r>
      <w:r w:rsidR="042F6BC6" w:rsidRPr="6E88A446">
        <w:rPr>
          <w:rStyle w:val="normaltextrun"/>
          <w:rFonts w:eastAsia="Segoe UI"/>
          <w:sz w:val="22"/>
          <w:szCs w:val="22"/>
        </w:rPr>
        <w:t xml:space="preserve">ing the </w:t>
      </w:r>
      <w:r w:rsidRPr="6E88A446">
        <w:rPr>
          <w:rStyle w:val="normaltextrun"/>
          <w:rFonts w:eastAsia="Segoe UI"/>
          <w:sz w:val="22"/>
          <w:szCs w:val="22"/>
        </w:rPr>
        <w:t>subversion of time. Hauntology is as much a</w:t>
      </w:r>
      <w:r w:rsidR="00554382">
        <w:rPr>
          <w:rStyle w:val="normaltextrun"/>
          <w:rFonts w:eastAsia="Segoe UI"/>
          <w:sz w:val="22"/>
          <w:szCs w:val="22"/>
        </w:rPr>
        <w:t>bout the</w:t>
      </w:r>
      <w:r w:rsidRPr="6E88A446">
        <w:rPr>
          <w:rStyle w:val="normaltextrun"/>
          <w:rFonts w:eastAsia="Segoe UI"/>
          <w:sz w:val="22"/>
          <w:szCs w:val="22"/>
        </w:rPr>
        <w:t xml:space="preserve"> social, political and cultural as it is </w:t>
      </w:r>
      <w:r w:rsidR="00554382">
        <w:rPr>
          <w:rStyle w:val="normaltextrun"/>
          <w:rFonts w:eastAsia="Segoe UI"/>
          <w:sz w:val="22"/>
          <w:szCs w:val="22"/>
        </w:rPr>
        <w:t xml:space="preserve">the </w:t>
      </w:r>
      <w:r w:rsidRPr="6E88A446">
        <w:rPr>
          <w:rStyle w:val="normaltextrun"/>
          <w:rFonts w:eastAsia="Segoe UI"/>
          <w:sz w:val="22"/>
          <w:szCs w:val="22"/>
        </w:rPr>
        <w:t>personal</w:t>
      </w:r>
      <w:r w:rsidR="00554382">
        <w:rPr>
          <w:rStyle w:val="normaltextrun"/>
          <w:rFonts w:eastAsia="Segoe UI"/>
          <w:sz w:val="22"/>
          <w:szCs w:val="22"/>
        </w:rPr>
        <w:t xml:space="preserve">. It is </w:t>
      </w:r>
      <w:r w:rsidR="5587190D" w:rsidRPr="6E88A446">
        <w:rPr>
          <w:rStyle w:val="normaltextrun"/>
          <w:rFonts w:eastAsia="Segoe UI"/>
          <w:sz w:val="22"/>
          <w:szCs w:val="22"/>
        </w:rPr>
        <w:t>captured here by</w:t>
      </w:r>
      <w:r w:rsidR="49E26711" w:rsidRPr="6E88A446">
        <w:rPr>
          <w:rStyle w:val="normaltextrun"/>
          <w:rFonts w:eastAsia="Segoe UI"/>
          <w:sz w:val="22"/>
          <w:szCs w:val="22"/>
        </w:rPr>
        <w:t xml:space="preserve"> </w:t>
      </w:r>
      <w:r w:rsidRPr="6E88A446">
        <w:rPr>
          <w:rStyle w:val="normaltextrun"/>
          <w:rFonts w:eastAsia="Segoe UI"/>
          <w:sz w:val="22"/>
          <w:szCs w:val="22"/>
        </w:rPr>
        <w:t>Avery Gordon</w:t>
      </w:r>
      <w:r w:rsidR="76B3EBA8" w:rsidRPr="6E88A446">
        <w:rPr>
          <w:rStyle w:val="normaltextrun"/>
          <w:rFonts w:eastAsia="Segoe UI"/>
          <w:sz w:val="22"/>
          <w:szCs w:val="22"/>
        </w:rPr>
        <w:t>’s</w:t>
      </w:r>
      <w:r w:rsidRPr="6E88A446">
        <w:rPr>
          <w:rStyle w:val="normaltextrun"/>
          <w:rFonts w:eastAsia="Segoe UI"/>
          <w:sz w:val="22"/>
          <w:szCs w:val="22"/>
        </w:rPr>
        <w:t xml:space="preserve"> (2008)</w:t>
      </w:r>
      <w:r w:rsidR="03F8BE45" w:rsidRPr="6E88A446">
        <w:rPr>
          <w:rStyle w:val="normaltextrun"/>
          <w:rFonts w:eastAsia="Segoe UI"/>
          <w:sz w:val="22"/>
          <w:szCs w:val="22"/>
        </w:rPr>
        <w:t xml:space="preserve"> explanatio</w:t>
      </w:r>
      <w:r w:rsidR="60CEDFCD" w:rsidRPr="6E88A446">
        <w:rPr>
          <w:rStyle w:val="normaltextrun"/>
          <w:rFonts w:eastAsia="Segoe UI"/>
          <w:sz w:val="22"/>
          <w:szCs w:val="22"/>
        </w:rPr>
        <w:t>n:</w:t>
      </w:r>
    </w:p>
    <w:p w14:paraId="71E6C617" w14:textId="52C837F2" w:rsidR="6E88A446" w:rsidRDefault="6E88A446" w:rsidP="6E88A446">
      <w:pPr>
        <w:spacing w:line="260" w:lineRule="exact"/>
        <w:rPr>
          <w:rFonts w:eastAsia="Segoe UI"/>
          <w:color w:val="000000" w:themeColor="text1"/>
          <w:sz w:val="22"/>
          <w:szCs w:val="22"/>
        </w:rPr>
      </w:pPr>
    </w:p>
    <w:p w14:paraId="124BFEE1" w14:textId="4C132134" w:rsidR="5914ED82" w:rsidRDefault="5914ED82" w:rsidP="6E88A446">
      <w:pPr>
        <w:spacing w:after="160" w:line="240" w:lineRule="exact"/>
        <w:ind w:left="1152" w:right="1152"/>
        <w:rPr>
          <w:rFonts w:eastAsia="Segoe UI"/>
          <w:color w:val="000000" w:themeColor="text1"/>
          <w:sz w:val="22"/>
          <w:szCs w:val="22"/>
        </w:rPr>
      </w:pPr>
      <w:r w:rsidRPr="6E88A446">
        <w:rPr>
          <w:rFonts w:eastAsia="Segoe UI"/>
          <w:color w:val="000000" w:themeColor="text1"/>
          <w:sz w:val="22"/>
          <w:szCs w:val="22"/>
        </w:rPr>
        <w:t>Those singular and yet repetitive instances when home becomes unfamiliar, when your bearings on the world lose direction, when the over-and-done-with comes alive, when what’s been in your blindfield comes into view … haunting is not about invisibility or unknowability per se, it refers us to what’s living and breathing in the place hidden from view: people, places, histories, knowledge, memories. (Gordon, 2008:3)</w:t>
      </w:r>
    </w:p>
    <w:p w14:paraId="0E667D63" w14:textId="5AA7B85D" w:rsidR="107B9D78" w:rsidRDefault="107B9D78" w:rsidP="6E88A446">
      <w:pPr>
        <w:spacing w:line="260" w:lineRule="exact"/>
        <w:rPr>
          <w:rStyle w:val="eop"/>
          <w:rFonts w:eastAsia="Segoe UI"/>
          <w:sz w:val="22"/>
          <w:szCs w:val="22"/>
          <w:lang w:val="en-GB"/>
        </w:rPr>
      </w:pPr>
      <w:r w:rsidRPr="6E88A446">
        <w:rPr>
          <w:rStyle w:val="eop"/>
          <w:rFonts w:eastAsia="Segoe UI"/>
          <w:sz w:val="22"/>
          <w:szCs w:val="22"/>
          <w:lang w:val="en-GB"/>
        </w:rPr>
        <w:t xml:space="preserve">Gordon (2008) alludes to what is present </w:t>
      </w:r>
      <w:r w:rsidR="7634A674" w:rsidRPr="6E88A446">
        <w:rPr>
          <w:rStyle w:val="eop"/>
          <w:rFonts w:eastAsia="Segoe UI"/>
          <w:sz w:val="22"/>
          <w:szCs w:val="22"/>
          <w:lang w:val="en-GB"/>
        </w:rPr>
        <w:t xml:space="preserve">in seeming to be absent. </w:t>
      </w:r>
      <w:r w:rsidR="3DAB19DC" w:rsidRPr="6E88A446">
        <w:rPr>
          <w:rStyle w:val="eop"/>
          <w:rFonts w:eastAsia="Segoe UI"/>
          <w:sz w:val="22"/>
          <w:szCs w:val="22"/>
          <w:lang w:val="en-GB"/>
        </w:rPr>
        <w:t>For Gordon, the ghost is the unspoken that surfaces</w:t>
      </w:r>
      <w:r w:rsidR="1175C8A2" w:rsidRPr="6E88A446">
        <w:rPr>
          <w:rStyle w:val="eop"/>
          <w:rFonts w:eastAsia="Segoe UI"/>
          <w:sz w:val="22"/>
          <w:szCs w:val="22"/>
          <w:lang w:val="en-GB"/>
        </w:rPr>
        <w:t>;</w:t>
      </w:r>
      <w:r w:rsidR="3DAB19DC" w:rsidRPr="6E88A446">
        <w:rPr>
          <w:rStyle w:val="eop"/>
          <w:rFonts w:eastAsia="Segoe UI"/>
          <w:sz w:val="22"/>
          <w:szCs w:val="22"/>
          <w:lang w:val="en-GB"/>
        </w:rPr>
        <w:t xml:space="preserve"> it’s re-appearance </w:t>
      </w:r>
      <w:r w:rsidR="7EC63797" w:rsidRPr="6E88A446">
        <w:rPr>
          <w:rStyle w:val="eop"/>
          <w:rFonts w:eastAsia="Segoe UI"/>
          <w:sz w:val="22"/>
          <w:szCs w:val="22"/>
          <w:lang w:val="en-GB"/>
        </w:rPr>
        <w:t>i</w:t>
      </w:r>
      <w:r w:rsidR="3DAB19DC" w:rsidRPr="6E88A446">
        <w:rPr>
          <w:rStyle w:val="eop"/>
          <w:rFonts w:eastAsia="Segoe UI"/>
          <w:sz w:val="22"/>
          <w:szCs w:val="22"/>
          <w:lang w:val="en-GB"/>
        </w:rPr>
        <w:t>s a repeated request to be seen.</w:t>
      </w:r>
    </w:p>
    <w:p w14:paraId="4C8F61DE" w14:textId="65BE69CB" w:rsidR="6E88A446" w:rsidRDefault="6E88A446" w:rsidP="6E88A446">
      <w:pPr>
        <w:spacing w:line="260" w:lineRule="exact"/>
        <w:rPr>
          <w:rStyle w:val="eop"/>
          <w:rFonts w:eastAsia="Segoe UI"/>
          <w:sz w:val="22"/>
          <w:szCs w:val="22"/>
          <w:lang w:val="en-GB"/>
        </w:rPr>
      </w:pPr>
    </w:p>
    <w:p w14:paraId="1BF7221F" w14:textId="1F6A3FC9" w:rsidR="5914ED82" w:rsidRDefault="5914ED82" w:rsidP="6E88A446">
      <w:pPr>
        <w:spacing w:line="260" w:lineRule="exact"/>
        <w:rPr>
          <w:rStyle w:val="eop"/>
          <w:rFonts w:eastAsia="Segoe UI"/>
          <w:color w:val="000000" w:themeColor="text1"/>
          <w:sz w:val="22"/>
          <w:szCs w:val="22"/>
        </w:rPr>
      </w:pPr>
      <w:r w:rsidRPr="6E88A446">
        <w:rPr>
          <w:rFonts w:eastAsia="Segoe UI"/>
          <w:sz w:val="22"/>
          <w:szCs w:val="22"/>
        </w:rPr>
        <w:t xml:space="preserve">In addition, I </w:t>
      </w:r>
      <w:r w:rsidR="05F777F1" w:rsidRPr="6E88A446">
        <w:rPr>
          <w:rFonts w:eastAsia="Segoe UI"/>
          <w:sz w:val="22"/>
          <w:szCs w:val="22"/>
        </w:rPr>
        <w:t>consider</w:t>
      </w:r>
      <w:r w:rsidRPr="6E88A446">
        <w:rPr>
          <w:rFonts w:eastAsia="Segoe UI"/>
          <w:sz w:val="22"/>
          <w:szCs w:val="22"/>
        </w:rPr>
        <w:t xml:space="preserve"> decolonial feminism as an endeavour of re-memory (Rhee, 2021). </w:t>
      </w:r>
      <w:r w:rsidRPr="6E88A446">
        <w:rPr>
          <w:rStyle w:val="eop"/>
          <w:rFonts w:eastAsia="Segoe UI"/>
          <w:color w:val="000000" w:themeColor="text1"/>
          <w:sz w:val="22"/>
          <w:szCs w:val="22"/>
        </w:rPr>
        <w:t>In this respect, the hauntological inquiry aligns strongly with the notion of decolonial feminism as re</w:t>
      </w:r>
      <w:r w:rsidR="27B57727" w:rsidRPr="6E88A446">
        <w:rPr>
          <w:rStyle w:val="eop"/>
          <w:rFonts w:eastAsia="Segoe UI"/>
          <w:color w:val="000000" w:themeColor="text1"/>
          <w:sz w:val="22"/>
          <w:szCs w:val="22"/>
        </w:rPr>
        <w:t>-</w:t>
      </w:r>
      <w:r w:rsidRPr="6E88A446">
        <w:rPr>
          <w:rStyle w:val="eop"/>
          <w:rFonts w:eastAsia="Segoe UI"/>
          <w:color w:val="000000" w:themeColor="text1"/>
          <w:sz w:val="22"/>
          <w:szCs w:val="22"/>
        </w:rPr>
        <w:t>memory</w:t>
      </w:r>
      <w:r w:rsidR="7DB2D5A8" w:rsidRPr="6E88A446">
        <w:rPr>
          <w:rStyle w:val="eop"/>
          <w:rFonts w:eastAsia="Segoe UI"/>
          <w:color w:val="000000" w:themeColor="text1"/>
          <w:sz w:val="22"/>
          <w:szCs w:val="22"/>
        </w:rPr>
        <w:t xml:space="preserve">. The </w:t>
      </w:r>
      <w:r w:rsidRPr="6E88A446">
        <w:rPr>
          <w:rStyle w:val="eop"/>
          <w:rFonts w:eastAsia="Segoe UI"/>
          <w:color w:val="000000" w:themeColor="text1"/>
          <w:sz w:val="22"/>
          <w:szCs w:val="22"/>
        </w:rPr>
        <w:t>intersect</w:t>
      </w:r>
      <w:r w:rsidR="26E300E0" w:rsidRPr="6E88A446">
        <w:rPr>
          <w:rStyle w:val="eop"/>
          <w:rFonts w:eastAsia="Segoe UI"/>
          <w:color w:val="000000" w:themeColor="text1"/>
          <w:sz w:val="22"/>
          <w:szCs w:val="22"/>
        </w:rPr>
        <w:t>ion</w:t>
      </w:r>
      <w:r w:rsidRPr="6E88A446">
        <w:rPr>
          <w:rStyle w:val="eop"/>
          <w:rFonts w:eastAsia="Segoe UI"/>
          <w:color w:val="000000" w:themeColor="text1"/>
          <w:sz w:val="22"/>
          <w:szCs w:val="22"/>
        </w:rPr>
        <w:t xml:space="preserve"> </w:t>
      </w:r>
      <w:r w:rsidR="35F12476" w:rsidRPr="6E88A446">
        <w:rPr>
          <w:rStyle w:val="eop"/>
          <w:rFonts w:eastAsia="Segoe UI"/>
          <w:color w:val="000000" w:themeColor="text1"/>
          <w:sz w:val="22"/>
          <w:szCs w:val="22"/>
        </w:rPr>
        <w:t>of</w:t>
      </w:r>
      <w:r w:rsidRPr="6E88A446">
        <w:rPr>
          <w:rStyle w:val="eop"/>
          <w:rFonts w:eastAsia="Segoe UI"/>
          <w:color w:val="000000" w:themeColor="text1"/>
          <w:sz w:val="22"/>
          <w:szCs w:val="22"/>
        </w:rPr>
        <w:t xml:space="preserve"> spatial and educational encounter</w:t>
      </w:r>
      <w:r w:rsidR="248AC36F" w:rsidRPr="6E88A446">
        <w:rPr>
          <w:rStyle w:val="eop"/>
          <w:rFonts w:eastAsia="Segoe UI"/>
          <w:color w:val="000000" w:themeColor="text1"/>
          <w:sz w:val="22"/>
          <w:szCs w:val="22"/>
        </w:rPr>
        <w:t>s reiterates</w:t>
      </w:r>
      <w:r w:rsidRPr="6E88A446">
        <w:rPr>
          <w:rStyle w:val="eop"/>
          <w:rFonts w:eastAsia="Segoe UI"/>
          <w:color w:val="000000" w:themeColor="text1"/>
          <w:sz w:val="22"/>
          <w:szCs w:val="22"/>
        </w:rPr>
        <w:t xml:space="preserve"> many </w:t>
      </w:r>
      <w:r w:rsidR="3C57BADA" w:rsidRPr="6E88A446">
        <w:rPr>
          <w:rStyle w:val="eop"/>
          <w:rFonts w:eastAsia="Segoe UI"/>
          <w:color w:val="000000" w:themeColor="text1"/>
          <w:sz w:val="22"/>
          <w:szCs w:val="22"/>
        </w:rPr>
        <w:t>voices and narratives that have</w:t>
      </w:r>
      <w:r w:rsidRPr="6E88A446">
        <w:rPr>
          <w:rStyle w:val="eop"/>
          <w:rFonts w:eastAsia="Segoe UI"/>
          <w:color w:val="000000" w:themeColor="text1"/>
          <w:sz w:val="22"/>
          <w:szCs w:val="22"/>
        </w:rPr>
        <w:t xml:space="preserve"> a</w:t>
      </w:r>
      <w:r w:rsidR="4F86A071" w:rsidRPr="6E88A446">
        <w:rPr>
          <w:rStyle w:val="eop"/>
          <w:rFonts w:eastAsia="Segoe UI"/>
          <w:color w:val="000000" w:themeColor="text1"/>
          <w:sz w:val="22"/>
          <w:szCs w:val="22"/>
        </w:rPr>
        <w:t xml:space="preserve"> relationship with and</w:t>
      </w:r>
      <w:r w:rsidRPr="6E88A446">
        <w:rPr>
          <w:rStyle w:val="eop"/>
          <w:rFonts w:eastAsia="Segoe UI"/>
          <w:color w:val="000000" w:themeColor="text1"/>
          <w:sz w:val="22"/>
          <w:szCs w:val="22"/>
        </w:rPr>
        <w:t xml:space="preserve"> particularity to that location. This study was certainly no exception given its</w:t>
      </w:r>
      <w:r w:rsidR="774C3F44" w:rsidRPr="6E88A446">
        <w:rPr>
          <w:rStyle w:val="eop"/>
          <w:rFonts w:eastAsia="Segoe UI"/>
          <w:color w:val="000000" w:themeColor="text1"/>
          <w:sz w:val="22"/>
          <w:szCs w:val="22"/>
        </w:rPr>
        <w:t xml:space="preserve"> location within</w:t>
      </w:r>
      <w:r w:rsidRPr="6E88A446">
        <w:rPr>
          <w:rStyle w:val="eop"/>
          <w:rFonts w:eastAsia="Segoe UI"/>
          <w:color w:val="000000" w:themeColor="text1"/>
          <w:sz w:val="22"/>
          <w:szCs w:val="22"/>
        </w:rPr>
        <w:t xml:space="preserve"> an industrial migrant city.</w:t>
      </w:r>
      <w:r w:rsidR="6549EA89" w:rsidRPr="6E88A446">
        <w:rPr>
          <w:rStyle w:val="eop"/>
          <w:rFonts w:eastAsia="Segoe UI"/>
          <w:color w:val="000000" w:themeColor="text1"/>
          <w:sz w:val="22"/>
          <w:szCs w:val="22"/>
        </w:rPr>
        <w:t xml:space="preserve"> </w:t>
      </w:r>
    </w:p>
    <w:p w14:paraId="5FB1F183" w14:textId="32E13169" w:rsidR="6E88A446" w:rsidRDefault="6E88A446" w:rsidP="6E88A446">
      <w:pPr>
        <w:rPr>
          <w:rFonts w:eastAsia="Segoe UI"/>
          <w:b/>
          <w:bCs/>
          <w:sz w:val="22"/>
          <w:szCs w:val="22"/>
        </w:rPr>
      </w:pPr>
    </w:p>
    <w:p w14:paraId="50A90A63" w14:textId="0B4EB375" w:rsidR="060B7590" w:rsidRDefault="060B7590" w:rsidP="6E88A446">
      <w:pPr>
        <w:pStyle w:val="paragraph"/>
        <w:spacing w:before="0" w:beforeAutospacing="0" w:after="0" w:afterAutospacing="0" w:line="260" w:lineRule="exact"/>
        <w:ind w:left="1152" w:right="1152"/>
        <w:rPr>
          <w:rStyle w:val="eop"/>
          <w:rFonts w:asciiTheme="minorHAnsi" w:eastAsia="Segoe UI" w:hAnsiTheme="minorHAnsi" w:cstheme="minorBidi"/>
          <w:color w:val="000000" w:themeColor="text1"/>
          <w:sz w:val="22"/>
          <w:szCs w:val="22"/>
        </w:rPr>
      </w:pPr>
      <w:r w:rsidRPr="6E88A446">
        <w:rPr>
          <w:rStyle w:val="eop"/>
          <w:rFonts w:asciiTheme="minorHAnsi" w:eastAsia="Segoe UI" w:hAnsiTheme="minorHAnsi" w:cstheme="minorBidi"/>
          <w:color w:val="000000" w:themeColor="text1"/>
          <w:sz w:val="22"/>
          <w:szCs w:val="22"/>
        </w:rPr>
        <w:t>Who we are and who we become is the work of re-memory, a different way of being / knowing / doing that recollects our ghostly connections, relations and connectivity across geographies, culture, time and language. (Rhee, 2021:20)</w:t>
      </w:r>
    </w:p>
    <w:p w14:paraId="734553C4" w14:textId="67321114" w:rsidR="6E88A446" w:rsidRDefault="6E88A446" w:rsidP="6E88A446">
      <w:pPr>
        <w:spacing w:line="259" w:lineRule="auto"/>
        <w:rPr>
          <w:rFonts w:eastAsia="Segoe UI"/>
          <w:sz w:val="22"/>
          <w:szCs w:val="22"/>
        </w:rPr>
      </w:pPr>
    </w:p>
    <w:p w14:paraId="74C94C18" w14:textId="6DD255E1" w:rsidR="18311200" w:rsidRDefault="5621D444" w:rsidP="6E88A446">
      <w:pPr>
        <w:spacing w:line="260" w:lineRule="exact"/>
        <w:rPr>
          <w:rFonts w:eastAsia="Segoe UI"/>
          <w:color w:val="000000" w:themeColor="text1"/>
          <w:sz w:val="22"/>
          <w:szCs w:val="22"/>
        </w:rPr>
      </w:pPr>
      <w:r w:rsidRPr="315B2A54">
        <w:rPr>
          <w:rFonts w:eastAsia="Segoe UI"/>
          <w:color w:val="000000" w:themeColor="text1"/>
          <w:sz w:val="22"/>
          <w:szCs w:val="22"/>
        </w:rPr>
        <w:t>Rhee (2021) conceptualises re-memory as a complexity that enmeshes past and present</w:t>
      </w:r>
      <w:r w:rsidR="33436E77" w:rsidRPr="315B2A54">
        <w:rPr>
          <w:rFonts w:eastAsia="Segoe UI"/>
          <w:color w:val="000000" w:themeColor="text1"/>
          <w:sz w:val="22"/>
          <w:szCs w:val="22"/>
        </w:rPr>
        <w:t xml:space="preserve"> - “</w:t>
      </w:r>
      <w:r w:rsidR="0C6769A3" w:rsidRPr="315B2A54">
        <w:rPr>
          <w:rFonts w:eastAsia="Segoe UI"/>
          <w:color w:val="000000" w:themeColor="text1"/>
          <w:sz w:val="22"/>
          <w:szCs w:val="22"/>
        </w:rPr>
        <w:t>temporality</w:t>
      </w:r>
      <w:r w:rsidR="33436E77" w:rsidRPr="315B2A54">
        <w:rPr>
          <w:rFonts w:eastAsia="Segoe UI"/>
          <w:color w:val="000000" w:themeColor="text1"/>
          <w:sz w:val="22"/>
          <w:szCs w:val="22"/>
        </w:rPr>
        <w:t xml:space="preserve"> is not linear</w:t>
      </w:r>
      <w:r w:rsidR="1FED8D2C" w:rsidRPr="315B2A54">
        <w:rPr>
          <w:rFonts w:eastAsia="Segoe UI"/>
          <w:color w:val="000000" w:themeColor="text1"/>
          <w:sz w:val="22"/>
          <w:szCs w:val="22"/>
        </w:rPr>
        <w:t>” she states, adding “</w:t>
      </w:r>
      <w:r w:rsidR="33436E77" w:rsidRPr="315B2A54">
        <w:rPr>
          <w:rFonts w:eastAsia="Segoe UI"/>
          <w:color w:val="000000" w:themeColor="text1"/>
          <w:sz w:val="22"/>
          <w:szCs w:val="22"/>
        </w:rPr>
        <w:t xml:space="preserve">space and time are </w:t>
      </w:r>
      <w:r w:rsidR="2609733D" w:rsidRPr="315B2A54">
        <w:rPr>
          <w:rFonts w:eastAsia="Segoe UI"/>
          <w:color w:val="000000" w:themeColor="text1"/>
          <w:sz w:val="22"/>
          <w:szCs w:val="22"/>
        </w:rPr>
        <w:t>intertwined</w:t>
      </w:r>
      <w:r w:rsidR="33436E77" w:rsidRPr="315B2A54">
        <w:rPr>
          <w:rFonts w:eastAsia="Segoe UI"/>
          <w:color w:val="000000" w:themeColor="text1"/>
          <w:sz w:val="22"/>
          <w:szCs w:val="22"/>
        </w:rPr>
        <w:t>” (Rhee, 2021</w:t>
      </w:r>
      <w:r w:rsidR="5AFACF69" w:rsidRPr="315B2A54">
        <w:rPr>
          <w:rFonts w:eastAsia="Segoe UI"/>
          <w:color w:val="000000" w:themeColor="text1"/>
          <w:sz w:val="22"/>
          <w:szCs w:val="22"/>
        </w:rPr>
        <w:t>:</w:t>
      </w:r>
      <w:r w:rsidR="33436E77" w:rsidRPr="315B2A54">
        <w:rPr>
          <w:rFonts w:eastAsia="Segoe UI"/>
          <w:color w:val="000000" w:themeColor="text1"/>
          <w:sz w:val="22"/>
          <w:szCs w:val="22"/>
        </w:rPr>
        <w:t>3)</w:t>
      </w:r>
      <w:r w:rsidR="2C257CEA" w:rsidRPr="315B2A54">
        <w:rPr>
          <w:rFonts w:eastAsia="Segoe UI"/>
          <w:color w:val="000000" w:themeColor="text1"/>
          <w:sz w:val="22"/>
          <w:szCs w:val="22"/>
        </w:rPr>
        <w:t xml:space="preserve">. This happens </w:t>
      </w:r>
      <w:r w:rsidR="6EBDF85E" w:rsidRPr="315B2A54">
        <w:rPr>
          <w:rFonts w:eastAsia="Segoe UI"/>
          <w:color w:val="000000" w:themeColor="text1"/>
          <w:sz w:val="22"/>
          <w:szCs w:val="22"/>
        </w:rPr>
        <w:t>by centring</w:t>
      </w:r>
      <w:r w:rsidRPr="315B2A54">
        <w:rPr>
          <w:rFonts w:eastAsia="Segoe UI"/>
          <w:color w:val="000000" w:themeColor="text1"/>
          <w:sz w:val="22"/>
          <w:szCs w:val="22"/>
        </w:rPr>
        <w:t xml:space="preserve"> the seemingly peripheral. </w:t>
      </w:r>
      <w:r w:rsidR="4CBB2CED" w:rsidRPr="315B2A54">
        <w:rPr>
          <w:rFonts w:eastAsia="Segoe UI"/>
          <w:color w:val="000000" w:themeColor="text1"/>
          <w:sz w:val="22"/>
          <w:szCs w:val="22"/>
        </w:rPr>
        <w:t xml:space="preserve">The enmeshing is </w:t>
      </w:r>
      <w:r w:rsidR="59A111CA" w:rsidRPr="315B2A54">
        <w:rPr>
          <w:rFonts w:eastAsia="Segoe UI"/>
          <w:color w:val="000000" w:themeColor="text1"/>
          <w:sz w:val="22"/>
          <w:szCs w:val="22"/>
        </w:rPr>
        <w:t>distinct</w:t>
      </w:r>
      <w:r w:rsidR="4CBB2CED" w:rsidRPr="315B2A54">
        <w:rPr>
          <w:rFonts w:eastAsia="Segoe UI"/>
          <w:color w:val="000000" w:themeColor="text1"/>
          <w:sz w:val="22"/>
          <w:szCs w:val="22"/>
        </w:rPr>
        <w:t xml:space="preserve"> for a decolonial feminist approach as Rhee (2021)</w:t>
      </w:r>
      <w:r w:rsidR="7B274E1F" w:rsidRPr="315B2A54">
        <w:rPr>
          <w:rFonts w:eastAsia="Segoe UI"/>
          <w:color w:val="000000" w:themeColor="text1"/>
          <w:sz w:val="22"/>
          <w:szCs w:val="22"/>
        </w:rPr>
        <w:t xml:space="preserve"> reminds us </w:t>
      </w:r>
      <w:r w:rsidR="62A14629" w:rsidRPr="315B2A54">
        <w:rPr>
          <w:rFonts w:eastAsia="Segoe UI"/>
          <w:color w:val="000000" w:themeColor="text1"/>
          <w:sz w:val="22"/>
          <w:szCs w:val="22"/>
        </w:rPr>
        <w:t>of a deep subjectivity where</w:t>
      </w:r>
      <w:r w:rsidR="6871133F" w:rsidRPr="315B2A54">
        <w:rPr>
          <w:rFonts w:eastAsia="Segoe UI"/>
          <w:color w:val="000000" w:themeColor="text1"/>
          <w:sz w:val="22"/>
          <w:szCs w:val="22"/>
        </w:rPr>
        <w:t xml:space="preserve"> there is</w:t>
      </w:r>
      <w:r w:rsidR="7B274E1F" w:rsidRPr="315B2A54">
        <w:rPr>
          <w:rFonts w:eastAsia="Segoe UI"/>
          <w:color w:val="000000" w:themeColor="text1"/>
          <w:sz w:val="22"/>
          <w:szCs w:val="22"/>
        </w:rPr>
        <w:t xml:space="preserve"> no separation between </w:t>
      </w:r>
      <w:r w:rsidR="2F855C5C" w:rsidRPr="315B2A54">
        <w:rPr>
          <w:rFonts w:eastAsia="Segoe UI"/>
          <w:color w:val="000000" w:themeColor="text1"/>
          <w:sz w:val="22"/>
          <w:szCs w:val="22"/>
        </w:rPr>
        <w:t>“</w:t>
      </w:r>
      <w:r w:rsidR="10A4F464" w:rsidRPr="315B2A54">
        <w:rPr>
          <w:rFonts w:eastAsia="Segoe UI"/>
          <w:color w:val="000000" w:themeColor="text1"/>
          <w:sz w:val="22"/>
          <w:szCs w:val="22"/>
        </w:rPr>
        <w:t>a self</w:t>
      </w:r>
      <w:r w:rsidR="7B274E1F" w:rsidRPr="315B2A54">
        <w:rPr>
          <w:rFonts w:eastAsia="Segoe UI"/>
          <w:color w:val="000000" w:themeColor="text1"/>
          <w:sz w:val="22"/>
          <w:szCs w:val="22"/>
        </w:rPr>
        <w:t xml:space="preserve"> and her environment</w:t>
      </w:r>
      <w:r w:rsidR="388675B2" w:rsidRPr="315B2A54">
        <w:rPr>
          <w:rFonts w:eastAsia="Segoe UI"/>
          <w:color w:val="000000" w:themeColor="text1"/>
          <w:sz w:val="22"/>
          <w:szCs w:val="22"/>
        </w:rPr>
        <w:t>” (Rhee, 2021</w:t>
      </w:r>
      <w:r w:rsidR="4F37A751" w:rsidRPr="315B2A54">
        <w:rPr>
          <w:rFonts w:eastAsia="Segoe UI"/>
          <w:color w:val="000000" w:themeColor="text1"/>
          <w:sz w:val="22"/>
          <w:szCs w:val="22"/>
        </w:rPr>
        <w:t>:</w:t>
      </w:r>
      <w:r w:rsidR="388675B2" w:rsidRPr="315B2A54">
        <w:rPr>
          <w:rFonts w:eastAsia="Segoe UI"/>
          <w:color w:val="000000" w:themeColor="text1"/>
          <w:sz w:val="22"/>
          <w:szCs w:val="22"/>
        </w:rPr>
        <w:t>3).</w:t>
      </w:r>
    </w:p>
    <w:p w14:paraId="1C823D44" w14:textId="5301F7E4" w:rsidR="18311200" w:rsidRDefault="18311200" w:rsidP="6E88A446">
      <w:pPr>
        <w:spacing w:line="260" w:lineRule="exact"/>
        <w:rPr>
          <w:rFonts w:eastAsia="Segoe UI"/>
          <w:color w:val="000000" w:themeColor="text1"/>
          <w:sz w:val="22"/>
          <w:szCs w:val="22"/>
        </w:rPr>
      </w:pPr>
    </w:p>
    <w:p w14:paraId="74D9D46E" w14:textId="75284718" w:rsidR="00D160BE" w:rsidRPr="00FA693F" w:rsidRDefault="479F819A" w:rsidP="6E88A446">
      <w:pPr>
        <w:spacing w:line="260" w:lineRule="exact"/>
        <w:rPr>
          <w:rFonts w:eastAsia="Segoe UI"/>
          <w:sz w:val="22"/>
          <w:szCs w:val="22"/>
        </w:rPr>
      </w:pPr>
      <w:r w:rsidRPr="6E88A446">
        <w:rPr>
          <w:rFonts w:eastAsia="Segoe UI"/>
          <w:color w:val="000000" w:themeColor="text1"/>
          <w:sz w:val="22"/>
          <w:szCs w:val="22"/>
        </w:rPr>
        <w:t>Using re-memory as a decolonial feminist approach, affords a closer exploration of the educational narratives of South Asian Muslim women who grew up in inner city Birmingham in the UK. This paper seeks to present</w:t>
      </w:r>
      <w:r w:rsidRPr="6E88A446">
        <w:rPr>
          <w:rFonts w:eastAsia="Segoe UI"/>
          <w:sz w:val="22"/>
          <w:szCs w:val="22"/>
        </w:rPr>
        <w:t xml:space="preserve"> a contextual and conceptual framing of how community education offered a powerful liminal space for young migrant women growing up in the UK during the 1980s and 1990s. The narratives, the identities of the participants and their relationship to the geographical location, are offered through adopting a hauntological (Gordon, 2008; Rhee, 2021) lens.</w:t>
      </w:r>
    </w:p>
    <w:p w14:paraId="791B242C" w14:textId="5A764743" w:rsidR="00D160BE" w:rsidRPr="00FA693F" w:rsidRDefault="00D160BE" w:rsidP="6E88A446">
      <w:pPr>
        <w:spacing w:line="260" w:lineRule="exact"/>
        <w:rPr>
          <w:rFonts w:eastAsia="Segoe UI"/>
          <w:sz w:val="22"/>
          <w:szCs w:val="22"/>
        </w:rPr>
      </w:pPr>
    </w:p>
    <w:p w14:paraId="6D2217AC" w14:textId="01EEF9FF" w:rsidR="00D160BE" w:rsidRPr="00FA693F" w:rsidRDefault="39A1853D" w:rsidP="6E88A446">
      <w:pPr>
        <w:spacing w:line="260" w:lineRule="exact"/>
        <w:ind w:right="1152"/>
        <w:rPr>
          <w:rFonts w:eastAsia="Segoe UI"/>
          <w:color w:val="000000" w:themeColor="text1"/>
          <w:sz w:val="22"/>
          <w:szCs w:val="22"/>
        </w:rPr>
      </w:pPr>
      <w:r w:rsidRPr="6E88A446">
        <w:rPr>
          <w:rFonts w:eastAsia="Segoe UI"/>
          <w:sz w:val="22"/>
          <w:szCs w:val="22"/>
        </w:rPr>
        <w:lastRenderedPageBreak/>
        <w:t>Gordon (2008) draws on the notion of displacement as a feature of hauntology</w:t>
      </w:r>
      <w:r w:rsidR="513246A3" w:rsidRPr="6E88A446">
        <w:rPr>
          <w:rFonts w:eastAsia="Segoe UI"/>
          <w:sz w:val="22"/>
          <w:szCs w:val="22"/>
        </w:rPr>
        <w:t xml:space="preserve"> and for this project, there is a cultural displacement evident in the migratory moment; in its political intent and up-rooting of home.</w:t>
      </w:r>
      <w:r w:rsidRPr="6E88A446">
        <w:rPr>
          <w:rFonts w:eastAsia="Segoe UI"/>
          <w:sz w:val="22"/>
          <w:szCs w:val="22"/>
        </w:rPr>
        <w:t xml:space="preserve"> The unfamiliarity of home goes beyond the idea of de-familiarisation. Gordon suggests a disconnect that calls for attention and resolve. The location of this disconnect can be found in what is remembered or forgotten. In many ways, hauntology surfaces through rememory (Rhee, 2021) and is therefore, a feminist practice in that it “opens up an enclosed (Western) notion of individual and self” (p5).</w:t>
      </w:r>
    </w:p>
    <w:p w14:paraId="54D0D162" w14:textId="320418E0" w:rsidR="00D160BE" w:rsidRPr="00FA693F" w:rsidRDefault="00D160BE" w:rsidP="6E88A446">
      <w:pPr>
        <w:pStyle w:val="NoSpacing"/>
        <w:spacing w:line="260" w:lineRule="exact"/>
        <w:rPr>
          <w:rFonts w:eastAsia="Segoe UI"/>
          <w:sz w:val="22"/>
          <w:szCs w:val="22"/>
        </w:rPr>
      </w:pPr>
    </w:p>
    <w:p w14:paraId="2E00A9A8" w14:textId="0691A529" w:rsidR="00D160BE" w:rsidRPr="00FA693F" w:rsidRDefault="746F2DD1" w:rsidP="6E88A446">
      <w:pPr>
        <w:pStyle w:val="NoSpacing"/>
        <w:spacing w:line="259" w:lineRule="auto"/>
        <w:rPr>
          <w:rFonts w:eastAsia="Segoe UI"/>
          <w:sz w:val="22"/>
          <w:szCs w:val="22"/>
        </w:rPr>
      </w:pPr>
      <w:r w:rsidRPr="6E88A446">
        <w:rPr>
          <w:rFonts w:eastAsia="Segoe UI"/>
          <w:sz w:val="22"/>
          <w:szCs w:val="22"/>
        </w:rPr>
        <w:t>M</w:t>
      </w:r>
      <w:r w:rsidR="7A5B5DAD" w:rsidRPr="6E88A446">
        <w:rPr>
          <w:rFonts w:eastAsia="Segoe UI"/>
          <w:sz w:val="22"/>
          <w:szCs w:val="22"/>
        </w:rPr>
        <w:t>ore specifically, there is a</w:t>
      </w:r>
      <w:r w:rsidRPr="6E88A446">
        <w:rPr>
          <w:rFonts w:eastAsia="Segoe UI"/>
          <w:sz w:val="22"/>
          <w:szCs w:val="22"/>
        </w:rPr>
        <w:t xml:space="preserve"> </w:t>
      </w:r>
      <w:r w:rsidRPr="6E88A446">
        <w:rPr>
          <w:rFonts w:eastAsia="Segoe UI"/>
          <w:i/>
          <w:iCs/>
          <w:sz w:val="22"/>
          <w:szCs w:val="22"/>
        </w:rPr>
        <w:t>cultural</w:t>
      </w:r>
      <w:r w:rsidRPr="6E88A446">
        <w:rPr>
          <w:rFonts w:eastAsia="Segoe UI"/>
          <w:sz w:val="22"/>
          <w:szCs w:val="22"/>
        </w:rPr>
        <w:t xml:space="preserve"> hauntology (Kaur, 2021)</w:t>
      </w:r>
      <w:r w:rsidR="3EE2A721" w:rsidRPr="6E88A446">
        <w:rPr>
          <w:rFonts w:eastAsia="Segoe UI"/>
          <w:sz w:val="22"/>
          <w:szCs w:val="22"/>
        </w:rPr>
        <w:t xml:space="preserve"> at play here</w:t>
      </w:r>
      <w:r w:rsidRPr="6E88A446">
        <w:rPr>
          <w:rFonts w:eastAsia="Segoe UI"/>
          <w:sz w:val="22"/>
          <w:szCs w:val="22"/>
        </w:rPr>
        <w:t xml:space="preserve"> which acts as a point of resistance and of departure from the unspoken expectation to assimilate. In particular, it mobilises a more dynamic identity construction that goes beyond hybridity (Bhabha, 1994). Cultural hauntology is rooted in a deep-seated internal colonisation that continues to unsettle, forget and re-member the imprints of erasure; the imprints of opting for Western-centric assimilation instead of holding to account the injustice created by displacement and dispossession. </w:t>
      </w:r>
    </w:p>
    <w:p w14:paraId="5C1406CA" w14:textId="4A94B4F2" w:rsidR="00271A3D" w:rsidRPr="00FA693F" w:rsidRDefault="00271A3D" w:rsidP="23EDDFB8">
      <w:pPr>
        <w:rPr>
          <w:rFonts w:eastAsia="Segoe UI" w:cstheme="minorHAnsi"/>
          <w:sz w:val="22"/>
          <w:szCs w:val="22"/>
        </w:rPr>
      </w:pPr>
    </w:p>
    <w:p w14:paraId="3F8FED82" w14:textId="355A58E2" w:rsidR="00271A3D" w:rsidRPr="00FA693F" w:rsidRDefault="008395D2" w:rsidP="68F9CC3F">
      <w:pPr>
        <w:pStyle w:val="paragraph"/>
        <w:spacing w:before="0" w:beforeAutospacing="0" w:after="0" w:afterAutospacing="0"/>
        <w:rPr>
          <w:rFonts w:asciiTheme="minorHAnsi" w:eastAsia="Segoe UI" w:hAnsiTheme="minorHAnsi" w:cstheme="minorBidi"/>
          <w:b/>
          <w:bCs/>
          <w:sz w:val="22"/>
          <w:szCs w:val="22"/>
        </w:rPr>
      </w:pPr>
      <w:r w:rsidRPr="68F9CC3F">
        <w:rPr>
          <w:rFonts w:asciiTheme="minorHAnsi" w:eastAsia="Segoe UI" w:hAnsiTheme="minorHAnsi" w:cstheme="minorBidi"/>
          <w:b/>
          <w:bCs/>
          <w:sz w:val="22"/>
          <w:szCs w:val="22"/>
        </w:rPr>
        <w:t>Participants</w:t>
      </w:r>
    </w:p>
    <w:p w14:paraId="261719B2" w14:textId="0A30C67C" w:rsidR="00271A3D" w:rsidRPr="00FA693F" w:rsidRDefault="008395D2" w:rsidP="6E88A446">
      <w:pPr>
        <w:pStyle w:val="paragraph"/>
        <w:spacing w:before="0" w:beforeAutospacing="0" w:after="0" w:afterAutospacing="0"/>
        <w:rPr>
          <w:rFonts w:asciiTheme="minorHAnsi" w:eastAsia="Segoe UI" w:hAnsiTheme="minorHAnsi" w:cstheme="minorBidi"/>
          <w:sz w:val="22"/>
          <w:szCs w:val="22"/>
        </w:rPr>
      </w:pPr>
      <w:r w:rsidRPr="6E88A446">
        <w:rPr>
          <w:rFonts w:asciiTheme="minorHAnsi" w:eastAsia="Segoe UI" w:hAnsiTheme="minorHAnsi" w:cstheme="minorBidi"/>
          <w:sz w:val="22"/>
          <w:szCs w:val="22"/>
        </w:rPr>
        <w:t>The research participants were South Asian Muslim women who had grown up in the Aston area and still lived in or around it. These women had moved with their parents, into the Aston area post WW2; a particular social and historical moment which became the unspoken landscape and backdrop to the narratives that were shared.  This paper will draw on the conversations with three participants; Sara, Mashkura and Fozia. All three women were in the early forties and</w:t>
      </w:r>
      <w:r w:rsidR="6C3612BE" w:rsidRPr="6E88A446">
        <w:rPr>
          <w:rFonts w:asciiTheme="minorHAnsi" w:eastAsia="Segoe UI" w:hAnsiTheme="minorHAnsi" w:cstheme="minorBidi"/>
          <w:sz w:val="22"/>
          <w:szCs w:val="22"/>
        </w:rPr>
        <w:t xml:space="preserve"> had migrated to Aston as children and were now living in or close to the area.</w:t>
      </w:r>
      <w:r w:rsidR="2B60A837" w:rsidRPr="6E88A446">
        <w:rPr>
          <w:rFonts w:asciiTheme="minorHAnsi" w:eastAsia="Segoe UI" w:hAnsiTheme="minorHAnsi" w:cstheme="minorBidi"/>
          <w:sz w:val="22"/>
          <w:szCs w:val="22"/>
        </w:rPr>
        <w:t xml:space="preserve"> A shared identity that we all had was motherhood.</w:t>
      </w:r>
      <w:r w:rsidR="6C3612BE" w:rsidRPr="6E88A446">
        <w:rPr>
          <w:rFonts w:asciiTheme="minorHAnsi" w:eastAsia="Segoe UI" w:hAnsiTheme="minorHAnsi" w:cstheme="minorBidi"/>
          <w:sz w:val="22"/>
          <w:szCs w:val="22"/>
        </w:rPr>
        <w:t xml:space="preserve"> </w:t>
      </w:r>
      <w:r w:rsidRPr="6E88A446">
        <w:rPr>
          <w:rFonts w:asciiTheme="minorHAnsi" w:eastAsia="Segoe UI" w:hAnsiTheme="minorHAnsi" w:cstheme="minorBidi"/>
          <w:sz w:val="22"/>
          <w:szCs w:val="22"/>
        </w:rPr>
        <w:t>This was significant because it seemed natural to steer conversations about the future and engage in discussions about diaspora and generational issues. Whilst there was a re</w:t>
      </w:r>
      <w:r w:rsidR="500E37F5" w:rsidRPr="6E88A446">
        <w:rPr>
          <w:rFonts w:asciiTheme="minorHAnsi" w:eastAsia="Segoe UI" w:hAnsiTheme="minorHAnsi" w:cstheme="minorBidi"/>
          <w:sz w:val="22"/>
          <w:szCs w:val="22"/>
        </w:rPr>
        <w:t>-</w:t>
      </w:r>
      <w:r w:rsidRPr="6E88A446">
        <w:rPr>
          <w:rFonts w:asciiTheme="minorHAnsi" w:eastAsia="Segoe UI" w:hAnsiTheme="minorHAnsi" w:cstheme="minorBidi"/>
          <w:sz w:val="22"/>
          <w:szCs w:val="22"/>
        </w:rPr>
        <w:t xml:space="preserve">memory at play, there was equally a future forming theme that </w:t>
      </w:r>
      <w:r w:rsidR="2E8C4AAE" w:rsidRPr="6E88A446">
        <w:rPr>
          <w:rFonts w:asciiTheme="minorHAnsi" w:eastAsia="Segoe UI" w:hAnsiTheme="minorHAnsi" w:cstheme="minorBidi"/>
          <w:sz w:val="22"/>
          <w:szCs w:val="22"/>
        </w:rPr>
        <w:t xml:space="preserve">underpinned many of our conversations. </w:t>
      </w:r>
    </w:p>
    <w:p w14:paraId="0CADB434" w14:textId="5817072C" w:rsidR="00271A3D" w:rsidRPr="00FA693F" w:rsidRDefault="00271A3D" w:rsidP="68F9CC3F">
      <w:pPr>
        <w:rPr>
          <w:rFonts w:eastAsia="Segoe UI"/>
          <w:sz w:val="22"/>
          <w:szCs w:val="22"/>
        </w:rPr>
      </w:pPr>
    </w:p>
    <w:p w14:paraId="456A74CA" w14:textId="35C5BD56" w:rsidR="00271A3D" w:rsidRPr="00FA693F" w:rsidRDefault="47C09ACC" w:rsidP="23EDDFB8">
      <w:pPr>
        <w:textAlignment w:val="baseline"/>
        <w:rPr>
          <w:rFonts w:eastAsia="Segoe UI" w:cstheme="minorHAnsi"/>
          <w:b/>
          <w:bCs/>
          <w:sz w:val="22"/>
          <w:szCs w:val="22"/>
        </w:rPr>
      </w:pPr>
      <w:r w:rsidRPr="00FA693F">
        <w:rPr>
          <w:rFonts w:eastAsia="Segoe UI" w:cstheme="minorHAnsi"/>
          <w:b/>
          <w:bCs/>
          <w:sz w:val="22"/>
          <w:szCs w:val="22"/>
        </w:rPr>
        <w:t>Walking as hauntological inquiry</w:t>
      </w:r>
    </w:p>
    <w:p w14:paraId="5A2D0CC8" w14:textId="1E35B525" w:rsidR="00271A3D" w:rsidRPr="00FA693F" w:rsidRDefault="2B31297F" w:rsidP="6EFBD417">
      <w:pPr>
        <w:spacing w:line="260" w:lineRule="exact"/>
        <w:textAlignment w:val="baseline"/>
        <w:rPr>
          <w:rFonts w:eastAsia="Segoe UI"/>
          <w:sz w:val="22"/>
          <w:szCs w:val="22"/>
        </w:rPr>
      </w:pPr>
      <w:r w:rsidRPr="6EFBD417">
        <w:rPr>
          <w:rStyle w:val="normaltextrun"/>
          <w:rFonts w:eastAsia="Segoe UI"/>
          <w:sz w:val="22"/>
          <w:szCs w:val="22"/>
        </w:rPr>
        <w:t xml:space="preserve">Given that hauntology </w:t>
      </w:r>
      <w:r w:rsidRPr="6EFBD417">
        <w:rPr>
          <w:rFonts w:eastAsia="Segoe UI"/>
          <w:color w:val="000000" w:themeColor="text1"/>
          <w:sz w:val="22"/>
          <w:szCs w:val="22"/>
        </w:rPr>
        <w:t>acknowledges and subverts linear time, w</w:t>
      </w:r>
      <w:r w:rsidR="0337FB5B" w:rsidRPr="6EFBD417">
        <w:rPr>
          <w:rFonts w:eastAsia="Segoe UI"/>
          <w:sz w:val="22"/>
          <w:szCs w:val="22"/>
        </w:rPr>
        <w:t>alking</w:t>
      </w:r>
      <w:r w:rsidR="64D9C4A4" w:rsidRPr="6EFBD417">
        <w:rPr>
          <w:rFonts w:eastAsia="Segoe UI"/>
          <w:sz w:val="22"/>
          <w:szCs w:val="22"/>
        </w:rPr>
        <w:t xml:space="preserve"> c</w:t>
      </w:r>
      <w:r w:rsidR="0337FB5B" w:rsidRPr="6EFBD417">
        <w:rPr>
          <w:rFonts w:eastAsia="Segoe UI"/>
          <w:sz w:val="22"/>
          <w:szCs w:val="22"/>
        </w:rPr>
        <w:t>omplement</w:t>
      </w:r>
      <w:r w:rsidR="26178E24" w:rsidRPr="6EFBD417">
        <w:rPr>
          <w:rFonts w:eastAsia="Segoe UI"/>
          <w:sz w:val="22"/>
          <w:szCs w:val="22"/>
        </w:rPr>
        <w:t>ed this</w:t>
      </w:r>
      <w:r w:rsidR="0337FB5B" w:rsidRPr="6EFBD417">
        <w:rPr>
          <w:rFonts w:eastAsia="Segoe UI"/>
          <w:sz w:val="22"/>
          <w:szCs w:val="22"/>
        </w:rPr>
        <w:t xml:space="preserve"> inquiry as it captured the temporal nature of place and memory. </w:t>
      </w:r>
    </w:p>
    <w:p w14:paraId="71A44DDA" w14:textId="2FFE9B47" w:rsidR="00271A3D" w:rsidRPr="00FA693F" w:rsidRDefault="00271A3D" w:rsidP="13BD537B">
      <w:pPr>
        <w:pStyle w:val="NoSpacing"/>
        <w:rPr>
          <w:sz w:val="22"/>
          <w:szCs w:val="22"/>
        </w:rPr>
      </w:pPr>
    </w:p>
    <w:p w14:paraId="1D49E3C9" w14:textId="178E448D" w:rsidR="00271A3D" w:rsidRPr="00FA693F" w:rsidRDefault="762EA1B7" w:rsidP="13BD537B">
      <w:pPr>
        <w:pStyle w:val="NoSpacing"/>
        <w:rPr>
          <w:rFonts w:eastAsiaTheme="minorEastAsia"/>
          <w:color w:val="000000" w:themeColor="text1"/>
          <w:sz w:val="22"/>
          <w:szCs w:val="22"/>
        </w:rPr>
      </w:pPr>
      <w:r w:rsidRPr="13BD537B">
        <w:rPr>
          <w:sz w:val="22"/>
          <w:szCs w:val="22"/>
        </w:rPr>
        <w:t>W</w:t>
      </w:r>
      <w:r w:rsidR="0329C241" w:rsidRPr="13BD537B">
        <w:rPr>
          <w:sz w:val="22"/>
          <w:szCs w:val="22"/>
        </w:rPr>
        <w:t xml:space="preserve">alking as a method </w:t>
      </w:r>
      <w:r w:rsidR="30673B4E" w:rsidRPr="13BD537B">
        <w:rPr>
          <w:sz w:val="22"/>
          <w:szCs w:val="22"/>
        </w:rPr>
        <w:t xml:space="preserve">of inquiry </w:t>
      </w:r>
      <w:r w:rsidR="0329C241" w:rsidRPr="13BD537B">
        <w:rPr>
          <w:sz w:val="22"/>
          <w:szCs w:val="22"/>
        </w:rPr>
        <w:t>was</w:t>
      </w:r>
      <w:r w:rsidR="54B66294" w:rsidRPr="13BD537B">
        <w:rPr>
          <w:sz w:val="22"/>
          <w:szCs w:val="22"/>
        </w:rPr>
        <w:t xml:space="preserve"> favoured in order</w:t>
      </w:r>
      <w:r w:rsidR="0329C241" w:rsidRPr="13BD537B">
        <w:rPr>
          <w:sz w:val="22"/>
          <w:szCs w:val="22"/>
        </w:rPr>
        <w:t xml:space="preserve"> to map the spatial relations between places of significance in the area including home and other sites of educational encounter. In the spirit of decolonial partici</w:t>
      </w:r>
      <w:r w:rsidR="43697E21" w:rsidRPr="13BD537B">
        <w:rPr>
          <w:sz w:val="22"/>
          <w:szCs w:val="22"/>
        </w:rPr>
        <w:t>patory research,</w:t>
      </w:r>
      <w:r w:rsidR="0329C241" w:rsidRPr="13BD537B">
        <w:rPr>
          <w:sz w:val="22"/>
          <w:szCs w:val="22"/>
        </w:rPr>
        <w:t xml:space="preserve"> </w:t>
      </w:r>
      <w:r w:rsidR="5667CE82" w:rsidRPr="13BD537B">
        <w:rPr>
          <w:sz w:val="22"/>
          <w:szCs w:val="22"/>
        </w:rPr>
        <w:t>t</w:t>
      </w:r>
      <w:r w:rsidR="0329C241" w:rsidRPr="13BD537B">
        <w:rPr>
          <w:sz w:val="22"/>
          <w:szCs w:val="22"/>
        </w:rPr>
        <w:t>he intent was to</w:t>
      </w:r>
      <w:r w:rsidR="67BD0522" w:rsidRPr="13BD537B">
        <w:rPr>
          <w:sz w:val="22"/>
          <w:szCs w:val="22"/>
        </w:rPr>
        <w:t xml:space="preserve"> centre</w:t>
      </w:r>
      <w:r w:rsidR="0329C241" w:rsidRPr="13BD537B">
        <w:rPr>
          <w:sz w:val="22"/>
          <w:szCs w:val="22"/>
        </w:rPr>
        <w:t xml:space="preserve"> participants</w:t>
      </w:r>
      <w:r w:rsidR="3ACCC3A9" w:rsidRPr="13BD537B">
        <w:rPr>
          <w:sz w:val="22"/>
          <w:szCs w:val="22"/>
        </w:rPr>
        <w:t xml:space="preserve">’ </w:t>
      </w:r>
      <w:r w:rsidR="0329C241" w:rsidRPr="13BD537B">
        <w:rPr>
          <w:sz w:val="22"/>
          <w:szCs w:val="22"/>
        </w:rPr>
        <w:t>experiences</w:t>
      </w:r>
      <w:r w:rsidR="7A8960CE" w:rsidRPr="13BD537B">
        <w:rPr>
          <w:sz w:val="22"/>
          <w:szCs w:val="22"/>
        </w:rPr>
        <w:t xml:space="preserve"> through a </w:t>
      </w:r>
      <w:r w:rsidR="4C854399" w:rsidRPr="13BD537B">
        <w:rPr>
          <w:sz w:val="22"/>
          <w:szCs w:val="22"/>
        </w:rPr>
        <w:t xml:space="preserve">narrative that was </w:t>
      </w:r>
      <w:r w:rsidR="0329C241" w:rsidRPr="13BD537B">
        <w:rPr>
          <w:sz w:val="22"/>
          <w:szCs w:val="22"/>
        </w:rPr>
        <w:t>visual</w:t>
      </w:r>
      <w:r w:rsidR="1B432CAE" w:rsidRPr="13BD537B">
        <w:rPr>
          <w:sz w:val="22"/>
          <w:szCs w:val="22"/>
        </w:rPr>
        <w:t xml:space="preserve">, </w:t>
      </w:r>
      <w:r w:rsidR="0329C241" w:rsidRPr="13BD537B">
        <w:rPr>
          <w:sz w:val="22"/>
          <w:szCs w:val="22"/>
        </w:rPr>
        <w:t>spatial</w:t>
      </w:r>
      <w:r w:rsidR="3D2E8F32" w:rsidRPr="13BD537B">
        <w:rPr>
          <w:sz w:val="22"/>
          <w:szCs w:val="22"/>
        </w:rPr>
        <w:t xml:space="preserve"> and embodied. </w:t>
      </w:r>
    </w:p>
    <w:p w14:paraId="67891C59" w14:textId="4825BAD3" w:rsidR="00271A3D" w:rsidRPr="00FA693F" w:rsidRDefault="00271A3D" w:rsidP="13BD537B">
      <w:pPr>
        <w:pStyle w:val="NoSpacing"/>
        <w:rPr>
          <w:sz w:val="22"/>
          <w:szCs w:val="22"/>
        </w:rPr>
      </w:pPr>
    </w:p>
    <w:p w14:paraId="46525DB8" w14:textId="52ABC98A" w:rsidR="00271A3D" w:rsidRPr="00FA693F" w:rsidRDefault="0329C241" w:rsidP="6E88A446">
      <w:pPr>
        <w:pStyle w:val="NoSpacing"/>
        <w:spacing w:line="260" w:lineRule="exact"/>
        <w:textAlignment w:val="baseline"/>
        <w:rPr>
          <w:rFonts w:eastAsiaTheme="minorEastAsia"/>
          <w:color w:val="000000" w:themeColor="text1"/>
          <w:sz w:val="22"/>
          <w:szCs w:val="22"/>
        </w:rPr>
      </w:pPr>
      <w:r w:rsidRPr="6E88A446">
        <w:rPr>
          <w:sz w:val="22"/>
          <w:szCs w:val="22"/>
        </w:rPr>
        <w:t xml:space="preserve">Whilst Emmel and Clark (2009) offer a practical ‘toolkit’ for conducting walking interviews in urban neighbourhoods, others have since enriched the notion </w:t>
      </w:r>
      <w:r w:rsidR="00554382">
        <w:rPr>
          <w:sz w:val="22"/>
          <w:szCs w:val="22"/>
        </w:rPr>
        <w:t xml:space="preserve">and practice </w:t>
      </w:r>
      <w:r w:rsidRPr="6E88A446">
        <w:rPr>
          <w:sz w:val="22"/>
          <w:szCs w:val="22"/>
        </w:rPr>
        <w:t xml:space="preserve">of walking in social science research in other ways. </w:t>
      </w:r>
      <w:r w:rsidR="2A317DF2" w:rsidRPr="6E88A446">
        <w:rPr>
          <w:sz w:val="22"/>
          <w:szCs w:val="22"/>
        </w:rPr>
        <w:t>Walking as a method has been celebrated for its participatory nature (O’Neill, 2017; Emmel and Clark, 2009), as an embodying, relational and sensory act (Springgay and Truman, 2018)</w:t>
      </w:r>
      <w:r w:rsidR="0C8BC833" w:rsidRPr="6E88A446">
        <w:rPr>
          <w:sz w:val="22"/>
          <w:szCs w:val="22"/>
        </w:rPr>
        <w:t>. It is also important to note that the sensory is equally about affect as highlighted by Osgood et al (2020):</w:t>
      </w:r>
    </w:p>
    <w:p w14:paraId="7EB92C7B" w14:textId="7AC18335" w:rsidR="00271A3D" w:rsidRPr="00FA693F" w:rsidRDefault="00271A3D" w:rsidP="13BD537B">
      <w:pPr>
        <w:pStyle w:val="NoSpacing"/>
        <w:spacing w:line="360" w:lineRule="auto"/>
        <w:jc w:val="both"/>
        <w:textAlignment w:val="baseline"/>
        <w:rPr>
          <w:rFonts w:ascii="Palatino Linotype" w:eastAsia="Palatino Linotype" w:hAnsi="Palatino Linotype" w:cs="Palatino Linotype"/>
          <w:color w:val="000000" w:themeColor="text1"/>
          <w:sz w:val="22"/>
          <w:szCs w:val="22"/>
        </w:rPr>
      </w:pPr>
    </w:p>
    <w:p w14:paraId="4D7FDA28" w14:textId="371000FA" w:rsidR="00271A3D" w:rsidRPr="00FA693F" w:rsidRDefault="0C8BC833" w:rsidP="4E982E6B">
      <w:pPr>
        <w:pStyle w:val="NoSpacing"/>
        <w:ind w:left="720" w:right="720"/>
        <w:rPr>
          <w:sz w:val="22"/>
          <w:szCs w:val="22"/>
        </w:rPr>
      </w:pPr>
      <w:r w:rsidRPr="4E982E6B">
        <w:rPr>
          <w:sz w:val="22"/>
          <w:szCs w:val="22"/>
        </w:rPr>
        <w:t>Affects tune into sensory experiences in ways which make it possible to disrupt the over-reliance on sight and the dominance of ocularcentrism, so common to Western modes of knowledge-making and, indeed, those associated with the privileges of the masculine flaneur.</w:t>
      </w:r>
      <w:r w:rsidR="037C900F" w:rsidRPr="4E982E6B">
        <w:rPr>
          <w:sz w:val="22"/>
          <w:szCs w:val="22"/>
        </w:rPr>
        <w:t xml:space="preserve"> </w:t>
      </w:r>
    </w:p>
    <w:p w14:paraId="00A2AB47" w14:textId="42881F31" w:rsidR="00271A3D" w:rsidRPr="00FA693F" w:rsidRDefault="0C8BC833" w:rsidP="6E88A446">
      <w:pPr>
        <w:pStyle w:val="NoSpacing"/>
        <w:spacing w:line="360" w:lineRule="auto"/>
        <w:ind w:left="5760" w:right="720"/>
        <w:textAlignment w:val="baseline"/>
        <w:rPr>
          <w:rFonts w:eastAsiaTheme="minorEastAsia"/>
          <w:color w:val="000000" w:themeColor="text1"/>
          <w:sz w:val="20"/>
          <w:szCs w:val="20"/>
        </w:rPr>
      </w:pPr>
      <w:r w:rsidRPr="6E88A446">
        <w:rPr>
          <w:sz w:val="22"/>
          <w:szCs w:val="22"/>
        </w:rPr>
        <w:t>(Osgood et al, 2020: 599)</w:t>
      </w:r>
    </w:p>
    <w:p w14:paraId="651E707B" w14:textId="43788334" w:rsidR="00271A3D" w:rsidRPr="00FA693F" w:rsidRDefault="0C8BC833" w:rsidP="6E88A446">
      <w:pPr>
        <w:pStyle w:val="NoSpacing"/>
        <w:spacing w:line="260" w:lineRule="exact"/>
        <w:textAlignment w:val="baseline"/>
        <w:rPr>
          <w:rFonts w:eastAsia="Segoe UI"/>
          <w:sz w:val="22"/>
          <w:szCs w:val="22"/>
        </w:rPr>
      </w:pPr>
      <w:r w:rsidRPr="6E88A446">
        <w:rPr>
          <w:sz w:val="22"/>
          <w:szCs w:val="22"/>
        </w:rPr>
        <w:lastRenderedPageBreak/>
        <w:t xml:space="preserve">The reference made here to Western modes of knowledge-making </w:t>
      </w:r>
      <w:r w:rsidR="09D59296" w:rsidRPr="6E88A446">
        <w:rPr>
          <w:sz w:val="22"/>
          <w:szCs w:val="22"/>
        </w:rPr>
        <w:t>aligns</w:t>
      </w:r>
      <w:r w:rsidRPr="6E88A446">
        <w:rPr>
          <w:sz w:val="22"/>
          <w:szCs w:val="22"/>
        </w:rPr>
        <w:t xml:space="preserve"> </w:t>
      </w:r>
      <w:r w:rsidR="09D59296" w:rsidRPr="6E88A446">
        <w:rPr>
          <w:sz w:val="22"/>
          <w:szCs w:val="22"/>
        </w:rPr>
        <w:t>with a decolonial feminist stance in terms of creating a</w:t>
      </w:r>
      <w:r w:rsidRPr="6E88A446">
        <w:rPr>
          <w:sz w:val="22"/>
          <w:szCs w:val="22"/>
        </w:rPr>
        <w:t xml:space="preserve"> co</w:t>
      </w:r>
      <w:r w:rsidR="78E1EAD5" w:rsidRPr="6E88A446">
        <w:rPr>
          <w:sz w:val="22"/>
          <w:szCs w:val="22"/>
        </w:rPr>
        <w:t xml:space="preserve">llaborative </w:t>
      </w:r>
      <w:r w:rsidR="2A06DE50" w:rsidRPr="6E88A446">
        <w:rPr>
          <w:sz w:val="22"/>
          <w:szCs w:val="22"/>
        </w:rPr>
        <w:t>space.</w:t>
      </w:r>
      <w:r w:rsidR="6815D8E2" w:rsidRPr="6E88A446">
        <w:rPr>
          <w:sz w:val="22"/>
          <w:szCs w:val="22"/>
        </w:rPr>
        <w:t xml:space="preserve"> W</w:t>
      </w:r>
      <w:r w:rsidR="50E16C74" w:rsidRPr="6E88A446">
        <w:rPr>
          <w:rFonts w:eastAsia="Segoe UI"/>
          <w:sz w:val="22"/>
          <w:szCs w:val="22"/>
        </w:rPr>
        <w:t>alking</w:t>
      </w:r>
      <w:r w:rsidR="5938BB7F" w:rsidRPr="6E88A446">
        <w:rPr>
          <w:rFonts w:eastAsia="Segoe UI"/>
          <w:sz w:val="22"/>
          <w:szCs w:val="22"/>
        </w:rPr>
        <w:t xml:space="preserve"> as inquiry</w:t>
      </w:r>
      <w:r w:rsidR="2A317DF2" w:rsidRPr="6E88A446">
        <w:rPr>
          <w:rFonts w:eastAsia="Segoe UI"/>
          <w:sz w:val="22"/>
          <w:szCs w:val="22"/>
        </w:rPr>
        <w:t xml:space="preserve"> has initiated conversations around how it allows a de</w:t>
      </w:r>
      <w:r w:rsidR="140B2D0A" w:rsidRPr="6E88A446">
        <w:rPr>
          <w:rFonts w:eastAsia="Segoe UI"/>
          <w:sz w:val="22"/>
          <w:szCs w:val="22"/>
        </w:rPr>
        <w:t>-</w:t>
      </w:r>
      <w:r w:rsidR="2A317DF2" w:rsidRPr="6E88A446">
        <w:rPr>
          <w:rFonts w:eastAsia="Segoe UI"/>
          <w:sz w:val="22"/>
          <w:szCs w:val="22"/>
        </w:rPr>
        <w:t>familiarisation of the spatial (Truman, 2022). I would add that it also revealed a disruption to linear temporality through its hauntological inquiry</w:t>
      </w:r>
      <w:r w:rsidR="556647D8" w:rsidRPr="6E88A446">
        <w:rPr>
          <w:rFonts w:eastAsia="Segoe UI"/>
          <w:sz w:val="22"/>
          <w:szCs w:val="22"/>
        </w:rPr>
        <w:t>, complementing therefore, the ontological foundations of this research.</w:t>
      </w:r>
      <w:r w:rsidR="5DAD08B5" w:rsidRPr="6E88A446">
        <w:rPr>
          <w:rFonts w:eastAsia="Segoe UI"/>
          <w:sz w:val="22"/>
          <w:szCs w:val="22"/>
        </w:rPr>
        <w:t xml:space="preserve"> Re-memory like decolonial feminism </w:t>
      </w:r>
      <w:r w:rsidR="7F3B20B4" w:rsidRPr="6E88A446">
        <w:rPr>
          <w:rFonts w:eastAsia="Segoe UI"/>
          <w:sz w:val="22"/>
          <w:szCs w:val="22"/>
        </w:rPr>
        <w:t>attends to</w:t>
      </w:r>
      <w:r w:rsidR="5DAD08B5" w:rsidRPr="6E88A446">
        <w:rPr>
          <w:rFonts w:eastAsia="Segoe UI"/>
          <w:sz w:val="22"/>
          <w:szCs w:val="22"/>
        </w:rPr>
        <w:t xml:space="preserve"> a de-centring and re-visioning of traditional knowledge production </w:t>
      </w:r>
      <w:r w:rsidR="35ABB53D" w:rsidRPr="6E88A446">
        <w:rPr>
          <w:rFonts w:eastAsia="Segoe UI"/>
          <w:sz w:val="22"/>
          <w:szCs w:val="22"/>
        </w:rPr>
        <w:t xml:space="preserve">for a subjective knowing. This subjectivity declares many voices and therefore many ways to </w:t>
      </w:r>
      <w:r w:rsidR="655FA345" w:rsidRPr="6E88A446">
        <w:rPr>
          <w:rFonts w:eastAsia="Segoe UI"/>
          <w:sz w:val="22"/>
          <w:szCs w:val="22"/>
        </w:rPr>
        <w:t>know, whether embodied, sensory, spatial, all of these or more.</w:t>
      </w:r>
    </w:p>
    <w:p w14:paraId="6C0D1ACD" w14:textId="225C05D7" w:rsidR="00271A3D" w:rsidRPr="00FA693F" w:rsidRDefault="00271A3D" w:rsidP="23EDDFB8">
      <w:pPr>
        <w:pStyle w:val="paragraph"/>
        <w:spacing w:before="0" w:beforeAutospacing="0" w:after="0" w:afterAutospacing="0"/>
        <w:textAlignment w:val="baseline"/>
        <w:rPr>
          <w:rFonts w:asciiTheme="minorHAnsi" w:eastAsia="Segoe UI" w:hAnsiTheme="minorHAnsi" w:cstheme="minorHAnsi"/>
          <w:sz w:val="22"/>
          <w:szCs w:val="22"/>
        </w:rPr>
      </w:pPr>
    </w:p>
    <w:p w14:paraId="6DBE53AA" w14:textId="3F363971" w:rsidR="23EDDFB8" w:rsidRPr="00FA693F" w:rsidRDefault="64BB8476" w:rsidP="68F9CC3F">
      <w:pPr>
        <w:pStyle w:val="NoSpacing"/>
        <w:spacing w:line="260" w:lineRule="exact"/>
        <w:rPr>
          <w:rFonts w:eastAsia="Segoe UI"/>
          <w:color w:val="000000" w:themeColor="text1"/>
          <w:sz w:val="22"/>
          <w:szCs w:val="22"/>
        </w:rPr>
      </w:pPr>
      <w:r w:rsidRPr="6E88A446">
        <w:rPr>
          <w:rFonts w:eastAsia="Segoe UI"/>
          <w:color w:val="000000" w:themeColor="text1"/>
          <w:sz w:val="22"/>
          <w:szCs w:val="22"/>
        </w:rPr>
        <w:t xml:space="preserve">The </w:t>
      </w:r>
      <w:r w:rsidR="26169F45" w:rsidRPr="6E88A446">
        <w:rPr>
          <w:rFonts w:eastAsia="Segoe UI"/>
          <w:color w:val="000000" w:themeColor="text1"/>
          <w:sz w:val="22"/>
          <w:szCs w:val="22"/>
        </w:rPr>
        <w:t xml:space="preserve">walk was </w:t>
      </w:r>
      <w:r w:rsidR="0C9D1F29" w:rsidRPr="6E88A446">
        <w:rPr>
          <w:rFonts w:eastAsia="Segoe UI"/>
          <w:color w:val="000000" w:themeColor="text1"/>
          <w:sz w:val="22"/>
          <w:szCs w:val="22"/>
        </w:rPr>
        <w:t xml:space="preserve">a </w:t>
      </w:r>
      <w:r w:rsidR="26169F45" w:rsidRPr="6E88A446">
        <w:rPr>
          <w:rFonts w:eastAsia="Segoe UI"/>
          <w:color w:val="000000" w:themeColor="text1"/>
          <w:sz w:val="22"/>
          <w:szCs w:val="22"/>
        </w:rPr>
        <w:t>deliberate</w:t>
      </w:r>
      <w:r w:rsidR="32E9D8DB" w:rsidRPr="6E88A446">
        <w:rPr>
          <w:rFonts w:eastAsia="Segoe UI"/>
          <w:color w:val="000000" w:themeColor="text1"/>
          <w:sz w:val="22"/>
          <w:szCs w:val="22"/>
        </w:rPr>
        <w:t xml:space="preserve"> transgression</w:t>
      </w:r>
      <w:r w:rsidR="0063710D" w:rsidRPr="6E88A446">
        <w:rPr>
          <w:rFonts w:eastAsia="Segoe UI"/>
          <w:color w:val="000000" w:themeColor="text1"/>
          <w:sz w:val="22"/>
          <w:szCs w:val="22"/>
        </w:rPr>
        <w:t xml:space="preserve"> in that it </w:t>
      </w:r>
      <w:r w:rsidR="5ED92034" w:rsidRPr="6E88A446">
        <w:rPr>
          <w:rFonts w:eastAsia="Segoe UI"/>
          <w:color w:val="000000" w:themeColor="text1"/>
          <w:sz w:val="22"/>
          <w:szCs w:val="22"/>
        </w:rPr>
        <w:t xml:space="preserve">disrupted the </w:t>
      </w:r>
      <w:r w:rsidR="26169F45" w:rsidRPr="6E88A446">
        <w:rPr>
          <w:rFonts w:eastAsia="Segoe UI"/>
          <w:color w:val="000000" w:themeColor="text1"/>
          <w:sz w:val="22"/>
          <w:szCs w:val="22"/>
        </w:rPr>
        <w:t>expectations of the traditional interview</w:t>
      </w:r>
      <w:r w:rsidR="62036468" w:rsidRPr="6E88A446">
        <w:rPr>
          <w:rFonts w:eastAsia="Segoe UI"/>
          <w:color w:val="000000" w:themeColor="text1"/>
          <w:sz w:val="22"/>
          <w:szCs w:val="22"/>
        </w:rPr>
        <w:t xml:space="preserve"> in order to</w:t>
      </w:r>
      <w:r w:rsidR="26169F45" w:rsidRPr="6E88A446">
        <w:rPr>
          <w:rFonts w:eastAsia="Segoe UI"/>
          <w:color w:val="000000" w:themeColor="text1"/>
          <w:sz w:val="22"/>
          <w:szCs w:val="22"/>
        </w:rPr>
        <w:t xml:space="preserve"> </w:t>
      </w:r>
      <w:r w:rsidR="26169F45" w:rsidRPr="6E88A446">
        <w:rPr>
          <w:rFonts w:eastAsia="Segoe UI"/>
          <w:i/>
          <w:iCs/>
          <w:color w:val="000000" w:themeColor="text1"/>
          <w:sz w:val="22"/>
          <w:szCs w:val="22"/>
        </w:rPr>
        <w:t>notic</w:t>
      </w:r>
      <w:r w:rsidR="0AA5386E" w:rsidRPr="6E88A446">
        <w:rPr>
          <w:rFonts w:eastAsia="Segoe UI"/>
          <w:i/>
          <w:iCs/>
          <w:color w:val="000000" w:themeColor="text1"/>
          <w:sz w:val="22"/>
          <w:szCs w:val="22"/>
        </w:rPr>
        <w:t>e</w:t>
      </w:r>
      <w:r w:rsidR="26169F45" w:rsidRPr="6E88A446">
        <w:rPr>
          <w:rFonts w:eastAsia="Segoe UI"/>
          <w:color w:val="000000" w:themeColor="text1"/>
          <w:sz w:val="22"/>
          <w:szCs w:val="22"/>
        </w:rPr>
        <w:t xml:space="preserve"> the </w:t>
      </w:r>
      <w:r w:rsidR="0ACE745C" w:rsidRPr="6E88A446">
        <w:rPr>
          <w:rFonts w:eastAsia="Segoe UI"/>
          <w:color w:val="000000" w:themeColor="text1"/>
          <w:sz w:val="22"/>
          <w:szCs w:val="22"/>
        </w:rPr>
        <w:t xml:space="preserve">appearance of the ghost or the </w:t>
      </w:r>
      <w:r w:rsidR="26169F45" w:rsidRPr="6E88A446">
        <w:rPr>
          <w:rFonts w:eastAsia="Segoe UI"/>
          <w:color w:val="000000" w:themeColor="text1"/>
          <w:sz w:val="22"/>
          <w:szCs w:val="22"/>
        </w:rPr>
        <w:t>unresolved in the spatial</w:t>
      </w:r>
      <w:r w:rsidR="6677B1A4" w:rsidRPr="6E88A446">
        <w:rPr>
          <w:rFonts w:eastAsia="Segoe UI"/>
          <w:color w:val="000000" w:themeColor="text1"/>
          <w:sz w:val="22"/>
          <w:szCs w:val="22"/>
        </w:rPr>
        <w:t xml:space="preserve"> for instance</w:t>
      </w:r>
      <w:r w:rsidR="26169F45" w:rsidRPr="6E88A446">
        <w:rPr>
          <w:rFonts w:eastAsia="Segoe UI"/>
          <w:color w:val="000000" w:themeColor="text1"/>
          <w:sz w:val="22"/>
          <w:szCs w:val="22"/>
        </w:rPr>
        <w:t xml:space="preserve">; in </w:t>
      </w:r>
      <w:r w:rsidR="0EFBD6E7" w:rsidRPr="6E88A446">
        <w:rPr>
          <w:rFonts w:eastAsia="Segoe UI"/>
          <w:color w:val="000000" w:themeColor="text1"/>
          <w:sz w:val="22"/>
          <w:szCs w:val="22"/>
        </w:rPr>
        <w:t>our</w:t>
      </w:r>
      <w:r w:rsidR="26169F45" w:rsidRPr="6E88A446">
        <w:rPr>
          <w:rFonts w:eastAsia="Segoe UI"/>
          <w:color w:val="000000" w:themeColor="text1"/>
          <w:sz w:val="22"/>
          <w:szCs w:val="22"/>
        </w:rPr>
        <w:t xml:space="preserve"> encounter</w:t>
      </w:r>
      <w:r w:rsidR="29BB59C6" w:rsidRPr="6E88A446">
        <w:rPr>
          <w:rFonts w:eastAsia="Segoe UI"/>
          <w:color w:val="000000" w:themeColor="text1"/>
          <w:sz w:val="22"/>
          <w:szCs w:val="22"/>
        </w:rPr>
        <w:t xml:space="preserve">s </w:t>
      </w:r>
      <w:r w:rsidR="26169F45" w:rsidRPr="6E88A446">
        <w:rPr>
          <w:rFonts w:eastAsia="Segoe UI"/>
          <w:color w:val="000000" w:themeColor="text1"/>
          <w:sz w:val="22"/>
          <w:szCs w:val="22"/>
        </w:rPr>
        <w:t xml:space="preserve">of buildings, </w:t>
      </w:r>
      <w:r w:rsidR="1544D07C" w:rsidRPr="6E88A446">
        <w:rPr>
          <w:rFonts w:eastAsia="Segoe UI"/>
          <w:color w:val="000000" w:themeColor="text1"/>
          <w:sz w:val="22"/>
          <w:szCs w:val="22"/>
        </w:rPr>
        <w:t xml:space="preserve">of roads, signage, </w:t>
      </w:r>
      <w:r w:rsidR="26169F45" w:rsidRPr="6E88A446">
        <w:rPr>
          <w:rFonts w:eastAsia="Segoe UI"/>
          <w:color w:val="000000" w:themeColor="text1"/>
          <w:sz w:val="22"/>
          <w:szCs w:val="22"/>
        </w:rPr>
        <w:t>paths</w:t>
      </w:r>
      <w:r w:rsidR="55BC5433" w:rsidRPr="6E88A446">
        <w:rPr>
          <w:rFonts w:eastAsia="Segoe UI"/>
          <w:color w:val="000000" w:themeColor="text1"/>
          <w:sz w:val="22"/>
          <w:szCs w:val="22"/>
        </w:rPr>
        <w:t xml:space="preserve"> and childhood parks. I became aware of and</w:t>
      </w:r>
      <w:r w:rsidR="26169F45" w:rsidRPr="6E88A446">
        <w:rPr>
          <w:rFonts w:eastAsia="Segoe UI"/>
          <w:color w:val="000000" w:themeColor="text1"/>
          <w:sz w:val="22"/>
          <w:szCs w:val="22"/>
        </w:rPr>
        <w:t xml:space="preserve"> interest</w:t>
      </w:r>
      <w:r w:rsidR="28C5CC26" w:rsidRPr="6E88A446">
        <w:rPr>
          <w:rFonts w:eastAsia="Segoe UI"/>
          <w:color w:val="000000" w:themeColor="text1"/>
          <w:sz w:val="22"/>
          <w:szCs w:val="22"/>
        </w:rPr>
        <w:t>ed</w:t>
      </w:r>
      <w:r w:rsidR="26169F45" w:rsidRPr="6E88A446">
        <w:rPr>
          <w:rFonts w:eastAsia="Segoe UI"/>
          <w:color w:val="000000" w:themeColor="text1"/>
          <w:sz w:val="22"/>
          <w:szCs w:val="22"/>
        </w:rPr>
        <w:t xml:space="preserve"> </w:t>
      </w:r>
      <w:r w:rsidR="2E00548B" w:rsidRPr="6E88A446">
        <w:rPr>
          <w:rFonts w:eastAsia="Segoe UI"/>
          <w:color w:val="000000" w:themeColor="text1"/>
          <w:sz w:val="22"/>
          <w:szCs w:val="22"/>
        </w:rPr>
        <w:t>in</w:t>
      </w:r>
      <w:r w:rsidR="26169F45" w:rsidRPr="6E88A446">
        <w:rPr>
          <w:rFonts w:eastAsia="Segoe UI"/>
          <w:color w:val="000000" w:themeColor="text1"/>
          <w:sz w:val="22"/>
          <w:szCs w:val="22"/>
        </w:rPr>
        <w:t xml:space="preserve"> the body</w:t>
      </w:r>
      <w:r w:rsidR="2CF32EB1" w:rsidRPr="6E88A446">
        <w:rPr>
          <w:rFonts w:eastAsia="Segoe UI"/>
          <w:color w:val="000000" w:themeColor="text1"/>
          <w:sz w:val="22"/>
          <w:szCs w:val="22"/>
        </w:rPr>
        <w:t xml:space="preserve"> </w:t>
      </w:r>
      <w:r w:rsidR="26169F45" w:rsidRPr="6E88A446">
        <w:rPr>
          <w:rFonts w:eastAsia="Segoe UI"/>
          <w:color w:val="000000" w:themeColor="text1"/>
          <w:sz w:val="22"/>
          <w:szCs w:val="22"/>
        </w:rPr>
        <w:t>as a site of unsettlement</w:t>
      </w:r>
      <w:r w:rsidR="7143FCAC" w:rsidRPr="6E88A446">
        <w:rPr>
          <w:rFonts w:eastAsia="Segoe UI"/>
          <w:color w:val="000000" w:themeColor="text1"/>
          <w:sz w:val="22"/>
          <w:szCs w:val="22"/>
        </w:rPr>
        <w:t xml:space="preserve"> where</w:t>
      </w:r>
      <w:r w:rsidR="26169F45" w:rsidRPr="6E88A446">
        <w:rPr>
          <w:rFonts w:eastAsia="Segoe UI"/>
          <w:color w:val="000000" w:themeColor="text1"/>
          <w:sz w:val="22"/>
          <w:szCs w:val="22"/>
        </w:rPr>
        <w:t xml:space="preserve"> the senses</w:t>
      </w:r>
      <w:r w:rsidR="28AEBEC9" w:rsidRPr="6E88A446">
        <w:rPr>
          <w:rFonts w:eastAsia="Segoe UI"/>
          <w:color w:val="000000" w:themeColor="text1"/>
          <w:sz w:val="22"/>
          <w:szCs w:val="22"/>
        </w:rPr>
        <w:t xml:space="preserve"> were more than</w:t>
      </w:r>
      <w:r w:rsidR="26169F45" w:rsidRPr="6E88A446">
        <w:rPr>
          <w:rFonts w:eastAsia="Segoe UI"/>
          <w:color w:val="000000" w:themeColor="text1"/>
          <w:sz w:val="22"/>
          <w:szCs w:val="22"/>
        </w:rPr>
        <w:t xml:space="preserve"> “neutral recorders of experience” (Osgood et al, 2020)</w:t>
      </w:r>
      <w:r w:rsidR="2710CA6F" w:rsidRPr="6E88A446">
        <w:rPr>
          <w:rFonts w:eastAsia="Segoe UI"/>
          <w:color w:val="000000" w:themeColor="text1"/>
          <w:sz w:val="22"/>
          <w:szCs w:val="22"/>
        </w:rPr>
        <w:t>.</w:t>
      </w:r>
      <w:r w:rsidR="23B24C7B" w:rsidRPr="6E88A446">
        <w:rPr>
          <w:rFonts w:eastAsia="Segoe UI"/>
          <w:color w:val="000000" w:themeColor="text1"/>
          <w:sz w:val="22"/>
          <w:szCs w:val="22"/>
        </w:rPr>
        <w:t xml:space="preserve"> </w:t>
      </w:r>
    </w:p>
    <w:p w14:paraId="588B59C9" w14:textId="4A25F6D1" w:rsidR="68F9CC3F" w:rsidRDefault="68F9CC3F" w:rsidP="68F9CC3F">
      <w:pPr>
        <w:pStyle w:val="NoSpacing"/>
        <w:spacing w:line="260" w:lineRule="exact"/>
        <w:rPr>
          <w:rFonts w:eastAsia="Segoe UI"/>
          <w:color w:val="000000" w:themeColor="text1"/>
          <w:sz w:val="22"/>
          <w:szCs w:val="22"/>
        </w:rPr>
      </w:pPr>
    </w:p>
    <w:p w14:paraId="759EDD2B" w14:textId="04F97DE0" w:rsidR="23EDDFB8" w:rsidRPr="00FA693F" w:rsidRDefault="12357E7D" w:rsidP="6E88A446">
      <w:pPr>
        <w:pStyle w:val="paragraph"/>
        <w:spacing w:before="0" w:beforeAutospacing="0" w:after="0" w:afterAutospacing="0"/>
        <w:rPr>
          <w:rFonts w:asciiTheme="minorHAnsi" w:eastAsia="Segoe UI" w:hAnsiTheme="minorHAnsi" w:cstheme="minorBidi"/>
          <w:sz w:val="22"/>
          <w:szCs w:val="22"/>
        </w:rPr>
      </w:pPr>
      <w:r w:rsidRPr="6E88A446">
        <w:rPr>
          <w:rFonts w:asciiTheme="minorHAnsi" w:eastAsia="Segoe UI" w:hAnsiTheme="minorHAnsi" w:cstheme="minorBidi"/>
          <w:sz w:val="22"/>
          <w:szCs w:val="22"/>
        </w:rPr>
        <w:t xml:space="preserve">As I walked with each of the participants, we passed buildings, signage and goods for sale whilst the scent of cooking oil, Indian sweets and base sauces filled the air. Like Pink’s (2015) notion of a sensory ethnography, the walk revealed </w:t>
      </w:r>
      <w:r w:rsidRPr="6E88A446">
        <w:rPr>
          <w:rFonts w:asciiTheme="minorHAnsi" w:eastAsia="Segoe UI" w:hAnsiTheme="minorHAnsi" w:cstheme="minorBidi"/>
          <w:i/>
          <w:iCs/>
          <w:sz w:val="22"/>
          <w:szCs w:val="22"/>
        </w:rPr>
        <w:t>more than</w:t>
      </w:r>
      <w:r w:rsidRPr="6E88A446">
        <w:rPr>
          <w:rFonts w:asciiTheme="minorHAnsi" w:eastAsia="Segoe UI" w:hAnsiTheme="minorHAnsi" w:cstheme="minorBidi"/>
          <w:sz w:val="22"/>
          <w:szCs w:val="22"/>
        </w:rPr>
        <w:t xml:space="preserve">. </w:t>
      </w:r>
      <w:r w:rsidR="11D08607" w:rsidRPr="6E88A446">
        <w:rPr>
          <w:rFonts w:asciiTheme="minorHAnsi" w:eastAsia="Segoe UI" w:hAnsiTheme="minorHAnsi" w:cstheme="minorBidi"/>
          <w:sz w:val="22"/>
          <w:szCs w:val="22"/>
        </w:rPr>
        <w:t xml:space="preserve">The </w:t>
      </w:r>
      <w:r w:rsidRPr="6E88A446">
        <w:rPr>
          <w:rFonts w:asciiTheme="minorHAnsi" w:eastAsia="Segoe UI" w:hAnsiTheme="minorHAnsi" w:cstheme="minorBidi"/>
          <w:sz w:val="22"/>
          <w:szCs w:val="22"/>
        </w:rPr>
        <w:t>sensory</w:t>
      </w:r>
      <w:r w:rsidR="438F63C8" w:rsidRPr="6E88A446">
        <w:rPr>
          <w:rFonts w:asciiTheme="minorHAnsi" w:eastAsia="Segoe UI" w:hAnsiTheme="minorHAnsi" w:cstheme="minorBidi"/>
          <w:sz w:val="22"/>
          <w:szCs w:val="22"/>
        </w:rPr>
        <w:t xml:space="preserve"> aspect of occupying and being present in that world, heightened being with each participant and </w:t>
      </w:r>
      <w:r w:rsidR="50756B38" w:rsidRPr="6E88A446">
        <w:rPr>
          <w:rFonts w:asciiTheme="minorHAnsi" w:eastAsia="Segoe UI" w:hAnsiTheme="minorHAnsi" w:cstheme="minorBidi"/>
          <w:sz w:val="22"/>
          <w:szCs w:val="22"/>
        </w:rPr>
        <w:t>removed</w:t>
      </w:r>
      <w:r w:rsidR="5FD6086A" w:rsidRPr="6E88A446">
        <w:rPr>
          <w:rFonts w:asciiTheme="minorHAnsi" w:eastAsia="Segoe UI" w:hAnsiTheme="minorHAnsi" w:cstheme="minorBidi"/>
          <w:sz w:val="22"/>
          <w:szCs w:val="22"/>
        </w:rPr>
        <w:t xml:space="preserve"> </w:t>
      </w:r>
      <w:r w:rsidRPr="6E88A446">
        <w:rPr>
          <w:rFonts w:asciiTheme="minorHAnsi" w:eastAsia="Segoe UI" w:hAnsiTheme="minorHAnsi" w:cstheme="minorBidi"/>
          <w:sz w:val="22"/>
          <w:szCs w:val="22"/>
        </w:rPr>
        <w:t>any notion of a reductive way of living and being.  I was witnessing a rootedness and settlement of communities who had built an economy and with it, had established a decided presence. If there was a high rate of crime, joblessness or desperation, it was notably absent in this landscape or indeed in our conversations. Whilst there was an absence of a coffee shop, deli or florist – perhaps the traditional markers of a desirable place to live - this was a high street unknowingly perhaps, showcasing its heritage and settlement. With it, an undeniable resistance to any external interference of colonial correction was evident. This understanding added to and enriched the counter-narratives; accounts that challenged not only the external gaze of a spatialised</w:t>
      </w:r>
      <w:r w:rsidR="53210112" w:rsidRPr="6E88A446">
        <w:rPr>
          <w:rFonts w:asciiTheme="minorHAnsi" w:eastAsia="Segoe UI" w:hAnsiTheme="minorHAnsi" w:cstheme="minorBidi"/>
          <w:sz w:val="22"/>
          <w:szCs w:val="22"/>
        </w:rPr>
        <w:t xml:space="preserve"> </w:t>
      </w:r>
      <w:r w:rsidRPr="6E88A446">
        <w:rPr>
          <w:rFonts w:asciiTheme="minorHAnsi" w:eastAsia="Segoe UI" w:hAnsiTheme="minorHAnsi" w:cstheme="minorBidi"/>
          <w:sz w:val="22"/>
          <w:szCs w:val="22"/>
        </w:rPr>
        <w:t>anxiety but one that had long imposed an imaginary of uneducated residents that attracted reductive and stereotypical assumptions.</w:t>
      </w:r>
      <w:r w:rsidR="5E68C7D2" w:rsidRPr="6E88A446">
        <w:rPr>
          <w:rFonts w:asciiTheme="minorHAnsi" w:eastAsia="Segoe UI" w:hAnsiTheme="minorHAnsi" w:cstheme="minorBidi"/>
          <w:sz w:val="22"/>
          <w:szCs w:val="22"/>
        </w:rPr>
        <w:t xml:space="preserve"> </w:t>
      </w:r>
    </w:p>
    <w:p w14:paraId="589A0F95" w14:textId="25B286FB" w:rsidR="6E88A446" w:rsidRDefault="6E88A446" w:rsidP="6E88A446">
      <w:pPr>
        <w:pStyle w:val="paragraph"/>
        <w:spacing w:before="0" w:beforeAutospacing="0" w:after="0" w:afterAutospacing="0"/>
        <w:rPr>
          <w:rFonts w:asciiTheme="minorHAnsi" w:eastAsia="Segoe UI" w:hAnsiTheme="minorHAnsi" w:cstheme="minorBidi"/>
          <w:sz w:val="22"/>
          <w:szCs w:val="22"/>
        </w:rPr>
      </w:pPr>
    </w:p>
    <w:p w14:paraId="58C498C2" w14:textId="77777777" w:rsidR="00554382" w:rsidRPr="00FA693F" w:rsidRDefault="00554382" w:rsidP="00554382">
      <w:pPr>
        <w:pStyle w:val="paragraph"/>
        <w:spacing w:before="0" w:beforeAutospacing="0" w:after="0" w:afterAutospacing="0" w:line="259" w:lineRule="auto"/>
        <w:rPr>
          <w:rStyle w:val="eop"/>
          <w:rFonts w:asciiTheme="minorHAnsi" w:eastAsia="Segoe UI" w:hAnsiTheme="minorHAnsi" w:cstheme="minorBidi"/>
          <w:color w:val="000000" w:themeColor="text1"/>
          <w:sz w:val="22"/>
          <w:szCs w:val="22"/>
        </w:rPr>
      </w:pPr>
      <w:r w:rsidRPr="6E88A446">
        <w:rPr>
          <w:rStyle w:val="eop"/>
          <w:rFonts w:asciiTheme="minorHAnsi" w:eastAsia="Segoe UI" w:hAnsiTheme="minorHAnsi" w:cstheme="minorBidi"/>
          <w:b/>
          <w:bCs/>
          <w:color w:val="000000" w:themeColor="text1"/>
          <w:sz w:val="22"/>
          <w:szCs w:val="22"/>
        </w:rPr>
        <w:t>The participants’ accounts</w:t>
      </w:r>
    </w:p>
    <w:p w14:paraId="471EFE1D" w14:textId="640C99B5" w:rsidR="4F80F8D8" w:rsidRDefault="00554382" w:rsidP="6E88A446">
      <w:pPr>
        <w:pStyle w:val="paragraph"/>
        <w:spacing w:before="0" w:beforeAutospacing="0" w:after="0" w:afterAutospacing="0"/>
        <w:rPr>
          <w:rStyle w:val="eop"/>
          <w:rFonts w:asciiTheme="minorHAnsi" w:eastAsia="Segoe UI" w:hAnsiTheme="minorHAnsi" w:cstheme="minorBidi"/>
          <w:color w:val="000000" w:themeColor="text1"/>
          <w:sz w:val="22"/>
          <w:szCs w:val="22"/>
        </w:rPr>
      </w:pPr>
      <w:r>
        <w:rPr>
          <w:rStyle w:val="eop"/>
          <w:rFonts w:asciiTheme="minorHAnsi" w:eastAsia="Segoe UI" w:hAnsiTheme="minorHAnsi" w:cstheme="minorBidi"/>
          <w:color w:val="000000" w:themeColor="text1"/>
          <w:sz w:val="22"/>
          <w:szCs w:val="22"/>
        </w:rPr>
        <w:t>The research itself</w:t>
      </w:r>
      <w:r w:rsidR="4F80F8D8" w:rsidRPr="6E88A446">
        <w:rPr>
          <w:rStyle w:val="eop"/>
          <w:rFonts w:asciiTheme="minorHAnsi" w:eastAsia="Segoe UI" w:hAnsiTheme="minorHAnsi" w:cstheme="minorBidi"/>
          <w:color w:val="000000" w:themeColor="text1"/>
          <w:sz w:val="22"/>
          <w:szCs w:val="22"/>
        </w:rPr>
        <w:t xml:space="preserve"> involved three meetings; the first was a research conversation with each participant about their educational experiences</w:t>
      </w:r>
      <w:r w:rsidR="7F165539" w:rsidRPr="6E88A446">
        <w:rPr>
          <w:rStyle w:val="eop"/>
          <w:rFonts w:asciiTheme="minorHAnsi" w:eastAsia="Segoe UI" w:hAnsiTheme="minorHAnsi" w:cstheme="minorBidi"/>
          <w:color w:val="000000" w:themeColor="text1"/>
          <w:sz w:val="22"/>
          <w:szCs w:val="22"/>
        </w:rPr>
        <w:t xml:space="preserve">, </w:t>
      </w:r>
      <w:r w:rsidR="4F80F8D8" w:rsidRPr="6E88A446">
        <w:rPr>
          <w:rStyle w:val="eop"/>
          <w:rFonts w:asciiTheme="minorHAnsi" w:eastAsia="Segoe UI" w:hAnsiTheme="minorHAnsi" w:cstheme="minorBidi"/>
          <w:color w:val="000000" w:themeColor="text1"/>
          <w:sz w:val="22"/>
          <w:szCs w:val="22"/>
        </w:rPr>
        <w:t>the walk took place during a second meeting</w:t>
      </w:r>
      <w:r w:rsidR="1678270C" w:rsidRPr="6E88A446">
        <w:rPr>
          <w:rStyle w:val="eop"/>
          <w:rFonts w:asciiTheme="minorHAnsi" w:eastAsia="Segoe UI" w:hAnsiTheme="minorHAnsi" w:cstheme="minorBidi"/>
          <w:color w:val="000000" w:themeColor="text1"/>
          <w:sz w:val="22"/>
          <w:szCs w:val="22"/>
        </w:rPr>
        <w:t xml:space="preserve"> and the final meeting was to go through any photos that participants had taken during the walk.</w:t>
      </w:r>
    </w:p>
    <w:p w14:paraId="08596A0E" w14:textId="6D4EBFF4" w:rsidR="1F2C83BF" w:rsidRDefault="1F2C83BF" w:rsidP="6E88A446">
      <w:pPr>
        <w:pStyle w:val="paragraph"/>
        <w:spacing w:before="0" w:beforeAutospacing="0" w:after="0" w:afterAutospacing="0" w:line="260" w:lineRule="exact"/>
        <w:rPr>
          <w:rFonts w:eastAsia="Segoe UI" w:cstheme="minorBidi"/>
          <w:color w:val="000000" w:themeColor="text1"/>
          <w:sz w:val="22"/>
          <w:szCs w:val="22"/>
          <w:highlight w:val="yellow"/>
        </w:rPr>
      </w:pPr>
    </w:p>
    <w:p w14:paraId="1E015848" w14:textId="40A5670F" w:rsidR="4FE351F1" w:rsidRPr="00FA693F" w:rsidRDefault="4FE351F1" w:rsidP="6E88A446">
      <w:pPr>
        <w:pStyle w:val="paragraph"/>
        <w:spacing w:before="0" w:beforeAutospacing="0" w:after="0" w:afterAutospacing="0" w:line="259" w:lineRule="auto"/>
        <w:rPr>
          <w:rStyle w:val="eop"/>
          <w:rFonts w:asciiTheme="minorHAnsi" w:eastAsia="Segoe UI" w:hAnsiTheme="minorHAnsi" w:cstheme="minorBidi"/>
          <w:color w:val="000000" w:themeColor="text1"/>
          <w:sz w:val="22"/>
          <w:szCs w:val="22"/>
        </w:rPr>
      </w:pPr>
      <w:r w:rsidRPr="6E88A446">
        <w:rPr>
          <w:rStyle w:val="eop"/>
          <w:rFonts w:asciiTheme="minorHAnsi" w:eastAsia="Segoe UI" w:hAnsiTheme="minorHAnsi" w:cstheme="minorBidi"/>
          <w:color w:val="000000" w:themeColor="text1"/>
          <w:sz w:val="22"/>
          <w:szCs w:val="22"/>
        </w:rPr>
        <w:t xml:space="preserve">The narratives of three </w:t>
      </w:r>
      <w:r w:rsidR="2743B6FE" w:rsidRPr="6E88A446">
        <w:rPr>
          <w:rStyle w:val="eop"/>
          <w:rFonts w:asciiTheme="minorHAnsi" w:eastAsia="Segoe UI" w:hAnsiTheme="minorHAnsi" w:cstheme="minorBidi"/>
          <w:color w:val="000000" w:themeColor="text1"/>
          <w:sz w:val="22"/>
          <w:szCs w:val="22"/>
        </w:rPr>
        <w:t xml:space="preserve">particular </w:t>
      </w:r>
      <w:r w:rsidRPr="6E88A446">
        <w:rPr>
          <w:rStyle w:val="eop"/>
          <w:rFonts w:asciiTheme="minorHAnsi" w:eastAsia="Segoe UI" w:hAnsiTheme="minorHAnsi" w:cstheme="minorBidi"/>
          <w:color w:val="000000" w:themeColor="text1"/>
          <w:sz w:val="22"/>
          <w:szCs w:val="22"/>
        </w:rPr>
        <w:t>participants</w:t>
      </w:r>
      <w:r w:rsidR="7939E3E9" w:rsidRPr="6E88A446">
        <w:rPr>
          <w:rStyle w:val="eop"/>
          <w:rFonts w:asciiTheme="minorHAnsi" w:eastAsia="Segoe UI" w:hAnsiTheme="minorHAnsi" w:cstheme="minorBidi"/>
          <w:color w:val="000000" w:themeColor="text1"/>
          <w:sz w:val="22"/>
          <w:szCs w:val="22"/>
        </w:rPr>
        <w:t xml:space="preserve"> </w:t>
      </w:r>
      <w:r w:rsidR="6FDF9B0C" w:rsidRPr="6E88A446">
        <w:rPr>
          <w:rStyle w:val="eop"/>
          <w:rFonts w:asciiTheme="minorHAnsi" w:eastAsia="Segoe UI" w:hAnsiTheme="minorHAnsi" w:cstheme="minorBidi"/>
          <w:color w:val="000000" w:themeColor="text1"/>
          <w:sz w:val="22"/>
          <w:szCs w:val="22"/>
        </w:rPr>
        <w:t xml:space="preserve">will be considered through </w:t>
      </w:r>
      <w:r w:rsidR="7939E3E9" w:rsidRPr="6E88A446">
        <w:rPr>
          <w:rStyle w:val="eop"/>
          <w:rFonts w:asciiTheme="minorHAnsi" w:eastAsia="Segoe UI" w:hAnsiTheme="minorHAnsi" w:cstheme="minorBidi"/>
          <w:color w:val="000000" w:themeColor="text1"/>
          <w:sz w:val="22"/>
          <w:szCs w:val="22"/>
        </w:rPr>
        <w:t>exploring</w:t>
      </w:r>
      <w:r w:rsidRPr="6E88A446">
        <w:rPr>
          <w:rStyle w:val="eop"/>
          <w:rFonts w:asciiTheme="minorHAnsi" w:eastAsia="Segoe UI" w:hAnsiTheme="minorHAnsi" w:cstheme="minorBidi"/>
          <w:color w:val="000000" w:themeColor="text1"/>
          <w:sz w:val="22"/>
          <w:szCs w:val="22"/>
        </w:rPr>
        <w:t xml:space="preserve"> their relationship to </w:t>
      </w:r>
      <w:r w:rsidR="4F320DA5" w:rsidRPr="6E88A446">
        <w:rPr>
          <w:rStyle w:val="eop"/>
          <w:rFonts w:asciiTheme="minorHAnsi" w:eastAsia="Segoe UI" w:hAnsiTheme="minorHAnsi" w:cstheme="minorBidi"/>
          <w:color w:val="000000" w:themeColor="text1"/>
          <w:sz w:val="22"/>
          <w:szCs w:val="22"/>
        </w:rPr>
        <w:t xml:space="preserve">adult and </w:t>
      </w:r>
      <w:r w:rsidRPr="6E88A446">
        <w:rPr>
          <w:rStyle w:val="eop"/>
          <w:rFonts w:asciiTheme="minorHAnsi" w:eastAsia="Segoe UI" w:hAnsiTheme="minorHAnsi" w:cstheme="minorBidi"/>
          <w:color w:val="000000" w:themeColor="text1"/>
          <w:sz w:val="22"/>
          <w:szCs w:val="22"/>
        </w:rPr>
        <w:t xml:space="preserve">community education and </w:t>
      </w:r>
      <w:r w:rsidR="3CBEEFE9" w:rsidRPr="6E88A446">
        <w:rPr>
          <w:rStyle w:val="eop"/>
          <w:rFonts w:asciiTheme="minorHAnsi" w:eastAsia="Segoe UI" w:hAnsiTheme="minorHAnsi" w:cstheme="minorBidi"/>
          <w:color w:val="000000" w:themeColor="text1"/>
          <w:sz w:val="22"/>
          <w:szCs w:val="22"/>
        </w:rPr>
        <w:t>how it alleviated cultural hauntology</w:t>
      </w:r>
      <w:r w:rsidRPr="6E88A446">
        <w:rPr>
          <w:rStyle w:val="eop"/>
          <w:rFonts w:asciiTheme="minorHAnsi" w:eastAsia="Segoe UI" w:hAnsiTheme="minorHAnsi" w:cstheme="minorBidi"/>
          <w:color w:val="000000" w:themeColor="text1"/>
          <w:sz w:val="22"/>
          <w:szCs w:val="22"/>
        </w:rPr>
        <w:t xml:space="preserve">. </w:t>
      </w:r>
      <w:r w:rsidR="1D0A65A2" w:rsidRPr="6E88A446">
        <w:rPr>
          <w:rStyle w:val="eop"/>
          <w:rFonts w:asciiTheme="minorHAnsi" w:eastAsia="Segoe UI" w:hAnsiTheme="minorHAnsi" w:cstheme="minorBidi"/>
          <w:color w:val="000000" w:themeColor="text1"/>
          <w:sz w:val="22"/>
          <w:szCs w:val="22"/>
        </w:rPr>
        <w:t>These p</w:t>
      </w:r>
      <w:r w:rsidR="39911671" w:rsidRPr="6E88A446">
        <w:rPr>
          <w:rStyle w:val="eop"/>
          <w:rFonts w:asciiTheme="minorHAnsi" w:eastAsia="Segoe UI" w:hAnsiTheme="minorHAnsi" w:cstheme="minorBidi"/>
          <w:color w:val="000000" w:themeColor="text1"/>
          <w:sz w:val="22"/>
          <w:szCs w:val="22"/>
        </w:rPr>
        <w:t xml:space="preserve">articipants </w:t>
      </w:r>
      <w:r w:rsidR="0A2F61CA" w:rsidRPr="6E88A446">
        <w:rPr>
          <w:rStyle w:val="eop"/>
          <w:rFonts w:asciiTheme="minorHAnsi" w:eastAsia="Segoe UI" w:hAnsiTheme="minorHAnsi" w:cstheme="minorBidi"/>
          <w:color w:val="000000" w:themeColor="text1"/>
          <w:sz w:val="22"/>
          <w:szCs w:val="22"/>
        </w:rPr>
        <w:t xml:space="preserve">reflected on </w:t>
      </w:r>
      <w:r w:rsidR="39911671" w:rsidRPr="6E88A446">
        <w:rPr>
          <w:rStyle w:val="eop"/>
          <w:rFonts w:asciiTheme="minorHAnsi" w:eastAsia="Segoe UI" w:hAnsiTheme="minorHAnsi" w:cstheme="minorBidi"/>
          <w:color w:val="000000" w:themeColor="text1"/>
          <w:sz w:val="22"/>
          <w:szCs w:val="22"/>
        </w:rPr>
        <w:t>the</w:t>
      </w:r>
      <w:r w:rsidR="5BC156A3" w:rsidRPr="6E88A446">
        <w:rPr>
          <w:rStyle w:val="eop"/>
          <w:rFonts w:asciiTheme="minorHAnsi" w:eastAsia="Segoe UI" w:hAnsiTheme="minorHAnsi" w:cstheme="minorBidi"/>
          <w:color w:val="000000" w:themeColor="text1"/>
          <w:sz w:val="22"/>
          <w:szCs w:val="22"/>
        </w:rPr>
        <w:t>se</w:t>
      </w:r>
      <w:r w:rsidR="39911671" w:rsidRPr="6E88A446">
        <w:rPr>
          <w:rStyle w:val="eop"/>
          <w:rFonts w:asciiTheme="minorHAnsi" w:eastAsia="Segoe UI" w:hAnsiTheme="minorHAnsi" w:cstheme="minorBidi"/>
          <w:color w:val="000000" w:themeColor="text1"/>
          <w:sz w:val="22"/>
          <w:szCs w:val="22"/>
        </w:rPr>
        <w:t xml:space="preserve"> encounters </w:t>
      </w:r>
      <w:r w:rsidR="273563FB" w:rsidRPr="6E88A446">
        <w:rPr>
          <w:rStyle w:val="eop"/>
          <w:rFonts w:asciiTheme="minorHAnsi" w:eastAsia="Segoe UI" w:hAnsiTheme="minorHAnsi" w:cstheme="minorBidi"/>
          <w:color w:val="000000" w:themeColor="text1"/>
          <w:sz w:val="22"/>
          <w:szCs w:val="22"/>
        </w:rPr>
        <w:t>at length</w:t>
      </w:r>
      <w:r w:rsidR="35C14873" w:rsidRPr="6E88A446">
        <w:rPr>
          <w:rStyle w:val="eop"/>
          <w:rFonts w:asciiTheme="minorHAnsi" w:eastAsia="Segoe UI" w:hAnsiTheme="minorHAnsi" w:cstheme="minorBidi"/>
          <w:color w:val="000000" w:themeColor="text1"/>
          <w:sz w:val="22"/>
          <w:szCs w:val="22"/>
        </w:rPr>
        <w:t xml:space="preserve"> and appeared to</w:t>
      </w:r>
      <w:r w:rsidR="4EB6AB3D" w:rsidRPr="6E88A446">
        <w:rPr>
          <w:rStyle w:val="eop"/>
          <w:rFonts w:asciiTheme="minorHAnsi" w:eastAsia="Segoe UI" w:hAnsiTheme="minorHAnsi" w:cstheme="minorBidi"/>
          <w:color w:val="000000" w:themeColor="text1"/>
          <w:sz w:val="22"/>
          <w:szCs w:val="22"/>
        </w:rPr>
        <w:t xml:space="preserve"> giv</w:t>
      </w:r>
      <w:r w:rsidR="2370FC06" w:rsidRPr="6E88A446">
        <w:rPr>
          <w:rStyle w:val="eop"/>
          <w:rFonts w:asciiTheme="minorHAnsi" w:eastAsia="Segoe UI" w:hAnsiTheme="minorHAnsi" w:cstheme="minorBidi"/>
          <w:color w:val="000000" w:themeColor="text1"/>
          <w:sz w:val="22"/>
          <w:szCs w:val="22"/>
        </w:rPr>
        <w:t xml:space="preserve">e </w:t>
      </w:r>
      <w:r w:rsidR="4EB6AB3D" w:rsidRPr="6E88A446">
        <w:rPr>
          <w:rStyle w:val="eop"/>
          <w:rFonts w:asciiTheme="minorHAnsi" w:eastAsia="Segoe UI" w:hAnsiTheme="minorHAnsi" w:cstheme="minorBidi"/>
          <w:color w:val="000000" w:themeColor="text1"/>
          <w:sz w:val="22"/>
          <w:szCs w:val="22"/>
        </w:rPr>
        <w:t xml:space="preserve">these </w:t>
      </w:r>
      <w:r w:rsidR="06BD339A" w:rsidRPr="6E88A446">
        <w:rPr>
          <w:rStyle w:val="eop"/>
          <w:rFonts w:asciiTheme="minorHAnsi" w:eastAsia="Segoe UI" w:hAnsiTheme="minorHAnsi" w:cstheme="minorBidi"/>
          <w:color w:val="000000" w:themeColor="text1"/>
          <w:sz w:val="22"/>
          <w:szCs w:val="22"/>
        </w:rPr>
        <w:t>experiences much</w:t>
      </w:r>
      <w:r w:rsidR="4EB6AB3D" w:rsidRPr="6E88A446">
        <w:rPr>
          <w:rStyle w:val="eop"/>
          <w:rFonts w:asciiTheme="minorHAnsi" w:eastAsia="Segoe UI" w:hAnsiTheme="minorHAnsi" w:cstheme="minorBidi"/>
          <w:color w:val="000000" w:themeColor="text1"/>
          <w:sz w:val="22"/>
          <w:szCs w:val="22"/>
        </w:rPr>
        <w:t xml:space="preserve"> more </w:t>
      </w:r>
      <w:r w:rsidR="5C6DB159" w:rsidRPr="6E88A446">
        <w:rPr>
          <w:rStyle w:val="eop"/>
          <w:rFonts w:asciiTheme="minorHAnsi" w:eastAsia="Segoe UI" w:hAnsiTheme="minorHAnsi" w:cstheme="minorBidi"/>
          <w:color w:val="000000" w:themeColor="text1"/>
          <w:sz w:val="22"/>
          <w:szCs w:val="22"/>
        </w:rPr>
        <w:t xml:space="preserve">weighting </w:t>
      </w:r>
      <w:r w:rsidR="196DC817" w:rsidRPr="6E88A446">
        <w:rPr>
          <w:rStyle w:val="eop"/>
          <w:rFonts w:asciiTheme="minorHAnsi" w:eastAsia="Segoe UI" w:hAnsiTheme="minorHAnsi" w:cstheme="minorBidi"/>
          <w:color w:val="000000" w:themeColor="text1"/>
          <w:sz w:val="22"/>
          <w:szCs w:val="22"/>
        </w:rPr>
        <w:t xml:space="preserve">than formal </w:t>
      </w:r>
      <w:r w:rsidR="5E007278" w:rsidRPr="6E88A446">
        <w:rPr>
          <w:rStyle w:val="eop"/>
          <w:rFonts w:asciiTheme="minorHAnsi" w:eastAsia="Segoe UI" w:hAnsiTheme="minorHAnsi" w:cstheme="minorBidi"/>
          <w:color w:val="000000" w:themeColor="text1"/>
          <w:sz w:val="22"/>
          <w:szCs w:val="22"/>
        </w:rPr>
        <w:t>education.</w:t>
      </w:r>
      <w:r w:rsidR="2F60AA8E" w:rsidRPr="6E88A446">
        <w:rPr>
          <w:rStyle w:val="eop"/>
          <w:rFonts w:asciiTheme="minorHAnsi" w:eastAsia="Segoe UI" w:hAnsiTheme="minorHAnsi" w:cstheme="minorBidi"/>
          <w:color w:val="000000" w:themeColor="text1"/>
          <w:sz w:val="22"/>
          <w:szCs w:val="22"/>
        </w:rPr>
        <w:t xml:space="preserve"> A big part of this was the informal spaces encountered and equally, the informal </w:t>
      </w:r>
      <w:r w:rsidR="2F60AA8E" w:rsidRPr="6E88A446">
        <w:rPr>
          <w:rStyle w:val="eop"/>
          <w:rFonts w:asciiTheme="minorHAnsi" w:eastAsia="Segoe UI" w:hAnsiTheme="minorHAnsi" w:cstheme="minorBidi"/>
          <w:i/>
          <w:iCs/>
          <w:color w:val="000000" w:themeColor="text1"/>
          <w:sz w:val="22"/>
          <w:szCs w:val="22"/>
        </w:rPr>
        <w:t>e</w:t>
      </w:r>
      <w:r w:rsidR="42103B98" w:rsidRPr="6E88A446">
        <w:rPr>
          <w:rStyle w:val="eop"/>
          <w:rFonts w:asciiTheme="minorHAnsi" w:eastAsia="Segoe UI" w:hAnsiTheme="minorHAnsi" w:cstheme="minorBidi"/>
          <w:i/>
          <w:iCs/>
          <w:color w:val="000000" w:themeColor="text1"/>
          <w:sz w:val="22"/>
          <w:szCs w:val="22"/>
        </w:rPr>
        <w:t xml:space="preserve">ducation </w:t>
      </w:r>
      <w:r w:rsidR="42103B98" w:rsidRPr="6E88A446">
        <w:rPr>
          <w:rStyle w:val="eop"/>
          <w:rFonts w:asciiTheme="minorHAnsi" w:eastAsia="Segoe UI" w:hAnsiTheme="minorHAnsi" w:cstheme="minorBidi"/>
          <w:color w:val="000000" w:themeColor="text1"/>
          <w:sz w:val="22"/>
          <w:szCs w:val="22"/>
        </w:rPr>
        <w:t>that took place.</w:t>
      </w:r>
      <w:r w:rsidR="5E007278" w:rsidRPr="6E88A446">
        <w:rPr>
          <w:rStyle w:val="eop"/>
          <w:rFonts w:asciiTheme="minorHAnsi" w:eastAsia="Segoe UI" w:hAnsiTheme="minorHAnsi" w:cstheme="minorBidi"/>
          <w:color w:val="000000" w:themeColor="text1"/>
          <w:sz w:val="22"/>
          <w:szCs w:val="22"/>
        </w:rPr>
        <w:t xml:space="preserve"> </w:t>
      </w:r>
      <w:r w:rsidR="2E65B219" w:rsidRPr="6E88A446">
        <w:rPr>
          <w:rStyle w:val="eop"/>
          <w:rFonts w:asciiTheme="minorHAnsi" w:eastAsia="Segoe UI" w:hAnsiTheme="minorHAnsi" w:cstheme="minorBidi"/>
          <w:color w:val="000000" w:themeColor="text1"/>
          <w:sz w:val="22"/>
          <w:szCs w:val="22"/>
        </w:rPr>
        <w:t>Sara’s participation was in adult and community education. Fozia and Mashkura who had experienced more linear educational tr</w:t>
      </w:r>
      <w:r w:rsidR="45F6737F" w:rsidRPr="6E88A446">
        <w:rPr>
          <w:rStyle w:val="eop"/>
          <w:rFonts w:asciiTheme="minorHAnsi" w:eastAsia="Segoe UI" w:hAnsiTheme="minorHAnsi" w:cstheme="minorBidi"/>
          <w:color w:val="000000" w:themeColor="text1"/>
          <w:sz w:val="22"/>
          <w:szCs w:val="22"/>
        </w:rPr>
        <w:t>ajectories,</w:t>
      </w:r>
      <w:r w:rsidR="0C79EFD3" w:rsidRPr="6E88A446">
        <w:rPr>
          <w:rStyle w:val="eop"/>
          <w:rFonts w:asciiTheme="minorHAnsi" w:eastAsia="Segoe UI" w:hAnsiTheme="minorHAnsi" w:cstheme="minorBidi"/>
          <w:color w:val="000000" w:themeColor="text1"/>
          <w:sz w:val="22"/>
          <w:szCs w:val="22"/>
        </w:rPr>
        <w:t xml:space="preserve"> had been involved in community education as students during their teenage years and </w:t>
      </w:r>
      <w:r w:rsidR="12E08637" w:rsidRPr="6E88A446">
        <w:rPr>
          <w:rStyle w:val="eop"/>
          <w:rFonts w:asciiTheme="minorHAnsi" w:eastAsia="Segoe UI" w:hAnsiTheme="minorHAnsi" w:cstheme="minorBidi"/>
          <w:color w:val="000000" w:themeColor="text1"/>
          <w:sz w:val="22"/>
          <w:szCs w:val="22"/>
        </w:rPr>
        <w:t>in its operations and advocacy as adults.</w:t>
      </w:r>
      <w:r w:rsidR="0C79EFD3" w:rsidRPr="6E88A446">
        <w:rPr>
          <w:rStyle w:val="eop"/>
          <w:rFonts w:asciiTheme="minorHAnsi" w:eastAsia="Segoe UI" w:hAnsiTheme="minorHAnsi" w:cstheme="minorBidi"/>
          <w:color w:val="000000" w:themeColor="text1"/>
          <w:sz w:val="22"/>
          <w:szCs w:val="22"/>
        </w:rPr>
        <w:t xml:space="preserve"> </w:t>
      </w:r>
      <w:r w:rsidR="2E65B219" w:rsidRPr="6E88A446">
        <w:rPr>
          <w:rStyle w:val="eop"/>
          <w:rFonts w:asciiTheme="minorHAnsi" w:eastAsia="Segoe UI" w:hAnsiTheme="minorHAnsi" w:cstheme="minorBidi"/>
          <w:color w:val="000000" w:themeColor="text1"/>
          <w:sz w:val="22"/>
          <w:szCs w:val="22"/>
        </w:rPr>
        <w:t xml:space="preserve"> </w:t>
      </w:r>
      <w:r w:rsidR="591C20FB" w:rsidRPr="6E88A446">
        <w:rPr>
          <w:rStyle w:val="eop"/>
          <w:rFonts w:asciiTheme="minorHAnsi" w:eastAsia="Segoe UI" w:hAnsiTheme="minorHAnsi" w:cstheme="minorBidi"/>
          <w:color w:val="000000" w:themeColor="text1"/>
          <w:sz w:val="22"/>
          <w:szCs w:val="22"/>
        </w:rPr>
        <w:t xml:space="preserve">Each of the narratives </w:t>
      </w:r>
      <w:r w:rsidR="34FE4FEB" w:rsidRPr="6E88A446">
        <w:rPr>
          <w:rStyle w:val="eop"/>
          <w:rFonts w:asciiTheme="minorHAnsi" w:eastAsia="Segoe UI" w:hAnsiTheme="minorHAnsi" w:cstheme="minorBidi"/>
          <w:color w:val="000000" w:themeColor="text1"/>
          <w:sz w:val="22"/>
          <w:szCs w:val="22"/>
        </w:rPr>
        <w:t xml:space="preserve">outlined </w:t>
      </w:r>
      <w:r w:rsidR="30E4BDED" w:rsidRPr="6E88A446">
        <w:rPr>
          <w:rStyle w:val="eop"/>
          <w:rFonts w:asciiTheme="minorHAnsi" w:eastAsia="Segoe UI" w:hAnsiTheme="minorHAnsi" w:cstheme="minorBidi"/>
          <w:color w:val="000000" w:themeColor="text1"/>
          <w:sz w:val="22"/>
          <w:szCs w:val="22"/>
        </w:rPr>
        <w:t>presents a different perspective which subsequently</w:t>
      </w:r>
      <w:r w:rsidR="3984882A" w:rsidRPr="6E88A446">
        <w:rPr>
          <w:rStyle w:val="eop"/>
          <w:rFonts w:asciiTheme="minorHAnsi" w:eastAsia="Segoe UI" w:hAnsiTheme="minorHAnsi" w:cstheme="minorBidi"/>
          <w:color w:val="000000" w:themeColor="text1"/>
          <w:sz w:val="22"/>
          <w:szCs w:val="22"/>
        </w:rPr>
        <w:t xml:space="preserve"> affects the relationship with</w:t>
      </w:r>
      <w:r w:rsidR="5388B432" w:rsidRPr="6E88A446">
        <w:rPr>
          <w:rStyle w:val="eop"/>
          <w:rFonts w:asciiTheme="minorHAnsi" w:eastAsia="Segoe UI" w:hAnsiTheme="minorHAnsi" w:cstheme="minorBidi"/>
          <w:color w:val="000000" w:themeColor="text1"/>
          <w:sz w:val="22"/>
          <w:szCs w:val="22"/>
        </w:rPr>
        <w:t xml:space="preserve"> </w:t>
      </w:r>
      <w:r w:rsidR="5767CFAA" w:rsidRPr="6E88A446">
        <w:rPr>
          <w:rStyle w:val="eop"/>
          <w:rFonts w:asciiTheme="minorHAnsi" w:eastAsia="Segoe UI" w:hAnsiTheme="minorHAnsi" w:cstheme="minorBidi"/>
          <w:color w:val="000000" w:themeColor="text1"/>
          <w:sz w:val="22"/>
          <w:szCs w:val="22"/>
        </w:rPr>
        <w:t xml:space="preserve">adult and </w:t>
      </w:r>
      <w:r w:rsidR="1E89DBEF" w:rsidRPr="6E88A446">
        <w:rPr>
          <w:rStyle w:val="eop"/>
          <w:rFonts w:asciiTheme="minorHAnsi" w:eastAsia="Segoe UI" w:hAnsiTheme="minorHAnsi" w:cstheme="minorBidi"/>
          <w:color w:val="000000" w:themeColor="text1"/>
          <w:sz w:val="22"/>
          <w:szCs w:val="22"/>
        </w:rPr>
        <w:t>community education.</w:t>
      </w:r>
      <w:r w:rsidR="480F3D85" w:rsidRPr="6E88A446">
        <w:rPr>
          <w:rStyle w:val="eop"/>
          <w:rFonts w:asciiTheme="minorHAnsi" w:eastAsia="Segoe UI" w:hAnsiTheme="minorHAnsi" w:cstheme="minorBidi"/>
          <w:color w:val="000000" w:themeColor="text1"/>
          <w:sz w:val="22"/>
          <w:szCs w:val="22"/>
        </w:rPr>
        <w:t xml:space="preserve"> </w:t>
      </w:r>
    </w:p>
    <w:p w14:paraId="797C1E88" w14:textId="7FAC92B0" w:rsidR="23EDDFB8" w:rsidRPr="00FA693F" w:rsidRDefault="23EDDFB8" w:rsidP="6E88A446">
      <w:pPr>
        <w:pStyle w:val="paragraph"/>
        <w:spacing w:before="0" w:beforeAutospacing="0" w:after="0" w:afterAutospacing="0" w:line="259" w:lineRule="auto"/>
        <w:rPr>
          <w:rStyle w:val="eop"/>
          <w:rFonts w:asciiTheme="minorHAnsi" w:eastAsia="Segoe UI" w:hAnsiTheme="minorHAnsi" w:cstheme="minorBidi"/>
          <w:color w:val="000000" w:themeColor="text1"/>
          <w:sz w:val="22"/>
          <w:szCs w:val="22"/>
        </w:rPr>
      </w:pPr>
    </w:p>
    <w:p w14:paraId="01E08D8E" w14:textId="656406BB" w:rsidR="23EDDFB8" w:rsidRPr="00FA693F" w:rsidRDefault="29705269" w:rsidP="6E88A446">
      <w:pPr>
        <w:pStyle w:val="paragraph"/>
        <w:spacing w:before="0" w:beforeAutospacing="0" w:after="0" w:afterAutospacing="0" w:line="259" w:lineRule="auto"/>
        <w:rPr>
          <w:rStyle w:val="eop"/>
          <w:rFonts w:asciiTheme="minorHAnsi" w:eastAsia="Segoe UI" w:hAnsiTheme="minorHAnsi" w:cstheme="minorBidi"/>
          <w:b/>
          <w:bCs/>
          <w:i/>
          <w:iCs/>
          <w:color w:val="000000" w:themeColor="text1"/>
          <w:sz w:val="22"/>
          <w:szCs w:val="22"/>
        </w:rPr>
      </w:pPr>
      <w:r w:rsidRPr="6E88A446">
        <w:rPr>
          <w:rStyle w:val="eop"/>
          <w:rFonts w:asciiTheme="minorHAnsi" w:eastAsia="Segoe UI" w:hAnsiTheme="minorHAnsi" w:cstheme="minorBidi"/>
          <w:b/>
          <w:bCs/>
          <w:i/>
          <w:iCs/>
          <w:color w:val="000000" w:themeColor="text1"/>
          <w:sz w:val="22"/>
          <w:szCs w:val="22"/>
        </w:rPr>
        <w:t>Sara</w:t>
      </w:r>
    </w:p>
    <w:p w14:paraId="4E49AEDB" w14:textId="61953838" w:rsidR="3614E842" w:rsidRPr="00FA693F" w:rsidRDefault="3614E842" w:rsidP="056C7F27">
      <w:pPr>
        <w:rPr>
          <w:rStyle w:val="eop"/>
          <w:rFonts w:eastAsia="Segoe UI"/>
          <w:color w:val="000000" w:themeColor="text1"/>
          <w:sz w:val="22"/>
          <w:szCs w:val="22"/>
        </w:rPr>
      </w:pPr>
      <w:r w:rsidRPr="6E88A446">
        <w:rPr>
          <w:rFonts w:eastAsia="Segoe UI"/>
          <w:color w:val="000000" w:themeColor="text1"/>
          <w:sz w:val="22"/>
          <w:szCs w:val="22"/>
        </w:rPr>
        <w:t>The fi</w:t>
      </w:r>
      <w:r w:rsidR="0B97D056" w:rsidRPr="6E88A446">
        <w:rPr>
          <w:rFonts w:eastAsia="Segoe UI"/>
          <w:color w:val="000000" w:themeColor="text1"/>
          <w:sz w:val="22"/>
          <w:szCs w:val="22"/>
        </w:rPr>
        <w:t>r</w:t>
      </w:r>
      <w:r w:rsidRPr="6E88A446">
        <w:rPr>
          <w:rFonts w:eastAsia="Segoe UI"/>
          <w:color w:val="000000" w:themeColor="text1"/>
          <w:sz w:val="22"/>
          <w:szCs w:val="22"/>
        </w:rPr>
        <w:t xml:space="preserve">st of the three </w:t>
      </w:r>
      <w:r w:rsidR="047E898B" w:rsidRPr="6E88A446">
        <w:rPr>
          <w:rFonts w:eastAsia="Segoe UI"/>
          <w:color w:val="000000" w:themeColor="text1"/>
          <w:sz w:val="22"/>
          <w:szCs w:val="22"/>
        </w:rPr>
        <w:t xml:space="preserve">participants </w:t>
      </w:r>
      <w:r w:rsidRPr="6E88A446">
        <w:rPr>
          <w:rFonts w:eastAsia="Segoe UI"/>
          <w:color w:val="000000" w:themeColor="text1"/>
          <w:sz w:val="22"/>
          <w:szCs w:val="22"/>
        </w:rPr>
        <w:t>is Sara who has continued to participate in</w:t>
      </w:r>
      <w:r w:rsidR="40896945" w:rsidRPr="6E88A446">
        <w:rPr>
          <w:rFonts w:eastAsia="Segoe UI"/>
          <w:color w:val="000000" w:themeColor="text1"/>
          <w:sz w:val="22"/>
          <w:szCs w:val="22"/>
        </w:rPr>
        <w:t xml:space="preserve"> </w:t>
      </w:r>
      <w:r w:rsidR="75C39333" w:rsidRPr="6E88A446">
        <w:rPr>
          <w:rFonts w:eastAsia="Segoe UI"/>
          <w:color w:val="000000" w:themeColor="text1"/>
          <w:sz w:val="22"/>
          <w:szCs w:val="22"/>
        </w:rPr>
        <w:t xml:space="preserve">both adult and </w:t>
      </w:r>
      <w:r w:rsidRPr="6E88A446">
        <w:rPr>
          <w:rFonts w:eastAsia="Segoe UI"/>
          <w:color w:val="000000" w:themeColor="text1"/>
          <w:sz w:val="22"/>
          <w:szCs w:val="22"/>
        </w:rPr>
        <w:t xml:space="preserve">community education throughout </w:t>
      </w:r>
      <w:r w:rsidR="10CAA550" w:rsidRPr="6E88A446">
        <w:rPr>
          <w:rFonts w:eastAsia="Segoe UI"/>
          <w:color w:val="000000" w:themeColor="text1"/>
          <w:sz w:val="22"/>
          <w:szCs w:val="22"/>
        </w:rPr>
        <w:t xml:space="preserve">her adult years. Having had her formal schooling </w:t>
      </w:r>
      <w:r w:rsidR="1D97D218" w:rsidRPr="6E88A446">
        <w:rPr>
          <w:rFonts w:eastAsia="Segoe UI"/>
          <w:color w:val="000000" w:themeColor="text1"/>
          <w:sz w:val="22"/>
          <w:szCs w:val="22"/>
        </w:rPr>
        <w:t>interrupted</w:t>
      </w:r>
      <w:r w:rsidR="10CAA550" w:rsidRPr="6E88A446">
        <w:rPr>
          <w:rFonts w:eastAsia="Segoe UI"/>
          <w:color w:val="000000" w:themeColor="text1"/>
          <w:sz w:val="22"/>
          <w:szCs w:val="22"/>
        </w:rPr>
        <w:t xml:space="preserve"> at the age of 14, </w:t>
      </w:r>
      <w:r w:rsidR="28996825" w:rsidRPr="6E88A446">
        <w:rPr>
          <w:rFonts w:eastAsia="Segoe UI"/>
          <w:color w:val="000000" w:themeColor="text1"/>
          <w:sz w:val="22"/>
          <w:szCs w:val="22"/>
        </w:rPr>
        <w:lastRenderedPageBreak/>
        <w:t xml:space="preserve">when her family moved back to Pakistan for two years, </w:t>
      </w:r>
      <w:r w:rsidR="10CAA550" w:rsidRPr="6E88A446">
        <w:rPr>
          <w:rFonts w:eastAsia="Segoe UI"/>
          <w:color w:val="000000" w:themeColor="text1"/>
          <w:sz w:val="22"/>
          <w:szCs w:val="22"/>
        </w:rPr>
        <w:t>Sara</w:t>
      </w:r>
      <w:r w:rsidR="2EC1FD1A" w:rsidRPr="6E88A446">
        <w:rPr>
          <w:rFonts w:eastAsia="Segoe UI"/>
          <w:color w:val="000000" w:themeColor="text1"/>
          <w:sz w:val="22"/>
          <w:szCs w:val="22"/>
        </w:rPr>
        <w:t xml:space="preserve"> </w:t>
      </w:r>
      <w:r w:rsidR="10CAA550" w:rsidRPr="6E88A446">
        <w:rPr>
          <w:rFonts w:eastAsia="Segoe UI"/>
          <w:color w:val="000000" w:themeColor="text1"/>
          <w:sz w:val="22"/>
          <w:szCs w:val="22"/>
        </w:rPr>
        <w:t>often express</w:t>
      </w:r>
      <w:r w:rsidR="1A2A5113" w:rsidRPr="6E88A446">
        <w:rPr>
          <w:rFonts w:eastAsia="Segoe UI"/>
          <w:color w:val="000000" w:themeColor="text1"/>
          <w:sz w:val="22"/>
          <w:szCs w:val="22"/>
        </w:rPr>
        <w:t>ed</w:t>
      </w:r>
      <w:r w:rsidR="10CAA550" w:rsidRPr="6E88A446">
        <w:rPr>
          <w:rFonts w:eastAsia="Segoe UI"/>
          <w:color w:val="000000" w:themeColor="text1"/>
          <w:sz w:val="22"/>
          <w:szCs w:val="22"/>
        </w:rPr>
        <w:t xml:space="preserve"> a sense of having missed a rite of passage</w:t>
      </w:r>
      <w:r w:rsidR="01120404" w:rsidRPr="6E88A446">
        <w:rPr>
          <w:rFonts w:eastAsia="Segoe UI"/>
          <w:color w:val="000000" w:themeColor="text1"/>
          <w:sz w:val="22"/>
          <w:szCs w:val="22"/>
        </w:rPr>
        <w:t xml:space="preserve"> as she viewed education as an empowering tool</w:t>
      </w:r>
      <w:r w:rsidR="37F98F40" w:rsidRPr="6E88A446">
        <w:rPr>
          <w:rFonts w:eastAsia="Segoe UI"/>
          <w:color w:val="000000" w:themeColor="text1"/>
          <w:sz w:val="22"/>
          <w:szCs w:val="22"/>
        </w:rPr>
        <w:t xml:space="preserve"> and an important capital that served an intrinsic purpose.</w:t>
      </w:r>
      <w:r w:rsidR="34DE9F81" w:rsidRPr="6E88A446">
        <w:rPr>
          <w:rStyle w:val="eop"/>
          <w:rFonts w:eastAsia="Segoe UI"/>
          <w:color w:val="000000" w:themeColor="text1"/>
          <w:sz w:val="22"/>
          <w:szCs w:val="22"/>
        </w:rPr>
        <w:t xml:space="preserve"> </w:t>
      </w:r>
    </w:p>
    <w:p w14:paraId="1CDBF053" w14:textId="68E47F73" w:rsidR="6F21E3A6" w:rsidRPr="00FA693F" w:rsidRDefault="6F21E3A6" w:rsidP="23EDDFB8">
      <w:pPr>
        <w:rPr>
          <w:rFonts w:eastAsia="Segoe UI" w:cstheme="minorHAnsi"/>
          <w:sz w:val="22"/>
          <w:szCs w:val="22"/>
        </w:rPr>
      </w:pPr>
    </w:p>
    <w:p w14:paraId="15566863" w14:textId="50585203" w:rsidR="6F21E3A6" w:rsidRPr="00FA693F" w:rsidRDefault="6F21E3A6" w:rsidP="056C7F27">
      <w:pPr>
        <w:rPr>
          <w:rStyle w:val="eop"/>
          <w:rFonts w:eastAsia="Segoe UI"/>
          <w:color w:val="000000" w:themeColor="text1"/>
          <w:sz w:val="22"/>
          <w:szCs w:val="22"/>
        </w:rPr>
      </w:pPr>
      <w:r w:rsidRPr="6E88A446">
        <w:rPr>
          <w:rFonts w:eastAsia="Segoe UI"/>
          <w:sz w:val="22"/>
          <w:szCs w:val="22"/>
        </w:rPr>
        <w:t xml:space="preserve">During the walk, Sara </w:t>
      </w:r>
      <w:r w:rsidR="36DC596F" w:rsidRPr="6E88A446">
        <w:rPr>
          <w:rFonts w:eastAsia="Segoe UI"/>
          <w:sz w:val="22"/>
          <w:szCs w:val="22"/>
        </w:rPr>
        <w:t>took</w:t>
      </w:r>
      <w:r w:rsidRPr="6E88A446">
        <w:rPr>
          <w:rFonts w:eastAsia="Segoe UI"/>
          <w:sz w:val="22"/>
          <w:szCs w:val="22"/>
        </w:rPr>
        <w:t xml:space="preserve"> me </w:t>
      </w:r>
      <w:r w:rsidR="2814026C" w:rsidRPr="6E88A446">
        <w:rPr>
          <w:rFonts w:eastAsia="Segoe UI"/>
          <w:sz w:val="22"/>
          <w:szCs w:val="22"/>
        </w:rPr>
        <w:t xml:space="preserve">to a </w:t>
      </w:r>
      <w:r w:rsidRPr="6E88A446">
        <w:rPr>
          <w:rFonts w:eastAsia="Segoe UI"/>
          <w:sz w:val="22"/>
          <w:szCs w:val="22"/>
        </w:rPr>
        <w:t xml:space="preserve">park </w:t>
      </w:r>
      <w:r w:rsidR="7636DD2F" w:rsidRPr="6E88A446">
        <w:rPr>
          <w:rFonts w:eastAsia="Segoe UI"/>
          <w:sz w:val="22"/>
          <w:szCs w:val="22"/>
        </w:rPr>
        <w:t>as</w:t>
      </w:r>
      <w:r w:rsidRPr="6E88A446">
        <w:rPr>
          <w:rFonts w:eastAsia="Segoe UI"/>
          <w:sz w:val="22"/>
          <w:szCs w:val="22"/>
        </w:rPr>
        <w:t xml:space="preserve"> a place that she </w:t>
      </w:r>
      <w:r w:rsidR="2CF06AC8" w:rsidRPr="6E88A446">
        <w:rPr>
          <w:rFonts w:eastAsia="Segoe UI"/>
          <w:sz w:val="22"/>
          <w:szCs w:val="22"/>
        </w:rPr>
        <w:t xml:space="preserve">had </w:t>
      </w:r>
      <w:r w:rsidR="64B23DF3" w:rsidRPr="6E88A446">
        <w:rPr>
          <w:rFonts w:eastAsia="Segoe UI"/>
          <w:sz w:val="22"/>
          <w:szCs w:val="22"/>
        </w:rPr>
        <w:t xml:space="preserve">visited regularly with her family </w:t>
      </w:r>
      <w:r w:rsidRPr="6E88A446">
        <w:rPr>
          <w:rFonts w:eastAsia="Segoe UI"/>
          <w:sz w:val="22"/>
          <w:szCs w:val="22"/>
        </w:rPr>
        <w:t xml:space="preserve">as a child. </w:t>
      </w:r>
      <w:r w:rsidR="10D4374C" w:rsidRPr="6E88A446">
        <w:rPr>
          <w:rFonts w:eastAsia="Segoe UI"/>
          <w:sz w:val="22"/>
          <w:szCs w:val="22"/>
        </w:rPr>
        <w:t>It had been a time before the</w:t>
      </w:r>
      <w:r w:rsidRPr="6E88A446">
        <w:rPr>
          <w:rFonts w:eastAsia="Segoe UI"/>
          <w:sz w:val="22"/>
          <w:szCs w:val="22"/>
        </w:rPr>
        <w:t xml:space="preserve"> trip to Pakistan and did not continue when she returned.</w:t>
      </w:r>
      <w:r w:rsidR="37BBB5E6" w:rsidRPr="6E88A446">
        <w:rPr>
          <w:rFonts w:eastAsia="Segoe UI"/>
          <w:sz w:val="22"/>
          <w:szCs w:val="22"/>
        </w:rPr>
        <w:t xml:space="preserve"> This was mirrored in her re</w:t>
      </w:r>
      <w:r w:rsidR="2C3C2B09" w:rsidRPr="6E88A446">
        <w:rPr>
          <w:rFonts w:eastAsia="Segoe UI"/>
          <w:sz w:val="22"/>
          <w:szCs w:val="22"/>
        </w:rPr>
        <w:t>-</w:t>
      </w:r>
      <w:r w:rsidR="37BBB5E6" w:rsidRPr="6E88A446">
        <w:rPr>
          <w:rFonts w:eastAsia="Segoe UI"/>
          <w:sz w:val="22"/>
          <w:szCs w:val="22"/>
        </w:rPr>
        <w:t>memory of it during our walk, Sara’s accounts of</w:t>
      </w:r>
      <w:r w:rsidR="4A6B46F0" w:rsidRPr="6E88A446">
        <w:rPr>
          <w:rFonts w:eastAsia="Segoe UI"/>
          <w:sz w:val="22"/>
          <w:szCs w:val="22"/>
        </w:rPr>
        <w:t xml:space="preserve"> the time spent in the park also came to a close. This marked a</w:t>
      </w:r>
      <w:r w:rsidRPr="6E88A446">
        <w:rPr>
          <w:rFonts w:eastAsia="Segoe UI"/>
          <w:sz w:val="22"/>
          <w:szCs w:val="22"/>
        </w:rPr>
        <w:t xml:space="preserve"> tangled knot of unresolved strands</w:t>
      </w:r>
      <w:r w:rsidR="55B30DB0" w:rsidRPr="6E88A446">
        <w:rPr>
          <w:rFonts w:eastAsia="Segoe UI"/>
          <w:sz w:val="22"/>
          <w:szCs w:val="22"/>
        </w:rPr>
        <w:t xml:space="preserve"> of sorts; t</w:t>
      </w:r>
      <w:r w:rsidRPr="6E88A446">
        <w:rPr>
          <w:rFonts w:eastAsia="Segoe UI"/>
          <w:sz w:val="22"/>
          <w:szCs w:val="22"/>
        </w:rPr>
        <w:t>he disruption to formal schooling</w:t>
      </w:r>
      <w:r w:rsidR="454A236D" w:rsidRPr="6E88A446">
        <w:rPr>
          <w:rFonts w:eastAsia="Segoe UI"/>
          <w:sz w:val="22"/>
          <w:szCs w:val="22"/>
        </w:rPr>
        <w:t>; t</w:t>
      </w:r>
      <w:r w:rsidRPr="6E88A446">
        <w:rPr>
          <w:rFonts w:eastAsia="Segoe UI"/>
          <w:sz w:val="22"/>
          <w:szCs w:val="22"/>
        </w:rPr>
        <w:t>he purpose of the trip</w:t>
      </w:r>
      <w:r w:rsidR="662E33C7" w:rsidRPr="6E88A446">
        <w:rPr>
          <w:rFonts w:eastAsia="Segoe UI"/>
          <w:sz w:val="22"/>
          <w:szCs w:val="22"/>
        </w:rPr>
        <w:t xml:space="preserve">; returning to the UK; </w:t>
      </w:r>
      <w:r w:rsidR="7B63A2E2" w:rsidRPr="6E88A446">
        <w:rPr>
          <w:rFonts w:eastAsia="Segoe UI"/>
          <w:sz w:val="22"/>
          <w:szCs w:val="22"/>
        </w:rPr>
        <w:t xml:space="preserve">and </w:t>
      </w:r>
      <w:r w:rsidR="662E33C7" w:rsidRPr="6E88A446">
        <w:rPr>
          <w:rFonts w:eastAsia="Segoe UI"/>
          <w:sz w:val="22"/>
          <w:szCs w:val="22"/>
        </w:rPr>
        <w:t>not returning to school.</w:t>
      </w:r>
      <w:r w:rsidR="57B37F1B" w:rsidRPr="6E88A446">
        <w:rPr>
          <w:rFonts w:eastAsia="Segoe UI"/>
          <w:sz w:val="22"/>
          <w:szCs w:val="22"/>
        </w:rPr>
        <w:t xml:space="preserve"> </w:t>
      </w:r>
      <w:r w:rsidR="121EBF09" w:rsidRPr="6E88A446">
        <w:rPr>
          <w:rFonts w:eastAsia="Segoe UI"/>
          <w:sz w:val="22"/>
          <w:szCs w:val="22"/>
        </w:rPr>
        <w:t xml:space="preserve">As we left the park, we </w:t>
      </w:r>
      <w:r w:rsidR="561771D0" w:rsidRPr="6E88A446">
        <w:rPr>
          <w:rFonts w:eastAsia="Segoe UI"/>
          <w:sz w:val="22"/>
          <w:szCs w:val="22"/>
        </w:rPr>
        <w:t xml:space="preserve">also </w:t>
      </w:r>
      <w:r w:rsidR="121EBF09" w:rsidRPr="6E88A446">
        <w:rPr>
          <w:rFonts w:eastAsia="Segoe UI"/>
          <w:sz w:val="22"/>
          <w:szCs w:val="22"/>
        </w:rPr>
        <w:t xml:space="preserve">left this conversation. Sara’s </w:t>
      </w:r>
      <w:r w:rsidR="5AD750B6" w:rsidRPr="6E88A446">
        <w:rPr>
          <w:rStyle w:val="eop"/>
          <w:rFonts w:eastAsia="Segoe UI"/>
          <w:color w:val="000000" w:themeColor="text1"/>
          <w:sz w:val="22"/>
          <w:szCs w:val="22"/>
        </w:rPr>
        <w:t>narrative</w:t>
      </w:r>
      <w:r w:rsidR="34DE9F81" w:rsidRPr="6E88A446">
        <w:rPr>
          <w:rStyle w:val="eop"/>
          <w:rFonts w:eastAsia="Segoe UI"/>
          <w:color w:val="000000" w:themeColor="text1"/>
          <w:sz w:val="22"/>
          <w:szCs w:val="22"/>
        </w:rPr>
        <w:t xml:space="preserve"> </w:t>
      </w:r>
      <w:r w:rsidR="73AA657A" w:rsidRPr="6E88A446">
        <w:rPr>
          <w:rStyle w:val="eop"/>
          <w:rFonts w:eastAsia="Segoe UI"/>
          <w:color w:val="000000" w:themeColor="text1"/>
          <w:sz w:val="22"/>
          <w:szCs w:val="22"/>
        </w:rPr>
        <w:t>shifted to</w:t>
      </w:r>
      <w:r w:rsidR="30973E36" w:rsidRPr="6E88A446">
        <w:rPr>
          <w:rStyle w:val="eop"/>
          <w:rFonts w:eastAsia="Segoe UI"/>
          <w:color w:val="000000" w:themeColor="text1"/>
          <w:sz w:val="22"/>
          <w:szCs w:val="22"/>
        </w:rPr>
        <w:t xml:space="preserve"> when she had </w:t>
      </w:r>
      <w:r w:rsidR="73AA657A" w:rsidRPr="6E88A446">
        <w:rPr>
          <w:rStyle w:val="eop"/>
          <w:rFonts w:eastAsia="Segoe UI"/>
          <w:color w:val="000000" w:themeColor="text1"/>
          <w:sz w:val="22"/>
          <w:szCs w:val="22"/>
        </w:rPr>
        <w:t>start</w:t>
      </w:r>
      <w:r w:rsidR="32DD45A5" w:rsidRPr="6E88A446">
        <w:rPr>
          <w:rStyle w:val="eop"/>
          <w:rFonts w:eastAsia="Segoe UI"/>
          <w:color w:val="000000" w:themeColor="text1"/>
          <w:sz w:val="22"/>
          <w:szCs w:val="22"/>
        </w:rPr>
        <w:t xml:space="preserve">ed </w:t>
      </w:r>
      <w:r w:rsidR="73AA657A" w:rsidRPr="6E88A446">
        <w:rPr>
          <w:rStyle w:val="eop"/>
          <w:rFonts w:eastAsia="Segoe UI"/>
          <w:color w:val="000000" w:themeColor="text1"/>
          <w:sz w:val="22"/>
          <w:szCs w:val="22"/>
        </w:rPr>
        <w:t xml:space="preserve">a childcare course </w:t>
      </w:r>
      <w:r w:rsidR="045E0ECF" w:rsidRPr="6E88A446">
        <w:rPr>
          <w:rStyle w:val="eop"/>
          <w:rFonts w:eastAsia="Segoe UI"/>
          <w:color w:val="000000" w:themeColor="text1"/>
          <w:sz w:val="22"/>
          <w:szCs w:val="22"/>
        </w:rPr>
        <w:t>as an adult.</w:t>
      </w:r>
      <w:r w:rsidR="73AA657A" w:rsidRPr="6E88A446">
        <w:rPr>
          <w:rStyle w:val="eop"/>
          <w:rFonts w:eastAsia="Segoe UI"/>
          <w:color w:val="000000" w:themeColor="text1"/>
          <w:sz w:val="22"/>
          <w:szCs w:val="22"/>
        </w:rPr>
        <w:t xml:space="preserve"> She </w:t>
      </w:r>
      <w:r w:rsidR="15A8B48D" w:rsidRPr="6E88A446">
        <w:rPr>
          <w:rStyle w:val="eop"/>
          <w:rFonts w:eastAsia="Segoe UI"/>
          <w:color w:val="000000" w:themeColor="text1"/>
          <w:sz w:val="22"/>
          <w:szCs w:val="22"/>
        </w:rPr>
        <w:t>recalled</w:t>
      </w:r>
      <w:r w:rsidR="36AA9A97" w:rsidRPr="6E88A446">
        <w:rPr>
          <w:rStyle w:val="eop"/>
          <w:rFonts w:eastAsia="Segoe UI"/>
          <w:color w:val="000000" w:themeColor="text1"/>
          <w:sz w:val="22"/>
          <w:szCs w:val="22"/>
        </w:rPr>
        <w:t xml:space="preserve"> </w:t>
      </w:r>
      <w:r w:rsidR="3831AEEE" w:rsidRPr="6E88A446">
        <w:rPr>
          <w:rStyle w:val="eop"/>
          <w:rFonts w:eastAsia="Segoe UI"/>
          <w:color w:val="000000" w:themeColor="text1"/>
          <w:sz w:val="22"/>
          <w:szCs w:val="22"/>
        </w:rPr>
        <w:t xml:space="preserve">with this, </w:t>
      </w:r>
      <w:r w:rsidR="36AA9A97" w:rsidRPr="6E88A446">
        <w:rPr>
          <w:rStyle w:val="eop"/>
          <w:rFonts w:eastAsia="Segoe UI"/>
          <w:color w:val="000000" w:themeColor="text1"/>
          <w:sz w:val="22"/>
          <w:szCs w:val="22"/>
        </w:rPr>
        <w:t>an affirmative and hopeful environment</w:t>
      </w:r>
      <w:r w:rsidR="09DCD762" w:rsidRPr="6E88A446">
        <w:rPr>
          <w:rStyle w:val="eop"/>
          <w:rFonts w:eastAsia="Segoe UI"/>
          <w:color w:val="000000" w:themeColor="text1"/>
          <w:sz w:val="22"/>
          <w:szCs w:val="22"/>
        </w:rPr>
        <w:t>:</w:t>
      </w:r>
    </w:p>
    <w:p w14:paraId="311594AA" w14:textId="6BA39080" w:rsidR="34DDA397" w:rsidRPr="00FA693F" w:rsidRDefault="34DDA397" w:rsidP="23EDDFB8">
      <w:pPr>
        <w:pStyle w:val="paragraph"/>
        <w:spacing w:before="0" w:beforeAutospacing="0" w:after="0" w:afterAutospacing="0"/>
        <w:rPr>
          <w:rStyle w:val="eop"/>
          <w:rFonts w:asciiTheme="minorHAnsi" w:eastAsia="Segoe UI" w:hAnsiTheme="minorHAnsi" w:cstheme="minorHAnsi"/>
          <w:sz w:val="22"/>
          <w:szCs w:val="22"/>
        </w:rPr>
      </w:pPr>
      <w:r w:rsidRPr="00FA693F">
        <w:rPr>
          <w:rStyle w:val="eop"/>
          <w:rFonts w:asciiTheme="minorHAnsi" w:eastAsia="Segoe UI" w:hAnsiTheme="minorHAnsi" w:cstheme="minorHAnsi"/>
          <w:sz w:val="22"/>
          <w:szCs w:val="22"/>
        </w:rPr>
        <w:t xml:space="preserve"> </w:t>
      </w:r>
    </w:p>
    <w:p w14:paraId="0AAB0E3F" w14:textId="31DCC174" w:rsidR="274FFD0A" w:rsidRPr="00FA693F" w:rsidRDefault="00525AEE" w:rsidP="00F858CD">
      <w:pPr>
        <w:ind w:left="1152" w:right="1152"/>
        <w:rPr>
          <w:rFonts w:eastAsia="Segoe UI" w:cstheme="minorHAnsi"/>
          <w:sz w:val="22"/>
          <w:szCs w:val="22"/>
        </w:rPr>
      </w:pPr>
      <w:r>
        <w:rPr>
          <w:rFonts w:eastAsia="Segoe UI" w:cstheme="minorHAnsi"/>
          <w:sz w:val="22"/>
          <w:szCs w:val="22"/>
        </w:rPr>
        <w:t>I</w:t>
      </w:r>
      <w:r w:rsidR="274FFD0A" w:rsidRPr="00FA693F">
        <w:rPr>
          <w:rFonts w:eastAsia="Segoe UI" w:cstheme="minorHAnsi"/>
          <w:sz w:val="22"/>
          <w:szCs w:val="22"/>
        </w:rPr>
        <w:t xml:space="preserve"> loved it! </w:t>
      </w:r>
      <w:r>
        <w:rPr>
          <w:rFonts w:eastAsia="Segoe UI" w:cstheme="minorHAnsi"/>
          <w:sz w:val="22"/>
          <w:szCs w:val="22"/>
        </w:rPr>
        <w:t>O</w:t>
      </w:r>
      <w:r w:rsidR="274FFD0A" w:rsidRPr="00FA693F">
        <w:rPr>
          <w:rFonts w:eastAsia="Segoe UI" w:cstheme="minorHAnsi"/>
          <w:sz w:val="22"/>
          <w:szCs w:val="22"/>
        </w:rPr>
        <w:t>n that course there were girls younger than me and my</w:t>
      </w:r>
      <w:r>
        <w:rPr>
          <w:rFonts w:eastAsia="Segoe UI" w:cstheme="minorHAnsi"/>
          <w:sz w:val="22"/>
          <w:szCs w:val="22"/>
        </w:rPr>
        <w:t xml:space="preserve"> </w:t>
      </w:r>
      <w:r w:rsidR="274FFD0A" w:rsidRPr="00FA693F">
        <w:rPr>
          <w:rFonts w:eastAsia="Segoe UI" w:cstheme="minorHAnsi"/>
          <w:sz w:val="22"/>
          <w:szCs w:val="22"/>
        </w:rPr>
        <w:t>age as well. I felt old studying</w:t>
      </w:r>
      <w:r w:rsidR="00554382">
        <w:rPr>
          <w:rFonts w:eastAsia="Segoe UI" w:cstheme="minorHAnsi"/>
          <w:sz w:val="22"/>
          <w:szCs w:val="22"/>
        </w:rPr>
        <w:t xml:space="preserve"> and </w:t>
      </w:r>
      <w:r w:rsidR="274FFD0A" w:rsidRPr="00FA693F">
        <w:rPr>
          <w:rFonts w:eastAsia="Segoe UI" w:cstheme="minorHAnsi"/>
          <w:sz w:val="22"/>
          <w:szCs w:val="22"/>
        </w:rPr>
        <w:t xml:space="preserve">a bit out of place but </w:t>
      </w:r>
      <w:r w:rsidR="4AE13FF8" w:rsidRPr="00FA693F">
        <w:rPr>
          <w:rFonts w:eastAsia="Segoe UI" w:cstheme="minorHAnsi"/>
          <w:sz w:val="22"/>
          <w:szCs w:val="22"/>
        </w:rPr>
        <w:t xml:space="preserve">actually, </w:t>
      </w:r>
      <w:r w:rsidR="274FFD0A" w:rsidRPr="00FA693F">
        <w:rPr>
          <w:rFonts w:eastAsia="Segoe UI" w:cstheme="minorHAnsi"/>
          <w:sz w:val="22"/>
          <w:szCs w:val="22"/>
        </w:rPr>
        <w:t xml:space="preserve">there were women </w:t>
      </w:r>
      <w:r w:rsidR="00554382">
        <w:rPr>
          <w:rFonts w:eastAsia="Segoe UI" w:cstheme="minorHAnsi"/>
          <w:sz w:val="22"/>
          <w:szCs w:val="22"/>
        </w:rPr>
        <w:t xml:space="preserve">older than me </w:t>
      </w:r>
      <w:r w:rsidR="274FFD0A" w:rsidRPr="00FA693F">
        <w:rPr>
          <w:rFonts w:eastAsia="Segoe UI" w:cstheme="minorHAnsi"/>
          <w:sz w:val="22"/>
          <w:szCs w:val="22"/>
        </w:rPr>
        <w:t>there as well.</w:t>
      </w:r>
    </w:p>
    <w:p w14:paraId="263A8B5C" w14:textId="400963A4" w:rsidR="23EDDFB8" w:rsidRPr="00FA693F" w:rsidRDefault="23EDDFB8" w:rsidP="23EDDFB8">
      <w:pPr>
        <w:ind w:firstLine="720"/>
        <w:rPr>
          <w:rFonts w:eastAsia="Segoe UI" w:cstheme="minorHAnsi"/>
          <w:sz w:val="22"/>
          <w:szCs w:val="22"/>
        </w:rPr>
      </w:pPr>
    </w:p>
    <w:p w14:paraId="41997961" w14:textId="165D93F8" w:rsidR="5953B89F" w:rsidRPr="00FA693F" w:rsidRDefault="5953B89F" w:rsidP="056C7F27">
      <w:pPr>
        <w:spacing w:line="259" w:lineRule="auto"/>
        <w:rPr>
          <w:rFonts w:eastAsia="Segoe UI"/>
          <w:color w:val="7030A0"/>
          <w:sz w:val="22"/>
          <w:szCs w:val="22"/>
        </w:rPr>
      </w:pPr>
      <w:r w:rsidRPr="6E88A446">
        <w:rPr>
          <w:rFonts w:eastAsia="Segoe UI"/>
          <w:sz w:val="22"/>
          <w:szCs w:val="22"/>
        </w:rPr>
        <w:t xml:space="preserve">Here she reveals how participating in </w:t>
      </w:r>
      <w:r w:rsidR="0F2F8670" w:rsidRPr="6E88A446">
        <w:rPr>
          <w:rFonts w:eastAsia="Segoe UI"/>
          <w:sz w:val="22"/>
          <w:szCs w:val="22"/>
        </w:rPr>
        <w:t xml:space="preserve">community </w:t>
      </w:r>
      <w:r w:rsidRPr="6E88A446">
        <w:rPr>
          <w:rFonts w:eastAsia="Segoe UI"/>
          <w:sz w:val="22"/>
          <w:szCs w:val="22"/>
        </w:rPr>
        <w:t xml:space="preserve">education brought her into the fold of a collective; an empowering feminised space </w:t>
      </w:r>
      <w:r w:rsidR="37E87C7B" w:rsidRPr="6E88A446">
        <w:rPr>
          <w:rFonts w:eastAsia="Segoe UI"/>
          <w:sz w:val="22"/>
          <w:szCs w:val="22"/>
        </w:rPr>
        <w:t>amongst</w:t>
      </w:r>
      <w:r w:rsidRPr="6E88A446">
        <w:rPr>
          <w:rFonts w:eastAsia="Segoe UI"/>
          <w:sz w:val="22"/>
          <w:szCs w:val="22"/>
        </w:rPr>
        <w:t xml:space="preserve"> the company of women of all ages. </w:t>
      </w:r>
      <w:r w:rsidR="3F11804B" w:rsidRPr="6E88A446">
        <w:rPr>
          <w:rFonts w:eastAsia="Segoe UI"/>
          <w:sz w:val="22"/>
          <w:szCs w:val="22"/>
        </w:rPr>
        <w:t xml:space="preserve">Her commentaries resonated </w:t>
      </w:r>
      <w:r w:rsidR="3F11804B" w:rsidRPr="00554382">
        <w:rPr>
          <w:rFonts w:eastAsia="Segoe UI"/>
          <w:sz w:val="22"/>
          <w:szCs w:val="22"/>
        </w:rPr>
        <w:t>with the work of</w:t>
      </w:r>
      <w:r w:rsidR="392F1C09" w:rsidRPr="00554382">
        <w:rPr>
          <w:rFonts w:eastAsia="Segoe UI"/>
          <w:sz w:val="22"/>
          <w:szCs w:val="22"/>
        </w:rPr>
        <w:t xml:space="preserve"> Narushimo (2008)</w:t>
      </w:r>
      <w:r w:rsidR="3F11804B" w:rsidRPr="6E88A446">
        <w:rPr>
          <w:rFonts w:eastAsia="Segoe UI"/>
          <w:sz w:val="22"/>
          <w:szCs w:val="22"/>
        </w:rPr>
        <w:t xml:space="preserve"> </w:t>
      </w:r>
      <w:r w:rsidR="7DB6657C" w:rsidRPr="6E88A446">
        <w:rPr>
          <w:rFonts w:eastAsia="Segoe UI"/>
          <w:sz w:val="22"/>
          <w:szCs w:val="22"/>
        </w:rPr>
        <w:t xml:space="preserve">in terms of feeling part of a community and developing care and relationships with others. </w:t>
      </w:r>
      <w:r w:rsidR="50BFDD6F" w:rsidRPr="6E88A446">
        <w:rPr>
          <w:rFonts w:eastAsia="Segoe UI"/>
          <w:sz w:val="22"/>
          <w:szCs w:val="22"/>
        </w:rPr>
        <w:t>Th</w:t>
      </w:r>
      <w:r w:rsidR="6C1E172B" w:rsidRPr="6E88A446">
        <w:rPr>
          <w:rFonts w:eastAsia="Segoe UI"/>
          <w:sz w:val="22"/>
          <w:szCs w:val="22"/>
        </w:rPr>
        <w:t>is</w:t>
      </w:r>
      <w:r w:rsidR="50BFDD6F" w:rsidRPr="6E88A446">
        <w:rPr>
          <w:rFonts w:eastAsia="Segoe UI"/>
          <w:sz w:val="22"/>
          <w:szCs w:val="22"/>
        </w:rPr>
        <w:t xml:space="preserve"> sense of</w:t>
      </w:r>
      <w:r w:rsidR="5423B4EE" w:rsidRPr="6E88A446">
        <w:rPr>
          <w:rFonts w:eastAsia="Segoe UI"/>
          <w:sz w:val="22"/>
          <w:szCs w:val="22"/>
        </w:rPr>
        <w:t xml:space="preserve"> community </w:t>
      </w:r>
      <w:r w:rsidR="5E8944EB" w:rsidRPr="6E88A446">
        <w:rPr>
          <w:rFonts w:eastAsia="Segoe UI"/>
          <w:sz w:val="22"/>
          <w:szCs w:val="22"/>
        </w:rPr>
        <w:t xml:space="preserve">was so </w:t>
      </w:r>
      <w:r w:rsidR="02D3BC2F" w:rsidRPr="6E88A446">
        <w:rPr>
          <w:rFonts w:eastAsia="Segoe UI"/>
          <w:sz w:val="22"/>
          <w:szCs w:val="22"/>
        </w:rPr>
        <w:t>significant</w:t>
      </w:r>
      <w:r w:rsidR="5E8944EB" w:rsidRPr="6E88A446">
        <w:rPr>
          <w:rFonts w:eastAsia="Segoe UI"/>
          <w:sz w:val="22"/>
          <w:szCs w:val="22"/>
        </w:rPr>
        <w:t xml:space="preserve"> </w:t>
      </w:r>
      <w:r w:rsidR="5423B4EE" w:rsidRPr="6E88A446">
        <w:rPr>
          <w:rFonts w:eastAsia="Segoe UI"/>
          <w:sz w:val="22"/>
          <w:szCs w:val="22"/>
        </w:rPr>
        <w:t xml:space="preserve">that </w:t>
      </w:r>
      <w:r w:rsidR="6BD640C0" w:rsidRPr="6E88A446">
        <w:rPr>
          <w:rFonts w:eastAsia="Segoe UI"/>
          <w:sz w:val="22"/>
          <w:szCs w:val="22"/>
        </w:rPr>
        <w:t xml:space="preserve">it gradually </w:t>
      </w:r>
      <w:r w:rsidR="5423B4EE" w:rsidRPr="6E88A446">
        <w:rPr>
          <w:rFonts w:eastAsia="Segoe UI"/>
          <w:sz w:val="22"/>
          <w:szCs w:val="22"/>
        </w:rPr>
        <w:t>took precedence over</w:t>
      </w:r>
      <w:r w:rsidR="201435EC" w:rsidRPr="6E88A446">
        <w:rPr>
          <w:rFonts w:eastAsia="Segoe UI"/>
          <w:sz w:val="22"/>
          <w:szCs w:val="22"/>
        </w:rPr>
        <w:t xml:space="preserve"> </w:t>
      </w:r>
      <w:r w:rsidR="51BCDCAE" w:rsidRPr="6E88A446">
        <w:rPr>
          <w:rFonts w:eastAsia="Segoe UI"/>
          <w:sz w:val="22"/>
          <w:szCs w:val="22"/>
        </w:rPr>
        <w:t>t</w:t>
      </w:r>
      <w:r w:rsidR="201435EC" w:rsidRPr="6E88A446">
        <w:rPr>
          <w:rFonts w:eastAsia="Segoe UI"/>
          <w:sz w:val="22"/>
          <w:szCs w:val="22"/>
        </w:rPr>
        <w:t>he course content or indeed</w:t>
      </w:r>
      <w:r w:rsidR="61E7C223" w:rsidRPr="6E88A446">
        <w:rPr>
          <w:rFonts w:eastAsia="Segoe UI"/>
          <w:sz w:val="22"/>
          <w:szCs w:val="22"/>
        </w:rPr>
        <w:t xml:space="preserve"> the</w:t>
      </w:r>
      <w:r w:rsidR="201435EC" w:rsidRPr="6E88A446">
        <w:rPr>
          <w:rFonts w:eastAsia="Segoe UI"/>
          <w:sz w:val="22"/>
          <w:szCs w:val="22"/>
        </w:rPr>
        <w:t xml:space="preserve"> associated qualification. </w:t>
      </w:r>
      <w:r w:rsidR="35665C7F" w:rsidRPr="6E88A446">
        <w:rPr>
          <w:rFonts w:eastAsia="Segoe UI"/>
          <w:sz w:val="22"/>
          <w:szCs w:val="22"/>
        </w:rPr>
        <w:t>Instead, t</w:t>
      </w:r>
      <w:r w:rsidR="201435EC" w:rsidRPr="6E88A446">
        <w:rPr>
          <w:rFonts w:eastAsia="Segoe UI"/>
          <w:sz w:val="22"/>
          <w:szCs w:val="22"/>
        </w:rPr>
        <w:t>hese occasions</w:t>
      </w:r>
      <w:r w:rsidR="04ED752C" w:rsidRPr="6E88A446">
        <w:rPr>
          <w:rFonts w:eastAsia="Segoe UI"/>
          <w:sz w:val="22"/>
          <w:szCs w:val="22"/>
        </w:rPr>
        <w:t xml:space="preserve"> served another purpose; offering expansion through an environment</w:t>
      </w:r>
      <w:r w:rsidR="0FC6504B" w:rsidRPr="6E88A446">
        <w:rPr>
          <w:rFonts w:eastAsia="Segoe UI"/>
          <w:sz w:val="22"/>
          <w:szCs w:val="22"/>
        </w:rPr>
        <w:t xml:space="preserve"> where</w:t>
      </w:r>
      <w:r w:rsidR="04ED752C" w:rsidRPr="6E88A446">
        <w:rPr>
          <w:rFonts w:eastAsia="Segoe UI"/>
          <w:sz w:val="22"/>
          <w:szCs w:val="22"/>
        </w:rPr>
        <w:t xml:space="preserve"> </w:t>
      </w:r>
      <w:r w:rsidR="0FC6504B" w:rsidRPr="6E88A446">
        <w:rPr>
          <w:rFonts w:eastAsia="Segoe UI"/>
          <w:sz w:val="22"/>
          <w:szCs w:val="22"/>
        </w:rPr>
        <w:t xml:space="preserve">she felt that she was amongst friends. </w:t>
      </w:r>
      <w:r w:rsidR="74D14255" w:rsidRPr="6E88A446">
        <w:rPr>
          <w:rFonts w:eastAsia="Segoe UI"/>
          <w:sz w:val="22"/>
          <w:szCs w:val="22"/>
        </w:rPr>
        <w:t>Sara passed her course and was inspired to go on to further stud</w:t>
      </w:r>
      <w:r w:rsidR="0C6203BC" w:rsidRPr="6E88A446">
        <w:rPr>
          <w:rFonts w:eastAsia="Segoe UI"/>
          <w:sz w:val="22"/>
          <w:szCs w:val="22"/>
        </w:rPr>
        <w:t>y.</w:t>
      </w:r>
      <w:r w:rsidR="74D14255" w:rsidRPr="6E88A446">
        <w:rPr>
          <w:rFonts w:eastAsia="Segoe UI"/>
          <w:sz w:val="22"/>
          <w:szCs w:val="22"/>
        </w:rPr>
        <w:t xml:space="preserve"> Again, a shared sense of validation amongst the other learners was encountered; a new community of people in a space where she was not a daughter, mother, sister or wife. </w:t>
      </w:r>
      <w:r w:rsidR="721B0CB8" w:rsidRPr="6E88A446">
        <w:rPr>
          <w:rFonts w:eastAsia="Segoe UI"/>
          <w:sz w:val="22"/>
          <w:szCs w:val="22"/>
        </w:rPr>
        <w:t xml:space="preserve">This was her space in that time to create and develop a different identity. </w:t>
      </w:r>
      <w:r w:rsidR="04ED752C" w:rsidRPr="6E88A446">
        <w:rPr>
          <w:rFonts w:eastAsia="Segoe UI"/>
          <w:sz w:val="22"/>
          <w:szCs w:val="22"/>
        </w:rPr>
        <w:t xml:space="preserve">Sara who had once doubted </w:t>
      </w:r>
      <w:r w:rsidR="13F3B2D6" w:rsidRPr="6E88A446">
        <w:rPr>
          <w:rFonts w:eastAsia="Segoe UI"/>
          <w:sz w:val="22"/>
          <w:szCs w:val="22"/>
        </w:rPr>
        <w:t xml:space="preserve">the passivity of her </w:t>
      </w:r>
      <w:r w:rsidR="04ED752C" w:rsidRPr="6E88A446">
        <w:rPr>
          <w:rFonts w:eastAsia="Segoe UI"/>
          <w:sz w:val="22"/>
          <w:szCs w:val="22"/>
        </w:rPr>
        <w:t>role as an observer in unfamiliar setting</w:t>
      </w:r>
      <w:r w:rsidR="25BD1D93" w:rsidRPr="6E88A446">
        <w:rPr>
          <w:rFonts w:eastAsia="Segoe UI"/>
          <w:sz w:val="22"/>
          <w:szCs w:val="22"/>
        </w:rPr>
        <w:t>s, now re</w:t>
      </w:r>
      <w:r w:rsidR="06637363" w:rsidRPr="6E88A446">
        <w:rPr>
          <w:rFonts w:eastAsia="Segoe UI"/>
          <w:sz w:val="22"/>
          <w:szCs w:val="22"/>
        </w:rPr>
        <w:t>-</w:t>
      </w:r>
      <w:r w:rsidR="00554382">
        <w:rPr>
          <w:rFonts w:eastAsia="Segoe UI"/>
          <w:sz w:val="22"/>
          <w:szCs w:val="22"/>
        </w:rPr>
        <w:t>viewed</w:t>
      </w:r>
      <w:r w:rsidR="25BD1D93" w:rsidRPr="6E88A446">
        <w:rPr>
          <w:rFonts w:eastAsia="Segoe UI"/>
          <w:sz w:val="22"/>
          <w:szCs w:val="22"/>
        </w:rPr>
        <w:t xml:space="preserve"> her disposition as an informed and reflective o</w:t>
      </w:r>
      <w:r w:rsidR="01C853EE" w:rsidRPr="6E88A446">
        <w:rPr>
          <w:rFonts w:eastAsia="Segoe UI"/>
          <w:sz w:val="22"/>
          <w:szCs w:val="22"/>
        </w:rPr>
        <w:t>ne which marked a</w:t>
      </w:r>
      <w:r w:rsidR="00554382">
        <w:rPr>
          <w:rFonts w:eastAsia="Segoe UI"/>
          <w:sz w:val="22"/>
          <w:szCs w:val="22"/>
        </w:rPr>
        <w:t>n assured</w:t>
      </w:r>
      <w:r w:rsidR="01C853EE" w:rsidRPr="6E88A446">
        <w:rPr>
          <w:rFonts w:eastAsia="Segoe UI"/>
          <w:sz w:val="22"/>
          <w:szCs w:val="22"/>
        </w:rPr>
        <w:t xml:space="preserve"> self awareness and self knowledge. For Sara to know</w:t>
      </w:r>
      <w:r w:rsidR="2DBDA815" w:rsidRPr="6E88A446">
        <w:rPr>
          <w:rFonts w:eastAsia="Segoe UI"/>
          <w:sz w:val="22"/>
          <w:szCs w:val="22"/>
        </w:rPr>
        <w:t>, to understand and therefore come to accept herself was key. It was not an identity that she had explored or crafted</w:t>
      </w:r>
      <w:r w:rsidR="271100CA" w:rsidRPr="6E88A446">
        <w:rPr>
          <w:rFonts w:eastAsia="Segoe UI"/>
          <w:sz w:val="22"/>
          <w:szCs w:val="22"/>
        </w:rPr>
        <w:t xml:space="preserve"> </w:t>
      </w:r>
      <w:r w:rsidR="2DBDA815" w:rsidRPr="6E88A446">
        <w:rPr>
          <w:rFonts w:eastAsia="Segoe UI"/>
          <w:sz w:val="22"/>
          <w:szCs w:val="22"/>
        </w:rPr>
        <w:t xml:space="preserve">previously given that </w:t>
      </w:r>
      <w:r w:rsidR="6C628D46" w:rsidRPr="6E88A446">
        <w:rPr>
          <w:rFonts w:eastAsia="Segoe UI"/>
          <w:sz w:val="22"/>
          <w:szCs w:val="22"/>
        </w:rPr>
        <w:t xml:space="preserve">there had been an absence of an educational space. </w:t>
      </w:r>
      <w:r w:rsidR="201435EC" w:rsidRPr="6E88A446">
        <w:rPr>
          <w:rFonts w:eastAsia="Segoe UI"/>
          <w:sz w:val="22"/>
          <w:szCs w:val="22"/>
        </w:rPr>
        <w:t xml:space="preserve"> </w:t>
      </w:r>
      <w:r>
        <w:tab/>
      </w:r>
    </w:p>
    <w:p w14:paraId="6FA9F7C6" w14:textId="2BC9A8B1" w:rsidR="23EDDFB8" w:rsidRPr="00FA693F" w:rsidRDefault="23EDDFB8" w:rsidP="23EDDFB8">
      <w:pPr>
        <w:pStyle w:val="paragraph"/>
        <w:spacing w:before="0" w:beforeAutospacing="0" w:after="0" w:afterAutospacing="0"/>
        <w:rPr>
          <w:rStyle w:val="eop"/>
          <w:rFonts w:asciiTheme="minorHAnsi" w:eastAsia="Segoe UI" w:hAnsiTheme="minorHAnsi" w:cstheme="minorHAnsi"/>
          <w:color w:val="000000" w:themeColor="text1"/>
          <w:sz w:val="22"/>
          <w:szCs w:val="22"/>
        </w:rPr>
      </w:pPr>
    </w:p>
    <w:p w14:paraId="70974C26" w14:textId="664ABEB3" w:rsidR="34DDA397" w:rsidRPr="00FA693F" w:rsidRDefault="34DDA397" w:rsidP="6E88A446">
      <w:pPr>
        <w:pStyle w:val="paragraph"/>
        <w:spacing w:before="0" w:beforeAutospacing="0" w:after="0" w:afterAutospacing="0"/>
        <w:rPr>
          <w:rStyle w:val="eop"/>
          <w:rFonts w:asciiTheme="minorHAnsi" w:eastAsia="Segoe UI" w:hAnsiTheme="minorHAnsi" w:cstheme="minorBidi"/>
          <w:color w:val="000000" w:themeColor="text1"/>
          <w:sz w:val="22"/>
          <w:szCs w:val="22"/>
        </w:rPr>
      </w:pPr>
      <w:r w:rsidRPr="6E88A446">
        <w:rPr>
          <w:rStyle w:val="eop"/>
          <w:rFonts w:asciiTheme="minorHAnsi" w:eastAsia="Segoe UI" w:hAnsiTheme="minorHAnsi" w:cstheme="minorBidi"/>
          <w:color w:val="000000" w:themeColor="text1"/>
          <w:sz w:val="22"/>
          <w:szCs w:val="22"/>
        </w:rPr>
        <w:t xml:space="preserve">Importantly, </w:t>
      </w:r>
      <w:r w:rsidR="4BB4FFDF" w:rsidRPr="6E88A446">
        <w:rPr>
          <w:rStyle w:val="eop"/>
          <w:rFonts w:asciiTheme="minorHAnsi" w:eastAsia="Segoe UI" w:hAnsiTheme="minorHAnsi" w:cstheme="minorBidi"/>
          <w:color w:val="000000" w:themeColor="text1"/>
          <w:sz w:val="22"/>
          <w:szCs w:val="22"/>
        </w:rPr>
        <w:t>this initial encounter in adult education served to mo</w:t>
      </w:r>
      <w:r w:rsidR="36AA9A97" w:rsidRPr="6E88A446">
        <w:rPr>
          <w:rStyle w:val="eop"/>
          <w:rFonts w:asciiTheme="minorHAnsi" w:eastAsia="Segoe UI" w:hAnsiTheme="minorHAnsi" w:cstheme="minorBidi"/>
          <w:color w:val="000000" w:themeColor="text1"/>
          <w:sz w:val="22"/>
          <w:szCs w:val="22"/>
        </w:rPr>
        <w:t xml:space="preserve">ve </w:t>
      </w:r>
      <w:r w:rsidR="6EF571C7" w:rsidRPr="6E88A446">
        <w:rPr>
          <w:rStyle w:val="eop"/>
          <w:rFonts w:asciiTheme="minorHAnsi" w:eastAsia="Segoe UI" w:hAnsiTheme="minorHAnsi" w:cstheme="minorBidi"/>
          <w:color w:val="000000" w:themeColor="text1"/>
          <w:sz w:val="22"/>
          <w:szCs w:val="22"/>
        </w:rPr>
        <w:t>Sara</w:t>
      </w:r>
      <w:r w:rsidR="36AA9A97" w:rsidRPr="6E88A446">
        <w:rPr>
          <w:rStyle w:val="eop"/>
          <w:rFonts w:asciiTheme="minorHAnsi" w:eastAsia="Segoe UI" w:hAnsiTheme="minorHAnsi" w:cstheme="minorBidi"/>
          <w:color w:val="000000" w:themeColor="text1"/>
          <w:sz w:val="22"/>
          <w:szCs w:val="22"/>
        </w:rPr>
        <w:t xml:space="preserve"> beyond the </w:t>
      </w:r>
      <w:r w:rsidR="05ADE7B1" w:rsidRPr="6E88A446">
        <w:rPr>
          <w:rStyle w:val="eop"/>
          <w:rFonts w:asciiTheme="minorHAnsi" w:eastAsia="Segoe UI" w:hAnsiTheme="minorHAnsi" w:cstheme="minorBidi"/>
          <w:color w:val="000000" w:themeColor="text1"/>
          <w:sz w:val="22"/>
          <w:szCs w:val="22"/>
        </w:rPr>
        <w:t>resentment</w:t>
      </w:r>
      <w:r w:rsidR="5FDD12A5" w:rsidRPr="6E88A446">
        <w:rPr>
          <w:rStyle w:val="eop"/>
          <w:rFonts w:asciiTheme="minorHAnsi" w:eastAsia="Segoe UI" w:hAnsiTheme="minorHAnsi" w:cstheme="minorBidi"/>
          <w:color w:val="000000" w:themeColor="text1"/>
          <w:sz w:val="22"/>
          <w:szCs w:val="22"/>
        </w:rPr>
        <w:t xml:space="preserve"> of having missed out on her formal education</w:t>
      </w:r>
      <w:r w:rsidR="7423A073" w:rsidRPr="6E88A446">
        <w:rPr>
          <w:rStyle w:val="eop"/>
          <w:rFonts w:asciiTheme="minorHAnsi" w:eastAsia="Segoe UI" w:hAnsiTheme="minorHAnsi" w:cstheme="minorBidi"/>
          <w:color w:val="000000" w:themeColor="text1"/>
          <w:sz w:val="22"/>
          <w:szCs w:val="22"/>
        </w:rPr>
        <w:t xml:space="preserve"> and consequently, she pursued other possibilities. Some of these were </w:t>
      </w:r>
      <w:r w:rsidR="00554382">
        <w:rPr>
          <w:rStyle w:val="eop"/>
          <w:rFonts w:asciiTheme="minorHAnsi" w:eastAsia="Segoe UI" w:hAnsiTheme="minorHAnsi" w:cstheme="minorBidi"/>
          <w:color w:val="000000" w:themeColor="text1"/>
          <w:sz w:val="22"/>
          <w:szCs w:val="22"/>
        </w:rPr>
        <w:t>traditional</w:t>
      </w:r>
      <w:r w:rsidR="7423A073" w:rsidRPr="6E88A446">
        <w:rPr>
          <w:rStyle w:val="eop"/>
          <w:rFonts w:asciiTheme="minorHAnsi" w:eastAsia="Segoe UI" w:hAnsiTheme="minorHAnsi" w:cstheme="minorBidi"/>
          <w:color w:val="000000" w:themeColor="text1"/>
          <w:sz w:val="22"/>
          <w:szCs w:val="22"/>
        </w:rPr>
        <w:t xml:space="preserve"> adult education programme</w:t>
      </w:r>
      <w:r w:rsidR="00554382">
        <w:rPr>
          <w:rStyle w:val="eop"/>
          <w:rFonts w:asciiTheme="minorHAnsi" w:eastAsia="Segoe UI" w:hAnsiTheme="minorHAnsi" w:cstheme="minorBidi"/>
          <w:color w:val="000000" w:themeColor="text1"/>
          <w:sz w:val="22"/>
          <w:szCs w:val="22"/>
        </w:rPr>
        <w:t>s such as Numeracy and Childcare.</w:t>
      </w:r>
      <w:r w:rsidR="65122705" w:rsidRPr="6E88A446">
        <w:rPr>
          <w:rStyle w:val="eop"/>
          <w:rFonts w:asciiTheme="minorHAnsi" w:eastAsia="Segoe UI" w:hAnsiTheme="minorHAnsi" w:cstheme="minorBidi"/>
          <w:color w:val="000000" w:themeColor="text1"/>
          <w:sz w:val="22"/>
          <w:szCs w:val="22"/>
        </w:rPr>
        <w:t xml:space="preserve"> </w:t>
      </w:r>
      <w:r w:rsidR="09A74127" w:rsidRPr="6E88A446">
        <w:rPr>
          <w:rStyle w:val="eop"/>
          <w:rFonts w:asciiTheme="minorHAnsi" w:eastAsia="Segoe UI" w:hAnsiTheme="minorHAnsi" w:cstheme="minorBidi"/>
          <w:color w:val="000000" w:themeColor="text1"/>
          <w:sz w:val="22"/>
          <w:szCs w:val="22"/>
        </w:rPr>
        <w:t>Sara who had rarely left the house now found herself a young single mother with a busier life</w:t>
      </w:r>
      <w:r w:rsidR="63174F7D" w:rsidRPr="6E88A446">
        <w:rPr>
          <w:rStyle w:val="eop"/>
          <w:rFonts w:asciiTheme="minorHAnsi" w:eastAsia="Segoe UI" w:hAnsiTheme="minorHAnsi" w:cstheme="minorBidi"/>
          <w:color w:val="000000" w:themeColor="text1"/>
          <w:sz w:val="22"/>
          <w:szCs w:val="22"/>
        </w:rPr>
        <w:t>. She spoke with fondness about how excited she had been travelling to an unknown place on public transport for the first time</w:t>
      </w:r>
      <w:r w:rsidR="21BC34AF" w:rsidRPr="6E88A446">
        <w:rPr>
          <w:rStyle w:val="eop"/>
          <w:rFonts w:asciiTheme="minorHAnsi" w:eastAsia="Segoe UI" w:hAnsiTheme="minorHAnsi" w:cstheme="minorBidi"/>
          <w:color w:val="000000" w:themeColor="text1"/>
          <w:sz w:val="22"/>
          <w:szCs w:val="22"/>
        </w:rPr>
        <w:t>:</w:t>
      </w:r>
    </w:p>
    <w:p w14:paraId="23AEFEED" w14:textId="2237DC7C" w:rsidR="6D6B0019" w:rsidRPr="00FA693F" w:rsidRDefault="6D6B0019" w:rsidP="23EDDFB8">
      <w:pPr>
        <w:rPr>
          <w:rFonts w:eastAsia="Segoe UI" w:cstheme="minorHAnsi"/>
          <w:sz w:val="22"/>
          <w:szCs w:val="22"/>
        </w:rPr>
      </w:pPr>
    </w:p>
    <w:p w14:paraId="5A520B89" w14:textId="01B679FF" w:rsidR="6D6B0019" w:rsidRPr="00FA693F" w:rsidRDefault="6D6B0019" w:rsidP="00525AEE">
      <w:pPr>
        <w:ind w:left="1152" w:right="1152"/>
        <w:rPr>
          <w:rFonts w:eastAsia="Segoe UI" w:cstheme="minorHAnsi"/>
          <w:sz w:val="22"/>
          <w:szCs w:val="22"/>
        </w:rPr>
      </w:pPr>
      <w:r w:rsidRPr="00FA693F">
        <w:rPr>
          <w:rFonts w:eastAsia="Segoe UI" w:cstheme="minorHAnsi"/>
          <w:sz w:val="22"/>
          <w:szCs w:val="22"/>
        </w:rPr>
        <w:t>Catching buses was all new and t</w:t>
      </w:r>
      <w:r w:rsidR="00554382">
        <w:rPr>
          <w:rFonts w:eastAsia="Segoe UI" w:cstheme="minorHAnsi"/>
          <w:sz w:val="22"/>
          <w:szCs w:val="22"/>
        </w:rPr>
        <w:t xml:space="preserve">hen </w:t>
      </w:r>
      <w:r w:rsidRPr="00FA693F">
        <w:rPr>
          <w:rFonts w:eastAsia="Segoe UI" w:cstheme="minorHAnsi"/>
          <w:sz w:val="22"/>
          <w:szCs w:val="22"/>
        </w:rPr>
        <w:t>picking my daughter up from school and going home</w:t>
      </w:r>
      <w:r w:rsidR="00554382">
        <w:rPr>
          <w:rFonts w:eastAsia="Segoe UI" w:cstheme="minorHAnsi"/>
          <w:sz w:val="22"/>
          <w:szCs w:val="22"/>
        </w:rPr>
        <w:t xml:space="preserve"> with her. </w:t>
      </w:r>
      <w:r w:rsidRPr="00FA693F">
        <w:rPr>
          <w:rFonts w:eastAsia="Segoe UI" w:cstheme="minorHAnsi"/>
          <w:sz w:val="22"/>
          <w:szCs w:val="22"/>
        </w:rPr>
        <w:t xml:space="preserve">It was very fulfilling! </w:t>
      </w:r>
    </w:p>
    <w:p w14:paraId="5E8DBD1D" w14:textId="4378F4C6" w:rsidR="6D6B0019" w:rsidRPr="00FA693F" w:rsidRDefault="6D6B0019" w:rsidP="23EDDFB8">
      <w:pPr>
        <w:rPr>
          <w:rFonts w:eastAsia="Segoe UI" w:cstheme="minorHAnsi"/>
          <w:sz w:val="22"/>
          <w:szCs w:val="22"/>
        </w:rPr>
      </w:pPr>
    </w:p>
    <w:p w14:paraId="3D014AD6" w14:textId="5C33E10C" w:rsidR="6D6B0019" w:rsidRPr="00FA693F" w:rsidRDefault="6D6B0019" w:rsidP="18311200">
      <w:pPr>
        <w:rPr>
          <w:rFonts w:eastAsia="Segoe UI"/>
          <w:sz w:val="22"/>
          <w:szCs w:val="22"/>
        </w:rPr>
      </w:pPr>
      <w:r w:rsidRPr="6E88A446">
        <w:rPr>
          <w:rFonts w:eastAsia="Segoe UI"/>
          <w:sz w:val="22"/>
          <w:szCs w:val="22"/>
        </w:rPr>
        <w:t xml:space="preserve">There was an independence here that </w:t>
      </w:r>
      <w:r w:rsidR="24227849" w:rsidRPr="6E88A446">
        <w:rPr>
          <w:rFonts w:eastAsia="Segoe UI"/>
          <w:sz w:val="22"/>
          <w:szCs w:val="22"/>
        </w:rPr>
        <w:t>secured some agentic orientation (Biesta and Todder, 2007) for Sara. With it came a</w:t>
      </w:r>
      <w:r w:rsidRPr="6E88A446">
        <w:rPr>
          <w:rFonts w:eastAsia="Segoe UI"/>
          <w:sz w:val="22"/>
          <w:szCs w:val="22"/>
        </w:rPr>
        <w:t xml:space="preserve"> sense of autonomy</w:t>
      </w:r>
      <w:r w:rsidR="52631D83" w:rsidRPr="6E88A446">
        <w:rPr>
          <w:rFonts w:eastAsia="Segoe UI"/>
          <w:sz w:val="22"/>
          <w:szCs w:val="22"/>
        </w:rPr>
        <w:t xml:space="preserve"> and </w:t>
      </w:r>
      <w:r w:rsidR="584581C5" w:rsidRPr="6E88A446">
        <w:rPr>
          <w:rFonts w:eastAsia="Segoe UI"/>
          <w:sz w:val="22"/>
          <w:szCs w:val="22"/>
        </w:rPr>
        <w:t>a role to play in the wider world</w:t>
      </w:r>
      <w:r w:rsidRPr="6E88A446">
        <w:rPr>
          <w:rFonts w:eastAsia="Segoe UI"/>
          <w:sz w:val="22"/>
          <w:szCs w:val="22"/>
        </w:rPr>
        <w:t xml:space="preserve"> </w:t>
      </w:r>
      <w:r w:rsidR="053C09D3" w:rsidRPr="6E88A446">
        <w:rPr>
          <w:rFonts w:eastAsia="Segoe UI"/>
          <w:sz w:val="22"/>
          <w:szCs w:val="22"/>
        </w:rPr>
        <w:t>as</w:t>
      </w:r>
      <w:r w:rsidR="62FF146D" w:rsidRPr="6E88A446">
        <w:rPr>
          <w:rFonts w:eastAsia="Segoe UI"/>
          <w:sz w:val="22"/>
          <w:szCs w:val="22"/>
        </w:rPr>
        <w:t xml:space="preserve"> opposed </w:t>
      </w:r>
      <w:r w:rsidRPr="6E88A446">
        <w:rPr>
          <w:rFonts w:eastAsia="Segoe UI"/>
          <w:sz w:val="22"/>
          <w:szCs w:val="22"/>
        </w:rPr>
        <w:t>to</w:t>
      </w:r>
      <w:r w:rsidR="386559B3" w:rsidRPr="6E88A446">
        <w:rPr>
          <w:rFonts w:eastAsia="Segoe UI"/>
          <w:sz w:val="22"/>
          <w:szCs w:val="22"/>
        </w:rPr>
        <w:t xml:space="preserve"> staying on</w:t>
      </w:r>
      <w:r w:rsidRPr="6E88A446">
        <w:rPr>
          <w:rFonts w:eastAsia="Segoe UI"/>
          <w:sz w:val="22"/>
          <w:szCs w:val="22"/>
        </w:rPr>
        <w:t xml:space="preserve"> the fringes as an observer might</w:t>
      </w:r>
      <w:r w:rsidR="0AA16C51" w:rsidRPr="6E88A446">
        <w:rPr>
          <w:rFonts w:eastAsia="Segoe UI"/>
          <w:sz w:val="22"/>
          <w:szCs w:val="22"/>
        </w:rPr>
        <w:t>.</w:t>
      </w:r>
      <w:r w:rsidR="5376130C" w:rsidRPr="6E88A446">
        <w:rPr>
          <w:rFonts w:eastAsia="Segoe UI"/>
          <w:sz w:val="22"/>
          <w:szCs w:val="22"/>
        </w:rPr>
        <w:t xml:space="preserve"> </w:t>
      </w:r>
    </w:p>
    <w:p w14:paraId="30492149" w14:textId="5FB1396E" w:rsidR="76B85CBC" w:rsidRPr="00FA693F" w:rsidRDefault="76B85CBC" w:rsidP="23EDDFB8">
      <w:pPr>
        <w:rPr>
          <w:rFonts w:eastAsia="Segoe UI" w:cstheme="minorHAnsi"/>
          <w:sz w:val="22"/>
          <w:szCs w:val="22"/>
        </w:rPr>
      </w:pPr>
    </w:p>
    <w:p w14:paraId="089D97B8" w14:textId="2882741D" w:rsidR="76B85CBC" w:rsidRPr="00FA693F" w:rsidRDefault="76B85CBC" w:rsidP="6E88A446">
      <w:pPr>
        <w:rPr>
          <w:rFonts w:eastAsia="Segoe UI"/>
          <w:sz w:val="22"/>
          <w:szCs w:val="22"/>
        </w:rPr>
      </w:pPr>
      <w:r w:rsidRPr="6E88A446">
        <w:rPr>
          <w:rFonts w:eastAsia="Segoe UI"/>
          <w:sz w:val="22"/>
          <w:szCs w:val="22"/>
        </w:rPr>
        <w:t xml:space="preserve">Sara’s own experiences of motherhood and hopes for her children’s futures were a welcome counter-narrative for her. </w:t>
      </w:r>
      <w:r w:rsidR="69F3DEE9" w:rsidRPr="6E88A446">
        <w:rPr>
          <w:rFonts w:eastAsia="Segoe UI"/>
          <w:sz w:val="22"/>
          <w:szCs w:val="22"/>
        </w:rPr>
        <w:t>There was a firm will for her</w:t>
      </w:r>
      <w:r w:rsidRPr="6E88A446">
        <w:rPr>
          <w:rFonts w:eastAsia="Segoe UI"/>
          <w:sz w:val="22"/>
          <w:szCs w:val="22"/>
        </w:rPr>
        <w:t xml:space="preserve"> children to be well educated within a Western </w:t>
      </w:r>
      <w:r w:rsidR="7C1CC8E0" w:rsidRPr="6E88A446">
        <w:rPr>
          <w:rFonts w:eastAsia="Segoe UI"/>
          <w:sz w:val="22"/>
          <w:szCs w:val="22"/>
        </w:rPr>
        <w:t xml:space="preserve">structure </w:t>
      </w:r>
      <w:r w:rsidR="54F21F9D" w:rsidRPr="6E88A446">
        <w:rPr>
          <w:rFonts w:eastAsia="Segoe UI"/>
          <w:sz w:val="22"/>
          <w:szCs w:val="22"/>
        </w:rPr>
        <w:lastRenderedPageBreak/>
        <w:t>which</w:t>
      </w:r>
      <w:r w:rsidRPr="6E88A446">
        <w:rPr>
          <w:rFonts w:eastAsia="Segoe UI"/>
          <w:sz w:val="22"/>
          <w:szCs w:val="22"/>
        </w:rPr>
        <w:t xml:space="preserve"> revealed how informed she was about a system that would enable access to dominant forms of knowledge that would have developmental and economic</w:t>
      </w:r>
      <w:r w:rsidR="452484AB" w:rsidRPr="6E88A446">
        <w:rPr>
          <w:rFonts w:eastAsia="Segoe UI"/>
          <w:sz w:val="22"/>
          <w:szCs w:val="22"/>
        </w:rPr>
        <w:t xml:space="preserve"> </w:t>
      </w:r>
      <w:r w:rsidRPr="6E88A446">
        <w:rPr>
          <w:rFonts w:eastAsia="Segoe UI"/>
          <w:sz w:val="22"/>
          <w:szCs w:val="22"/>
        </w:rPr>
        <w:t xml:space="preserve">benefits. </w:t>
      </w:r>
      <w:r w:rsidR="30125008" w:rsidRPr="6E88A446">
        <w:rPr>
          <w:rFonts w:eastAsia="Segoe UI"/>
          <w:sz w:val="22"/>
          <w:szCs w:val="22"/>
        </w:rPr>
        <w:t>At the time of our conversation, Sara had engaged as much in community education and informal learning spaces as accredited learning.</w:t>
      </w:r>
      <w:r w:rsidR="10F1FE62" w:rsidRPr="6E88A446">
        <w:rPr>
          <w:rFonts w:eastAsia="Segoe UI"/>
          <w:sz w:val="22"/>
          <w:szCs w:val="22"/>
        </w:rPr>
        <w:t xml:space="preserve"> </w:t>
      </w:r>
      <w:r w:rsidR="2AB9503B" w:rsidRPr="6E88A446">
        <w:rPr>
          <w:rFonts w:eastAsia="Segoe UI"/>
          <w:sz w:val="22"/>
          <w:szCs w:val="22"/>
        </w:rPr>
        <w:t>As</w:t>
      </w:r>
      <w:r w:rsidR="704470FA" w:rsidRPr="6E88A446">
        <w:rPr>
          <w:rFonts w:eastAsia="Segoe UI"/>
          <w:sz w:val="22"/>
          <w:szCs w:val="22"/>
        </w:rPr>
        <w:t xml:space="preserve"> Duckworth and Smith (2018)</w:t>
      </w:r>
      <w:r w:rsidR="0A0BC2D4" w:rsidRPr="6E88A446">
        <w:rPr>
          <w:rFonts w:eastAsia="Segoe UI"/>
          <w:sz w:val="22"/>
          <w:szCs w:val="22"/>
        </w:rPr>
        <w:t xml:space="preserve"> have suggested,</w:t>
      </w:r>
      <w:r w:rsidR="3B3250D2" w:rsidRPr="6E88A446">
        <w:rPr>
          <w:rFonts w:eastAsia="Segoe UI"/>
          <w:sz w:val="22"/>
          <w:szCs w:val="22"/>
        </w:rPr>
        <w:t xml:space="preserve"> adult education was a catalyst for empowerment and consequently impacted on future decision making</w:t>
      </w:r>
      <w:r w:rsidR="00554382">
        <w:rPr>
          <w:rFonts w:eastAsia="Segoe UI"/>
          <w:sz w:val="22"/>
          <w:szCs w:val="22"/>
        </w:rPr>
        <w:t>, particularly for Sara as a mother.</w:t>
      </w:r>
      <w:r w:rsidR="3B3250D2" w:rsidRPr="6E88A446">
        <w:rPr>
          <w:rFonts w:eastAsia="Segoe UI"/>
          <w:sz w:val="22"/>
          <w:szCs w:val="22"/>
        </w:rPr>
        <w:t xml:space="preserve"> </w:t>
      </w:r>
      <w:r w:rsidR="30125008" w:rsidRPr="6E88A446">
        <w:rPr>
          <w:rFonts w:eastAsia="Segoe UI"/>
          <w:sz w:val="22"/>
          <w:szCs w:val="22"/>
        </w:rPr>
        <w:t xml:space="preserve"> </w:t>
      </w:r>
      <w:r w:rsidR="6EB73539" w:rsidRPr="6E88A446">
        <w:rPr>
          <w:rFonts w:eastAsia="Segoe UI"/>
          <w:sz w:val="22"/>
          <w:szCs w:val="22"/>
        </w:rPr>
        <w:t>Sara was clear that these experiences did not necessarily connect to financial g</w:t>
      </w:r>
      <w:r w:rsidR="2A89AABD" w:rsidRPr="6E88A446">
        <w:rPr>
          <w:rFonts w:eastAsia="Segoe UI"/>
          <w:sz w:val="22"/>
          <w:szCs w:val="22"/>
        </w:rPr>
        <w:t>oals</w:t>
      </w:r>
      <w:r w:rsidR="6EB73539" w:rsidRPr="6E88A446">
        <w:rPr>
          <w:rFonts w:eastAsia="Segoe UI"/>
          <w:sz w:val="22"/>
          <w:szCs w:val="22"/>
        </w:rPr>
        <w:t xml:space="preserve"> but understanding her own social and cultural pos</w:t>
      </w:r>
      <w:r w:rsidR="4E09A7D2" w:rsidRPr="6E88A446">
        <w:rPr>
          <w:rFonts w:eastAsia="Segoe UI"/>
          <w:sz w:val="22"/>
          <w:szCs w:val="22"/>
        </w:rPr>
        <w:t>ition within society and importantly, within her own life</w:t>
      </w:r>
      <w:r w:rsidR="4B7089C4" w:rsidRPr="6E88A446">
        <w:rPr>
          <w:rFonts w:eastAsia="Segoe UI"/>
          <w:sz w:val="22"/>
          <w:szCs w:val="22"/>
        </w:rPr>
        <w:t xml:space="preserve">. She sought encounters that could position her </w:t>
      </w:r>
      <w:r w:rsidR="63014B2A" w:rsidRPr="6E88A446">
        <w:rPr>
          <w:rFonts w:eastAsia="Segoe UI"/>
          <w:sz w:val="22"/>
          <w:szCs w:val="22"/>
        </w:rPr>
        <w:t xml:space="preserve">establish </w:t>
      </w:r>
      <w:r w:rsidR="4B7089C4" w:rsidRPr="6E88A446">
        <w:rPr>
          <w:rFonts w:eastAsia="Segoe UI"/>
          <w:sz w:val="22"/>
          <w:szCs w:val="22"/>
        </w:rPr>
        <w:t xml:space="preserve">familial capital </w:t>
      </w:r>
      <w:r w:rsidR="6967E18E" w:rsidRPr="6E88A446">
        <w:rPr>
          <w:rFonts w:eastAsia="Segoe UI"/>
          <w:sz w:val="22"/>
          <w:szCs w:val="22"/>
        </w:rPr>
        <w:t>that could equally support the hybrid identities of her children</w:t>
      </w:r>
      <w:r w:rsidR="00554382">
        <w:rPr>
          <w:rFonts w:eastAsia="Segoe UI"/>
          <w:sz w:val="22"/>
          <w:szCs w:val="22"/>
        </w:rPr>
        <w:t xml:space="preserve">. </w:t>
      </w:r>
      <w:r w:rsidR="6967E18E" w:rsidRPr="6E88A446">
        <w:rPr>
          <w:rFonts w:eastAsia="Segoe UI"/>
          <w:sz w:val="22"/>
          <w:szCs w:val="22"/>
        </w:rPr>
        <w:t>The</w:t>
      </w:r>
      <w:r w:rsidR="00F8A2F5" w:rsidRPr="6E88A446">
        <w:rPr>
          <w:rFonts w:eastAsia="Segoe UI"/>
          <w:sz w:val="22"/>
          <w:szCs w:val="22"/>
        </w:rPr>
        <w:t xml:space="preserve"> research process also revealed a distinguished</w:t>
      </w:r>
      <w:r w:rsidR="6967E18E" w:rsidRPr="6E88A446">
        <w:rPr>
          <w:rFonts w:eastAsia="Segoe UI"/>
          <w:sz w:val="22"/>
          <w:szCs w:val="22"/>
        </w:rPr>
        <w:t xml:space="preserve"> shift in Sara</w:t>
      </w:r>
      <w:r w:rsidR="1EEFFABF" w:rsidRPr="6E88A446">
        <w:rPr>
          <w:rFonts w:eastAsia="Segoe UI"/>
          <w:sz w:val="22"/>
          <w:szCs w:val="22"/>
        </w:rPr>
        <w:t xml:space="preserve"> as it</w:t>
      </w:r>
      <w:r w:rsidR="5121F485" w:rsidRPr="6E88A446">
        <w:rPr>
          <w:rFonts w:eastAsia="Segoe UI"/>
          <w:sz w:val="22"/>
          <w:szCs w:val="22"/>
        </w:rPr>
        <w:t xml:space="preserve"> reflecting back to her</w:t>
      </w:r>
      <w:r w:rsidR="18AA976C" w:rsidRPr="6E88A446">
        <w:rPr>
          <w:rFonts w:eastAsia="Segoe UI"/>
          <w:sz w:val="22"/>
          <w:szCs w:val="22"/>
        </w:rPr>
        <w:t>,</w:t>
      </w:r>
      <w:r w:rsidR="5121F485" w:rsidRPr="6E88A446">
        <w:rPr>
          <w:rFonts w:eastAsia="Segoe UI"/>
          <w:sz w:val="22"/>
          <w:szCs w:val="22"/>
        </w:rPr>
        <w:t xml:space="preserve"> some</w:t>
      </w:r>
      <w:r w:rsidR="650D246E" w:rsidRPr="6E88A446">
        <w:rPr>
          <w:rFonts w:eastAsia="Segoe UI"/>
          <w:sz w:val="22"/>
          <w:szCs w:val="22"/>
        </w:rPr>
        <w:t xml:space="preserve"> of her own</w:t>
      </w:r>
      <w:r w:rsidR="5121F485" w:rsidRPr="6E88A446">
        <w:rPr>
          <w:rFonts w:eastAsia="Segoe UI"/>
          <w:sz w:val="22"/>
          <w:szCs w:val="22"/>
        </w:rPr>
        <w:t xml:space="preserve"> inner victories</w:t>
      </w:r>
      <w:r w:rsidR="7E426D57" w:rsidRPr="6E88A446">
        <w:rPr>
          <w:rFonts w:eastAsia="Segoe UI"/>
          <w:sz w:val="22"/>
          <w:szCs w:val="22"/>
        </w:rPr>
        <w:t>.</w:t>
      </w:r>
      <w:r w:rsidR="695E356C" w:rsidRPr="6E88A446">
        <w:rPr>
          <w:rFonts w:eastAsia="Segoe UI"/>
          <w:sz w:val="22"/>
          <w:szCs w:val="22"/>
        </w:rPr>
        <w:t xml:space="preserve"> </w:t>
      </w:r>
      <w:r w:rsidR="3AB2ABA8" w:rsidRPr="6E88A446">
        <w:rPr>
          <w:rFonts w:eastAsia="Segoe UI"/>
          <w:sz w:val="22"/>
          <w:szCs w:val="22"/>
        </w:rPr>
        <w:t>It also resonated with</w:t>
      </w:r>
      <w:r w:rsidR="695E356C" w:rsidRPr="6E88A446">
        <w:rPr>
          <w:rFonts w:eastAsia="Segoe UI"/>
          <w:sz w:val="22"/>
          <w:szCs w:val="22"/>
        </w:rPr>
        <w:t xml:space="preserve"> Duckworth and Smith’s work wh</w:t>
      </w:r>
      <w:r w:rsidR="5AF0F103" w:rsidRPr="6E88A446">
        <w:rPr>
          <w:rFonts w:eastAsia="Segoe UI"/>
          <w:sz w:val="22"/>
          <w:szCs w:val="22"/>
        </w:rPr>
        <w:t>ich</w:t>
      </w:r>
      <w:r w:rsidR="695E356C" w:rsidRPr="6E88A446">
        <w:rPr>
          <w:rFonts w:eastAsia="Segoe UI"/>
          <w:sz w:val="22"/>
          <w:szCs w:val="22"/>
        </w:rPr>
        <w:t xml:space="preserve"> </w:t>
      </w:r>
      <w:r w:rsidR="56547FC6" w:rsidRPr="6E88A446">
        <w:rPr>
          <w:rFonts w:eastAsia="Segoe UI"/>
          <w:sz w:val="22"/>
          <w:szCs w:val="22"/>
        </w:rPr>
        <w:t>identified</w:t>
      </w:r>
      <w:r w:rsidR="695E356C" w:rsidRPr="6E88A446">
        <w:rPr>
          <w:rFonts w:eastAsia="Segoe UI"/>
          <w:sz w:val="22"/>
          <w:szCs w:val="22"/>
        </w:rPr>
        <w:t xml:space="preserve"> the research approach as becoming </w:t>
      </w:r>
    </w:p>
    <w:p w14:paraId="0F9F0ACF" w14:textId="587CAFBE" w:rsidR="76B85CBC" w:rsidRPr="00FA693F" w:rsidRDefault="76B85CBC" w:rsidP="6E88A446">
      <w:pPr>
        <w:rPr>
          <w:rFonts w:eastAsia="Segoe UI"/>
          <w:sz w:val="22"/>
          <w:szCs w:val="22"/>
        </w:rPr>
      </w:pPr>
    </w:p>
    <w:p w14:paraId="3C9A3662" w14:textId="7C72401F" w:rsidR="76B85CBC" w:rsidRPr="00FA693F" w:rsidRDefault="695E356C" w:rsidP="6E88A446">
      <w:pPr>
        <w:ind w:left="1008" w:right="1008"/>
        <w:rPr>
          <w:rFonts w:eastAsia="Segoe UI"/>
          <w:sz w:val="22"/>
          <w:szCs w:val="22"/>
        </w:rPr>
      </w:pPr>
      <w:r w:rsidRPr="6E88A446">
        <w:rPr>
          <w:rFonts w:eastAsia="Segoe UI"/>
          <w:sz w:val="22"/>
          <w:szCs w:val="22"/>
        </w:rPr>
        <w:t xml:space="preserve">a part of the affirmative </w:t>
      </w:r>
      <w:r w:rsidR="48B0A805" w:rsidRPr="6E88A446">
        <w:rPr>
          <w:rFonts w:eastAsia="Segoe UI"/>
          <w:sz w:val="22"/>
          <w:szCs w:val="22"/>
        </w:rPr>
        <w:t>practice that helped create the conditions for the transformative learning</w:t>
      </w:r>
      <w:r w:rsidR="0ACC1069" w:rsidRPr="6E88A446">
        <w:rPr>
          <w:rFonts w:eastAsia="Segoe UI"/>
          <w:sz w:val="22"/>
          <w:szCs w:val="22"/>
        </w:rPr>
        <w:t xml:space="preserve"> that participants often experienced.</w:t>
      </w:r>
    </w:p>
    <w:p w14:paraId="1283769F" w14:textId="4B983FF3" w:rsidR="0ACC1069" w:rsidRDefault="2E8A19EA" w:rsidP="6E88A446">
      <w:pPr>
        <w:ind w:left="4320" w:right="1008"/>
        <w:rPr>
          <w:rFonts w:eastAsia="Segoe UI"/>
          <w:sz w:val="22"/>
          <w:szCs w:val="22"/>
        </w:rPr>
      </w:pPr>
      <w:r w:rsidRPr="315B2A54">
        <w:rPr>
          <w:rFonts w:eastAsia="Segoe UI"/>
          <w:sz w:val="22"/>
          <w:szCs w:val="22"/>
        </w:rPr>
        <w:t>(Duckworth and Smith, 2018</w:t>
      </w:r>
      <w:r w:rsidR="1E9C08D5" w:rsidRPr="315B2A54">
        <w:rPr>
          <w:rFonts w:eastAsia="Segoe UI"/>
          <w:sz w:val="22"/>
          <w:szCs w:val="22"/>
        </w:rPr>
        <w:t>:</w:t>
      </w:r>
      <w:r w:rsidRPr="315B2A54">
        <w:rPr>
          <w:rFonts w:eastAsia="Segoe UI"/>
          <w:sz w:val="22"/>
          <w:szCs w:val="22"/>
        </w:rPr>
        <w:t>6)</w:t>
      </w:r>
    </w:p>
    <w:p w14:paraId="3EC35D55" w14:textId="097281BB" w:rsidR="6E88A446" w:rsidRDefault="6E88A446" w:rsidP="6E88A446">
      <w:pPr>
        <w:rPr>
          <w:rFonts w:eastAsia="Segoe UI"/>
          <w:sz w:val="22"/>
          <w:szCs w:val="22"/>
        </w:rPr>
      </w:pPr>
    </w:p>
    <w:p w14:paraId="7D7C0F40" w14:textId="3D601D0F" w:rsidR="4732C447" w:rsidRPr="00FA693F" w:rsidRDefault="47BE8E31" w:rsidP="6E88A446">
      <w:pPr>
        <w:rPr>
          <w:rFonts w:eastAsia="Segoe UI"/>
          <w:sz w:val="22"/>
          <w:szCs w:val="22"/>
        </w:rPr>
      </w:pPr>
      <w:r w:rsidRPr="6E88A446">
        <w:rPr>
          <w:rFonts w:eastAsia="Segoe UI"/>
          <w:sz w:val="22"/>
          <w:szCs w:val="22"/>
        </w:rPr>
        <w:t xml:space="preserve">In addition, the research approach and </w:t>
      </w:r>
      <w:r w:rsidR="7F8418EE" w:rsidRPr="6E88A446">
        <w:rPr>
          <w:rFonts w:eastAsia="Segoe UI"/>
          <w:sz w:val="22"/>
          <w:szCs w:val="22"/>
        </w:rPr>
        <w:t>process</w:t>
      </w:r>
      <w:r w:rsidRPr="6E88A446">
        <w:rPr>
          <w:rFonts w:eastAsia="Segoe UI"/>
          <w:sz w:val="22"/>
          <w:szCs w:val="22"/>
        </w:rPr>
        <w:t xml:space="preserve"> served to bring some resolve for Sara as she came to re-</w:t>
      </w:r>
      <w:r w:rsidR="680B2686" w:rsidRPr="6E88A446">
        <w:rPr>
          <w:rFonts w:eastAsia="Segoe UI"/>
          <w:sz w:val="22"/>
          <w:szCs w:val="22"/>
        </w:rPr>
        <w:t>member</w:t>
      </w:r>
      <w:r w:rsidRPr="6E88A446">
        <w:rPr>
          <w:rFonts w:eastAsia="Segoe UI"/>
          <w:sz w:val="22"/>
          <w:szCs w:val="22"/>
        </w:rPr>
        <w:t xml:space="preserve"> </w:t>
      </w:r>
      <w:r w:rsidR="680B2686" w:rsidRPr="6E88A446">
        <w:rPr>
          <w:rFonts w:eastAsia="Segoe UI"/>
          <w:sz w:val="22"/>
          <w:szCs w:val="22"/>
        </w:rPr>
        <w:t xml:space="preserve">and re-construct </w:t>
      </w:r>
      <w:r w:rsidRPr="6E88A446">
        <w:rPr>
          <w:rFonts w:eastAsia="Segoe UI"/>
          <w:sz w:val="22"/>
          <w:szCs w:val="22"/>
        </w:rPr>
        <w:t>her narrative.</w:t>
      </w:r>
    </w:p>
    <w:p w14:paraId="24F347F1" w14:textId="27ABF449" w:rsidR="6E88A446" w:rsidRDefault="6E88A446" w:rsidP="6E88A446">
      <w:pPr>
        <w:rPr>
          <w:rFonts w:eastAsia="Segoe UI"/>
          <w:sz w:val="22"/>
          <w:szCs w:val="22"/>
        </w:rPr>
      </w:pPr>
    </w:p>
    <w:p w14:paraId="73EFF52A" w14:textId="689F2DBF" w:rsidR="4E0BD628" w:rsidRPr="00FA693F" w:rsidRDefault="4E0BD628" w:rsidP="6E88A446">
      <w:pPr>
        <w:rPr>
          <w:rFonts w:eastAsia="Segoe UI"/>
          <w:sz w:val="22"/>
          <w:szCs w:val="22"/>
        </w:rPr>
      </w:pPr>
      <w:r w:rsidRPr="6E88A446">
        <w:rPr>
          <w:rFonts w:eastAsia="Segoe UI"/>
          <w:b/>
          <w:bCs/>
          <w:i/>
          <w:iCs/>
          <w:sz w:val="22"/>
          <w:szCs w:val="22"/>
        </w:rPr>
        <w:t>Fozia</w:t>
      </w:r>
      <w:r>
        <w:tab/>
      </w:r>
      <w:r>
        <w:tab/>
      </w:r>
      <w:r>
        <w:tab/>
      </w:r>
      <w:r>
        <w:tab/>
      </w:r>
    </w:p>
    <w:p w14:paraId="72D6107C" w14:textId="28BDC7CD" w:rsidR="646DAB36" w:rsidRPr="00FA693F" w:rsidRDefault="494BCD6E" w:rsidP="6E88A446">
      <w:pPr>
        <w:spacing w:line="259" w:lineRule="auto"/>
        <w:rPr>
          <w:rFonts w:eastAsia="Segoe UI"/>
          <w:sz w:val="22"/>
          <w:szCs w:val="22"/>
        </w:rPr>
      </w:pPr>
      <w:r w:rsidRPr="6E88A446">
        <w:rPr>
          <w:rFonts w:eastAsia="Segoe UI"/>
          <w:sz w:val="22"/>
          <w:szCs w:val="22"/>
        </w:rPr>
        <w:t>The second participant is Fozia who was</w:t>
      </w:r>
      <w:r w:rsidR="4C14416E" w:rsidRPr="6E88A446">
        <w:rPr>
          <w:rFonts w:eastAsia="Segoe UI"/>
          <w:sz w:val="22"/>
          <w:szCs w:val="22"/>
        </w:rPr>
        <w:t xml:space="preserve"> then</w:t>
      </w:r>
      <w:r w:rsidR="5B04DF00" w:rsidRPr="6E88A446">
        <w:rPr>
          <w:rFonts w:eastAsia="Segoe UI"/>
          <w:sz w:val="22"/>
          <w:szCs w:val="22"/>
        </w:rPr>
        <w:t xml:space="preserve"> </w:t>
      </w:r>
      <w:r w:rsidRPr="6E88A446">
        <w:rPr>
          <w:rFonts w:eastAsia="Segoe UI"/>
          <w:sz w:val="22"/>
          <w:szCs w:val="22"/>
        </w:rPr>
        <w:t>a mother of two young children</w:t>
      </w:r>
      <w:r w:rsidR="2C8FE979" w:rsidRPr="6E88A446">
        <w:rPr>
          <w:rFonts w:eastAsia="Segoe UI"/>
          <w:sz w:val="22"/>
          <w:szCs w:val="22"/>
        </w:rPr>
        <w:t xml:space="preserve">, </w:t>
      </w:r>
      <w:r w:rsidRPr="6E88A446">
        <w:rPr>
          <w:rFonts w:eastAsia="Segoe UI"/>
          <w:sz w:val="22"/>
          <w:szCs w:val="22"/>
        </w:rPr>
        <w:t>work</w:t>
      </w:r>
      <w:r w:rsidR="5ED68B87" w:rsidRPr="6E88A446">
        <w:rPr>
          <w:rFonts w:eastAsia="Segoe UI"/>
          <w:sz w:val="22"/>
          <w:szCs w:val="22"/>
        </w:rPr>
        <w:t>ing</w:t>
      </w:r>
      <w:r w:rsidRPr="6E88A446">
        <w:rPr>
          <w:rFonts w:eastAsia="Segoe UI"/>
          <w:sz w:val="22"/>
          <w:szCs w:val="22"/>
        </w:rPr>
        <w:t xml:space="preserve"> as a drama </w:t>
      </w:r>
      <w:r w:rsidR="6D6FDCF5" w:rsidRPr="6E88A446">
        <w:rPr>
          <w:rFonts w:eastAsia="Segoe UI"/>
          <w:sz w:val="22"/>
          <w:szCs w:val="22"/>
        </w:rPr>
        <w:t>practitioner</w:t>
      </w:r>
      <w:r w:rsidR="0E972266" w:rsidRPr="6E88A446">
        <w:rPr>
          <w:rFonts w:eastAsia="Segoe UI"/>
          <w:sz w:val="22"/>
          <w:szCs w:val="22"/>
        </w:rPr>
        <w:t xml:space="preserve"> </w:t>
      </w:r>
      <w:r w:rsidRPr="6E88A446">
        <w:rPr>
          <w:rFonts w:eastAsia="Segoe UI"/>
          <w:sz w:val="22"/>
          <w:szCs w:val="22"/>
        </w:rPr>
        <w:t>within community settings.</w:t>
      </w:r>
      <w:r w:rsidR="1714DA55" w:rsidRPr="6E88A446">
        <w:rPr>
          <w:rFonts w:eastAsia="Segoe UI"/>
          <w:sz w:val="22"/>
          <w:szCs w:val="22"/>
        </w:rPr>
        <w:t xml:space="preserve"> Fozia had engaged in community education since her secondary school days.</w:t>
      </w:r>
      <w:r w:rsidRPr="6E88A446">
        <w:rPr>
          <w:rFonts w:eastAsia="Segoe UI"/>
          <w:sz w:val="22"/>
          <w:szCs w:val="22"/>
        </w:rPr>
        <w:t xml:space="preserve"> </w:t>
      </w:r>
      <w:r w:rsidR="1961E1D6" w:rsidRPr="6E88A446">
        <w:rPr>
          <w:rFonts w:eastAsia="Segoe UI"/>
          <w:sz w:val="22"/>
          <w:szCs w:val="22"/>
        </w:rPr>
        <w:t>During our walk,</w:t>
      </w:r>
      <w:r w:rsidR="646DAB36" w:rsidRPr="6E88A446">
        <w:rPr>
          <w:rFonts w:eastAsia="Segoe UI"/>
          <w:sz w:val="22"/>
          <w:szCs w:val="22"/>
        </w:rPr>
        <w:t xml:space="preserve"> Fozia</w:t>
      </w:r>
      <w:r w:rsidR="35578986" w:rsidRPr="6E88A446">
        <w:rPr>
          <w:rFonts w:eastAsia="Segoe UI"/>
          <w:sz w:val="22"/>
          <w:szCs w:val="22"/>
        </w:rPr>
        <w:t xml:space="preserve"> </w:t>
      </w:r>
      <w:r w:rsidR="23A3B516" w:rsidRPr="6E88A446">
        <w:rPr>
          <w:rFonts w:eastAsia="Segoe UI"/>
          <w:sz w:val="22"/>
          <w:szCs w:val="22"/>
        </w:rPr>
        <w:t>point</w:t>
      </w:r>
      <w:r w:rsidR="00554382">
        <w:rPr>
          <w:rFonts w:eastAsia="Segoe UI"/>
          <w:sz w:val="22"/>
          <w:szCs w:val="22"/>
        </w:rPr>
        <w:t>ed</w:t>
      </w:r>
      <w:r w:rsidR="23A3B516" w:rsidRPr="6E88A446">
        <w:rPr>
          <w:rFonts w:eastAsia="Segoe UI"/>
          <w:sz w:val="22"/>
          <w:szCs w:val="22"/>
        </w:rPr>
        <w:t xml:space="preserve"> out a youth centre</w:t>
      </w:r>
      <w:r w:rsidR="00554382">
        <w:rPr>
          <w:rFonts w:eastAsia="Segoe UI"/>
          <w:sz w:val="22"/>
          <w:szCs w:val="22"/>
        </w:rPr>
        <w:t xml:space="preserve"> which </w:t>
      </w:r>
      <w:r w:rsidR="6621A252" w:rsidRPr="6E88A446">
        <w:rPr>
          <w:rFonts w:eastAsia="Segoe UI"/>
          <w:sz w:val="22"/>
          <w:szCs w:val="22"/>
        </w:rPr>
        <w:t xml:space="preserve">was one </w:t>
      </w:r>
      <w:r w:rsidR="6688F586" w:rsidRPr="6E88A446">
        <w:rPr>
          <w:rFonts w:eastAsia="Segoe UI"/>
          <w:sz w:val="22"/>
          <w:szCs w:val="22"/>
        </w:rPr>
        <w:t xml:space="preserve">of the </w:t>
      </w:r>
      <w:r w:rsidR="6621A252" w:rsidRPr="6E88A446">
        <w:rPr>
          <w:rFonts w:eastAsia="Segoe UI"/>
          <w:sz w:val="22"/>
          <w:szCs w:val="22"/>
        </w:rPr>
        <w:t>p</w:t>
      </w:r>
      <w:r w:rsidR="1EC74454" w:rsidRPr="6E88A446">
        <w:rPr>
          <w:rFonts w:eastAsia="Segoe UI"/>
          <w:sz w:val="22"/>
          <w:szCs w:val="22"/>
        </w:rPr>
        <w:t>l</w:t>
      </w:r>
      <w:r w:rsidR="6621A252" w:rsidRPr="6E88A446">
        <w:rPr>
          <w:rFonts w:eastAsia="Segoe UI"/>
          <w:sz w:val="22"/>
          <w:szCs w:val="22"/>
        </w:rPr>
        <w:t>ace</w:t>
      </w:r>
      <w:r w:rsidR="287530D9" w:rsidRPr="6E88A446">
        <w:rPr>
          <w:rFonts w:eastAsia="Segoe UI"/>
          <w:sz w:val="22"/>
          <w:szCs w:val="22"/>
        </w:rPr>
        <w:t>s</w:t>
      </w:r>
      <w:r w:rsidR="6621A252" w:rsidRPr="6E88A446">
        <w:rPr>
          <w:rFonts w:eastAsia="Segoe UI"/>
          <w:sz w:val="22"/>
          <w:szCs w:val="22"/>
        </w:rPr>
        <w:t xml:space="preserve"> that she had frequented often outside of school</w:t>
      </w:r>
      <w:r w:rsidR="231E40C5" w:rsidRPr="6E88A446">
        <w:rPr>
          <w:rFonts w:eastAsia="Segoe UI"/>
          <w:sz w:val="22"/>
          <w:szCs w:val="22"/>
        </w:rPr>
        <w:t>.</w:t>
      </w:r>
      <w:r w:rsidR="6621A252" w:rsidRPr="6E88A446">
        <w:rPr>
          <w:rFonts w:eastAsia="Segoe UI"/>
          <w:sz w:val="22"/>
          <w:szCs w:val="22"/>
        </w:rPr>
        <w:t xml:space="preserve"> </w:t>
      </w:r>
      <w:r w:rsidR="219BE171" w:rsidRPr="6E88A446">
        <w:rPr>
          <w:rFonts w:eastAsia="Segoe UI"/>
          <w:sz w:val="22"/>
          <w:szCs w:val="22"/>
        </w:rPr>
        <w:t>I</w:t>
      </w:r>
      <w:r w:rsidR="6621A252" w:rsidRPr="6E88A446">
        <w:rPr>
          <w:rFonts w:eastAsia="Segoe UI"/>
          <w:sz w:val="22"/>
          <w:szCs w:val="22"/>
        </w:rPr>
        <w:t xml:space="preserve">ts proximity to both home and school, </w:t>
      </w:r>
      <w:r w:rsidR="027F15CC" w:rsidRPr="6E88A446">
        <w:rPr>
          <w:rFonts w:eastAsia="Segoe UI"/>
          <w:sz w:val="22"/>
          <w:szCs w:val="22"/>
        </w:rPr>
        <w:t xml:space="preserve">was </w:t>
      </w:r>
      <w:r w:rsidR="6621A252" w:rsidRPr="6E88A446">
        <w:rPr>
          <w:rFonts w:eastAsia="Segoe UI"/>
          <w:sz w:val="22"/>
          <w:szCs w:val="22"/>
        </w:rPr>
        <w:t>symbolic</w:t>
      </w:r>
      <w:r w:rsidR="340DCC12" w:rsidRPr="6E88A446">
        <w:rPr>
          <w:rFonts w:eastAsia="Segoe UI"/>
          <w:sz w:val="22"/>
          <w:szCs w:val="22"/>
        </w:rPr>
        <w:t xml:space="preserve"> of a bridge between her two known spaces</w:t>
      </w:r>
      <w:r w:rsidR="3CBE9C1E" w:rsidRPr="6E88A446">
        <w:rPr>
          <w:rFonts w:eastAsia="Segoe UI"/>
          <w:sz w:val="22"/>
          <w:szCs w:val="22"/>
        </w:rPr>
        <w:t xml:space="preserve"> where she had separate identities. </w:t>
      </w:r>
      <w:r w:rsidR="3809903B" w:rsidRPr="6E88A446">
        <w:rPr>
          <w:rFonts w:eastAsia="Segoe UI"/>
          <w:sz w:val="22"/>
          <w:szCs w:val="22"/>
        </w:rPr>
        <w:t>Over time and with these spaces for constructing a hybrid identity (Bhabha, 1994), Fozia</w:t>
      </w:r>
      <w:r w:rsidR="5E1C8020" w:rsidRPr="6E88A446">
        <w:rPr>
          <w:rFonts w:eastAsia="Segoe UI"/>
          <w:sz w:val="22"/>
          <w:szCs w:val="22"/>
        </w:rPr>
        <w:t xml:space="preserve"> flourished</w:t>
      </w:r>
      <w:r w:rsidR="00554382">
        <w:rPr>
          <w:rFonts w:eastAsia="Segoe UI"/>
          <w:sz w:val="22"/>
          <w:szCs w:val="22"/>
        </w:rPr>
        <w:t>.</w:t>
      </w:r>
      <w:r w:rsidR="5E1C8020" w:rsidRPr="6E88A446">
        <w:rPr>
          <w:rFonts w:eastAsia="Segoe UI"/>
          <w:sz w:val="22"/>
          <w:szCs w:val="22"/>
        </w:rPr>
        <w:t xml:space="preserve"> The youth centre</w:t>
      </w:r>
      <w:r w:rsidR="3809903B" w:rsidRPr="6E88A446">
        <w:rPr>
          <w:rFonts w:eastAsia="Segoe UI"/>
          <w:sz w:val="22"/>
          <w:szCs w:val="22"/>
        </w:rPr>
        <w:t xml:space="preserve"> </w:t>
      </w:r>
      <w:r w:rsidR="70CC112A" w:rsidRPr="6E88A446">
        <w:rPr>
          <w:rFonts w:eastAsia="Segoe UI"/>
          <w:sz w:val="22"/>
          <w:szCs w:val="22"/>
        </w:rPr>
        <w:t xml:space="preserve">for instance, was </w:t>
      </w:r>
      <w:r w:rsidR="23A3B516" w:rsidRPr="6E88A446">
        <w:rPr>
          <w:rFonts w:eastAsia="Segoe UI"/>
          <w:sz w:val="22"/>
          <w:szCs w:val="22"/>
        </w:rPr>
        <w:t xml:space="preserve">significant for introducing a community setting that Fozia would continue to </w:t>
      </w:r>
      <w:r w:rsidR="00554382">
        <w:rPr>
          <w:rFonts w:eastAsia="Segoe UI"/>
          <w:sz w:val="22"/>
          <w:szCs w:val="22"/>
        </w:rPr>
        <w:t xml:space="preserve">come to </w:t>
      </w:r>
      <w:r w:rsidR="23A3B516" w:rsidRPr="6E88A446">
        <w:rPr>
          <w:rFonts w:eastAsia="Segoe UI"/>
          <w:sz w:val="22"/>
          <w:szCs w:val="22"/>
        </w:rPr>
        <w:t xml:space="preserve">and even work in, in </w:t>
      </w:r>
      <w:r w:rsidR="02F627AF" w:rsidRPr="6E88A446">
        <w:rPr>
          <w:rFonts w:eastAsia="Segoe UI"/>
          <w:sz w:val="22"/>
          <w:szCs w:val="22"/>
        </w:rPr>
        <w:t>years to come.</w:t>
      </w:r>
    </w:p>
    <w:p w14:paraId="0341A668" w14:textId="1C3ABF57" w:rsidR="375AE5A2" w:rsidRPr="00FA693F" w:rsidRDefault="375AE5A2" w:rsidP="23EDDFB8">
      <w:pPr>
        <w:rPr>
          <w:rFonts w:eastAsia="Segoe UI" w:cstheme="minorHAnsi"/>
          <w:sz w:val="22"/>
          <w:szCs w:val="22"/>
        </w:rPr>
      </w:pPr>
    </w:p>
    <w:p w14:paraId="168147D8" w14:textId="0CFE5AA7" w:rsidR="2DB5F9ED" w:rsidRPr="00FA693F" w:rsidRDefault="375AE5A2" w:rsidP="6E88A446">
      <w:pPr>
        <w:ind w:left="1152" w:right="1152"/>
        <w:rPr>
          <w:rFonts w:eastAsia="Segoe UI"/>
          <w:sz w:val="22"/>
          <w:szCs w:val="22"/>
        </w:rPr>
      </w:pPr>
      <w:r w:rsidRPr="6E88A446">
        <w:rPr>
          <w:rFonts w:eastAsia="Segoe UI"/>
          <w:sz w:val="22"/>
          <w:szCs w:val="22"/>
        </w:rPr>
        <w:t xml:space="preserve">I did a lot of my extra-curricular activities here </w:t>
      </w:r>
      <w:r w:rsidR="252DDAB8" w:rsidRPr="6E88A446">
        <w:rPr>
          <w:rFonts w:eastAsia="Segoe UI"/>
          <w:sz w:val="22"/>
          <w:szCs w:val="22"/>
        </w:rPr>
        <w:t>lik</w:t>
      </w:r>
      <w:r w:rsidRPr="6E88A446">
        <w:rPr>
          <w:rFonts w:eastAsia="Segoe UI"/>
          <w:sz w:val="22"/>
          <w:szCs w:val="22"/>
        </w:rPr>
        <w:t>e</w:t>
      </w:r>
      <w:r w:rsidR="252DDAB8" w:rsidRPr="6E88A446">
        <w:rPr>
          <w:rFonts w:eastAsia="Segoe UI"/>
          <w:sz w:val="22"/>
          <w:szCs w:val="22"/>
        </w:rPr>
        <w:t xml:space="preserve"> the</w:t>
      </w:r>
      <w:r w:rsidRPr="6E88A446">
        <w:rPr>
          <w:rFonts w:eastAsia="Segoe UI"/>
          <w:sz w:val="22"/>
          <w:szCs w:val="22"/>
        </w:rPr>
        <w:t xml:space="preserve"> Duke of Edinburgh award </w:t>
      </w:r>
      <w:r w:rsidR="2D7AF2C8" w:rsidRPr="6E88A446">
        <w:rPr>
          <w:rFonts w:eastAsia="Segoe UI"/>
          <w:sz w:val="22"/>
          <w:szCs w:val="22"/>
        </w:rPr>
        <w:t>and</w:t>
      </w:r>
      <w:r w:rsidRPr="6E88A446">
        <w:rPr>
          <w:rFonts w:eastAsia="Segoe UI"/>
          <w:sz w:val="22"/>
          <w:szCs w:val="22"/>
        </w:rPr>
        <w:t xml:space="preserve"> </w:t>
      </w:r>
      <w:r w:rsidR="5ABA34F8" w:rsidRPr="6E88A446">
        <w:rPr>
          <w:rFonts w:eastAsia="Segoe UI"/>
          <w:sz w:val="22"/>
          <w:szCs w:val="22"/>
        </w:rPr>
        <w:t>w</w:t>
      </w:r>
      <w:r w:rsidRPr="6E88A446">
        <w:rPr>
          <w:rFonts w:eastAsia="Segoe UI"/>
          <w:sz w:val="22"/>
          <w:szCs w:val="22"/>
        </w:rPr>
        <w:t xml:space="preserve">e did </w:t>
      </w:r>
      <w:r w:rsidR="0F958808" w:rsidRPr="6E88A446">
        <w:rPr>
          <w:rFonts w:eastAsia="Segoe UI"/>
          <w:sz w:val="22"/>
          <w:szCs w:val="22"/>
        </w:rPr>
        <w:t>loads</w:t>
      </w:r>
      <w:r w:rsidRPr="6E88A446">
        <w:rPr>
          <w:rFonts w:eastAsia="Segoe UI"/>
          <w:sz w:val="22"/>
          <w:szCs w:val="22"/>
        </w:rPr>
        <w:t xml:space="preserve"> of residentials. I did a lot of voluntary work there in the holidays, joining in the play schemes and help run it with the youth workers so that was quite significant in terms of my education and learning</w:t>
      </w:r>
      <w:r w:rsidR="04804D51" w:rsidRPr="6E88A446">
        <w:rPr>
          <w:rFonts w:eastAsia="Segoe UI"/>
          <w:sz w:val="22"/>
          <w:szCs w:val="22"/>
        </w:rPr>
        <w:t xml:space="preserve"> but also for </w:t>
      </w:r>
      <w:r w:rsidRPr="6E88A446">
        <w:rPr>
          <w:rFonts w:eastAsia="Segoe UI"/>
          <w:sz w:val="22"/>
          <w:szCs w:val="22"/>
        </w:rPr>
        <w:t>finding out about the world and what I wanted.</w:t>
      </w:r>
    </w:p>
    <w:p w14:paraId="46AB2ED2" w14:textId="64ABB42C" w:rsidR="375AE5A2" w:rsidRPr="00FA693F" w:rsidRDefault="375AE5A2" w:rsidP="23EDDFB8">
      <w:pPr>
        <w:ind w:firstLine="720"/>
        <w:rPr>
          <w:rFonts w:eastAsia="Segoe UI" w:cstheme="minorHAnsi"/>
          <w:color w:val="7030A0"/>
          <w:sz w:val="22"/>
          <w:szCs w:val="22"/>
        </w:rPr>
      </w:pPr>
    </w:p>
    <w:p w14:paraId="166DD32B" w14:textId="13A6C437" w:rsidR="375AE5A2" w:rsidRPr="00FA693F" w:rsidRDefault="375AE5A2" w:rsidP="6E88A446">
      <w:pPr>
        <w:rPr>
          <w:rFonts w:eastAsia="Segoe UI"/>
          <w:sz w:val="22"/>
          <w:szCs w:val="22"/>
        </w:rPr>
      </w:pPr>
      <w:r w:rsidRPr="6E88A446">
        <w:rPr>
          <w:rFonts w:eastAsia="Segoe UI"/>
          <w:sz w:val="22"/>
          <w:szCs w:val="22"/>
        </w:rPr>
        <w:t xml:space="preserve">Fozia made frequent references to Saathi House, a community organisation that had been set up as a language project for Bangladeshi migrants. </w:t>
      </w:r>
      <w:r w:rsidR="15A5B8B9" w:rsidRPr="6E88A446">
        <w:rPr>
          <w:rFonts w:eastAsia="Segoe UI"/>
          <w:sz w:val="22"/>
          <w:szCs w:val="22"/>
        </w:rPr>
        <w:t xml:space="preserve">“Saathi” translated as ‘Companion’ or one that shares the journey. </w:t>
      </w:r>
      <w:r w:rsidR="3BB8A89E" w:rsidRPr="6E88A446">
        <w:rPr>
          <w:rFonts w:eastAsia="Segoe UI"/>
          <w:sz w:val="22"/>
          <w:szCs w:val="22"/>
        </w:rPr>
        <w:t>Initially set up as a language project, it developed o</w:t>
      </w:r>
      <w:r w:rsidRPr="6E88A446">
        <w:rPr>
          <w:rFonts w:eastAsia="Segoe UI"/>
          <w:sz w:val="22"/>
          <w:szCs w:val="22"/>
        </w:rPr>
        <w:t xml:space="preserve">ver the years </w:t>
      </w:r>
      <w:r w:rsidR="08220122" w:rsidRPr="6E88A446">
        <w:rPr>
          <w:rFonts w:eastAsia="Segoe UI"/>
          <w:sz w:val="22"/>
          <w:szCs w:val="22"/>
        </w:rPr>
        <w:t>to</w:t>
      </w:r>
      <w:r w:rsidRPr="6E88A446">
        <w:rPr>
          <w:rFonts w:eastAsia="Segoe UI"/>
          <w:sz w:val="22"/>
          <w:szCs w:val="22"/>
        </w:rPr>
        <w:t xml:space="preserve"> </w:t>
      </w:r>
      <w:r w:rsidR="5C663605" w:rsidRPr="6E88A446">
        <w:rPr>
          <w:rFonts w:eastAsia="Segoe UI"/>
          <w:sz w:val="22"/>
          <w:szCs w:val="22"/>
        </w:rPr>
        <w:t>became</w:t>
      </w:r>
      <w:r w:rsidRPr="6E88A446">
        <w:rPr>
          <w:rFonts w:eastAsia="Segoe UI"/>
          <w:sz w:val="22"/>
          <w:szCs w:val="22"/>
        </w:rPr>
        <w:t xml:space="preserve"> </w:t>
      </w:r>
      <w:r w:rsidR="1C9A7BED" w:rsidRPr="6E88A446">
        <w:rPr>
          <w:rFonts w:eastAsia="Segoe UI"/>
          <w:sz w:val="22"/>
          <w:szCs w:val="22"/>
        </w:rPr>
        <w:t xml:space="preserve">a </w:t>
      </w:r>
      <w:r w:rsidRPr="6E88A446">
        <w:rPr>
          <w:rFonts w:eastAsia="Segoe UI"/>
          <w:sz w:val="22"/>
          <w:szCs w:val="22"/>
        </w:rPr>
        <w:t xml:space="preserve">space which sought to support the aspirations of women in the area. </w:t>
      </w:r>
      <w:r w:rsidR="6BD68741" w:rsidRPr="6E88A446">
        <w:rPr>
          <w:rFonts w:eastAsia="Segoe UI"/>
          <w:sz w:val="22"/>
          <w:szCs w:val="22"/>
        </w:rPr>
        <w:t xml:space="preserve">Fozia explained the role of Saathi House in encouraging young women to think beyond school which would have been a crucial way of exploring </w:t>
      </w:r>
      <w:r w:rsidR="4CD094CD" w:rsidRPr="6E88A446">
        <w:rPr>
          <w:rFonts w:eastAsia="Segoe UI"/>
          <w:sz w:val="22"/>
          <w:szCs w:val="22"/>
        </w:rPr>
        <w:t>possibilities and</w:t>
      </w:r>
      <w:r w:rsidR="6BD68741" w:rsidRPr="6E88A446">
        <w:rPr>
          <w:rFonts w:eastAsia="Segoe UI"/>
          <w:sz w:val="22"/>
          <w:szCs w:val="22"/>
        </w:rPr>
        <w:t xml:space="preserve"> imagining potential futures.</w:t>
      </w:r>
      <w:r>
        <w:tab/>
      </w:r>
    </w:p>
    <w:p w14:paraId="0576615B" w14:textId="4EC2C8FC" w:rsidR="30EBC04C" w:rsidRPr="00FA693F" w:rsidRDefault="30EBC04C" w:rsidP="23EDDFB8">
      <w:pPr>
        <w:rPr>
          <w:rFonts w:eastAsia="Segoe UI" w:cstheme="minorHAnsi"/>
          <w:sz w:val="22"/>
          <w:szCs w:val="22"/>
        </w:rPr>
      </w:pPr>
    </w:p>
    <w:p w14:paraId="1F457BD3" w14:textId="0999E1C6" w:rsidR="30EBC04C" w:rsidRPr="00FA693F" w:rsidRDefault="30EBC04C" w:rsidP="6E88A446">
      <w:pPr>
        <w:ind w:left="1152" w:right="1152"/>
        <w:rPr>
          <w:rFonts w:eastAsia="Segoe UI"/>
          <w:sz w:val="22"/>
          <w:szCs w:val="22"/>
        </w:rPr>
      </w:pPr>
      <w:r w:rsidRPr="6E88A446">
        <w:rPr>
          <w:rFonts w:eastAsia="Segoe UI"/>
          <w:sz w:val="22"/>
          <w:szCs w:val="22"/>
        </w:rPr>
        <w:t>They did trips to the beach, London Zoo and the Peak District where we went walking, did some cycling</w:t>
      </w:r>
      <w:r w:rsidR="6E8CBCDE" w:rsidRPr="6E88A446">
        <w:rPr>
          <w:rFonts w:eastAsia="Segoe UI"/>
          <w:sz w:val="22"/>
          <w:szCs w:val="22"/>
        </w:rPr>
        <w:t xml:space="preserve"> and once, we went off camping for two weeks!</w:t>
      </w:r>
      <w:r w:rsidRPr="6E88A446">
        <w:rPr>
          <w:rFonts w:eastAsia="Segoe UI"/>
          <w:sz w:val="22"/>
          <w:szCs w:val="22"/>
        </w:rPr>
        <w:t xml:space="preserve"> </w:t>
      </w:r>
      <w:r w:rsidR="5FBAC045" w:rsidRPr="6E88A446">
        <w:rPr>
          <w:rFonts w:eastAsia="Segoe UI"/>
          <w:sz w:val="22"/>
          <w:szCs w:val="22"/>
        </w:rPr>
        <w:t>T</w:t>
      </w:r>
      <w:r w:rsidRPr="6E88A446">
        <w:rPr>
          <w:rFonts w:eastAsia="Segoe UI"/>
          <w:sz w:val="22"/>
          <w:szCs w:val="22"/>
        </w:rPr>
        <w:t xml:space="preserve">hey were an organisation </w:t>
      </w:r>
      <w:r w:rsidR="41BD0ACF" w:rsidRPr="6E88A446">
        <w:rPr>
          <w:rFonts w:eastAsia="Segoe UI"/>
          <w:sz w:val="22"/>
          <w:szCs w:val="22"/>
        </w:rPr>
        <w:t>that</w:t>
      </w:r>
      <w:r w:rsidRPr="6E88A446">
        <w:rPr>
          <w:rFonts w:eastAsia="Segoe UI"/>
          <w:sz w:val="22"/>
          <w:szCs w:val="22"/>
        </w:rPr>
        <w:t xml:space="preserve"> encouraged and empowered women to think beyond school</w:t>
      </w:r>
      <w:r w:rsidR="6F3CF352" w:rsidRPr="6E88A446">
        <w:rPr>
          <w:rFonts w:eastAsia="Segoe UI"/>
          <w:sz w:val="22"/>
          <w:szCs w:val="22"/>
        </w:rPr>
        <w:t xml:space="preserve">. </w:t>
      </w:r>
      <w:r w:rsidR="1B0B1B37" w:rsidRPr="6E88A446">
        <w:rPr>
          <w:rFonts w:eastAsia="Segoe UI"/>
          <w:sz w:val="22"/>
          <w:szCs w:val="22"/>
        </w:rPr>
        <w:t>I</w:t>
      </w:r>
      <w:r w:rsidRPr="6E88A446">
        <w:rPr>
          <w:rFonts w:eastAsia="Segoe UI"/>
          <w:sz w:val="22"/>
          <w:szCs w:val="22"/>
        </w:rPr>
        <w:t>t was a safe place for us to go to and we could do things</w:t>
      </w:r>
      <w:r w:rsidR="013C4DE9" w:rsidRPr="6E88A446">
        <w:rPr>
          <w:rFonts w:eastAsia="Segoe UI"/>
          <w:sz w:val="22"/>
          <w:szCs w:val="22"/>
        </w:rPr>
        <w:t xml:space="preserve"> we wouldn’t otherwise do. </w:t>
      </w:r>
    </w:p>
    <w:p w14:paraId="3C3AF9C2" w14:textId="0E503FB7" w:rsidR="6E88A446" w:rsidRDefault="6E88A446" w:rsidP="6E88A446">
      <w:pPr>
        <w:ind w:left="1152" w:right="1152"/>
        <w:rPr>
          <w:rFonts w:eastAsia="Segoe UI"/>
          <w:sz w:val="22"/>
          <w:szCs w:val="22"/>
        </w:rPr>
      </w:pPr>
    </w:p>
    <w:p w14:paraId="1228AE03" w14:textId="13D644D2" w:rsidR="16C327BA" w:rsidRPr="00FA693F" w:rsidRDefault="7CFAC034" w:rsidP="6E88A446">
      <w:pPr>
        <w:rPr>
          <w:rFonts w:eastAsia="Segoe UI"/>
          <w:sz w:val="22"/>
          <w:szCs w:val="22"/>
        </w:rPr>
      </w:pPr>
      <w:r w:rsidRPr="6E88A446">
        <w:rPr>
          <w:rFonts w:eastAsia="Segoe UI"/>
          <w:sz w:val="22"/>
          <w:szCs w:val="22"/>
        </w:rPr>
        <w:t xml:space="preserve">In many ways </w:t>
      </w:r>
      <w:r w:rsidR="00554382">
        <w:rPr>
          <w:rFonts w:eastAsia="Segoe UI"/>
          <w:sz w:val="22"/>
          <w:szCs w:val="22"/>
        </w:rPr>
        <w:t xml:space="preserve">it was </w:t>
      </w:r>
      <w:r w:rsidRPr="6E88A446">
        <w:rPr>
          <w:rFonts w:eastAsia="Segoe UI"/>
          <w:sz w:val="22"/>
          <w:szCs w:val="22"/>
        </w:rPr>
        <w:t>a community</w:t>
      </w:r>
      <w:r w:rsidR="00554382">
        <w:rPr>
          <w:rFonts w:eastAsia="Segoe UI"/>
          <w:sz w:val="22"/>
          <w:szCs w:val="22"/>
        </w:rPr>
        <w:t>-</w:t>
      </w:r>
      <w:r w:rsidRPr="6E88A446">
        <w:rPr>
          <w:rFonts w:eastAsia="Segoe UI"/>
          <w:sz w:val="22"/>
          <w:szCs w:val="22"/>
        </w:rPr>
        <w:t>orientated and community</w:t>
      </w:r>
      <w:r w:rsidR="00554382">
        <w:rPr>
          <w:rFonts w:eastAsia="Segoe UI"/>
          <w:sz w:val="22"/>
          <w:szCs w:val="22"/>
        </w:rPr>
        <w:t>-</w:t>
      </w:r>
      <w:r w:rsidRPr="6E88A446">
        <w:rPr>
          <w:rFonts w:eastAsia="Segoe UI"/>
          <w:sz w:val="22"/>
          <w:szCs w:val="22"/>
        </w:rPr>
        <w:t xml:space="preserve">driven </w:t>
      </w:r>
      <w:r w:rsidR="30EBC04C" w:rsidRPr="6E88A446">
        <w:rPr>
          <w:rFonts w:eastAsia="Segoe UI"/>
          <w:sz w:val="22"/>
          <w:szCs w:val="22"/>
        </w:rPr>
        <w:t>empowerment project for women</w:t>
      </w:r>
      <w:r w:rsidR="00554382">
        <w:rPr>
          <w:rFonts w:eastAsia="Segoe UI"/>
          <w:sz w:val="22"/>
          <w:szCs w:val="22"/>
        </w:rPr>
        <w:t xml:space="preserve">; </w:t>
      </w:r>
      <w:r w:rsidR="30EBC04C" w:rsidRPr="6E88A446">
        <w:rPr>
          <w:rFonts w:eastAsia="Segoe UI"/>
          <w:sz w:val="22"/>
          <w:szCs w:val="22"/>
        </w:rPr>
        <w:t>a localised social network</w:t>
      </w:r>
      <w:r w:rsidR="2158AE63" w:rsidRPr="6E88A446">
        <w:rPr>
          <w:rFonts w:eastAsia="Segoe UI"/>
          <w:sz w:val="22"/>
          <w:szCs w:val="22"/>
        </w:rPr>
        <w:t xml:space="preserve"> (Green and White, 2015) </w:t>
      </w:r>
      <w:r w:rsidR="30EBC04C" w:rsidRPr="6E88A446">
        <w:rPr>
          <w:rFonts w:eastAsia="Segoe UI"/>
          <w:sz w:val="22"/>
          <w:szCs w:val="22"/>
        </w:rPr>
        <w:t xml:space="preserve">which had the potential to shape the thinking </w:t>
      </w:r>
      <w:r w:rsidR="5E44C009" w:rsidRPr="6E88A446">
        <w:rPr>
          <w:rFonts w:eastAsia="Segoe UI"/>
          <w:sz w:val="22"/>
          <w:szCs w:val="22"/>
        </w:rPr>
        <w:t xml:space="preserve">and futures </w:t>
      </w:r>
      <w:r w:rsidR="30EBC04C" w:rsidRPr="6E88A446">
        <w:rPr>
          <w:rFonts w:eastAsia="Segoe UI"/>
          <w:sz w:val="22"/>
          <w:szCs w:val="22"/>
        </w:rPr>
        <w:t>of young women.</w:t>
      </w:r>
      <w:r w:rsidR="226EB33A" w:rsidRPr="6E88A446">
        <w:rPr>
          <w:rFonts w:eastAsia="Segoe UI"/>
          <w:sz w:val="22"/>
          <w:szCs w:val="22"/>
        </w:rPr>
        <w:t xml:space="preserve"> Fozia’s accounts revealed how space</w:t>
      </w:r>
      <w:r w:rsidR="04692256" w:rsidRPr="6E88A446">
        <w:rPr>
          <w:rFonts w:eastAsia="Segoe UI"/>
          <w:sz w:val="22"/>
          <w:szCs w:val="22"/>
        </w:rPr>
        <w:t>s like</w:t>
      </w:r>
      <w:r w:rsidR="30EBC04C" w:rsidRPr="6E88A446">
        <w:rPr>
          <w:rFonts w:eastAsia="Segoe UI"/>
          <w:sz w:val="22"/>
          <w:szCs w:val="22"/>
        </w:rPr>
        <w:t xml:space="preserve"> Saathi House conne</w:t>
      </w:r>
      <w:r w:rsidR="0A1CBEB9" w:rsidRPr="6E88A446">
        <w:rPr>
          <w:rFonts w:eastAsia="Segoe UI"/>
          <w:sz w:val="22"/>
          <w:szCs w:val="22"/>
        </w:rPr>
        <w:t>cted</w:t>
      </w:r>
      <w:r w:rsidR="30EBC04C" w:rsidRPr="6E88A446">
        <w:rPr>
          <w:rFonts w:eastAsia="Segoe UI"/>
          <w:sz w:val="22"/>
          <w:szCs w:val="22"/>
        </w:rPr>
        <w:t xml:space="preserve"> them to external resources</w:t>
      </w:r>
      <w:r w:rsidR="2C230766" w:rsidRPr="6E88A446">
        <w:rPr>
          <w:rFonts w:eastAsia="Segoe UI"/>
          <w:sz w:val="22"/>
          <w:szCs w:val="22"/>
        </w:rPr>
        <w:t xml:space="preserve"> – grants, funding and mentors -</w:t>
      </w:r>
      <w:r w:rsidR="308744AA" w:rsidRPr="6E88A446">
        <w:rPr>
          <w:rFonts w:eastAsia="Segoe UI"/>
          <w:sz w:val="22"/>
          <w:szCs w:val="22"/>
        </w:rPr>
        <w:t xml:space="preserve"> </w:t>
      </w:r>
      <w:r w:rsidR="30EBC04C" w:rsidRPr="6E88A446">
        <w:rPr>
          <w:rFonts w:eastAsia="Segoe UI"/>
          <w:sz w:val="22"/>
          <w:szCs w:val="22"/>
        </w:rPr>
        <w:t>providing them with</w:t>
      </w:r>
      <w:r w:rsidR="6FFA4019" w:rsidRPr="6E88A446">
        <w:rPr>
          <w:rFonts w:eastAsia="Segoe UI"/>
          <w:sz w:val="22"/>
          <w:szCs w:val="22"/>
        </w:rPr>
        <w:t xml:space="preserve"> </w:t>
      </w:r>
      <w:r w:rsidR="0B7579FF" w:rsidRPr="6E88A446">
        <w:rPr>
          <w:rFonts w:eastAsia="Segoe UI"/>
          <w:sz w:val="22"/>
          <w:szCs w:val="22"/>
        </w:rPr>
        <w:t xml:space="preserve">the crucial </w:t>
      </w:r>
      <w:r w:rsidR="30EBC04C" w:rsidRPr="6E88A446">
        <w:rPr>
          <w:rFonts w:eastAsia="Segoe UI"/>
          <w:sz w:val="22"/>
          <w:szCs w:val="22"/>
        </w:rPr>
        <w:t xml:space="preserve">navigational capital (Yosso, 2005) </w:t>
      </w:r>
      <w:r w:rsidR="06EC3281" w:rsidRPr="6E88A446">
        <w:rPr>
          <w:rFonts w:eastAsia="Segoe UI"/>
          <w:sz w:val="22"/>
          <w:szCs w:val="22"/>
        </w:rPr>
        <w:t>in</w:t>
      </w:r>
      <w:r w:rsidR="46007D37" w:rsidRPr="6E88A446">
        <w:rPr>
          <w:rFonts w:eastAsia="Segoe UI"/>
          <w:sz w:val="22"/>
          <w:szCs w:val="22"/>
        </w:rPr>
        <w:t xml:space="preserve"> a world that </w:t>
      </w:r>
      <w:r w:rsidR="060F52EF" w:rsidRPr="6E88A446">
        <w:rPr>
          <w:rFonts w:eastAsia="Segoe UI"/>
          <w:sz w:val="22"/>
          <w:szCs w:val="22"/>
        </w:rPr>
        <w:t xml:space="preserve">operated in a way </w:t>
      </w:r>
      <w:r w:rsidR="46007D37" w:rsidRPr="6E88A446">
        <w:rPr>
          <w:rFonts w:eastAsia="Segoe UI"/>
          <w:sz w:val="22"/>
          <w:szCs w:val="22"/>
        </w:rPr>
        <w:t>unknown</w:t>
      </w:r>
      <w:r w:rsidR="43B3C8CC" w:rsidRPr="6E88A446">
        <w:rPr>
          <w:rFonts w:eastAsia="Segoe UI"/>
          <w:sz w:val="22"/>
          <w:szCs w:val="22"/>
        </w:rPr>
        <w:t xml:space="preserve"> to her and her peers. </w:t>
      </w:r>
      <w:r w:rsidR="30EBC04C" w:rsidRPr="6E88A446">
        <w:rPr>
          <w:rFonts w:eastAsia="Segoe UI"/>
          <w:sz w:val="22"/>
          <w:szCs w:val="22"/>
        </w:rPr>
        <w:t xml:space="preserve"> </w:t>
      </w:r>
      <w:r w:rsidR="29C9183A" w:rsidRPr="6E88A446">
        <w:rPr>
          <w:rFonts w:eastAsia="Segoe UI"/>
          <w:sz w:val="22"/>
          <w:szCs w:val="22"/>
        </w:rPr>
        <w:t xml:space="preserve">In many ways, </w:t>
      </w:r>
      <w:r w:rsidR="69C64423" w:rsidRPr="6E88A446">
        <w:rPr>
          <w:rFonts w:eastAsia="Segoe UI"/>
          <w:sz w:val="22"/>
          <w:szCs w:val="22"/>
        </w:rPr>
        <w:t xml:space="preserve">Saathi House </w:t>
      </w:r>
      <w:r w:rsidR="29C9183A" w:rsidRPr="6E88A446">
        <w:rPr>
          <w:rFonts w:eastAsia="Segoe UI"/>
          <w:sz w:val="22"/>
          <w:szCs w:val="22"/>
        </w:rPr>
        <w:t xml:space="preserve">was a key space </w:t>
      </w:r>
      <w:r w:rsidR="30EBC04C" w:rsidRPr="6E88A446">
        <w:rPr>
          <w:rFonts w:eastAsia="Segoe UI"/>
          <w:sz w:val="22"/>
          <w:szCs w:val="22"/>
        </w:rPr>
        <w:t xml:space="preserve">for </w:t>
      </w:r>
      <w:r w:rsidR="4973F823" w:rsidRPr="6E88A446">
        <w:rPr>
          <w:rFonts w:eastAsia="Segoe UI"/>
          <w:sz w:val="22"/>
          <w:szCs w:val="22"/>
        </w:rPr>
        <w:t>resolve</w:t>
      </w:r>
      <w:r w:rsidR="30EBC04C" w:rsidRPr="6E88A446">
        <w:rPr>
          <w:rFonts w:eastAsia="Segoe UI"/>
          <w:sz w:val="22"/>
          <w:szCs w:val="22"/>
        </w:rPr>
        <w:t xml:space="preserve">; </w:t>
      </w:r>
      <w:r w:rsidR="646BBC1E" w:rsidRPr="6E88A446">
        <w:rPr>
          <w:rFonts w:eastAsia="Segoe UI"/>
          <w:sz w:val="22"/>
          <w:szCs w:val="22"/>
        </w:rPr>
        <w:t xml:space="preserve">much </w:t>
      </w:r>
      <w:r w:rsidR="797F201D" w:rsidRPr="6E88A446">
        <w:rPr>
          <w:rFonts w:eastAsia="Segoe UI"/>
          <w:sz w:val="22"/>
          <w:szCs w:val="22"/>
        </w:rPr>
        <w:t>l</w:t>
      </w:r>
      <w:r w:rsidR="30EBC04C" w:rsidRPr="6E88A446">
        <w:rPr>
          <w:rFonts w:eastAsia="Segoe UI"/>
          <w:sz w:val="22"/>
          <w:szCs w:val="22"/>
        </w:rPr>
        <w:t xml:space="preserve">ike an anti-hauntological </w:t>
      </w:r>
      <w:r w:rsidR="52EF2E74" w:rsidRPr="6E88A446">
        <w:rPr>
          <w:rFonts w:eastAsia="Segoe UI"/>
          <w:sz w:val="22"/>
          <w:szCs w:val="22"/>
        </w:rPr>
        <w:t>mechanism</w:t>
      </w:r>
      <w:r w:rsidR="30EBC04C" w:rsidRPr="6E88A446">
        <w:rPr>
          <w:rFonts w:eastAsia="Segoe UI"/>
          <w:sz w:val="22"/>
          <w:szCs w:val="22"/>
        </w:rPr>
        <w:t xml:space="preserve"> for the community which encouraged individuals to embrace the opportunity to reflect, explore and cultivate identit</w:t>
      </w:r>
      <w:r w:rsidR="1AA3ACF3" w:rsidRPr="6E88A446">
        <w:rPr>
          <w:rFonts w:eastAsia="Segoe UI"/>
          <w:sz w:val="22"/>
          <w:szCs w:val="22"/>
        </w:rPr>
        <w:t>ies</w:t>
      </w:r>
      <w:r w:rsidR="30EBC04C" w:rsidRPr="6E88A446">
        <w:rPr>
          <w:rFonts w:eastAsia="Segoe UI"/>
          <w:sz w:val="22"/>
          <w:szCs w:val="22"/>
        </w:rPr>
        <w:t xml:space="preserve"> that </w:t>
      </w:r>
      <w:r w:rsidR="01804E8F" w:rsidRPr="6E88A446">
        <w:rPr>
          <w:rFonts w:eastAsia="Segoe UI"/>
          <w:sz w:val="22"/>
          <w:szCs w:val="22"/>
        </w:rPr>
        <w:t>were safe but dynamic</w:t>
      </w:r>
      <w:r w:rsidR="30EBC04C" w:rsidRPr="6E88A446">
        <w:rPr>
          <w:rFonts w:eastAsia="Segoe UI"/>
          <w:sz w:val="22"/>
          <w:szCs w:val="22"/>
        </w:rPr>
        <w:t xml:space="preserve"> as opposed to contradictory. In this way, these localised social networks </w:t>
      </w:r>
      <w:r w:rsidR="5B477C5E" w:rsidRPr="6E88A446">
        <w:rPr>
          <w:rFonts w:eastAsia="Segoe UI"/>
          <w:sz w:val="22"/>
          <w:szCs w:val="22"/>
        </w:rPr>
        <w:t>arguably</w:t>
      </w:r>
      <w:r w:rsidR="30EBC04C" w:rsidRPr="6E88A446">
        <w:rPr>
          <w:rFonts w:eastAsia="Segoe UI"/>
          <w:sz w:val="22"/>
          <w:szCs w:val="22"/>
        </w:rPr>
        <w:t xml:space="preserve"> limited the potentially disabling impact of hauntology. </w:t>
      </w:r>
      <w:r w:rsidR="16C327BA">
        <w:tab/>
      </w:r>
    </w:p>
    <w:p w14:paraId="33E3AB0C" w14:textId="1F4DBA17" w:rsidR="23EDDFB8" w:rsidRPr="00FA693F" w:rsidRDefault="23EDDFB8" w:rsidP="23EDDFB8">
      <w:pPr>
        <w:rPr>
          <w:rFonts w:eastAsia="Segoe UI" w:cstheme="minorHAnsi"/>
          <w:sz w:val="22"/>
          <w:szCs w:val="22"/>
        </w:rPr>
      </w:pPr>
    </w:p>
    <w:p w14:paraId="203EBF80" w14:textId="544CF0EC" w:rsidR="57FF1480" w:rsidRPr="00FA693F" w:rsidRDefault="678CD4F8" w:rsidP="6E88A446">
      <w:pPr>
        <w:rPr>
          <w:rFonts w:eastAsia="Segoe UI"/>
          <w:color w:val="7030A0"/>
          <w:sz w:val="22"/>
          <w:szCs w:val="22"/>
        </w:rPr>
      </w:pPr>
      <w:r w:rsidRPr="6E88A446">
        <w:rPr>
          <w:rFonts w:eastAsia="Segoe UI"/>
          <w:sz w:val="22"/>
          <w:szCs w:val="22"/>
        </w:rPr>
        <w:t xml:space="preserve">Saathi House was one example of many that offered an informal educational space for her growing up. </w:t>
      </w:r>
      <w:r w:rsidR="60F61773" w:rsidRPr="6E88A446">
        <w:rPr>
          <w:rFonts w:eastAsia="Segoe UI"/>
          <w:sz w:val="22"/>
          <w:szCs w:val="22"/>
        </w:rPr>
        <w:t xml:space="preserve">Fozia also attended </w:t>
      </w:r>
      <w:r w:rsidR="23063B65" w:rsidRPr="6E88A446">
        <w:rPr>
          <w:rFonts w:eastAsia="Segoe UI"/>
          <w:sz w:val="22"/>
          <w:szCs w:val="22"/>
        </w:rPr>
        <w:t>t</w:t>
      </w:r>
      <w:r w:rsidR="466B0CCA" w:rsidRPr="6E88A446">
        <w:rPr>
          <w:rFonts w:eastAsia="Segoe UI"/>
          <w:sz w:val="22"/>
          <w:szCs w:val="22"/>
        </w:rPr>
        <w:t xml:space="preserve">heatre projects during school holidays </w:t>
      </w:r>
      <w:r w:rsidR="2378F871" w:rsidRPr="6E88A446">
        <w:rPr>
          <w:rFonts w:eastAsia="Segoe UI"/>
          <w:sz w:val="22"/>
          <w:szCs w:val="22"/>
        </w:rPr>
        <w:t xml:space="preserve">that became a </w:t>
      </w:r>
      <w:r w:rsidR="261F34DF" w:rsidRPr="6E88A446">
        <w:rPr>
          <w:rFonts w:eastAsia="Segoe UI"/>
          <w:sz w:val="22"/>
          <w:szCs w:val="22"/>
        </w:rPr>
        <w:t xml:space="preserve">significant space </w:t>
      </w:r>
      <w:r w:rsidR="72CCD855" w:rsidRPr="6E88A446">
        <w:rPr>
          <w:rFonts w:eastAsia="Segoe UI"/>
          <w:sz w:val="22"/>
          <w:szCs w:val="22"/>
        </w:rPr>
        <w:t xml:space="preserve">for her, eventually inspiring her to follow this up at university. </w:t>
      </w:r>
      <w:r w:rsidR="189376BD" w:rsidRPr="6E88A446">
        <w:rPr>
          <w:rFonts w:eastAsia="Segoe UI"/>
          <w:sz w:val="22"/>
          <w:szCs w:val="22"/>
        </w:rPr>
        <w:t>There was one</w:t>
      </w:r>
      <w:r w:rsidR="261F34DF" w:rsidRPr="6E88A446">
        <w:rPr>
          <w:rFonts w:eastAsia="Segoe UI"/>
          <w:sz w:val="22"/>
          <w:szCs w:val="22"/>
        </w:rPr>
        <w:t xml:space="preserve"> </w:t>
      </w:r>
      <w:r w:rsidR="3A96FCCB" w:rsidRPr="6E88A446">
        <w:rPr>
          <w:rFonts w:eastAsia="Segoe UI"/>
          <w:sz w:val="22"/>
          <w:szCs w:val="22"/>
        </w:rPr>
        <w:t xml:space="preserve">well known </w:t>
      </w:r>
      <w:r w:rsidR="261F34DF" w:rsidRPr="6E88A446">
        <w:rPr>
          <w:rFonts w:eastAsia="Segoe UI"/>
          <w:sz w:val="22"/>
          <w:szCs w:val="22"/>
        </w:rPr>
        <w:t xml:space="preserve">South </w:t>
      </w:r>
      <w:r w:rsidR="125AC79D" w:rsidRPr="6E88A446">
        <w:rPr>
          <w:rFonts w:eastAsia="Segoe UI"/>
          <w:sz w:val="22"/>
          <w:szCs w:val="22"/>
        </w:rPr>
        <w:t xml:space="preserve">Asian </w:t>
      </w:r>
      <w:r w:rsidR="6FF5CA22" w:rsidRPr="6E88A446">
        <w:rPr>
          <w:rFonts w:eastAsia="Segoe UI"/>
          <w:sz w:val="22"/>
          <w:szCs w:val="22"/>
        </w:rPr>
        <w:t>theatre</w:t>
      </w:r>
      <w:r w:rsidR="125AC79D" w:rsidRPr="6E88A446">
        <w:rPr>
          <w:rFonts w:eastAsia="Segoe UI"/>
          <w:sz w:val="22"/>
          <w:szCs w:val="22"/>
        </w:rPr>
        <w:t xml:space="preserve"> </w:t>
      </w:r>
      <w:r w:rsidR="4005BE55" w:rsidRPr="6E88A446">
        <w:rPr>
          <w:rFonts w:eastAsia="Segoe UI"/>
          <w:sz w:val="22"/>
          <w:szCs w:val="22"/>
        </w:rPr>
        <w:t>company</w:t>
      </w:r>
      <w:r w:rsidR="5A70E735" w:rsidRPr="6E88A446">
        <w:rPr>
          <w:rFonts w:eastAsia="Segoe UI"/>
          <w:sz w:val="22"/>
          <w:szCs w:val="22"/>
        </w:rPr>
        <w:t xml:space="preserve"> </w:t>
      </w:r>
      <w:r w:rsidR="62F3A01F" w:rsidRPr="6E88A446">
        <w:rPr>
          <w:rFonts w:eastAsia="Segoe UI"/>
          <w:sz w:val="22"/>
          <w:szCs w:val="22"/>
        </w:rPr>
        <w:t>who ran summer schemes for drama workshop</w:t>
      </w:r>
      <w:r w:rsidR="48ACA91C" w:rsidRPr="6E88A446">
        <w:rPr>
          <w:rFonts w:eastAsia="Segoe UI"/>
          <w:sz w:val="22"/>
          <w:szCs w:val="22"/>
        </w:rPr>
        <w:t>.</w:t>
      </w:r>
      <w:r w:rsidR="0AF902B3" w:rsidRPr="6E88A446">
        <w:rPr>
          <w:rFonts w:eastAsia="Segoe UI"/>
          <w:sz w:val="22"/>
          <w:szCs w:val="22"/>
        </w:rPr>
        <w:t xml:space="preserve"> </w:t>
      </w:r>
      <w:r w:rsidR="48ACA91C" w:rsidRPr="6E88A446">
        <w:rPr>
          <w:rFonts w:eastAsia="Segoe UI"/>
          <w:sz w:val="22"/>
          <w:szCs w:val="22"/>
        </w:rPr>
        <w:t xml:space="preserve"> Here </w:t>
      </w:r>
      <w:r w:rsidR="5F8A5DBC" w:rsidRPr="6E88A446">
        <w:rPr>
          <w:rFonts w:eastAsia="Segoe UI"/>
          <w:sz w:val="22"/>
          <w:szCs w:val="22"/>
        </w:rPr>
        <w:t>Fozia</w:t>
      </w:r>
      <w:r w:rsidR="125AC79D" w:rsidRPr="6E88A446">
        <w:rPr>
          <w:rFonts w:eastAsia="Segoe UI"/>
          <w:sz w:val="22"/>
          <w:szCs w:val="22"/>
        </w:rPr>
        <w:t xml:space="preserve"> secure</w:t>
      </w:r>
      <w:r w:rsidR="3484DB4C" w:rsidRPr="6E88A446">
        <w:rPr>
          <w:rFonts w:eastAsia="Segoe UI"/>
          <w:sz w:val="22"/>
          <w:szCs w:val="22"/>
        </w:rPr>
        <w:t>d</w:t>
      </w:r>
      <w:r w:rsidR="125AC79D" w:rsidRPr="6E88A446">
        <w:rPr>
          <w:rFonts w:eastAsia="Segoe UI"/>
          <w:sz w:val="22"/>
          <w:szCs w:val="22"/>
        </w:rPr>
        <w:t xml:space="preserve"> a place </w:t>
      </w:r>
      <w:r w:rsidR="22039940" w:rsidRPr="6E88A446">
        <w:rPr>
          <w:rFonts w:eastAsia="Segoe UI"/>
          <w:sz w:val="22"/>
          <w:szCs w:val="22"/>
        </w:rPr>
        <w:t>for the scheme</w:t>
      </w:r>
      <w:r w:rsidR="125AC79D" w:rsidRPr="6E88A446">
        <w:rPr>
          <w:rFonts w:eastAsia="Segoe UI"/>
          <w:sz w:val="22"/>
          <w:szCs w:val="22"/>
        </w:rPr>
        <w:t xml:space="preserve"> during her school years</w:t>
      </w:r>
      <w:r w:rsidR="6F71AC46" w:rsidRPr="6E88A446">
        <w:rPr>
          <w:rFonts w:eastAsia="Segoe UI"/>
          <w:sz w:val="22"/>
          <w:szCs w:val="22"/>
        </w:rPr>
        <w:t xml:space="preserve"> and </w:t>
      </w:r>
      <w:r w:rsidR="695A3683" w:rsidRPr="6E88A446">
        <w:rPr>
          <w:rFonts w:eastAsia="Segoe UI"/>
          <w:sz w:val="22"/>
          <w:szCs w:val="22"/>
        </w:rPr>
        <w:t xml:space="preserve">returned after her degree </w:t>
      </w:r>
      <w:r w:rsidR="4F133F80" w:rsidRPr="6E88A446">
        <w:rPr>
          <w:rFonts w:eastAsia="Segoe UI"/>
          <w:sz w:val="22"/>
          <w:szCs w:val="22"/>
        </w:rPr>
        <w:t xml:space="preserve">to </w:t>
      </w:r>
      <w:r w:rsidR="695A3683" w:rsidRPr="6E88A446">
        <w:rPr>
          <w:rFonts w:eastAsia="Segoe UI"/>
          <w:sz w:val="22"/>
          <w:szCs w:val="22"/>
        </w:rPr>
        <w:t>t</w:t>
      </w:r>
      <w:r w:rsidR="37031A8C" w:rsidRPr="6E88A446">
        <w:rPr>
          <w:rFonts w:eastAsia="Segoe UI"/>
          <w:sz w:val="22"/>
          <w:szCs w:val="22"/>
        </w:rPr>
        <w:t>a</w:t>
      </w:r>
      <w:r w:rsidR="695A3683" w:rsidRPr="6E88A446">
        <w:rPr>
          <w:rFonts w:eastAsia="Segoe UI"/>
          <w:sz w:val="22"/>
          <w:szCs w:val="22"/>
        </w:rPr>
        <w:t>k</w:t>
      </w:r>
      <w:r w:rsidR="64F701B7" w:rsidRPr="6E88A446">
        <w:rPr>
          <w:rFonts w:eastAsia="Segoe UI"/>
          <w:sz w:val="22"/>
          <w:szCs w:val="22"/>
        </w:rPr>
        <w:t>e</w:t>
      </w:r>
      <w:r w:rsidR="695A3683" w:rsidRPr="6E88A446">
        <w:rPr>
          <w:rFonts w:eastAsia="Segoe UI"/>
          <w:sz w:val="22"/>
          <w:szCs w:val="22"/>
        </w:rPr>
        <w:t xml:space="preserve"> up som</w:t>
      </w:r>
      <w:r w:rsidR="33621593" w:rsidRPr="6E88A446">
        <w:rPr>
          <w:rFonts w:eastAsia="Segoe UI"/>
          <w:sz w:val="22"/>
          <w:szCs w:val="22"/>
        </w:rPr>
        <w:t>e</w:t>
      </w:r>
      <w:r w:rsidR="5F80B848" w:rsidRPr="6E88A446">
        <w:rPr>
          <w:rFonts w:eastAsia="Segoe UI"/>
          <w:sz w:val="22"/>
          <w:szCs w:val="22"/>
        </w:rPr>
        <w:t xml:space="preserve"> project </w:t>
      </w:r>
      <w:r w:rsidR="4CFF763C" w:rsidRPr="6E88A446">
        <w:rPr>
          <w:rFonts w:eastAsia="Segoe UI"/>
          <w:sz w:val="22"/>
          <w:szCs w:val="22"/>
        </w:rPr>
        <w:t>work</w:t>
      </w:r>
      <w:r w:rsidR="33621593" w:rsidRPr="6E88A446">
        <w:rPr>
          <w:rFonts w:eastAsia="Segoe UI"/>
          <w:sz w:val="22"/>
          <w:szCs w:val="22"/>
        </w:rPr>
        <w:t>.</w:t>
      </w:r>
      <w:r w:rsidR="125AC79D" w:rsidRPr="6E88A446">
        <w:rPr>
          <w:rFonts w:eastAsia="Segoe UI"/>
          <w:sz w:val="22"/>
          <w:szCs w:val="22"/>
        </w:rPr>
        <w:t xml:space="preserve"> </w:t>
      </w:r>
      <w:r w:rsidR="6E2430EB" w:rsidRPr="6E88A446">
        <w:rPr>
          <w:rFonts w:eastAsia="Segoe UI"/>
          <w:sz w:val="22"/>
          <w:szCs w:val="22"/>
        </w:rPr>
        <w:t xml:space="preserve">The organisation offered opportunities specifically for young South Asian people and </w:t>
      </w:r>
      <w:r w:rsidR="0F1C2DBB" w:rsidRPr="6E88A446">
        <w:rPr>
          <w:rFonts w:eastAsia="Segoe UI"/>
          <w:sz w:val="22"/>
          <w:szCs w:val="22"/>
        </w:rPr>
        <w:t>here,</w:t>
      </w:r>
      <w:r w:rsidR="125AC79D" w:rsidRPr="6E88A446">
        <w:rPr>
          <w:rFonts w:eastAsia="Segoe UI"/>
          <w:sz w:val="22"/>
          <w:szCs w:val="22"/>
        </w:rPr>
        <w:t xml:space="preserve"> Fozia </w:t>
      </w:r>
      <w:r w:rsidR="0D045E09" w:rsidRPr="6E88A446">
        <w:rPr>
          <w:rFonts w:eastAsia="Segoe UI"/>
          <w:sz w:val="22"/>
          <w:szCs w:val="22"/>
        </w:rPr>
        <w:t xml:space="preserve">was inspired by </w:t>
      </w:r>
      <w:r w:rsidR="55B9BF86" w:rsidRPr="6E88A446">
        <w:rPr>
          <w:rFonts w:eastAsia="Segoe UI"/>
          <w:sz w:val="22"/>
          <w:szCs w:val="22"/>
        </w:rPr>
        <w:t xml:space="preserve">strong female leadership; an older Indian </w:t>
      </w:r>
      <w:r w:rsidR="125AC79D" w:rsidRPr="6E88A446">
        <w:rPr>
          <w:rFonts w:eastAsia="Segoe UI"/>
          <w:sz w:val="22"/>
          <w:szCs w:val="22"/>
        </w:rPr>
        <w:t>wom</w:t>
      </w:r>
      <w:r w:rsidR="44CCE51F" w:rsidRPr="6E88A446">
        <w:rPr>
          <w:rFonts w:eastAsia="Segoe UI"/>
          <w:sz w:val="22"/>
          <w:szCs w:val="22"/>
        </w:rPr>
        <w:t>a</w:t>
      </w:r>
      <w:r w:rsidR="125AC79D" w:rsidRPr="6E88A446">
        <w:rPr>
          <w:rFonts w:eastAsia="Segoe UI"/>
          <w:sz w:val="22"/>
          <w:szCs w:val="22"/>
        </w:rPr>
        <w:t xml:space="preserve">n </w:t>
      </w:r>
      <w:r w:rsidR="28A3329D" w:rsidRPr="6E88A446">
        <w:rPr>
          <w:rFonts w:eastAsia="Segoe UI"/>
          <w:sz w:val="22"/>
          <w:szCs w:val="22"/>
        </w:rPr>
        <w:t xml:space="preserve">who </w:t>
      </w:r>
      <w:r w:rsidR="350C321F" w:rsidRPr="6E88A446">
        <w:rPr>
          <w:rFonts w:eastAsia="Segoe UI"/>
          <w:sz w:val="22"/>
          <w:szCs w:val="22"/>
        </w:rPr>
        <w:t>was defying all limiting stereotypes and tropes.</w:t>
      </w:r>
      <w:r w:rsidR="06DF7F59" w:rsidRPr="6E88A446">
        <w:rPr>
          <w:rFonts w:eastAsia="Segoe UI"/>
          <w:sz w:val="22"/>
          <w:szCs w:val="22"/>
        </w:rPr>
        <w:t xml:space="preserve"> Throughout her time in both formal and community education, Fozia notice</w:t>
      </w:r>
      <w:r w:rsidR="36D6E38B" w:rsidRPr="6E88A446">
        <w:rPr>
          <w:rFonts w:eastAsia="Segoe UI"/>
          <w:sz w:val="22"/>
          <w:szCs w:val="22"/>
        </w:rPr>
        <w:t>d</w:t>
      </w:r>
      <w:r w:rsidR="06DF7F59" w:rsidRPr="6E88A446">
        <w:rPr>
          <w:rFonts w:eastAsia="Segoe UI"/>
          <w:sz w:val="22"/>
          <w:szCs w:val="22"/>
        </w:rPr>
        <w:t xml:space="preserve"> the presence </w:t>
      </w:r>
      <w:r w:rsidR="00554382">
        <w:rPr>
          <w:rFonts w:eastAsia="Segoe UI"/>
          <w:sz w:val="22"/>
          <w:szCs w:val="22"/>
        </w:rPr>
        <w:t>and more often, the</w:t>
      </w:r>
      <w:r w:rsidR="06DF7F59" w:rsidRPr="6E88A446">
        <w:rPr>
          <w:rFonts w:eastAsia="Segoe UI"/>
          <w:sz w:val="22"/>
          <w:szCs w:val="22"/>
        </w:rPr>
        <w:t xml:space="preserve"> absence of </w:t>
      </w:r>
      <w:r w:rsidR="00554382">
        <w:rPr>
          <w:rFonts w:eastAsia="Segoe UI"/>
          <w:sz w:val="22"/>
          <w:szCs w:val="22"/>
        </w:rPr>
        <w:t xml:space="preserve">racially </w:t>
      </w:r>
      <w:r w:rsidR="06DF7F59" w:rsidRPr="6E88A446">
        <w:rPr>
          <w:rFonts w:eastAsia="Segoe UI"/>
          <w:sz w:val="22"/>
          <w:szCs w:val="22"/>
        </w:rPr>
        <w:t>minoritised women in particular</w:t>
      </w:r>
      <w:r w:rsidR="3029AA3F" w:rsidRPr="6E88A446">
        <w:rPr>
          <w:rFonts w:eastAsia="Segoe UI"/>
          <w:sz w:val="22"/>
          <w:szCs w:val="22"/>
        </w:rPr>
        <w:t xml:space="preserve"> and this galvanised her at university and beyond, to remain connected to community work.</w:t>
      </w:r>
      <w:r w:rsidR="2196F196" w:rsidRPr="6E88A446">
        <w:rPr>
          <w:rFonts w:eastAsia="Segoe UI"/>
          <w:sz w:val="22"/>
          <w:szCs w:val="22"/>
        </w:rPr>
        <w:t xml:space="preserve"> Representation was important for Fozia along with the possibility of</w:t>
      </w:r>
      <w:r w:rsidR="0BC2207B" w:rsidRPr="6E88A446">
        <w:rPr>
          <w:rFonts w:eastAsia="Segoe UI"/>
          <w:sz w:val="22"/>
          <w:szCs w:val="22"/>
        </w:rPr>
        <w:t xml:space="preserve"> an alternative career</w:t>
      </w:r>
      <w:r w:rsidR="09454073" w:rsidRPr="6E88A446">
        <w:rPr>
          <w:rFonts w:eastAsia="Segoe UI"/>
          <w:sz w:val="22"/>
          <w:szCs w:val="22"/>
        </w:rPr>
        <w:t xml:space="preserve"> in theatre related work.</w:t>
      </w:r>
    </w:p>
    <w:p w14:paraId="1BFD4695" w14:textId="3D4C3F3D" w:rsidR="3BA750BC" w:rsidRPr="00FA693F" w:rsidRDefault="10B5F7C8" w:rsidP="6E88A446">
      <w:pPr>
        <w:spacing w:line="259" w:lineRule="auto"/>
        <w:rPr>
          <w:rFonts w:eastAsia="Segoe UI"/>
          <w:sz w:val="22"/>
          <w:szCs w:val="22"/>
        </w:rPr>
      </w:pPr>
      <w:r w:rsidRPr="6E88A446">
        <w:rPr>
          <w:rFonts w:eastAsia="Segoe UI"/>
          <w:sz w:val="22"/>
          <w:szCs w:val="22"/>
        </w:rPr>
        <w:t>T</w:t>
      </w:r>
      <w:r w:rsidR="0D0D1EDA" w:rsidRPr="6E88A446">
        <w:rPr>
          <w:rFonts w:eastAsia="Segoe UI"/>
          <w:sz w:val="22"/>
          <w:szCs w:val="22"/>
        </w:rPr>
        <w:t xml:space="preserve">hese </w:t>
      </w:r>
      <w:r w:rsidR="0DD6F507" w:rsidRPr="6E88A446">
        <w:rPr>
          <w:rFonts w:eastAsia="Segoe UI"/>
          <w:sz w:val="22"/>
          <w:szCs w:val="22"/>
        </w:rPr>
        <w:t xml:space="preserve">community </w:t>
      </w:r>
      <w:r w:rsidR="0D0D1EDA" w:rsidRPr="6E88A446">
        <w:rPr>
          <w:rFonts w:eastAsia="Segoe UI"/>
          <w:sz w:val="22"/>
          <w:szCs w:val="22"/>
        </w:rPr>
        <w:t>spaces</w:t>
      </w:r>
      <w:r w:rsidR="0BD265A3" w:rsidRPr="6E88A446">
        <w:rPr>
          <w:rFonts w:eastAsia="Segoe UI"/>
          <w:sz w:val="22"/>
          <w:szCs w:val="22"/>
        </w:rPr>
        <w:t xml:space="preserve"> had therefore,</w:t>
      </w:r>
      <w:r w:rsidR="0D0D1EDA" w:rsidRPr="6E88A446">
        <w:rPr>
          <w:rFonts w:eastAsia="Segoe UI"/>
          <w:sz w:val="22"/>
          <w:szCs w:val="22"/>
        </w:rPr>
        <w:t xml:space="preserve"> </w:t>
      </w:r>
      <w:r w:rsidR="7FC9F909" w:rsidRPr="6E88A446">
        <w:rPr>
          <w:rFonts w:eastAsia="Segoe UI"/>
          <w:sz w:val="22"/>
          <w:szCs w:val="22"/>
        </w:rPr>
        <w:t>offer</w:t>
      </w:r>
      <w:r w:rsidR="0DB937CA" w:rsidRPr="6E88A446">
        <w:rPr>
          <w:rFonts w:eastAsia="Segoe UI"/>
          <w:sz w:val="22"/>
          <w:szCs w:val="22"/>
        </w:rPr>
        <w:t>ed</w:t>
      </w:r>
      <w:r w:rsidR="7FC9F909" w:rsidRPr="6E88A446">
        <w:rPr>
          <w:rFonts w:eastAsia="Segoe UI"/>
          <w:sz w:val="22"/>
          <w:szCs w:val="22"/>
        </w:rPr>
        <w:t xml:space="preserve"> Fozia </w:t>
      </w:r>
      <w:r w:rsidR="74CA3259" w:rsidRPr="6E88A446">
        <w:rPr>
          <w:rFonts w:eastAsia="Segoe UI"/>
          <w:sz w:val="22"/>
          <w:szCs w:val="22"/>
        </w:rPr>
        <w:t>a</w:t>
      </w:r>
      <w:r w:rsidR="7FC9F909" w:rsidRPr="6E88A446">
        <w:rPr>
          <w:rFonts w:eastAsia="Segoe UI"/>
          <w:sz w:val="22"/>
          <w:szCs w:val="22"/>
        </w:rPr>
        <w:t xml:space="preserve"> freedom to allow additional ways of being, doing and knowing</w:t>
      </w:r>
      <w:r w:rsidR="7C75155A" w:rsidRPr="6E88A446">
        <w:rPr>
          <w:rFonts w:eastAsia="Segoe UI"/>
          <w:sz w:val="22"/>
          <w:szCs w:val="22"/>
        </w:rPr>
        <w:t xml:space="preserve"> in her younger years.</w:t>
      </w:r>
      <w:r w:rsidR="5BFD111F" w:rsidRPr="6E88A446">
        <w:rPr>
          <w:rFonts w:eastAsia="Segoe UI"/>
          <w:sz w:val="22"/>
          <w:szCs w:val="22"/>
        </w:rPr>
        <w:t xml:space="preserve"> </w:t>
      </w:r>
      <w:r w:rsidR="2854B9F0" w:rsidRPr="6E88A446">
        <w:rPr>
          <w:rFonts w:eastAsia="Segoe UI"/>
          <w:sz w:val="22"/>
          <w:szCs w:val="22"/>
        </w:rPr>
        <w:t xml:space="preserve">There were instances in our walk where she took photos of a place or building, re-membering another connected story </w:t>
      </w:r>
      <w:r w:rsidR="67316021" w:rsidRPr="6E88A446">
        <w:rPr>
          <w:rFonts w:eastAsia="Segoe UI"/>
          <w:sz w:val="22"/>
          <w:szCs w:val="22"/>
        </w:rPr>
        <w:t>which prompted her to</w:t>
      </w:r>
      <w:r w:rsidR="2854B9F0" w:rsidRPr="6E88A446">
        <w:rPr>
          <w:rFonts w:eastAsia="Segoe UI"/>
          <w:sz w:val="22"/>
          <w:szCs w:val="22"/>
        </w:rPr>
        <w:t xml:space="preserve"> </w:t>
      </w:r>
      <w:r w:rsidR="239D117A" w:rsidRPr="6E88A446">
        <w:rPr>
          <w:rFonts w:eastAsia="Segoe UI"/>
          <w:sz w:val="22"/>
          <w:szCs w:val="22"/>
        </w:rPr>
        <w:t xml:space="preserve">tentatively </w:t>
      </w:r>
      <w:r w:rsidR="0B9417EC" w:rsidRPr="6E88A446">
        <w:rPr>
          <w:rFonts w:eastAsia="Segoe UI"/>
          <w:sz w:val="22"/>
          <w:szCs w:val="22"/>
        </w:rPr>
        <w:t xml:space="preserve">voice </w:t>
      </w:r>
      <w:r w:rsidR="3B044AFA" w:rsidRPr="6E88A446">
        <w:rPr>
          <w:rFonts w:eastAsia="Segoe UI"/>
          <w:sz w:val="22"/>
          <w:szCs w:val="22"/>
        </w:rPr>
        <w:t xml:space="preserve">the dissonance of ‘home’ and the city ‘out there.’ Whilst there was a strong will to be in the city and amongst people outside of </w:t>
      </w:r>
      <w:r w:rsidR="6D97F685" w:rsidRPr="6E88A446">
        <w:rPr>
          <w:rFonts w:eastAsia="Segoe UI"/>
          <w:sz w:val="22"/>
          <w:szCs w:val="22"/>
        </w:rPr>
        <w:t>her community</w:t>
      </w:r>
      <w:r w:rsidR="3B044AFA" w:rsidRPr="6E88A446">
        <w:rPr>
          <w:rFonts w:eastAsia="Segoe UI"/>
          <w:sz w:val="22"/>
          <w:szCs w:val="22"/>
        </w:rPr>
        <w:t>, th</w:t>
      </w:r>
      <w:r w:rsidR="368FF4E8" w:rsidRPr="6E88A446">
        <w:rPr>
          <w:rFonts w:eastAsia="Segoe UI"/>
          <w:sz w:val="22"/>
          <w:szCs w:val="22"/>
        </w:rPr>
        <w:t>ese</w:t>
      </w:r>
      <w:r w:rsidR="79A9302B" w:rsidRPr="6E88A446">
        <w:rPr>
          <w:rFonts w:eastAsia="Segoe UI"/>
          <w:sz w:val="22"/>
          <w:szCs w:val="22"/>
        </w:rPr>
        <w:t xml:space="preserve"> spaces served a crucial purpose. </w:t>
      </w:r>
      <w:r w:rsidR="5BFD111F" w:rsidRPr="6E88A446">
        <w:rPr>
          <w:rFonts w:eastAsia="Segoe UI"/>
          <w:sz w:val="22"/>
          <w:szCs w:val="22"/>
        </w:rPr>
        <w:t>Here she could</w:t>
      </w:r>
      <w:r w:rsidR="7FC9F909" w:rsidRPr="6E88A446">
        <w:rPr>
          <w:rFonts w:eastAsia="Segoe UI"/>
          <w:sz w:val="22"/>
          <w:szCs w:val="22"/>
        </w:rPr>
        <w:t xml:space="preserve"> create and shape the different layers of who she was and </w:t>
      </w:r>
      <w:r w:rsidR="7C516506" w:rsidRPr="6E88A446">
        <w:rPr>
          <w:rFonts w:eastAsia="Segoe UI"/>
          <w:sz w:val="22"/>
          <w:szCs w:val="22"/>
        </w:rPr>
        <w:t xml:space="preserve">who she </w:t>
      </w:r>
      <w:r w:rsidR="7FC9F909" w:rsidRPr="6E88A446">
        <w:rPr>
          <w:rFonts w:eastAsia="Segoe UI"/>
          <w:sz w:val="22"/>
          <w:szCs w:val="22"/>
        </w:rPr>
        <w:t>became.</w:t>
      </w:r>
      <w:r w:rsidR="7FC9F909" w:rsidRPr="6E88A446">
        <w:rPr>
          <w:rFonts w:eastAsia="Segoe UI"/>
          <w:color w:val="7030A0"/>
          <w:sz w:val="22"/>
          <w:szCs w:val="22"/>
        </w:rPr>
        <w:t xml:space="preserve"> </w:t>
      </w:r>
      <w:r w:rsidR="766F00C4" w:rsidRPr="6E88A446">
        <w:rPr>
          <w:rFonts w:eastAsia="Segoe UI"/>
          <w:color w:val="7030A0"/>
          <w:sz w:val="22"/>
          <w:szCs w:val="22"/>
        </w:rPr>
        <w:t xml:space="preserve"> </w:t>
      </w:r>
      <w:r w:rsidR="36650234" w:rsidRPr="6E88A446">
        <w:rPr>
          <w:rFonts w:eastAsia="Segoe UI"/>
          <w:sz w:val="22"/>
          <w:szCs w:val="22"/>
        </w:rPr>
        <w:t>Within these spaces, Fozia came into contact with mentor figures that played an important role in two regards. Firstly, these figures were foundational as key informal networks that offered support and opportunity. Secondly, they validated an emergent hybrid identity that paid homage to heritage, diaspora and the dominant culture outside of these spaces.</w:t>
      </w:r>
      <w:r w:rsidR="616B7564" w:rsidRPr="6E88A446">
        <w:rPr>
          <w:rFonts w:eastAsia="Segoe UI"/>
          <w:sz w:val="22"/>
          <w:szCs w:val="22"/>
        </w:rPr>
        <w:t xml:space="preserve"> These figures were key in Fozia’s role as a community pedagogue as her interactions with others during our walk, showed. </w:t>
      </w:r>
      <w:r w:rsidR="17E9DF4A" w:rsidRPr="6E88A446">
        <w:rPr>
          <w:rFonts w:eastAsia="Segoe UI"/>
          <w:sz w:val="22"/>
          <w:szCs w:val="22"/>
        </w:rPr>
        <w:t>Fozia had highlighted the complexity of “being me” or constructing a hybrid identity whilst still in the area and so going away to university had enabled this through a continuous re-negotiation of identity. This sense of defamiliarisation was central to the drama workshops that Fozia led on in her adult life as she was aware that man</w:t>
      </w:r>
      <w:r w:rsidR="6AF3573C" w:rsidRPr="6E88A446">
        <w:rPr>
          <w:rFonts w:eastAsia="Segoe UI"/>
          <w:sz w:val="22"/>
          <w:szCs w:val="22"/>
        </w:rPr>
        <w:t xml:space="preserve">y people amongst the communities she worked with, had never left their </w:t>
      </w:r>
      <w:r w:rsidR="00554382">
        <w:rPr>
          <w:rFonts w:eastAsia="Segoe UI"/>
          <w:sz w:val="22"/>
          <w:szCs w:val="22"/>
        </w:rPr>
        <w:t>neighbourhood.</w:t>
      </w:r>
      <w:r w:rsidR="6AF3573C" w:rsidRPr="6E88A446">
        <w:rPr>
          <w:rFonts w:eastAsia="Segoe UI"/>
          <w:sz w:val="22"/>
          <w:szCs w:val="22"/>
        </w:rPr>
        <w:t xml:space="preserve"> </w:t>
      </w:r>
    </w:p>
    <w:p w14:paraId="6C7CCD37" w14:textId="59EC3420" w:rsidR="3BA750BC" w:rsidRPr="00FA693F" w:rsidRDefault="3BA750BC" w:rsidP="6E88A446">
      <w:pPr>
        <w:rPr>
          <w:rFonts w:eastAsia="Segoe UI"/>
          <w:sz w:val="22"/>
          <w:szCs w:val="22"/>
        </w:rPr>
      </w:pPr>
    </w:p>
    <w:p w14:paraId="29833460" w14:textId="20312A3D" w:rsidR="2FA202E1" w:rsidRDefault="2FA202E1" w:rsidP="6E88A446">
      <w:pPr>
        <w:rPr>
          <w:rFonts w:eastAsia="Segoe UI"/>
          <w:b/>
          <w:bCs/>
          <w:i/>
          <w:iCs/>
          <w:sz w:val="22"/>
          <w:szCs w:val="22"/>
        </w:rPr>
      </w:pPr>
      <w:r w:rsidRPr="6E88A446">
        <w:rPr>
          <w:rFonts w:eastAsia="Segoe UI"/>
          <w:b/>
          <w:bCs/>
          <w:i/>
          <w:iCs/>
          <w:sz w:val="22"/>
          <w:szCs w:val="22"/>
        </w:rPr>
        <w:t>Mashkura</w:t>
      </w:r>
    </w:p>
    <w:p w14:paraId="63FA6F7B" w14:textId="112D3BCA" w:rsidR="6126062B" w:rsidRDefault="6126062B" w:rsidP="6E88A446">
      <w:pPr>
        <w:rPr>
          <w:rFonts w:eastAsia="Segoe UI"/>
          <w:sz w:val="22"/>
          <w:szCs w:val="22"/>
        </w:rPr>
      </w:pPr>
      <w:r w:rsidRPr="6E88A446">
        <w:rPr>
          <w:rFonts w:eastAsia="Segoe UI"/>
          <w:sz w:val="22"/>
          <w:szCs w:val="22"/>
        </w:rPr>
        <w:t xml:space="preserve">Mashkura </w:t>
      </w:r>
      <w:r w:rsidR="2B96E43F" w:rsidRPr="6E88A446">
        <w:rPr>
          <w:rFonts w:eastAsia="Segoe UI"/>
          <w:sz w:val="22"/>
          <w:szCs w:val="22"/>
        </w:rPr>
        <w:t xml:space="preserve">had recently re-launched Saathi House as a community venue and project when we met. As a mother of two and formerly </w:t>
      </w:r>
      <w:r w:rsidR="4327A5A5" w:rsidRPr="6E88A446">
        <w:rPr>
          <w:rFonts w:eastAsia="Segoe UI"/>
          <w:sz w:val="22"/>
          <w:szCs w:val="22"/>
        </w:rPr>
        <w:t>in a senior leadership role for the city council, Mash</w:t>
      </w:r>
      <w:r w:rsidR="670161B1" w:rsidRPr="6E88A446">
        <w:rPr>
          <w:rFonts w:eastAsia="Segoe UI"/>
          <w:sz w:val="22"/>
          <w:szCs w:val="22"/>
        </w:rPr>
        <w:t>k</w:t>
      </w:r>
      <w:r w:rsidR="4327A5A5" w:rsidRPr="6E88A446">
        <w:rPr>
          <w:rFonts w:eastAsia="Segoe UI"/>
          <w:sz w:val="22"/>
          <w:szCs w:val="22"/>
        </w:rPr>
        <w:t xml:space="preserve">ura’s lens was very much a strategic and policy critical one. </w:t>
      </w:r>
      <w:r w:rsidR="2B96E43F" w:rsidRPr="6E88A446">
        <w:rPr>
          <w:rFonts w:eastAsia="Segoe UI"/>
          <w:sz w:val="22"/>
          <w:szCs w:val="22"/>
        </w:rPr>
        <w:t xml:space="preserve"> </w:t>
      </w:r>
      <w:r w:rsidR="541B3FDB" w:rsidRPr="6E88A446">
        <w:rPr>
          <w:rFonts w:eastAsia="Segoe UI"/>
          <w:sz w:val="22"/>
          <w:szCs w:val="22"/>
        </w:rPr>
        <w:t xml:space="preserve">Whilst Mashkura’s commentaries were heavily based on formal education, her commitment to community education had a firm future focus to it. </w:t>
      </w:r>
      <w:r w:rsidR="18A2894F" w:rsidRPr="6E88A446">
        <w:rPr>
          <w:rFonts w:eastAsia="Segoe UI"/>
          <w:sz w:val="22"/>
          <w:szCs w:val="22"/>
        </w:rPr>
        <w:t xml:space="preserve">She repeatedly acknowledged the lack of informal spaces that were needed for </w:t>
      </w:r>
      <w:r w:rsidR="256FB617" w:rsidRPr="6E88A446">
        <w:rPr>
          <w:rFonts w:eastAsia="Segoe UI"/>
          <w:sz w:val="22"/>
          <w:szCs w:val="22"/>
        </w:rPr>
        <w:t>individuals from her community, to understand and have the practical knowledge about transitions into employment and seeking opportunities.</w:t>
      </w:r>
      <w:r w:rsidR="3C30D253" w:rsidRPr="6E88A446">
        <w:rPr>
          <w:rFonts w:eastAsia="Segoe UI"/>
          <w:sz w:val="22"/>
          <w:szCs w:val="22"/>
        </w:rPr>
        <w:t xml:space="preserve"> This concern was rooted in the past when she herself had benefitted from this access. </w:t>
      </w:r>
    </w:p>
    <w:p w14:paraId="2DA7A808" w14:textId="678C0256" w:rsidR="6E88A446" w:rsidRDefault="6E88A446" w:rsidP="6E88A446">
      <w:pPr>
        <w:rPr>
          <w:rFonts w:eastAsia="Segoe UI"/>
          <w:sz w:val="22"/>
          <w:szCs w:val="22"/>
        </w:rPr>
      </w:pPr>
    </w:p>
    <w:p w14:paraId="0D136B88" w14:textId="6571C412" w:rsidR="3554409B" w:rsidRDefault="3554409B" w:rsidP="6E88A446">
      <w:pPr>
        <w:rPr>
          <w:rFonts w:eastAsia="Segoe UI"/>
          <w:sz w:val="22"/>
          <w:szCs w:val="22"/>
        </w:rPr>
      </w:pPr>
      <w:r w:rsidRPr="6E88A446">
        <w:rPr>
          <w:rFonts w:eastAsia="Segoe UI"/>
          <w:sz w:val="22"/>
          <w:szCs w:val="22"/>
        </w:rPr>
        <w:lastRenderedPageBreak/>
        <w:t>The walk with Mashkura changed tone considerably. The re-memory for her interrupted</w:t>
      </w:r>
      <w:r w:rsidR="31AB1032" w:rsidRPr="6E88A446">
        <w:rPr>
          <w:rFonts w:eastAsia="Segoe UI"/>
          <w:sz w:val="22"/>
          <w:szCs w:val="22"/>
        </w:rPr>
        <w:t xml:space="preserve"> the busy-ness, </w:t>
      </w:r>
      <w:r w:rsidR="00554382">
        <w:rPr>
          <w:rFonts w:eastAsia="Segoe UI"/>
          <w:sz w:val="22"/>
          <w:szCs w:val="22"/>
        </w:rPr>
        <w:t xml:space="preserve">the </w:t>
      </w:r>
      <w:r w:rsidR="31AB1032" w:rsidRPr="6E88A446">
        <w:rPr>
          <w:rFonts w:eastAsia="Segoe UI"/>
          <w:sz w:val="22"/>
          <w:szCs w:val="22"/>
        </w:rPr>
        <w:t xml:space="preserve">activism and scrutiny of policy. There was a re-turn </w:t>
      </w:r>
      <w:r w:rsidR="00554382">
        <w:rPr>
          <w:rFonts w:eastAsia="Segoe UI"/>
          <w:sz w:val="22"/>
          <w:szCs w:val="22"/>
        </w:rPr>
        <w:t xml:space="preserve">to </w:t>
      </w:r>
      <w:r w:rsidR="31AB1032" w:rsidRPr="6E88A446">
        <w:rPr>
          <w:rFonts w:eastAsia="Segoe UI"/>
          <w:sz w:val="22"/>
          <w:szCs w:val="22"/>
        </w:rPr>
        <w:t xml:space="preserve">home where Mashkura at times didn’t finish her sentences or </w:t>
      </w:r>
      <w:r w:rsidR="76B68BC7" w:rsidRPr="6E88A446">
        <w:rPr>
          <w:rFonts w:eastAsia="Segoe UI"/>
          <w:sz w:val="22"/>
          <w:szCs w:val="22"/>
        </w:rPr>
        <w:t xml:space="preserve">remained quiet. </w:t>
      </w:r>
      <w:r w:rsidR="14ADE392" w:rsidRPr="6E88A446">
        <w:rPr>
          <w:rFonts w:eastAsia="Segoe UI"/>
          <w:sz w:val="22"/>
          <w:szCs w:val="22"/>
        </w:rPr>
        <w:t>As we approached her secondary school, Mashkura talked about the many break times spent with her Bangladeshi friends, discussing race and multiculturalism “be</w:t>
      </w:r>
      <w:r w:rsidR="2C3EA4F8" w:rsidRPr="6E88A446">
        <w:rPr>
          <w:rFonts w:eastAsia="Segoe UI"/>
          <w:sz w:val="22"/>
          <w:szCs w:val="22"/>
        </w:rPr>
        <w:t xml:space="preserve">fore it became fashionable and acceptable to talk about it more openly.” This marked the surfacing of a ghost and a topic that she and her friends had felt </w:t>
      </w:r>
      <w:r w:rsidR="35CE9153" w:rsidRPr="6E88A446">
        <w:rPr>
          <w:rFonts w:eastAsia="Segoe UI"/>
          <w:sz w:val="22"/>
          <w:szCs w:val="22"/>
        </w:rPr>
        <w:t xml:space="preserve">more comfortable </w:t>
      </w:r>
      <w:r w:rsidR="2C3EA4F8" w:rsidRPr="6E88A446">
        <w:rPr>
          <w:rFonts w:eastAsia="Segoe UI"/>
          <w:sz w:val="22"/>
          <w:szCs w:val="22"/>
        </w:rPr>
        <w:t>discuss</w:t>
      </w:r>
      <w:r w:rsidR="73E682A2" w:rsidRPr="6E88A446">
        <w:rPr>
          <w:rFonts w:eastAsia="Segoe UI"/>
          <w:sz w:val="22"/>
          <w:szCs w:val="22"/>
        </w:rPr>
        <w:t>ing</w:t>
      </w:r>
      <w:r w:rsidR="2C3EA4F8" w:rsidRPr="6E88A446">
        <w:rPr>
          <w:rFonts w:eastAsia="Segoe UI"/>
          <w:sz w:val="22"/>
          <w:szCs w:val="22"/>
        </w:rPr>
        <w:t xml:space="preserve"> priv</w:t>
      </w:r>
      <w:r w:rsidR="0B911791" w:rsidRPr="6E88A446">
        <w:rPr>
          <w:rFonts w:eastAsia="Segoe UI"/>
          <w:sz w:val="22"/>
          <w:szCs w:val="22"/>
        </w:rPr>
        <w:t xml:space="preserve">ately. </w:t>
      </w:r>
      <w:r w:rsidR="76B68BC7" w:rsidRPr="6E88A446">
        <w:rPr>
          <w:rFonts w:eastAsia="Segoe UI"/>
          <w:sz w:val="22"/>
          <w:szCs w:val="22"/>
        </w:rPr>
        <w:t>She shared stories about her extended family</w:t>
      </w:r>
      <w:r w:rsidR="2420342F" w:rsidRPr="6E88A446">
        <w:rPr>
          <w:rFonts w:eastAsia="Segoe UI"/>
          <w:sz w:val="22"/>
          <w:szCs w:val="22"/>
        </w:rPr>
        <w:t xml:space="preserve">, </w:t>
      </w:r>
      <w:r w:rsidR="76B68BC7" w:rsidRPr="6E88A446">
        <w:rPr>
          <w:rFonts w:eastAsia="Segoe UI"/>
          <w:sz w:val="22"/>
          <w:szCs w:val="22"/>
        </w:rPr>
        <w:t>where they had lived</w:t>
      </w:r>
      <w:r w:rsidR="01F37773" w:rsidRPr="6E88A446">
        <w:rPr>
          <w:rFonts w:eastAsia="Segoe UI"/>
          <w:sz w:val="22"/>
          <w:szCs w:val="22"/>
        </w:rPr>
        <w:t xml:space="preserve"> and the role she played in mediating the world to them and them to her. </w:t>
      </w:r>
      <w:r w:rsidR="7729AC21" w:rsidRPr="6E88A446">
        <w:rPr>
          <w:rFonts w:eastAsia="Segoe UI"/>
          <w:sz w:val="22"/>
          <w:szCs w:val="22"/>
        </w:rPr>
        <w:t>There was an exchange of familial and navigation capital (Yosso, 2005) in this.</w:t>
      </w:r>
      <w:r w:rsidR="2ECB7A51" w:rsidRPr="6E88A446">
        <w:rPr>
          <w:rFonts w:eastAsia="Segoe UI"/>
          <w:sz w:val="22"/>
          <w:szCs w:val="22"/>
        </w:rPr>
        <w:t xml:space="preserve"> She also mentioned that going to the mosque for young girls in the 1980s involved spending time with</w:t>
      </w:r>
      <w:r w:rsidR="76B68BC7" w:rsidRPr="6E88A446">
        <w:rPr>
          <w:rFonts w:eastAsia="Segoe UI"/>
          <w:sz w:val="22"/>
          <w:szCs w:val="22"/>
        </w:rPr>
        <w:t xml:space="preserve"> a community ‘aunty</w:t>
      </w:r>
      <w:r w:rsidR="5608FE60" w:rsidRPr="6E88A446">
        <w:rPr>
          <w:rFonts w:eastAsia="Segoe UI"/>
          <w:sz w:val="22"/>
          <w:szCs w:val="22"/>
        </w:rPr>
        <w:t xml:space="preserve">’ or elder </w:t>
      </w:r>
      <w:r w:rsidR="4F7907B8" w:rsidRPr="6E88A446">
        <w:rPr>
          <w:rFonts w:eastAsia="Segoe UI"/>
          <w:sz w:val="22"/>
          <w:szCs w:val="22"/>
        </w:rPr>
        <w:t>who provide</w:t>
      </w:r>
      <w:r w:rsidR="0E1DECEA" w:rsidRPr="6E88A446">
        <w:rPr>
          <w:rFonts w:eastAsia="Segoe UI"/>
          <w:sz w:val="22"/>
          <w:szCs w:val="22"/>
        </w:rPr>
        <w:t>d more than a</w:t>
      </w:r>
      <w:r w:rsidR="4F7907B8" w:rsidRPr="6E88A446">
        <w:rPr>
          <w:rFonts w:eastAsia="Segoe UI"/>
          <w:sz w:val="22"/>
          <w:szCs w:val="22"/>
        </w:rPr>
        <w:t xml:space="preserve"> </w:t>
      </w:r>
      <w:r w:rsidR="5608FE60" w:rsidRPr="6E88A446">
        <w:rPr>
          <w:rFonts w:eastAsia="Segoe UI"/>
          <w:sz w:val="22"/>
          <w:szCs w:val="22"/>
        </w:rPr>
        <w:t>religious</w:t>
      </w:r>
      <w:r w:rsidR="5B8FDAED" w:rsidRPr="6E88A446">
        <w:rPr>
          <w:rFonts w:eastAsia="Segoe UI"/>
          <w:sz w:val="22"/>
          <w:szCs w:val="22"/>
        </w:rPr>
        <w:t xml:space="preserve"> education</w:t>
      </w:r>
      <w:r w:rsidR="52A5365D" w:rsidRPr="6E88A446">
        <w:rPr>
          <w:rFonts w:eastAsia="Segoe UI"/>
          <w:sz w:val="22"/>
          <w:szCs w:val="22"/>
        </w:rPr>
        <w:t>,</w:t>
      </w:r>
      <w:r w:rsidR="5B8FDAED" w:rsidRPr="6E88A446">
        <w:rPr>
          <w:rFonts w:eastAsia="Segoe UI"/>
          <w:sz w:val="22"/>
          <w:szCs w:val="22"/>
        </w:rPr>
        <w:t xml:space="preserve"> but focused also on</w:t>
      </w:r>
      <w:r w:rsidR="5608FE60" w:rsidRPr="6E88A446">
        <w:rPr>
          <w:rFonts w:eastAsia="Segoe UI"/>
          <w:sz w:val="22"/>
          <w:szCs w:val="22"/>
        </w:rPr>
        <w:t xml:space="preserve"> character</w:t>
      </w:r>
      <w:r w:rsidR="0B2F5797" w:rsidRPr="6E88A446">
        <w:rPr>
          <w:rFonts w:eastAsia="Segoe UI"/>
          <w:sz w:val="22"/>
          <w:szCs w:val="22"/>
        </w:rPr>
        <w:t xml:space="preserve"> and a living an ethical life.</w:t>
      </w:r>
      <w:r w:rsidR="60F02658" w:rsidRPr="6E88A446">
        <w:rPr>
          <w:rFonts w:eastAsia="Segoe UI"/>
          <w:sz w:val="22"/>
          <w:szCs w:val="22"/>
        </w:rPr>
        <w:t xml:space="preserve"> Saathi House was mentioned briefly as a safe space.</w:t>
      </w:r>
      <w:r w:rsidR="3BAEE461" w:rsidRPr="6E88A446">
        <w:rPr>
          <w:rFonts w:eastAsia="Segoe UI"/>
          <w:sz w:val="22"/>
          <w:szCs w:val="22"/>
        </w:rPr>
        <w:t xml:space="preserve"> Community education for Mashkura then, was quite different to what Fozia had encountered.</w:t>
      </w:r>
    </w:p>
    <w:p w14:paraId="2F28B96B" w14:textId="6E4FB488" w:rsidR="6E88A446" w:rsidRDefault="6E88A446" w:rsidP="6E88A446">
      <w:pPr>
        <w:rPr>
          <w:rFonts w:eastAsia="Segoe UI"/>
          <w:sz w:val="22"/>
          <w:szCs w:val="22"/>
        </w:rPr>
      </w:pPr>
    </w:p>
    <w:p w14:paraId="192A6BC4" w14:textId="6D7CA0B6" w:rsidR="6EFC7EA6" w:rsidRPr="00FA693F" w:rsidRDefault="6EFC7EA6" w:rsidP="23EDDFB8">
      <w:pPr>
        <w:rPr>
          <w:rFonts w:eastAsia="Segoe UI" w:cstheme="minorHAnsi"/>
          <w:sz w:val="22"/>
          <w:szCs w:val="22"/>
          <w:highlight w:val="yellow"/>
        </w:rPr>
      </w:pPr>
      <w:r w:rsidRPr="00FA693F">
        <w:rPr>
          <w:rFonts w:eastAsia="Segoe UI" w:cstheme="minorHAnsi"/>
          <w:sz w:val="22"/>
          <w:szCs w:val="22"/>
        </w:rPr>
        <w:t xml:space="preserve">Mashkura and Fozia’s connection to Saathi House </w:t>
      </w:r>
      <w:r w:rsidR="75709E3B" w:rsidRPr="00FA693F">
        <w:rPr>
          <w:rFonts w:eastAsia="Segoe UI" w:cstheme="minorHAnsi"/>
          <w:sz w:val="22"/>
          <w:szCs w:val="22"/>
        </w:rPr>
        <w:t xml:space="preserve">had </w:t>
      </w:r>
      <w:r w:rsidR="00554382">
        <w:rPr>
          <w:rFonts w:eastAsia="Segoe UI" w:cstheme="minorHAnsi"/>
          <w:sz w:val="22"/>
          <w:szCs w:val="22"/>
        </w:rPr>
        <w:t>enabled them to</w:t>
      </w:r>
      <w:r w:rsidRPr="00FA693F">
        <w:rPr>
          <w:rFonts w:eastAsia="Segoe UI" w:cstheme="minorHAnsi"/>
          <w:sz w:val="22"/>
          <w:szCs w:val="22"/>
        </w:rPr>
        <w:t xml:space="preserve"> meet others </w:t>
      </w:r>
      <w:r w:rsidR="487A162E" w:rsidRPr="00FA693F">
        <w:rPr>
          <w:rFonts w:eastAsia="Segoe UI" w:cstheme="minorHAnsi"/>
          <w:sz w:val="22"/>
          <w:szCs w:val="22"/>
        </w:rPr>
        <w:t xml:space="preserve">from </w:t>
      </w:r>
      <w:r w:rsidRPr="00FA693F">
        <w:rPr>
          <w:rFonts w:eastAsia="Segoe UI" w:cstheme="minorHAnsi"/>
          <w:sz w:val="22"/>
          <w:szCs w:val="22"/>
        </w:rPr>
        <w:t xml:space="preserve">within </w:t>
      </w:r>
      <w:r w:rsidR="31208874" w:rsidRPr="00FA693F">
        <w:rPr>
          <w:rFonts w:eastAsia="Segoe UI" w:cstheme="minorHAnsi"/>
          <w:sz w:val="22"/>
          <w:szCs w:val="22"/>
        </w:rPr>
        <w:t xml:space="preserve">and outside of the </w:t>
      </w:r>
      <w:r w:rsidRPr="00FA693F">
        <w:rPr>
          <w:rFonts w:eastAsia="Segoe UI" w:cstheme="minorHAnsi"/>
          <w:sz w:val="22"/>
          <w:szCs w:val="22"/>
        </w:rPr>
        <w:t>diaspora</w:t>
      </w:r>
      <w:r w:rsidR="5B29A738" w:rsidRPr="00FA693F">
        <w:rPr>
          <w:rFonts w:eastAsia="Segoe UI" w:cstheme="minorHAnsi"/>
          <w:sz w:val="22"/>
          <w:szCs w:val="22"/>
        </w:rPr>
        <w:t>. Their interactions allowed them to more confidently</w:t>
      </w:r>
      <w:r w:rsidRPr="00FA693F">
        <w:rPr>
          <w:rFonts w:eastAsia="Segoe UI" w:cstheme="minorHAnsi"/>
          <w:sz w:val="22"/>
          <w:szCs w:val="22"/>
        </w:rPr>
        <w:t xml:space="preserve"> understand</w:t>
      </w:r>
      <w:r w:rsidR="1FB0F0AC" w:rsidRPr="00FA693F">
        <w:rPr>
          <w:rFonts w:eastAsia="Segoe UI" w:cstheme="minorHAnsi"/>
          <w:sz w:val="22"/>
          <w:szCs w:val="22"/>
        </w:rPr>
        <w:t xml:space="preserve"> </w:t>
      </w:r>
      <w:r w:rsidRPr="00FA693F">
        <w:rPr>
          <w:rFonts w:eastAsia="Segoe UI" w:cstheme="minorHAnsi"/>
          <w:sz w:val="22"/>
          <w:szCs w:val="22"/>
        </w:rPr>
        <w:t xml:space="preserve">their own positions within </w:t>
      </w:r>
      <w:r w:rsidR="615179D0" w:rsidRPr="00FA693F">
        <w:rPr>
          <w:rFonts w:eastAsia="Segoe UI" w:cstheme="minorHAnsi"/>
          <w:sz w:val="22"/>
          <w:szCs w:val="22"/>
        </w:rPr>
        <w:t>this space and those outside of it</w:t>
      </w:r>
      <w:r w:rsidRPr="00FA693F">
        <w:rPr>
          <w:rFonts w:eastAsia="Segoe UI" w:cstheme="minorHAnsi"/>
          <w:sz w:val="22"/>
          <w:szCs w:val="22"/>
        </w:rPr>
        <w:t>. Both mentioned for example, the need to carefully explore and understand what it meant to be British and Bangladeshi with the aim of forming future selves that were independent</w:t>
      </w:r>
      <w:r w:rsidR="00554382">
        <w:rPr>
          <w:rFonts w:eastAsia="Segoe UI" w:cstheme="minorHAnsi"/>
          <w:sz w:val="22"/>
          <w:szCs w:val="22"/>
        </w:rPr>
        <w:t xml:space="preserve"> and discerning.</w:t>
      </w:r>
      <w:r w:rsidRPr="00FA693F">
        <w:rPr>
          <w:rFonts w:eastAsia="Segoe UI" w:cstheme="minorHAnsi"/>
          <w:sz w:val="22"/>
          <w:szCs w:val="22"/>
        </w:rPr>
        <w:t xml:space="preserve"> T</w:t>
      </w:r>
      <w:r w:rsidR="29945272" w:rsidRPr="00FA693F">
        <w:rPr>
          <w:rFonts w:eastAsia="Segoe UI" w:cstheme="minorHAnsi"/>
          <w:sz w:val="22"/>
          <w:szCs w:val="22"/>
        </w:rPr>
        <w:t>his</w:t>
      </w:r>
      <w:r w:rsidRPr="00FA693F">
        <w:rPr>
          <w:rFonts w:eastAsia="Segoe UI" w:cstheme="minorHAnsi"/>
          <w:sz w:val="22"/>
          <w:szCs w:val="22"/>
        </w:rPr>
        <w:t xml:space="preserve"> acknowledge</w:t>
      </w:r>
      <w:r w:rsidR="577E3381" w:rsidRPr="00FA693F">
        <w:rPr>
          <w:rFonts w:eastAsia="Segoe UI" w:cstheme="minorHAnsi"/>
          <w:sz w:val="22"/>
          <w:szCs w:val="22"/>
        </w:rPr>
        <w:t>ment</w:t>
      </w:r>
      <w:r w:rsidRPr="00FA693F">
        <w:rPr>
          <w:rFonts w:eastAsia="Segoe UI" w:cstheme="minorHAnsi"/>
          <w:sz w:val="22"/>
          <w:szCs w:val="22"/>
        </w:rPr>
        <w:t xml:space="preserve"> and recogni</w:t>
      </w:r>
      <w:r w:rsidR="516D25B8" w:rsidRPr="00FA693F">
        <w:rPr>
          <w:rFonts w:eastAsia="Segoe UI" w:cstheme="minorHAnsi"/>
          <w:sz w:val="22"/>
          <w:szCs w:val="22"/>
        </w:rPr>
        <w:t>tion of</w:t>
      </w:r>
      <w:r w:rsidRPr="00FA693F">
        <w:rPr>
          <w:rFonts w:eastAsia="Segoe UI" w:cstheme="minorHAnsi"/>
          <w:sz w:val="22"/>
          <w:szCs w:val="22"/>
        </w:rPr>
        <w:t xml:space="preserve"> their position was a key part of the process for consolidating a critical consciousness (Freire, 1970), particularly as women living in Britain that came from a Bangladeshi community and heritage</w:t>
      </w:r>
      <w:r w:rsidRPr="00FA693F">
        <w:rPr>
          <w:rFonts w:eastAsia="Segoe UI" w:cstheme="minorHAnsi"/>
          <w:color w:val="7030A0"/>
          <w:sz w:val="22"/>
          <w:szCs w:val="22"/>
        </w:rPr>
        <w:t xml:space="preserve">. </w:t>
      </w:r>
      <w:r w:rsidRPr="00FA693F">
        <w:rPr>
          <w:rFonts w:eastAsia="Segoe UI" w:cstheme="minorHAnsi"/>
          <w:sz w:val="22"/>
          <w:szCs w:val="22"/>
        </w:rPr>
        <w:t xml:space="preserve">Mashkura </w:t>
      </w:r>
      <w:r w:rsidR="61D2A13F" w:rsidRPr="00FA693F">
        <w:rPr>
          <w:rFonts w:eastAsia="Segoe UI" w:cstheme="minorHAnsi"/>
          <w:sz w:val="22"/>
          <w:szCs w:val="22"/>
        </w:rPr>
        <w:t>expressed a firm commitment to</w:t>
      </w:r>
      <w:r w:rsidRPr="00FA693F">
        <w:rPr>
          <w:rFonts w:eastAsia="Segoe UI" w:cstheme="minorHAnsi"/>
          <w:sz w:val="22"/>
          <w:szCs w:val="22"/>
        </w:rPr>
        <w:t xml:space="preserve"> ensuring that a community space with activities for young people in particular was available in the area</w:t>
      </w:r>
      <w:r w:rsidR="4D6E0E7E" w:rsidRPr="00FA693F">
        <w:rPr>
          <w:rFonts w:eastAsia="Segoe UI" w:cstheme="minorHAnsi"/>
          <w:sz w:val="22"/>
          <w:szCs w:val="22"/>
        </w:rPr>
        <w:t>.</w:t>
      </w:r>
      <w:r w:rsidRPr="00FA693F">
        <w:rPr>
          <w:rFonts w:eastAsia="Segoe UI" w:cstheme="minorHAnsi"/>
          <w:sz w:val="22"/>
          <w:szCs w:val="22"/>
        </w:rPr>
        <w:t xml:space="preserve"> </w:t>
      </w:r>
      <w:r w:rsidR="49A09122" w:rsidRPr="00FA693F">
        <w:rPr>
          <w:rFonts w:eastAsia="Segoe UI" w:cstheme="minorHAnsi"/>
          <w:sz w:val="22"/>
          <w:szCs w:val="22"/>
        </w:rPr>
        <w:t>I</w:t>
      </w:r>
      <w:r w:rsidRPr="00FA693F">
        <w:rPr>
          <w:rFonts w:eastAsia="Segoe UI" w:cstheme="minorHAnsi"/>
          <w:sz w:val="22"/>
          <w:szCs w:val="22"/>
        </w:rPr>
        <w:t xml:space="preserve">ts re-introduction and re-launch </w:t>
      </w:r>
      <w:r w:rsidR="19CE8C6A" w:rsidRPr="00FA693F">
        <w:rPr>
          <w:rFonts w:eastAsia="Segoe UI" w:cstheme="minorHAnsi"/>
          <w:sz w:val="22"/>
          <w:szCs w:val="22"/>
        </w:rPr>
        <w:t xml:space="preserve">in 2016 </w:t>
      </w:r>
      <w:r w:rsidR="0D1BB473" w:rsidRPr="00FA693F">
        <w:rPr>
          <w:rFonts w:eastAsia="Segoe UI" w:cstheme="minorHAnsi"/>
          <w:sz w:val="22"/>
          <w:szCs w:val="22"/>
        </w:rPr>
        <w:t>wa</w:t>
      </w:r>
      <w:r w:rsidRPr="00FA693F">
        <w:rPr>
          <w:rFonts w:eastAsia="Segoe UI" w:cstheme="minorHAnsi"/>
          <w:sz w:val="22"/>
          <w:szCs w:val="22"/>
        </w:rPr>
        <w:t>s based on an intention to bring back a community based provision that ha</w:t>
      </w:r>
      <w:r w:rsidR="3FC2C256" w:rsidRPr="00FA693F">
        <w:rPr>
          <w:rFonts w:eastAsia="Segoe UI" w:cstheme="minorHAnsi"/>
          <w:sz w:val="22"/>
          <w:szCs w:val="22"/>
        </w:rPr>
        <w:t>d</w:t>
      </w:r>
      <w:r w:rsidRPr="00FA693F">
        <w:rPr>
          <w:rFonts w:eastAsia="Segoe UI" w:cstheme="minorHAnsi"/>
          <w:sz w:val="22"/>
          <w:szCs w:val="22"/>
        </w:rPr>
        <w:t xml:space="preserve"> been inactive for a few years</w:t>
      </w:r>
      <w:r w:rsidR="36B7BF16" w:rsidRPr="00FA693F">
        <w:rPr>
          <w:rFonts w:eastAsia="Segoe UI" w:cstheme="minorHAnsi"/>
          <w:sz w:val="22"/>
          <w:szCs w:val="22"/>
        </w:rPr>
        <w:t>.</w:t>
      </w:r>
    </w:p>
    <w:p w14:paraId="35B18E2C" w14:textId="70408B5C" w:rsidR="6EFC7EA6" w:rsidRPr="00FA693F" w:rsidRDefault="6EFC7EA6" w:rsidP="23EDDFB8">
      <w:pPr>
        <w:rPr>
          <w:rFonts w:eastAsia="Segoe UI" w:cstheme="minorHAnsi"/>
          <w:sz w:val="22"/>
          <w:szCs w:val="22"/>
        </w:rPr>
      </w:pPr>
    </w:p>
    <w:p w14:paraId="65EB67B3" w14:textId="76A0EFDB" w:rsidR="322CEC51" w:rsidRPr="00FA693F" w:rsidRDefault="322CEC51" w:rsidP="23EDDFB8">
      <w:pPr>
        <w:rPr>
          <w:rFonts w:eastAsia="Segoe UI" w:cstheme="minorHAnsi"/>
          <w:sz w:val="22"/>
          <w:szCs w:val="22"/>
        </w:rPr>
      </w:pPr>
      <w:r w:rsidRPr="00FA693F">
        <w:rPr>
          <w:rFonts w:eastAsia="Segoe UI" w:cstheme="minorHAnsi"/>
          <w:sz w:val="22"/>
          <w:szCs w:val="22"/>
        </w:rPr>
        <w:t xml:space="preserve">Resonant with the notion of a social pedagogy (Slovenko and Thompson, 2016), both Fozia and Mashkura, identified community education as being </w:t>
      </w:r>
      <w:r w:rsidR="38FB4E67" w:rsidRPr="00FA693F">
        <w:rPr>
          <w:rFonts w:eastAsia="Segoe UI" w:cstheme="minorHAnsi"/>
          <w:sz w:val="22"/>
          <w:szCs w:val="22"/>
        </w:rPr>
        <w:t xml:space="preserve">pivotal for </w:t>
      </w:r>
      <w:r w:rsidRPr="00FA693F">
        <w:rPr>
          <w:rFonts w:eastAsia="Segoe UI" w:cstheme="minorHAnsi"/>
          <w:sz w:val="22"/>
          <w:szCs w:val="22"/>
        </w:rPr>
        <w:t>developing a personal criticality and awareness of their identities rather than frequenting these spaces for any accreditation.</w:t>
      </w:r>
    </w:p>
    <w:p w14:paraId="3E9B3AA6" w14:textId="0FAD28CD" w:rsidR="113B337A" w:rsidRPr="00FA693F" w:rsidRDefault="322CEC51" w:rsidP="6E88A446">
      <w:pPr>
        <w:rPr>
          <w:rFonts w:eastAsia="Segoe UI"/>
          <w:sz w:val="22"/>
          <w:szCs w:val="22"/>
        </w:rPr>
      </w:pPr>
      <w:r w:rsidRPr="6E88A446">
        <w:rPr>
          <w:rFonts w:eastAsia="Segoe UI"/>
          <w:sz w:val="22"/>
          <w:szCs w:val="22"/>
        </w:rPr>
        <w:t>Their</w:t>
      </w:r>
      <w:r w:rsidR="4D557F6B" w:rsidRPr="6E88A446">
        <w:rPr>
          <w:rFonts w:eastAsia="Segoe UI"/>
          <w:sz w:val="22"/>
          <w:szCs w:val="22"/>
        </w:rPr>
        <w:t xml:space="preserve"> accounts highlight</w:t>
      </w:r>
      <w:r w:rsidR="05366444" w:rsidRPr="6E88A446">
        <w:rPr>
          <w:rFonts w:eastAsia="Segoe UI"/>
          <w:sz w:val="22"/>
          <w:szCs w:val="22"/>
        </w:rPr>
        <w:t>ed</w:t>
      </w:r>
      <w:r w:rsidR="4D557F6B" w:rsidRPr="6E88A446">
        <w:rPr>
          <w:rFonts w:eastAsia="Segoe UI"/>
          <w:sz w:val="22"/>
          <w:szCs w:val="22"/>
        </w:rPr>
        <w:t xml:space="preserve"> the prominent role played by social pedagogy in their overall educational experiences. </w:t>
      </w:r>
      <w:r w:rsidR="59A8DBCE" w:rsidRPr="6E88A446">
        <w:rPr>
          <w:rFonts w:eastAsia="Segoe UI"/>
          <w:sz w:val="22"/>
          <w:szCs w:val="22"/>
        </w:rPr>
        <w:t xml:space="preserve">It was an approach </w:t>
      </w:r>
      <w:r w:rsidR="20EA8B25" w:rsidRPr="6E88A446">
        <w:rPr>
          <w:rFonts w:eastAsia="Segoe UI"/>
          <w:sz w:val="22"/>
          <w:szCs w:val="22"/>
        </w:rPr>
        <w:t xml:space="preserve">that </w:t>
      </w:r>
      <w:r w:rsidR="4D557F6B" w:rsidRPr="6E88A446">
        <w:rPr>
          <w:rFonts w:eastAsia="Segoe UI"/>
          <w:sz w:val="22"/>
          <w:szCs w:val="22"/>
        </w:rPr>
        <w:t xml:space="preserve">centred young people as having autonomy which </w:t>
      </w:r>
      <w:r w:rsidR="2EF9F6B9" w:rsidRPr="6E88A446">
        <w:rPr>
          <w:rFonts w:eastAsia="Segoe UI"/>
          <w:sz w:val="22"/>
          <w:szCs w:val="22"/>
        </w:rPr>
        <w:t xml:space="preserve">led to </w:t>
      </w:r>
      <w:r w:rsidR="4D557F6B" w:rsidRPr="6E88A446">
        <w:rPr>
          <w:rFonts w:eastAsia="Segoe UI"/>
          <w:sz w:val="22"/>
          <w:szCs w:val="22"/>
        </w:rPr>
        <w:t>a</w:t>
      </w:r>
      <w:r w:rsidR="62B76EB5" w:rsidRPr="6E88A446">
        <w:rPr>
          <w:rFonts w:eastAsia="Segoe UI"/>
          <w:sz w:val="22"/>
          <w:szCs w:val="22"/>
        </w:rPr>
        <w:t xml:space="preserve"> more</w:t>
      </w:r>
      <w:r w:rsidR="4D557F6B" w:rsidRPr="6E88A446">
        <w:rPr>
          <w:rFonts w:eastAsia="Segoe UI"/>
          <w:sz w:val="22"/>
          <w:szCs w:val="22"/>
        </w:rPr>
        <w:t xml:space="preserve"> conscious participation in spaces. </w:t>
      </w:r>
      <w:r w:rsidR="5CD50A73" w:rsidRPr="6E88A446">
        <w:rPr>
          <w:rFonts w:eastAsia="Segoe UI"/>
          <w:sz w:val="22"/>
          <w:szCs w:val="22"/>
        </w:rPr>
        <w:t>T</w:t>
      </w:r>
      <w:r w:rsidR="4D557F6B" w:rsidRPr="6E88A446">
        <w:rPr>
          <w:rFonts w:eastAsia="Segoe UI"/>
          <w:sz w:val="22"/>
          <w:szCs w:val="22"/>
        </w:rPr>
        <w:t>he</w:t>
      </w:r>
      <w:r w:rsidR="3DA6A380" w:rsidRPr="6E88A446">
        <w:rPr>
          <w:rFonts w:eastAsia="Segoe UI"/>
          <w:sz w:val="22"/>
          <w:szCs w:val="22"/>
        </w:rPr>
        <w:t>se</w:t>
      </w:r>
      <w:r w:rsidR="4D557F6B" w:rsidRPr="6E88A446">
        <w:rPr>
          <w:rFonts w:eastAsia="Segoe UI"/>
          <w:sz w:val="22"/>
          <w:szCs w:val="22"/>
        </w:rPr>
        <w:t xml:space="preserve"> encounters with </w:t>
      </w:r>
      <w:r w:rsidR="12ED25E1" w:rsidRPr="6E88A446">
        <w:rPr>
          <w:rFonts w:eastAsia="Segoe UI"/>
          <w:sz w:val="22"/>
          <w:szCs w:val="22"/>
        </w:rPr>
        <w:t>community</w:t>
      </w:r>
      <w:r w:rsidR="4D557F6B" w:rsidRPr="6E88A446">
        <w:rPr>
          <w:rFonts w:eastAsia="Segoe UI"/>
          <w:sz w:val="22"/>
          <w:szCs w:val="22"/>
        </w:rPr>
        <w:t xml:space="preserve"> education</w:t>
      </w:r>
      <w:r w:rsidR="0038380E" w:rsidRPr="6E88A446">
        <w:rPr>
          <w:rFonts w:eastAsia="Segoe UI"/>
          <w:sz w:val="22"/>
          <w:szCs w:val="22"/>
        </w:rPr>
        <w:t>,</w:t>
      </w:r>
      <w:r w:rsidR="4D557F6B" w:rsidRPr="6E88A446">
        <w:rPr>
          <w:rFonts w:eastAsia="Segoe UI"/>
          <w:sz w:val="22"/>
          <w:szCs w:val="22"/>
        </w:rPr>
        <w:t xml:space="preserve"> enriched th</w:t>
      </w:r>
      <w:r w:rsidR="49CEACCD" w:rsidRPr="6E88A446">
        <w:rPr>
          <w:rFonts w:eastAsia="Segoe UI"/>
          <w:sz w:val="22"/>
          <w:szCs w:val="22"/>
        </w:rPr>
        <w:t>eir</w:t>
      </w:r>
      <w:r w:rsidR="4D557F6B" w:rsidRPr="6E88A446">
        <w:rPr>
          <w:rFonts w:eastAsia="Segoe UI"/>
          <w:sz w:val="22"/>
          <w:szCs w:val="22"/>
        </w:rPr>
        <w:t xml:space="preserve"> sense of agency and confidence further.</w:t>
      </w:r>
      <w:r w:rsidR="4D557F6B" w:rsidRPr="6E88A446">
        <w:rPr>
          <w:rFonts w:eastAsia="Segoe UI"/>
          <w:color w:val="7030A0"/>
          <w:sz w:val="22"/>
          <w:szCs w:val="22"/>
        </w:rPr>
        <w:t xml:space="preserve"> </w:t>
      </w:r>
      <w:r w:rsidR="56F2A631" w:rsidRPr="6E88A446">
        <w:rPr>
          <w:rFonts w:eastAsia="Segoe UI"/>
          <w:sz w:val="22"/>
          <w:szCs w:val="22"/>
        </w:rPr>
        <w:t>This was crucial for providing Fozia and Mashkura with knowledge about these systems and more importantly, giving them the skills</w:t>
      </w:r>
      <w:r w:rsidR="48F4A9D4" w:rsidRPr="6E88A446">
        <w:rPr>
          <w:rFonts w:eastAsia="Segoe UI"/>
          <w:sz w:val="22"/>
          <w:szCs w:val="22"/>
        </w:rPr>
        <w:t xml:space="preserve"> and language</w:t>
      </w:r>
      <w:r w:rsidR="56F2A631" w:rsidRPr="6E88A446">
        <w:rPr>
          <w:rFonts w:eastAsia="Segoe UI"/>
          <w:sz w:val="22"/>
          <w:szCs w:val="22"/>
        </w:rPr>
        <w:t xml:space="preserve"> </w:t>
      </w:r>
      <w:r w:rsidR="4D557F6B" w:rsidRPr="6E88A446">
        <w:rPr>
          <w:rFonts w:eastAsia="Segoe UI"/>
          <w:sz w:val="22"/>
          <w:szCs w:val="22"/>
        </w:rPr>
        <w:t xml:space="preserve">to navigate </w:t>
      </w:r>
      <w:r w:rsidR="28471C6D" w:rsidRPr="6E88A446">
        <w:rPr>
          <w:rFonts w:eastAsia="Segoe UI"/>
          <w:sz w:val="22"/>
          <w:szCs w:val="22"/>
        </w:rPr>
        <w:t xml:space="preserve">(Yosso, 2005) </w:t>
      </w:r>
      <w:r w:rsidR="4D557F6B" w:rsidRPr="6E88A446">
        <w:rPr>
          <w:rFonts w:eastAsia="Segoe UI"/>
          <w:sz w:val="22"/>
          <w:szCs w:val="22"/>
        </w:rPr>
        <w:t>their way through the landscape that they encountered outside and after formal education</w:t>
      </w:r>
      <w:r w:rsidR="6E0A64A7" w:rsidRPr="6E88A446">
        <w:rPr>
          <w:rFonts w:eastAsia="Segoe UI"/>
          <w:sz w:val="22"/>
          <w:szCs w:val="22"/>
        </w:rPr>
        <w:t xml:space="preserve">. </w:t>
      </w:r>
      <w:r w:rsidR="4D557F6B" w:rsidRPr="6E88A446">
        <w:rPr>
          <w:rFonts w:eastAsia="Segoe UI"/>
          <w:sz w:val="22"/>
          <w:szCs w:val="22"/>
        </w:rPr>
        <w:t xml:space="preserve"> </w:t>
      </w:r>
      <w:r w:rsidR="45BA4215" w:rsidRPr="6E88A446">
        <w:rPr>
          <w:rFonts w:eastAsia="Segoe UI"/>
          <w:sz w:val="22"/>
          <w:szCs w:val="22"/>
        </w:rPr>
        <w:t xml:space="preserve">Their participation and experiences of community education meant that they had developed a </w:t>
      </w:r>
      <w:r w:rsidR="4D557F6B" w:rsidRPr="6E88A446">
        <w:rPr>
          <w:rFonts w:eastAsia="Segoe UI"/>
          <w:sz w:val="22"/>
          <w:szCs w:val="22"/>
        </w:rPr>
        <w:t>criticality;</w:t>
      </w:r>
      <w:r w:rsidR="00554382">
        <w:rPr>
          <w:rFonts w:eastAsia="Segoe UI"/>
          <w:sz w:val="22"/>
          <w:szCs w:val="22"/>
        </w:rPr>
        <w:t xml:space="preserve"> a </w:t>
      </w:r>
      <w:r w:rsidR="4D557F6B" w:rsidRPr="6E88A446">
        <w:rPr>
          <w:rFonts w:eastAsia="Segoe UI"/>
          <w:sz w:val="22"/>
          <w:szCs w:val="22"/>
        </w:rPr>
        <w:t>knowin</w:t>
      </w:r>
      <w:r w:rsidR="00554382">
        <w:rPr>
          <w:rFonts w:eastAsia="Segoe UI"/>
          <w:sz w:val="22"/>
          <w:szCs w:val="22"/>
        </w:rPr>
        <w:t>g</w:t>
      </w:r>
      <w:r w:rsidR="4D557F6B" w:rsidRPr="6E88A446">
        <w:rPr>
          <w:rFonts w:eastAsia="Segoe UI"/>
          <w:sz w:val="22"/>
          <w:szCs w:val="22"/>
        </w:rPr>
        <w:t xml:space="preserve"> of systems and structures that upheld and centred certain groups. </w:t>
      </w:r>
      <w:r w:rsidR="113B337A">
        <w:tab/>
      </w:r>
    </w:p>
    <w:p w14:paraId="5635DA3C" w14:textId="1D6A81D6" w:rsidR="113B337A" w:rsidRPr="00FA693F" w:rsidRDefault="113B337A" w:rsidP="6E88A446">
      <w:pPr>
        <w:rPr>
          <w:rFonts w:eastAsia="Segoe UI"/>
          <w:sz w:val="22"/>
          <w:szCs w:val="22"/>
        </w:rPr>
      </w:pPr>
    </w:p>
    <w:p w14:paraId="48833C4C" w14:textId="64AD4A7F" w:rsidR="113B337A" w:rsidRPr="00FA693F" w:rsidRDefault="4B81ACDE" w:rsidP="6E88A446">
      <w:pPr>
        <w:rPr>
          <w:rFonts w:eastAsia="Segoe UI"/>
          <w:sz w:val="22"/>
          <w:szCs w:val="22"/>
        </w:rPr>
      </w:pPr>
      <w:r w:rsidRPr="6E88A446">
        <w:rPr>
          <w:rFonts w:eastAsia="Segoe UI"/>
          <w:sz w:val="22"/>
          <w:szCs w:val="22"/>
        </w:rPr>
        <w:t>Community education played a significant role, particularly in relation to how it impacted the construction of identity and the negotiations that this prompted. Experienced as affirmative spaces, community education resulted in cultivating identities that embraced heritage in many nuanced ways as well as resisting a complete assimilation into Western-centric ways of being.</w:t>
      </w:r>
    </w:p>
    <w:p w14:paraId="44EDACEB" w14:textId="4B954274" w:rsidR="113B337A" w:rsidRPr="00FA693F" w:rsidRDefault="113B337A" w:rsidP="6E88A446">
      <w:pPr>
        <w:rPr>
          <w:sz w:val="22"/>
          <w:szCs w:val="22"/>
        </w:rPr>
      </w:pPr>
    </w:p>
    <w:p w14:paraId="6CAF6C91" w14:textId="1B4EA822" w:rsidR="7B5998EA" w:rsidRPr="00FA693F" w:rsidRDefault="7B5998EA" w:rsidP="23EDDFB8">
      <w:pPr>
        <w:rPr>
          <w:rFonts w:eastAsia="Segoe UI" w:cstheme="minorHAnsi"/>
          <w:b/>
          <w:bCs/>
          <w:sz w:val="22"/>
          <w:szCs w:val="22"/>
        </w:rPr>
      </w:pPr>
      <w:r w:rsidRPr="00FA693F">
        <w:rPr>
          <w:rFonts w:eastAsia="Segoe UI" w:cstheme="minorHAnsi"/>
          <w:b/>
          <w:bCs/>
          <w:sz w:val="22"/>
          <w:szCs w:val="22"/>
        </w:rPr>
        <w:t>Third</w:t>
      </w:r>
      <w:r w:rsidR="1B1FD140" w:rsidRPr="00FA693F">
        <w:rPr>
          <w:rFonts w:eastAsia="Segoe UI" w:cstheme="minorHAnsi"/>
          <w:b/>
          <w:bCs/>
          <w:sz w:val="22"/>
          <w:szCs w:val="22"/>
        </w:rPr>
        <w:t xml:space="preserve"> space</w:t>
      </w:r>
    </w:p>
    <w:p w14:paraId="3944970F" w14:textId="0060528B" w:rsidR="42211EF3" w:rsidRPr="00FA693F" w:rsidRDefault="42211EF3" w:rsidP="23EDDFB8">
      <w:pPr>
        <w:spacing w:after="160" w:line="240" w:lineRule="exact"/>
        <w:rPr>
          <w:rFonts w:eastAsia="Segoe UI" w:cstheme="minorHAnsi"/>
          <w:i/>
          <w:iCs/>
          <w:color w:val="000000" w:themeColor="text1"/>
          <w:sz w:val="22"/>
          <w:szCs w:val="22"/>
        </w:rPr>
      </w:pPr>
      <w:r w:rsidRPr="00FA693F">
        <w:rPr>
          <w:rFonts w:eastAsia="Segoe UI" w:cstheme="minorHAnsi"/>
          <w:color w:val="000000" w:themeColor="text1"/>
          <w:sz w:val="22"/>
          <w:szCs w:val="22"/>
        </w:rPr>
        <w:t xml:space="preserve">A </w:t>
      </w:r>
      <w:r w:rsidR="75ED060E" w:rsidRPr="00FA693F">
        <w:rPr>
          <w:rFonts w:eastAsia="Segoe UI" w:cstheme="minorHAnsi"/>
          <w:color w:val="000000" w:themeColor="text1"/>
          <w:sz w:val="22"/>
          <w:szCs w:val="22"/>
        </w:rPr>
        <w:t xml:space="preserve">third space is a </w:t>
      </w:r>
      <w:r w:rsidRPr="00FA693F">
        <w:rPr>
          <w:rFonts w:eastAsia="Segoe UI" w:cstheme="minorHAnsi"/>
          <w:color w:val="000000" w:themeColor="text1"/>
          <w:sz w:val="22"/>
          <w:szCs w:val="22"/>
        </w:rPr>
        <w:t>liminal somewhere “in between”</w:t>
      </w:r>
      <w:r w:rsidR="294325BA" w:rsidRPr="00FA693F">
        <w:rPr>
          <w:rFonts w:eastAsia="Segoe UI" w:cstheme="minorHAnsi"/>
          <w:color w:val="000000" w:themeColor="text1"/>
          <w:sz w:val="22"/>
          <w:szCs w:val="22"/>
        </w:rPr>
        <w:t xml:space="preserve"> location that </w:t>
      </w:r>
      <w:r w:rsidR="667F0D21" w:rsidRPr="00FA693F">
        <w:rPr>
          <w:rFonts w:eastAsia="Segoe UI" w:cstheme="minorHAnsi"/>
          <w:color w:val="000000" w:themeColor="text1"/>
          <w:sz w:val="22"/>
          <w:szCs w:val="22"/>
        </w:rPr>
        <w:t xml:space="preserve">is essentially, a site of resistance (Bhabha, 1994) whilst </w:t>
      </w:r>
      <w:r w:rsidR="16A1C3D4" w:rsidRPr="00FA693F">
        <w:rPr>
          <w:rFonts w:eastAsia="Segoe UI" w:cstheme="minorHAnsi"/>
          <w:color w:val="000000" w:themeColor="text1"/>
          <w:sz w:val="22"/>
          <w:szCs w:val="22"/>
        </w:rPr>
        <w:t>negotiating a</w:t>
      </w:r>
      <w:r w:rsidR="1B1FD140" w:rsidRPr="00FA693F">
        <w:rPr>
          <w:rFonts w:eastAsia="Segoe UI" w:cstheme="minorHAnsi"/>
          <w:color w:val="000000" w:themeColor="text1"/>
          <w:sz w:val="22"/>
          <w:szCs w:val="22"/>
        </w:rPr>
        <w:t xml:space="preserve"> </w:t>
      </w:r>
      <w:r w:rsidR="00C60425" w:rsidRPr="00FA693F">
        <w:rPr>
          <w:rFonts w:eastAsia="Segoe UI" w:cstheme="minorHAnsi"/>
          <w:color w:val="000000" w:themeColor="text1"/>
          <w:sz w:val="22"/>
          <w:szCs w:val="22"/>
        </w:rPr>
        <w:t>re</w:t>
      </w:r>
      <w:r w:rsidR="1B1FD140" w:rsidRPr="00FA693F">
        <w:rPr>
          <w:rFonts w:eastAsia="Segoe UI" w:cstheme="minorHAnsi"/>
          <w:color w:val="000000" w:themeColor="text1"/>
          <w:sz w:val="22"/>
          <w:szCs w:val="22"/>
        </w:rPr>
        <w:t>imagin</w:t>
      </w:r>
      <w:r w:rsidR="5D624120" w:rsidRPr="00FA693F">
        <w:rPr>
          <w:rFonts w:eastAsia="Segoe UI" w:cstheme="minorHAnsi"/>
          <w:color w:val="000000" w:themeColor="text1"/>
          <w:sz w:val="22"/>
          <w:szCs w:val="22"/>
        </w:rPr>
        <w:t>ing of cultural identity (Bretag, 2006)</w:t>
      </w:r>
      <w:r w:rsidR="1B1FD140" w:rsidRPr="00FA693F">
        <w:rPr>
          <w:rFonts w:eastAsia="Segoe UI" w:cstheme="minorHAnsi"/>
          <w:color w:val="000000" w:themeColor="text1"/>
          <w:sz w:val="22"/>
          <w:szCs w:val="22"/>
        </w:rPr>
        <w:t xml:space="preserve"> </w:t>
      </w:r>
      <w:r w:rsidR="3CB4B3B9" w:rsidRPr="00FA693F">
        <w:rPr>
          <w:rFonts w:eastAsia="Segoe UI" w:cstheme="minorHAnsi"/>
          <w:color w:val="000000" w:themeColor="text1"/>
          <w:sz w:val="22"/>
          <w:szCs w:val="22"/>
        </w:rPr>
        <w:t>or as</w:t>
      </w:r>
      <w:r w:rsidR="1C072652" w:rsidRPr="00FA693F">
        <w:rPr>
          <w:rFonts w:eastAsia="Segoe UI" w:cstheme="minorHAnsi"/>
          <w:color w:val="000000" w:themeColor="text1"/>
          <w:sz w:val="22"/>
          <w:szCs w:val="22"/>
        </w:rPr>
        <w:t xml:space="preserve"> a disruption that brings history and identity together</w:t>
      </w:r>
      <w:r w:rsidR="3CB4B3B9" w:rsidRPr="00FA693F">
        <w:rPr>
          <w:rFonts w:eastAsia="Segoe UI" w:cstheme="minorHAnsi"/>
          <w:color w:val="000000" w:themeColor="text1"/>
          <w:sz w:val="22"/>
          <w:szCs w:val="22"/>
        </w:rPr>
        <w:t xml:space="preserve"> </w:t>
      </w:r>
      <w:r w:rsidR="37C6742E" w:rsidRPr="00FA693F">
        <w:rPr>
          <w:rFonts w:eastAsia="Segoe UI" w:cstheme="minorHAnsi"/>
          <w:color w:val="000000" w:themeColor="text1"/>
          <w:sz w:val="22"/>
          <w:szCs w:val="22"/>
        </w:rPr>
        <w:t>(</w:t>
      </w:r>
      <w:r w:rsidR="3CB4B3B9" w:rsidRPr="00FA693F">
        <w:rPr>
          <w:rFonts w:eastAsia="Segoe UI" w:cstheme="minorHAnsi"/>
          <w:color w:val="000000" w:themeColor="text1"/>
          <w:sz w:val="22"/>
          <w:szCs w:val="22"/>
        </w:rPr>
        <w:t>Takhar</w:t>
      </w:r>
      <w:r w:rsidR="3A549FFA" w:rsidRPr="00FA693F">
        <w:rPr>
          <w:rFonts w:eastAsia="Segoe UI" w:cstheme="minorHAnsi"/>
          <w:color w:val="000000" w:themeColor="text1"/>
          <w:sz w:val="22"/>
          <w:szCs w:val="22"/>
        </w:rPr>
        <w:t xml:space="preserve">, </w:t>
      </w:r>
      <w:r w:rsidR="3CB4B3B9" w:rsidRPr="00FA693F">
        <w:rPr>
          <w:rFonts w:eastAsia="Segoe UI" w:cstheme="minorHAnsi"/>
          <w:color w:val="000000" w:themeColor="text1"/>
          <w:sz w:val="22"/>
          <w:szCs w:val="22"/>
        </w:rPr>
        <w:t>2016)</w:t>
      </w:r>
      <w:r w:rsidR="1464B232" w:rsidRPr="00FA693F">
        <w:rPr>
          <w:rFonts w:eastAsia="Segoe UI" w:cstheme="minorHAnsi"/>
          <w:color w:val="000000" w:themeColor="text1"/>
          <w:sz w:val="22"/>
          <w:szCs w:val="22"/>
        </w:rPr>
        <w:t xml:space="preserve">. </w:t>
      </w:r>
      <w:r w:rsidR="3CB4B3B9" w:rsidRPr="00FA693F">
        <w:rPr>
          <w:rFonts w:eastAsia="Segoe UI" w:cstheme="minorHAnsi"/>
          <w:color w:val="000000" w:themeColor="text1"/>
          <w:sz w:val="22"/>
          <w:szCs w:val="22"/>
        </w:rPr>
        <w:t xml:space="preserve"> </w:t>
      </w:r>
      <w:r w:rsidR="6D5B9C8D" w:rsidRPr="00FA693F">
        <w:rPr>
          <w:rFonts w:eastAsia="Segoe UI" w:cstheme="minorHAnsi"/>
          <w:color w:val="000000" w:themeColor="text1"/>
          <w:sz w:val="22"/>
          <w:szCs w:val="22"/>
        </w:rPr>
        <w:t>For a third space to exist, its l</w:t>
      </w:r>
      <w:r w:rsidR="1B1FD140" w:rsidRPr="00FA693F">
        <w:rPr>
          <w:rFonts w:eastAsia="Segoe UI" w:cstheme="minorHAnsi"/>
          <w:color w:val="000000" w:themeColor="text1"/>
          <w:sz w:val="22"/>
          <w:szCs w:val="22"/>
        </w:rPr>
        <w:t xml:space="preserve">ocation </w:t>
      </w:r>
      <w:r w:rsidR="7ADAC9D8" w:rsidRPr="00FA693F">
        <w:rPr>
          <w:rFonts w:eastAsia="Segoe UI" w:cstheme="minorHAnsi"/>
          <w:color w:val="000000" w:themeColor="text1"/>
          <w:sz w:val="22"/>
          <w:szCs w:val="22"/>
        </w:rPr>
        <w:t xml:space="preserve">is </w:t>
      </w:r>
      <w:r w:rsidR="1B1FD140" w:rsidRPr="00FA693F">
        <w:rPr>
          <w:rFonts w:eastAsia="Segoe UI" w:cstheme="minorHAnsi"/>
          <w:color w:val="000000" w:themeColor="text1"/>
          <w:sz w:val="22"/>
          <w:szCs w:val="22"/>
        </w:rPr>
        <w:t>not always material but temporal or spatial</w:t>
      </w:r>
      <w:r w:rsidR="5E5C6C4A" w:rsidRPr="00FA693F">
        <w:rPr>
          <w:rFonts w:eastAsia="Segoe UI" w:cstheme="minorHAnsi"/>
          <w:color w:val="000000" w:themeColor="text1"/>
          <w:sz w:val="22"/>
          <w:szCs w:val="22"/>
        </w:rPr>
        <w:t xml:space="preserve">. The process is </w:t>
      </w:r>
      <w:r w:rsidR="0BC00C4E" w:rsidRPr="00FA693F">
        <w:rPr>
          <w:rFonts w:eastAsia="Segoe UI" w:cstheme="minorHAnsi"/>
          <w:color w:val="000000" w:themeColor="text1"/>
          <w:sz w:val="22"/>
          <w:szCs w:val="22"/>
        </w:rPr>
        <w:t xml:space="preserve">described by Bhabha (1994) as </w:t>
      </w:r>
      <w:r w:rsidR="2F50B606" w:rsidRPr="00FA693F">
        <w:rPr>
          <w:rFonts w:eastAsia="Segoe UI" w:cstheme="minorHAnsi"/>
          <w:color w:val="000000" w:themeColor="text1"/>
          <w:sz w:val="22"/>
          <w:szCs w:val="22"/>
        </w:rPr>
        <w:t>one</w:t>
      </w:r>
      <w:r w:rsidR="0BC00C4E" w:rsidRPr="00FA693F">
        <w:rPr>
          <w:rFonts w:eastAsia="Segoe UI" w:cstheme="minorHAnsi"/>
          <w:color w:val="000000" w:themeColor="text1"/>
          <w:sz w:val="22"/>
          <w:szCs w:val="22"/>
        </w:rPr>
        <w:t xml:space="preserve"> of becoming</w:t>
      </w:r>
      <w:r w:rsidR="2C06EB61" w:rsidRPr="00FA693F">
        <w:rPr>
          <w:rFonts w:eastAsia="Segoe UI" w:cstheme="minorHAnsi"/>
          <w:color w:val="000000" w:themeColor="text1"/>
          <w:sz w:val="22"/>
          <w:szCs w:val="22"/>
        </w:rPr>
        <w:t xml:space="preserve"> and it </w:t>
      </w:r>
      <w:r w:rsidR="0BC00C4E" w:rsidRPr="00FA693F">
        <w:rPr>
          <w:rFonts w:eastAsia="Segoe UI" w:cstheme="minorHAnsi"/>
          <w:color w:val="000000" w:themeColor="text1"/>
          <w:sz w:val="22"/>
          <w:szCs w:val="22"/>
        </w:rPr>
        <w:t xml:space="preserve">is to be </w:t>
      </w:r>
      <w:r w:rsidR="1B1FD140" w:rsidRPr="00FA693F">
        <w:rPr>
          <w:rFonts w:eastAsia="Segoe UI" w:cstheme="minorHAnsi"/>
          <w:color w:val="000000" w:themeColor="text1"/>
          <w:sz w:val="22"/>
          <w:szCs w:val="22"/>
        </w:rPr>
        <w:t xml:space="preserve">found in (postcolonial) spaces </w:t>
      </w:r>
      <w:r w:rsidR="5DD83A28" w:rsidRPr="00FA693F">
        <w:rPr>
          <w:rFonts w:eastAsia="Segoe UI" w:cstheme="minorHAnsi"/>
          <w:color w:val="000000" w:themeColor="text1"/>
          <w:sz w:val="22"/>
          <w:szCs w:val="22"/>
        </w:rPr>
        <w:t xml:space="preserve">that witness a constant and continuous </w:t>
      </w:r>
      <w:r w:rsidR="1B1FD140" w:rsidRPr="00FA693F">
        <w:rPr>
          <w:rFonts w:eastAsia="Segoe UI" w:cstheme="minorHAnsi"/>
          <w:color w:val="000000" w:themeColor="text1"/>
          <w:sz w:val="22"/>
          <w:szCs w:val="22"/>
        </w:rPr>
        <w:t xml:space="preserve">process of creating new </w:t>
      </w:r>
      <w:r w:rsidR="57F5D5E6" w:rsidRPr="00FA693F">
        <w:rPr>
          <w:rFonts w:eastAsia="Segoe UI" w:cstheme="minorHAnsi"/>
          <w:color w:val="000000" w:themeColor="text1"/>
          <w:sz w:val="22"/>
          <w:szCs w:val="22"/>
        </w:rPr>
        <w:t xml:space="preserve">or </w:t>
      </w:r>
      <w:r w:rsidR="57F5D5E6" w:rsidRPr="00FA693F">
        <w:rPr>
          <w:rFonts w:eastAsia="Segoe UI" w:cstheme="minorHAnsi"/>
          <w:i/>
          <w:iCs/>
          <w:color w:val="000000" w:themeColor="text1"/>
          <w:sz w:val="22"/>
          <w:szCs w:val="22"/>
        </w:rPr>
        <w:t>hybrid identities.</w:t>
      </w:r>
    </w:p>
    <w:p w14:paraId="7E986AFC" w14:textId="69691B88" w:rsidR="41AD17BF" w:rsidRPr="00FA693F" w:rsidRDefault="41AD17BF" w:rsidP="6E88A446">
      <w:pPr>
        <w:spacing w:after="160" w:line="240" w:lineRule="exact"/>
        <w:rPr>
          <w:rFonts w:eastAsia="Segoe UI"/>
          <w:color w:val="000000" w:themeColor="text1"/>
          <w:sz w:val="22"/>
          <w:szCs w:val="22"/>
        </w:rPr>
      </w:pPr>
      <w:r w:rsidRPr="7ACCE906">
        <w:rPr>
          <w:rFonts w:eastAsia="Segoe UI"/>
          <w:sz w:val="22"/>
          <w:szCs w:val="22"/>
        </w:rPr>
        <w:lastRenderedPageBreak/>
        <w:t>Bhabha’s (1994) argument is that a hybrid identity o</w:t>
      </w:r>
      <w:r w:rsidR="2925E5C6" w:rsidRPr="7ACCE906">
        <w:rPr>
          <w:rFonts w:eastAsia="Segoe UI"/>
          <w:color w:val="000000" w:themeColor="text1"/>
          <w:sz w:val="22"/>
          <w:szCs w:val="22"/>
        </w:rPr>
        <w:t xml:space="preserve">ffers a counter-narrative to the dominant culture </w:t>
      </w:r>
      <w:r w:rsidR="294A4C22" w:rsidRPr="7ACCE906">
        <w:rPr>
          <w:rFonts w:eastAsia="Segoe UI"/>
          <w:color w:val="000000" w:themeColor="text1"/>
          <w:sz w:val="22"/>
          <w:szCs w:val="22"/>
        </w:rPr>
        <w:t>and is</w:t>
      </w:r>
      <w:r w:rsidR="2925E5C6" w:rsidRPr="7ACCE906">
        <w:rPr>
          <w:rFonts w:eastAsia="Segoe UI"/>
          <w:color w:val="000000" w:themeColor="text1"/>
          <w:sz w:val="22"/>
          <w:szCs w:val="22"/>
        </w:rPr>
        <w:t xml:space="preserve"> formed </w:t>
      </w:r>
      <w:r w:rsidR="09EC0FA6" w:rsidRPr="7ACCE906">
        <w:rPr>
          <w:rFonts w:eastAsia="Segoe UI"/>
          <w:color w:val="000000" w:themeColor="text1"/>
          <w:sz w:val="22"/>
          <w:szCs w:val="22"/>
        </w:rPr>
        <w:t>in response</w:t>
      </w:r>
      <w:r w:rsidR="2925E5C6" w:rsidRPr="7ACCE906">
        <w:rPr>
          <w:rFonts w:eastAsia="Segoe UI"/>
          <w:color w:val="000000" w:themeColor="text1"/>
          <w:sz w:val="22"/>
          <w:szCs w:val="22"/>
        </w:rPr>
        <w:t xml:space="preserve"> </w:t>
      </w:r>
      <w:r w:rsidR="6DC983C9" w:rsidRPr="7ACCE906">
        <w:rPr>
          <w:rFonts w:eastAsia="Segoe UI"/>
          <w:color w:val="000000" w:themeColor="text1"/>
          <w:sz w:val="22"/>
          <w:szCs w:val="22"/>
        </w:rPr>
        <w:t xml:space="preserve">to </w:t>
      </w:r>
      <w:r w:rsidR="2925E5C6" w:rsidRPr="7ACCE906">
        <w:rPr>
          <w:rFonts w:eastAsia="Segoe UI"/>
          <w:color w:val="000000" w:themeColor="text1"/>
          <w:sz w:val="22"/>
          <w:szCs w:val="22"/>
        </w:rPr>
        <w:t>two or more cultural strands; specifically that of the native and host cultures.</w:t>
      </w:r>
      <w:r w:rsidR="3293E8E8" w:rsidRPr="7ACCE906">
        <w:rPr>
          <w:rFonts w:eastAsia="Segoe UI"/>
          <w:color w:val="000000" w:themeColor="text1"/>
          <w:sz w:val="22"/>
          <w:szCs w:val="22"/>
        </w:rPr>
        <w:t xml:space="preserve"> </w:t>
      </w:r>
      <w:r w:rsidR="2925E5C6" w:rsidRPr="7ACCE906">
        <w:rPr>
          <w:rFonts w:eastAsia="Segoe UI"/>
          <w:color w:val="000000" w:themeColor="text1"/>
          <w:sz w:val="22"/>
          <w:szCs w:val="22"/>
        </w:rPr>
        <w:t>Hybridity is something in between these strand</w:t>
      </w:r>
      <w:r w:rsidR="2F2591E1" w:rsidRPr="7ACCE906">
        <w:rPr>
          <w:rFonts w:eastAsia="Segoe UI"/>
          <w:color w:val="000000" w:themeColor="text1"/>
          <w:sz w:val="22"/>
          <w:szCs w:val="22"/>
        </w:rPr>
        <w:t xml:space="preserve">s. Whilst it has </w:t>
      </w:r>
      <w:r w:rsidR="2925E5C6" w:rsidRPr="7ACCE906">
        <w:rPr>
          <w:rFonts w:eastAsia="Segoe UI"/>
          <w:color w:val="000000" w:themeColor="text1"/>
          <w:sz w:val="22"/>
          <w:szCs w:val="22"/>
        </w:rPr>
        <w:t>traces of each</w:t>
      </w:r>
      <w:r w:rsidR="089CBEBB" w:rsidRPr="7ACCE906">
        <w:rPr>
          <w:rFonts w:eastAsia="Segoe UI"/>
          <w:color w:val="000000" w:themeColor="text1"/>
          <w:sz w:val="22"/>
          <w:szCs w:val="22"/>
        </w:rPr>
        <w:t>, it is an important</w:t>
      </w:r>
      <w:r w:rsidR="2925E5C6" w:rsidRPr="7ACCE906">
        <w:rPr>
          <w:rFonts w:eastAsia="Segoe UI"/>
          <w:color w:val="000000" w:themeColor="text1"/>
          <w:sz w:val="22"/>
          <w:szCs w:val="22"/>
        </w:rPr>
        <w:t xml:space="preserve"> part of understanding </w:t>
      </w:r>
      <w:r w:rsidR="4C6EF0A3" w:rsidRPr="7ACCE906">
        <w:rPr>
          <w:rFonts w:eastAsia="Segoe UI"/>
          <w:color w:val="000000" w:themeColor="text1"/>
          <w:sz w:val="22"/>
          <w:szCs w:val="22"/>
        </w:rPr>
        <w:t>beyond the</w:t>
      </w:r>
      <w:r w:rsidR="2925E5C6" w:rsidRPr="7ACCE906">
        <w:rPr>
          <w:rFonts w:eastAsia="Segoe UI"/>
          <w:color w:val="000000" w:themeColor="text1"/>
          <w:sz w:val="22"/>
          <w:szCs w:val="22"/>
        </w:rPr>
        <w:t xml:space="preserve"> postcolonial moment</w:t>
      </w:r>
      <w:r w:rsidR="0E61E302" w:rsidRPr="7ACCE906">
        <w:rPr>
          <w:rFonts w:eastAsia="Segoe UI"/>
          <w:color w:val="000000" w:themeColor="text1"/>
          <w:sz w:val="22"/>
          <w:szCs w:val="22"/>
        </w:rPr>
        <w:t>; that is in the impact of</w:t>
      </w:r>
      <w:r w:rsidR="2925E5C6" w:rsidRPr="7ACCE906">
        <w:rPr>
          <w:rFonts w:eastAsia="Segoe UI"/>
          <w:color w:val="000000" w:themeColor="text1"/>
          <w:sz w:val="22"/>
          <w:szCs w:val="22"/>
        </w:rPr>
        <w:t xml:space="preserve"> migration and settlement</w:t>
      </w:r>
      <w:r w:rsidR="40DB0D88" w:rsidRPr="7ACCE906">
        <w:rPr>
          <w:rFonts w:eastAsia="Segoe UI"/>
          <w:color w:val="000000" w:themeColor="text1"/>
          <w:sz w:val="22"/>
          <w:szCs w:val="22"/>
        </w:rPr>
        <w:t>.</w:t>
      </w:r>
    </w:p>
    <w:p w14:paraId="500F61BE" w14:textId="10BC2CB6" w:rsidR="23EDDFB8" w:rsidRDefault="2D1D2C13" w:rsidP="7ACCE906">
      <w:pPr>
        <w:rPr>
          <w:rFonts w:eastAsia="Segoe UI"/>
          <w:color w:val="000000" w:themeColor="text1"/>
          <w:sz w:val="22"/>
          <w:szCs w:val="22"/>
        </w:rPr>
      </w:pPr>
      <w:r w:rsidRPr="7ACCE906">
        <w:rPr>
          <w:rFonts w:eastAsia="Segoe UI"/>
          <w:color w:val="000000" w:themeColor="text1"/>
          <w:sz w:val="22"/>
          <w:szCs w:val="22"/>
        </w:rPr>
        <w:t xml:space="preserve">The participants’ educational encounters </w:t>
      </w:r>
      <w:r w:rsidR="2936CD47" w:rsidRPr="7ACCE906">
        <w:rPr>
          <w:rFonts w:eastAsia="Segoe UI"/>
          <w:color w:val="000000" w:themeColor="text1"/>
          <w:sz w:val="22"/>
          <w:szCs w:val="22"/>
        </w:rPr>
        <w:t xml:space="preserve">within adult and community education were underpinned and shaped </w:t>
      </w:r>
      <w:r w:rsidRPr="7ACCE906">
        <w:rPr>
          <w:rFonts w:eastAsia="Segoe UI"/>
          <w:color w:val="000000" w:themeColor="text1"/>
          <w:sz w:val="22"/>
          <w:szCs w:val="22"/>
        </w:rPr>
        <w:t>by migratory settlement and evolving diasporic identities</w:t>
      </w:r>
      <w:r w:rsidR="08893FE0" w:rsidRPr="7ACCE906">
        <w:rPr>
          <w:rFonts w:eastAsia="Segoe UI"/>
          <w:color w:val="000000" w:themeColor="text1"/>
          <w:sz w:val="22"/>
          <w:szCs w:val="22"/>
        </w:rPr>
        <w:t>. These settings</w:t>
      </w:r>
      <w:r w:rsidRPr="7ACCE906">
        <w:rPr>
          <w:rFonts w:eastAsia="Segoe UI"/>
          <w:color w:val="000000" w:themeColor="text1"/>
          <w:sz w:val="22"/>
          <w:szCs w:val="22"/>
        </w:rPr>
        <w:t xml:space="preserve"> offered the liminality of a third space (Bhabha, 1994; Takhar, 2016). These spaces were key in affirming the dynamism of an authentic and decolonised self-hood whilst retaining a sense of rootedness. These spaces also offered a safety for an active construction of hybrid identities through recurring visits by participants. </w:t>
      </w:r>
      <w:r w:rsidR="00554382" w:rsidRPr="7ACCE906">
        <w:rPr>
          <w:rFonts w:eastAsia="Segoe UI"/>
          <w:color w:val="000000" w:themeColor="text1"/>
          <w:sz w:val="22"/>
          <w:szCs w:val="22"/>
        </w:rPr>
        <w:t>Being able to</w:t>
      </w:r>
      <w:r w:rsidRPr="7ACCE906">
        <w:rPr>
          <w:rFonts w:eastAsia="Segoe UI"/>
          <w:color w:val="000000" w:themeColor="text1"/>
          <w:sz w:val="22"/>
          <w:szCs w:val="22"/>
        </w:rPr>
        <w:t xml:space="preserve"> frequent</w:t>
      </w:r>
      <w:r w:rsidR="00554382" w:rsidRPr="7ACCE906">
        <w:rPr>
          <w:rFonts w:eastAsia="Segoe UI"/>
          <w:color w:val="000000" w:themeColor="text1"/>
          <w:sz w:val="22"/>
          <w:szCs w:val="22"/>
        </w:rPr>
        <w:t xml:space="preserve"> different space</w:t>
      </w:r>
      <w:r w:rsidRPr="7ACCE906">
        <w:rPr>
          <w:rFonts w:eastAsia="Segoe UI"/>
          <w:color w:val="000000" w:themeColor="text1"/>
          <w:sz w:val="22"/>
          <w:szCs w:val="22"/>
        </w:rPr>
        <w:t xml:space="preserve"> </w:t>
      </w:r>
      <w:r w:rsidR="00554382" w:rsidRPr="7ACCE906">
        <w:rPr>
          <w:rFonts w:eastAsia="Segoe UI"/>
          <w:color w:val="000000" w:themeColor="text1"/>
          <w:sz w:val="22"/>
          <w:szCs w:val="22"/>
        </w:rPr>
        <w:t xml:space="preserve">opened up </w:t>
      </w:r>
      <w:r w:rsidRPr="7ACCE906">
        <w:rPr>
          <w:rFonts w:eastAsia="Segoe UI"/>
          <w:color w:val="000000" w:themeColor="text1"/>
          <w:sz w:val="22"/>
          <w:szCs w:val="22"/>
        </w:rPr>
        <w:t>possibilities for creating and experimenting with a hybrid identity that could gradually integrate aspects of home life where they were culturally anchored.  As a consequence, what could have been a contradictory collision of values and practices, became instead a powerful space for hybrid identities to take form and for aspects of these to be re-negotiated over time. Importantly, this liminal space lessened the unresolved because aspects of identity were more culturally integrated.</w:t>
      </w:r>
      <w:r w:rsidR="3AC8B948" w:rsidRPr="7ACCE906">
        <w:rPr>
          <w:rFonts w:eastAsia="Segoe UI"/>
          <w:color w:val="000000" w:themeColor="text1"/>
          <w:sz w:val="22"/>
          <w:szCs w:val="22"/>
        </w:rPr>
        <w:t xml:space="preserve"> </w:t>
      </w:r>
    </w:p>
    <w:p w14:paraId="104326BA" w14:textId="77777777" w:rsidR="00F62198" w:rsidRPr="00F62198" w:rsidRDefault="00F62198" w:rsidP="00F62198">
      <w:pPr>
        <w:rPr>
          <w:rFonts w:eastAsia="Segoe UI" w:cstheme="minorHAnsi"/>
          <w:color w:val="000000" w:themeColor="text1"/>
          <w:sz w:val="22"/>
          <w:szCs w:val="22"/>
        </w:rPr>
      </w:pPr>
    </w:p>
    <w:p w14:paraId="4F2E5F49" w14:textId="7B316E01" w:rsidR="42AF29DE" w:rsidRPr="00FA693F" w:rsidRDefault="42AF29DE" w:rsidP="23EDDFB8">
      <w:pPr>
        <w:rPr>
          <w:rFonts w:eastAsia="Segoe UI" w:cstheme="minorHAnsi"/>
          <w:sz w:val="22"/>
          <w:szCs w:val="22"/>
        </w:rPr>
      </w:pPr>
      <w:r w:rsidRPr="00FA693F">
        <w:rPr>
          <w:rFonts w:eastAsia="Segoe UI" w:cstheme="minorHAnsi"/>
          <w:sz w:val="22"/>
          <w:szCs w:val="22"/>
        </w:rPr>
        <w:t>Contrary to Bhabha’s (1994) stance, the participants’ accounts revealed that cultivating hybrid identities did not necessarily alleviate the unresolved; that the whisper of assimilation had to be resisted through a deeper anchoring and by a re-framing of what markers of success were.</w:t>
      </w:r>
      <w:r w:rsidR="3BF27289" w:rsidRPr="00FA693F">
        <w:rPr>
          <w:rFonts w:eastAsia="Segoe UI" w:cstheme="minorHAnsi"/>
          <w:sz w:val="22"/>
          <w:szCs w:val="22"/>
        </w:rPr>
        <w:t xml:space="preserve"> Each participant </w:t>
      </w:r>
      <w:r w:rsidR="1B459E78" w:rsidRPr="00FA693F">
        <w:rPr>
          <w:rFonts w:eastAsia="Segoe UI" w:cstheme="minorHAnsi"/>
          <w:sz w:val="22"/>
          <w:szCs w:val="22"/>
        </w:rPr>
        <w:t xml:space="preserve">sought to avoid cultural traditions and ideologies </w:t>
      </w:r>
      <w:r w:rsidR="4DA18903" w:rsidRPr="00FA693F">
        <w:rPr>
          <w:rFonts w:eastAsia="Segoe UI" w:cstheme="minorHAnsi"/>
          <w:sz w:val="22"/>
          <w:szCs w:val="22"/>
        </w:rPr>
        <w:t>to avoid a stereotypical labelling. For instance, marriage was mentioned but very briefly and</w:t>
      </w:r>
      <w:r w:rsidR="7FFD738E" w:rsidRPr="00FA693F">
        <w:rPr>
          <w:rFonts w:eastAsia="Segoe UI" w:cstheme="minorHAnsi"/>
          <w:sz w:val="22"/>
          <w:szCs w:val="22"/>
        </w:rPr>
        <w:t xml:space="preserve"> </w:t>
      </w:r>
      <w:r w:rsidR="4DA18903" w:rsidRPr="00FA693F">
        <w:rPr>
          <w:rFonts w:eastAsia="Segoe UI" w:cstheme="minorHAnsi"/>
          <w:sz w:val="22"/>
          <w:szCs w:val="22"/>
        </w:rPr>
        <w:t>managing the contradictions of homelife and education w</w:t>
      </w:r>
      <w:r w:rsidR="6DA0C185" w:rsidRPr="00FA693F">
        <w:rPr>
          <w:rFonts w:eastAsia="Segoe UI" w:cstheme="minorHAnsi"/>
          <w:sz w:val="22"/>
          <w:szCs w:val="22"/>
        </w:rPr>
        <w:t>ere again, alluded to in passing. The avoidance of these cultural</w:t>
      </w:r>
      <w:r w:rsidR="1B459E78" w:rsidRPr="00FA693F">
        <w:rPr>
          <w:rFonts w:eastAsia="Segoe UI" w:cstheme="minorHAnsi"/>
          <w:sz w:val="22"/>
          <w:szCs w:val="22"/>
        </w:rPr>
        <w:t xml:space="preserve"> ‘ghost</w:t>
      </w:r>
      <w:r w:rsidR="7FB4BAF2" w:rsidRPr="00FA693F">
        <w:rPr>
          <w:rFonts w:eastAsia="Segoe UI" w:cstheme="minorHAnsi"/>
          <w:sz w:val="22"/>
          <w:szCs w:val="22"/>
        </w:rPr>
        <w:t>s</w:t>
      </w:r>
      <w:r w:rsidR="1B459E78" w:rsidRPr="00FA693F">
        <w:rPr>
          <w:rFonts w:eastAsia="Segoe UI" w:cstheme="minorHAnsi"/>
          <w:sz w:val="22"/>
          <w:szCs w:val="22"/>
        </w:rPr>
        <w:t xml:space="preserve">’ </w:t>
      </w:r>
      <w:r w:rsidR="23F0399F" w:rsidRPr="00FA693F">
        <w:rPr>
          <w:rFonts w:eastAsia="Segoe UI" w:cstheme="minorHAnsi"/>
          <w:sz w:val="22"/>
          <w:szCs w:val="22"/>
        </w:rPr>
        <w:t xml:space="preserve">signified an active resistance to labelling. There was an undeniable stigma (Tyler, 2020) </w:t>
      </w:r>
      <w:r w:rsidR="4AEB5366" w:rsidRPr="00FA693F">
        <w:rPr>
          <w:rFonts w:eastAsia="Segoe UI" w:cstheme="minorHAnsi"/>
          <w:sz w:val="22"/>
          <w:szCs w:val="22"/>
        </w:rPr>
        <w:t xml:space="preserve">attached to such stereotypes that was less referenced but more inferred. </w:t>
      </w:r>
    </w:p>
    <w:p w14:paraId="126F8443" w14:textId="712F5EC2" w:rsidR="6E88A446" w:rsidRDefault="5A509E51" w:rsidP="6E88A446">
      <w:pPr>
        <w:pStyle w:val="NormalWeb"/>
        <w:rPr>
          <w:rFonts w:asciiTheme="minorHAnsi" w:eastAsia="Segoe UI" w:hAnsiTheme="minorHAnsi" w:cstheme="minorBidi"/>
          <w:sz w:val="22"/>
          <w:szCs w:val="22"/>
        </w:rPr>
      </w:pPr>
      <w:r w:rsidRPr="6E88A446">
        <w:rPr>
          <w:rFonts w:asciiTheme="minorHAnsi" w:eastAsia="Segoe UI" w:hAnsiTheme="minorHAnsi" w:cstheme="minorBidi"/>
          <w:sz w:val="22"/>
          <w:szCs w:val="22"/>
        </w:rPr>
        <w:t>A sign</w:t>
      </w:r>
      <w:r w:rsidR="7D74994E" w:rsidRPr="6E88A446">
        <w:rPr>
          <w:rFonts w:asciiTheme="minorHAnsi" w:eastAsia="Segoe UI" w:hAnsiTheme="minorHAnsi" w:cstheme="minorBidi"/>
          <w:sz w:val="22"/>
          <w:szCs w:val="22"/>
        </w:rPr>
        <w:t>i</w:t>
      </w:r>
      <w:r w:rsidRPr="6E88A446">
        <w:rPr>
          <w:rFonts w:asciiTheme="minorHAnsi" w:eastAsia="Segoe UI" w:hAnsiTheme="minorHAnsi" w:cstheme="minorBidi"/>
          <w:sz w:val="22"/>
          <w:szCs w:val="22"/>
        </w:rPr>
        <w:t>ficant intention behind this empirical study was to re-stage existing discourses where particular communities and geographical locations are connected to mythical assumptions about educational underachievement and the subsequent economic malaise that ensues. This re- staging is an active ‘haunting back’ that makes space for the agency of hope in material form. To ‘haunt back’ is a response akin to the idea of ‘talking back.’ It has a dialogic quality which seeks to reiterate an action by responding.</w:t>
      </w:r>
    </w:p>
    <w:p w14:paraId="521B47DF" w14:textId="0DEBC4C5" w:rsidR="23EDDFB8" w:rsidRPr="00FA693F" w:rsidRDefault="4AEA16F2" w:rsidP="6E88A446">
      <w:pPr>
        <w:pStyle w:val="NormalWeb"/>
        <w:rPr>
          <w:rFonts w:asciiTheme="minorHAnsi" w:eastAsia="Segoe UI" w:hAnsiTheme="minorHAnsi" w:cstheme="minorBidi"/>
          <w:sz w:val="22"/>
          <w:szCs w:val="22"/>
        </w:rPr>
      </w:pPr>
      <w:r w:rsidRPr="6E88A446">
        <w:rPr>
          <w:rStyle w:val="normaltextrun"/>
          <w:rFonts w:asciiTheme="minorHAnsi" w:eastAsia="Segoe UI" w:hAnsiTheme="minorHAnsi" w:cstheme="minorBidi"/>
          <w:sz w:val="22"/>
          <w:szCs w:val="22"/>
        </w:rPr>
        <w:t>Hauntology was an apt lens for revealing power imbalances and injustice as Gordon (2008) outlines:</w:t>
      </w:r>
    </w:p>
    <w:p w14:paraId="72261A95" w14:textId="27917EDF" w:rsidR="6E88A446" w:rsidRDefault="6E88A446" w:rsidP="6E88A446">
      <w:pPr>
        <w:spacing w:line="260" w:lineRule="exact"/>
        <w:ind w:left="1152" w:right="1152"/>
        <w:rPr>
          <w:rStyle w:val="normaltextrun"/>
          <w:rFonts w:eastAsia="Segoe UI"/>
          <w:sz w:val="22"/>
          <w:szCs w:val="22"/>
        </w:rPr>
      </w:pPr>
    </w:p>
    <w:p w14:paraId="6886E17A" w14:textId="45173076" w:rsidR="3BF27289" w:rsidRPr="00FA693F" w:rsidRDefault="4AEA16F2" w:rsidP="6E88A446">
      <w:pPr>
        <w:spacing w:line="260" w:lineRule="exact"/>
        <w:ind w:left="1152" w:right="1152"/>
        <w:rPr>
          <w:rFonts w:eastAsia="Segoe UI"/>
          <w:sz w:val="22"/>
          <w:szCs w:val="22"/>
        </w:rPr>
      </w:pPr>
      <w:r w:rsidRPr="6E88A446">
        <w:rPr>
          <w:rStyle w:val="normaltextrun"/>
          <w:rFonts w:eastAsia="Segoe UI"/>
          <w:sz w:val="22"/>
          <w:szCs w:val="22"/>
        </w:rPr>
        <w:t>Haunting is one way in which abusive systems of power make themselves known and their impacts felt in everyday life, especially when they are supposedly over and done with. </w:t>
      </w:r>
      <w:r w:rsidRPr="6E88A446">
        <w:rPr>
          <w:rStyle w:val="eop"/>
          <w:rFonts w:eastAsia="Segoe UI"/>
          <w:sz w:val="22"/>
          <w:szCs w:val="22"/>
          <w:lang w:val="en-GB"/>
        </w:rPr>
        <w:t> </w:t>
      </w:r>
      <w:r w:rsidRPr="6E88A446">
        <w:rPr>
          <w:rStyle w:val="normaltextrun"/>
          <w:rFonts w:eastAsia="Segoe UI"/>
          <w:sz w:val="22"/>
          <w:szCs w:val="22"/>
        </w:rPr>
        <w:t>(Gordon, 2008: 2)</w:t>
      </w:r>
      <w:r w:rsidRPr="6E88A446">
        <w:rPr>
          <w:rStyle w:val="eop"/>
          <w:rFonts w:eastAsia="Segoe UI"/>
          <w:sz w:val="22"/>
          <w:szCs w:val="22"/>
          <w:lang w:val="en-GB"/>
        </w:rPr>
        <w:t> </w:t>
      </w:r>
    </w:p>
    <w:p w14:paraId="2B578DD5" w14:textId="26DABB66" w:rsidR="23EDDFB8" w:rsidRPr="00FA693F" w:rsidRDefault="23EDDFB8" w:rsidP="6E88A446">
      <w:pPr>
        <w:spacing w:line="260" w:lineRule="exact"/>
        <w:rPr>
          <w:rStyle w:val="eop"/>
          <w:rFonts w:eastAsia="Segoe UI"/>
          <w:sz w:val="22"/>
          <w:szCs w:val="22"/>
          <w:lang w:val="en-GB"/>
        </w:rPr>
      </w:pPr>
    </w:p>
    <w:p w14:paraId="7379EC79" w14:textId="67EB9BA8" w:rsidR="3BF27289" w:rsidRPr="00FA693F" w:rsidRDefault="4AEA16F2" w:rsidP="6E88A446">
      <w:pPr>
        <w:spacing w:line="260" w:lineRule="exact"/>
        <w:rPr>
          <w:rStyle w:val="eop"/>
          <w:rFonts w:eastAsia="Segoe UI"/>
          <w:sz w:val="22"/>
          <w:szCs w:val="22"/>
          <w:lang w:val="en-GB"/>
        </w:rPr>
      </w:pPr>
      <w:r w:rsidRPr="7ACCE906">
        <w:rPr>
          <w:rStyle w:val="eop"/>
          <w:rFonts w:eastAsia="Segoe UI"/>
          <w:sz w:val="22"/>
          <w:szCs w:val="22"/>
          <w:lang w:val="en-GB"/>
        </w:rPr>
        <w:t>This commentary in particular, raises questions about a system of power that continues to prevail</w:t>
      </w:r>
      <w:r w:rsidR="5F0938BF" w:rsidRPr="7ACCE906">
        <w:rPr>
          <w:rStyle w:val="eop"/>
          <w:rFonts w:eastAsia="Segoe UI"/>
          <w:sz w:val="22"/>
          <w:szCs w:val="22"/>
          <w:lang w:val="en-GB"/>
        </w:rPr>
        <w:t xml:space="preserve"> </w:t>
      </w:r>
      <w:r w:rsidRPr="7ACCE906">
        <w:rPr>
          <w:rStyle w:val="eop"/>
          <w:rFonts w:eastAsia="Segoe UI"/>
          <w:sz w:val="22"/>
          <w:szCs w:val="22"/>
          <w:lang w:val="en-GB"/>
        </w:rPr>
        <w:t xml:space="preserve">in the expectation to assimilate; to accumulate the capitals </w:t>
      </w:r>
      <w:r w:rsidR="4A61C28B" w:rsidRPr="7ACCE906">
        <w:rPr>
          <w:rStyle w:val="eop"/>
          <w:rFonts w:eastAsia="Segoe UI"/>
          <w:sz w:val="22"/>
          <w:szCs w:val="22"/>
          <w:lang w:val="en-GB"/>
        </w:rPr>
        <w:t>to enable this.</w:t>
      </w:r>
    </w:p>
    <w:p w14:paraId="72E312F6" w14:textId="426A4C6C" w:rsidR="23EDDFB8" w:rsidRPr="00FA693F" w:rsidRDefault="23EDDFB8" w:rsidP="23EDDFB8">
      <w:pPr>
        <w:rPr>
          <w:rFonts w:eastAsia="Segoe UI" w:cstheme="minorHAnsi"/>
          <w:sz w:val="22"/>
          <w:szCs w:val="22"/>
        </w:rPr>
      </w:pPr>
    </w:p>
    <w:p w14:paraId="278C2A81" w14:textId="7CBAD132" w:rsidR="38F43053" w:rsidRPr="00FA693F" w:rsidRDefault="38F43053" w:rsidP="23EDDFB8">
      <w:pPr>
        <w:rPr>
          <w:rFonts w:eastAsia="Segoe UI" w:cstheme="minorHAnsi"/>
          <w:b/>
          <w:bCs/>
          <w:sz w:val="22"/>
          <w:szCs w:val="22"/>
        </w:rPr>
      </w:pPr>
      <w:r w:rsidRPr="00FA693F">
        <w:rPr>
          <w:rFonts w:eastAsia="Segoe UI" w:cstheme="minorHAnsi"/>
          <w:b/>
          <w:bCs/>
          <w:sz w:val="22"/>
          <w:szCs w:val="22"/>
        </w:rPr>
        <w:t>Concluding thoughts</w:t>
      </w:r>
    </w:p>
    <w:p w14:paraId="3DE56DA0" w14:textId="3D3E2AC5" w:rsidR="2CAE3BC7" w:rsidRPr="00FA693F" w:rsidRDefault="55A8AC18" w:rsidP="76840F58">
      <w:pPr>
        <w:rPr>
          <w:rStyle w:val="normaltextrun"/>
          <w:rFonts w:eastAsia="Segoe UI"/>
          <w:color w:val="000000" w:themeColor="text1"/>
          <w:sz w:val="22"/>
          <w:szCs w:val="22"/>
        </w:rPr>
      </w:pPr>
      <w:r w:rsidRPr="76840F58">
        <w:rPr>
          <w:rFonts w:eastAsia="Segoe UI"/>
          <w:color w:val="000000" w:themeColor="text1"/>
          <w:sz w:val="22"/>
          <w:szCs w:val="22"/>
        </w:rPr>
        <w:t xml:space="preserve">What was pertinent to the participants’ accounts was the conditions and impact of migratory settlement </w:t>
      </w:r>
      <w:r w:rsidR="45670964" w:rsidRPr="76840F58">
        <w:rPr>
          <w:rStyle w:val="normaltextrun"/>
          <w:rFonts w:eastAsia="Segoe UI"/>
          <w:color w:val="000000" w:themeColor="text1"/>
          <w:sz w:val="22"/>
          <w:szCs w:val="22"/>
        </w:rPr>
        <w:t xml:space="preserve">that took place post WW2. Whilst it revealed insights into how the British education system was encountered by migrant children of the time, it also offered spaces through adult and community education, that permitted and affirmed the curiosities, tensions and resistances present in the </w:t>
      </w:r>
      <w:r w:rsidR="45670964" w:rsidRPr="76840F58">
        <w:rPr>
          <w:rStyle w:val="normaltextrun"/>
          <w:rFonts w:eastAsia="Segoe UI"/>
          <w:color w:val="000000" w:themeColor="text1"/>
          <w:sz w:val="22"/>
          <w:szCs w:val="22"/>
        </w:rPr>
        <w:lastRenderedPageBreak/>
        <w:t>negotiations of their identities. I came to understand</w:t>
      </w:r>
      <w:r w:rsidR="45670964" w:rsidRPr="76840F58">
        <w:rPr>
          <w:rStyle w:val="normaltextrun"/>
          <w:rFonts w:eastAsia="Segoe UI"/>
          <w:i/>
          <w:iCs/>
          <w:color w:val="000000" w:themeColor="text1"/>
          <w:sz w:val="22"/>
          <w:szCs w:val="22"/>
        </w:rPr>
        <w:t xml:space="preserve"> </w:t>
      </w:r>
      <w:r w:rsidR="45670964" w:rsidRPr="76840F58">
        <w:rPr>
          <w:rStyle w:val="normaltextrun"/>
          <w:rFonts w:eastAsia="Segoe UI"/>
          <w:color w:val="000000" w:themeColor="text1"/>
          <w:sz w:val="22"/>
          <w:szCs w:val="22"/>
        </w:rPr>
        <w:t>how the complexities and intersection of geographical location, identity construction and the community educational space worked together.</w:t>
      </w:r>
    </w:p>
    <w:p w14:paraId="6694AA88" w14:textId="5397AEE3" w:rsidR="2CAE3BC7" w:rsidRPr="00FA693F" w:rsidRDefault="2CAE3BC7" w:rsidP="76840F58">
      <w:pPr>
        <w:rPr>
          <w:rStyle w:val="normaltextrun"/>
          <w:rFonts w:eastAsia="Segoe UI"/>
          <w:color w:val="000000" w:themeColor="text1"/>
          <w:sz w:val="22"/>
          <w:szCs w:val="22"/>
        </w:rPr>
      </w:pPr>
    </w:p>
    <w:p w14:paraId="1F650CAF" w14:textId="08DD1F4C" w:rsidR="2CAE3BC7" w:rsidRPr="00FA693F" w:rsidRDefault="45670964" w:rsidP="76840F58">
      <w:pPr>
        <w:rPr>
          <w:rFonts w:eastAsia="Segoe UI"/>
          <w:color w:val="000000" w:themeColor="text1"/>
          <w:sz w:val="22"/>
          <w:szCs w:val="22"/>
        </w:rPr>
      </w:pPr>
      <w:r w:rsidRPr="6E88A446">
        <w:rPr>
          <w:rFonts w:eastAsia="Segoe UI"/>
          <w:color w:val="000000" w:themeColor="text1"/>
          <w:sz w:val="22"/>
          <w:szCs w:val="22"/>
        </w:rPr>
        <w:t xml:space="preserve">Memory occupies a powerful position in sense-making and storying. </w:t>
      </w:r>
      <w:r w:rsidR="47AB1CC9" w:rsidRPr="6E88A446">
        <w:rPr>
          <w:rFonts w:eastAsia="Segoe UI"/>
          <w:color w:val="000000" w:themeColor="text1"/>
          <w:sz w:val="22"/>
          <w:szCs w:val="22"/>
        </w:rPr>
        <w:t>Consequently,</w:t>
      </w:r>
      <w:r w:rsidR="4EF4C34D" w:rsidRPr="6E88A446">
        <w:rPr>
          <w:rFonts w:eastAsia="Segoe UI"/>
          <w:color w:val="000000" w:themeColor="text1"/>
          <w:sz w:val="22"/>
          <w:szCs w:val="22"/>
        </w:rPr>
        <w:t xml:space="preserve"> rememory through a hauntological lens, prompted particular insights into the most prominent of educational encounters. </w:t>
      </w:r>
      <w:r w:rsidR="5BF827F8" w:rsidRPr="6E88A446">
        <w:rPr>
          <w:rFonts w:eastAsia="Segoe UI"/>
          <w:color w:val="000000" w:themeColor="text1"/>
          <w:sz w:val="22"/>
          <w:szCs w:val="22"/>
        </w:rPr>
        <w:t xml:space="preserve">In particular, the walks revealed hauntological glimpses </w:t>
      </w:r>
      <w:r w:rsidR="3A961482" w:rsidRPr="6E88A446">
        <w:rPr>
          <w:rFonts w:eastAsia="Segoe UI"/>
          <w:color w:val="000000" w:themeColor="text1"/>
          <w:sz w:val="22"/>
          <w:szCs w:val="22"/>
        </w:rPr>
        <w:t>of unsettlement</w:t>
      </w:r>
      <w:r w:rsidR="5BF827F8" w:rsidRPr="6E88A446">
        <w:rPr>
          <w:rFonts w:eastAsia="Segoe UI"/>
          <w:color w:val="000000" w:themeColor="text1"/>
          <w:sz w:val="22"/>
          <w:szCs w:val="22"/>
        </w:rPr>
        <w:t xml:space="preserve"> the silences, changes in topic and hesitations. </w:t>
      </w:r>
      <w:r w:rsidR="73E14E35" w:rsidRPr="6E88A446">
        <w:rPr>
          <w:rFonts w:eastAsia="Segoe UI"/>
          <w:color w:val="000000" w:themeColor="text1"/>
          <w:sz w:val="22"/>
          <w:szCs w:val="22"/>
        </w:rPr>
        <w:t>These were different for each participant</w:t>
      </w:r>
      <w:r w:rsidR="140622D9" w:rsidRPr="6E88A446">
        <w:rPr>
          <w:rFonts w:eastAsia="Segoe UI"/>
          <w:color w:val="000000" w:themeColor="text1"/>
          <w:sz w:val="22"/>
          <w:szCs w:val="22"/>
        </w:rPr>
        <w:t xml:space="preserve">; the volume of conversation – or the silences – highlighted a degree of hauntology. </w:t>
      </w:r>
    </w:p>
    <w:p w14:paraId="3984E5D6" w14:textId="288863D3" w:rsidR="23EDDFB8" w:rsidRPr="00FA693F" w:rsidRDefault="23EDDFB8" w:rsidP="23EDDFB8">
      <w:pPr>
        <w:pStyle w:val="paragraph"/>
        <w:spacing w:before="0" w:beforeAutospacing="0" w:after="0" w:afterAutospacing="0"/>
        <w:rPr>
          <w:rFonts w:asciiTheme="minorHAnsi" w:eastAsia="Segoe UI" w:hAnsiTheme="minorHAnsi" w:cstheme="minorHAnsi"/>
          <w:sz w:val="22"/>
          <w:szCs w:val="22"/>
        </w:rPr>
      </w:pPr>
    </w:p>
    <w:p w14:paraId="03ECCCD6" w14:textId="5CF8C3DC" w:rsidR="23EDDFB8" w:rsidRPr="00FA693F" w:rsidRDefault="7FD37BA7" w:rsidP="51A78744">
      <w:pPr>
        <w:pStyle w:val="paragraph"/>
        <w:spacing w:before="0" w:beforeAutospacing="0" w:after="0" w:afterAutospacing="0"/>
        <w:rPr>
          <w:rStyle w:val="normaltextrun"/>
          <w:rFonts w:asciiTheme="minorHAnsi" w:eastAsia="Segoe UI" w:hAnsiTheme="minorHAnsi" w:cstheme="minorBidi"/>
          <w:color w:val="000000" w:themeColor="text1"/>
          <w:sz w:val="22"/>
          <w:szCs w:val="22"/>
        </w:rPr>
      </w:pPr>
      <w:r w:rsidRPr="51A78744">
        <w:rPr>
          <w:rFonts w:asciiTheme="minorHAnsi" w:eastAsia="Segoe UI" w:hAnsiTheme="minorHAnsi" w:cstheme="minorBidi"/>
          <w:sz w:val="22"/>
          <w:szCs w:val="22"/>
        </w:rPr>
        <w:t>Each participant revealed a unique relationship to adult and community education</w:t>
      </w:r>
      <w:r w:rsidR="2E07FAC9" w:rsidRPr="51A78744">
        <w:rPr>
          <w:rFonts w:asciiTheme="minorHAnsi" w:eastAsia="Segoe UI" w:hAnsiTheme="minorHAnsi" w:cstheme="minorBidi"/>
          <w:sz w:val="22"/>
          <w:szCs w:val="22"/>
        </w:rPr>
        <w:t xml:space="preserve"> that negated either marginalisation or socio-economic deprivation. Each participant told a different story </w:t>
      </w:r>
      <w:r w:rsidR="3477270F" w:rsidRPr="51A78744">
        <w:rPr>
          <w:rFonts w:asciiTheme="minorHAnsi" w:eastAsia="Segoe UI" w:hAnsiTheme="minorHAnsi" w:cstheme="minorBidi"/>
          <w:sz w:val="22"/>
          <w:szCs w:val="22"/>
        </w:rPr>
        <w:t xml:space="preserve">of the social and familial environment, of choices made and at the heart of these, a </w:t>
      </w:r>
      <w:r w:rsidR="2F4B68CE" w:rsidRPr="51A78744">
        <w:rPr>
          <w:rFonts w:asciiTheme="minorHAnsi" w:eastAsia="Segoe UI" w:hAnsiTheme="minorHAnsi" w:cstheme="minorBidi"/>
          <w:sz w:val="22"/>
          <w:szCs w:val="22"/>
        </w:rPr>
        <w:t xml:space="preserve">firm </w:t>
      </w:r>
      <w:r w:rsidR="42CBF333" w:rsidRPr="51A78744">
        <w:rPr>
          <w:rFonts w:asciiTheme="minorHAnsi" w:eastAsia="Segoe UI" w:hAnsiTheme="minorHAnsi" w:cstheme="minorBidi"/>
          <w:sz w:val="22"/>
          <w:szCs w:val="22"/>
        </w:rPr>
        <w:t>self-realised</w:t>
      </w:r>
      <w:r w:rsidR="3477270F" w:rsidRPr="51A78744">
        <w:rPr>
          <w:rFonts w:asciiTheme="minorHAnsi" w:eastAsia="Segoe UI" w:hAnsiTheme="minorHAnsi" w:cstheme="minorBidi"/>
          <w:sz w:val="22"/>
          <w:szCs w:val="22"/>
        </w:rPr>
        <w:t xml:space="preserve"> agency</w:t>
      </w:r>
      <w:r w:rsidR="6FD078BD" w:rsidRPr="51A78744">
        <w:rPr>
          <w:rFonts w:asciiTheme="minorHAnsi" w:eastAsia="Segoe UI" w:hAnsiTheme="minorHAnsi" w:cstheme="minorBidi"/>
          <w:sz w:val="22"/>
          <w:szCs w:val="22"/>
        </w:rPr>
        <w:t xml:space="preserve"> (Takhar, 2016) through relationality. </w:t>
      </w:r>
      <w:r w:rsidR="38F43053" w:rsidRPr="51A78744">
        <w:rPr>
          <w:rFonts w:asciiTheme="minorHAnsi" w:eastAsia="Segoe UI" w:hAnsiTheme="minorHAnsi" w:cstheme="minorBidi"/>
          <w:sz w:val="22"/>
          <w:szCs w:val="22"/>
        </w:rPr>
        <w:t xml:space="preserve">This study uncovered uncomfortable truths </w:t>
      </w:r>
      <w:r w:rsidR="1891C1B4" w:rsidRPr="51A78744">
        <w:rPr>
          <w:rFonts w:asciiTheme="minorHAnsi" w:eastAsia="Segoe UI" w:hAnsiTheme="minorHAnsi" w:cstheme="minorBidi"/>
          <w:sz w:val="22"/>
          <w:szCs w:val="22"/>
        </w:rPr>
        <w:t>by</w:t>
      </w:r>
      <w:r w:rsidR="38F43053" w:rsidRPr="51A78744">
        <w:rPr>
          <w:rFonts w:asciiTheme="minorHAnsi" w:eastAsia="Segoe UI" w:hAnsiTheme="minorHAnsi" w:cstheme="minorBidi"/>
          <w:sz w:val="22"/>
          <w:szCs w:val="22"/>
        </w:rPr>
        <w:t xml:space="preserve"> bringing into question neoliberal markers of success – whether related to education, identity or indeed </w:t>
      </w:r>
      <w:r w:rsidR="77991584" w:rsidRPr="51A78744">
        <w:rPr>
          <w:rFonts w:asciiTheme="minorHAnsi" w:eastAsia="Segoe UI" w:hAnsiTheme="minorHAnsi" w:cstheme="minorBidi"/>
          <w:sz w:val="22"/>
          <w:szCs w:val="22"/>
        </w:rPr>
        <w:t>how a particular neighbourhood or postcode is framed and perceived. There was a decided rootedness for the participants</w:t>
      </w:r>
      <w:r w:rsidR="4AA28D77" w:rsidRPr="51A78744">
        <w:rPr>
          <w:rFonts w:asciiTheme="minorHAnsi" w:eastAsia="Segoe UI" w:hAnsiTheme="minorHAnsi" w:cstheme="minorBidi"/>
          <w:sz w:val="22"/>
          <w:szCs w:val="22"/>
        </w:rPr>
        <w:t>; an organic</w:t>
      </w:r>
      <w:r w:rsidR="00554382">
        <w:rPr>
          <w:rFonts w:asciiTheme="minorHAnsi" w:eastAsia="Segoe UI" w:hAnsiTheme="minorHAnsi" w:cstheme="minorBidi"/>
          <w:sz w:val="22"/>
          <w:szCs w:val="22"/>
        </w:rPr>
        <w:t xml:space="preserve"> and ease-filled </w:t>
      </w:r>
      <w:r w:rsidR="4AA28D77" w:rsidRPr="51A78744">
        <w:rPr>
          <w:rFonts w:asciiTheme="minorHAnsi" w:eastAsia="Segoe UI" w:hAnsiTheme="minorHAnsi" w:cstheme="minorBidi"/>
          <w:sz w:val="22"/>
          <w:szCs w:val="22"/>
        </w:rPr>
        <w:t>relationship</w:t>
      </w:r>
      <w:r w:rsidR="15906D4F" w:rsidRPr="51A78744">
        <w:rPr>
          <w:rFonts w:asciiTheme="minorHAnsi" w:eastAsia="Segoe UI" w:hAnsiTheme="minorHAnsi" w:cstheme="minorBidi"/>
          <w:sz w:val="22"/>
          <w:szCs w:val="22"/>
        </w:rPr>
        <w:t xml:space="preserve"> that was autonomous in terms of </w:t>
      </w:r>
      <w:r w:rsidR="4AA28D77" w:rsidRPr="51A78744">
        <w:rPr>
          <w:rFonts w:asciiTheme="minorHAnsi" w:eastAsia="Segoe UI" w:hAnsiTheme="minorHAnsi" w:cstheme="minorBidi"/>
          <w:sz w:val="22"/>
          <w:szCs w:val="22"/>
        </w:rPr>
        <w:t xml:space="preserve">the choices that they had made. </w:t>
      </w:r>
      <w:r w:rsidR="5C75FC45" w:rsidRPr="51A78744">
        <w:rPr>
          <w:rStyle w:val="normaltextrun"/>
          <w:rFonts w:asciiTheme="minorHAnsi" w:eastAsia="Segoe UI" w:hAnsiTheme="minorHAnsi" w:cstheme="minorBidi"/>
          <w:color w:val="000000" w:themeColor="text1"/>
          <w:sz w:val="22"/>
          <w:szCs w:val="22"/>
        </w:rPr>
        <w:t xml:space="preserve">For the women I spoke to, adult and community education was an integral part of paving this way forward. </w:t>
      </w:r>
      <w:r w:rsidR="1307EC02" w:rsidRPr="51A78744">
        <w:rPr>
          <w:rStyle w:val="normaltextrun"/>
          <w:rFonts w:asciiTheme="minorHAnsi" w:eastAsia="Segoe UI" w:hAnsiTheme="minorHAnsi" w:cstheme="minorBidi"/>
          <w:color w:val="000000" w:themeColor="text1"/>
          <w:sz w:val="22"/>
          <w:szCs w:val="22"/>
        </w:rPr>
        <w:t>Far from any saviourist discourse, i</w:t>
      </w:r>
      <w:r w:rsidR="090A84DA" w:rsidRPr="51A78744">
        <w:rPr>
          <w:rStyle w:val="normaltextrun"/>
          <w:rFonts w:asciiTheme="minorHAnsi" w:eastAsia="Segoe UI" w:hAnsiTheme="minorHAnsi" w:cstheme="minorBidi"/>
          <w:color w:val="000000" w:themeColor="text1"/>
          <w:sz w:val="22"/>
          <w:szCs w:val="22"/>
        </w:rPr>
        <w:t xml:space="preserve">t provided </w:t>
      </w:r>
      <w:r w:rsidR="5C75FC45" w:rsidRPr="51A78744">
        <w:rPr>
          <w:rStyle w:val="normaltextrun"/>
          <w:rFonts w:asciiTheme="minorHAnsi" w:eastAsia="Segoe UI" w:hAnsiTheme="minorHAnsi" w:cstheme="minorBidi"/>
          <w:color w:val="000000" w:themeColor="text1"/>
          <w:sz w:val="22"/>
          <w:szCs w:val="22"/>
        </w:rPr>
        <w:t>an alternative lens</w:t>
      </w:r>
      <w:r w:rsidR="1680B03D" w:rsidRPr="51A78744">
        <w:rPr>
          <w:rStyle w:val="normaltextrun"/>
          <w:rFonts w:asciiTheme="minorHAnsi" w:eastAsia="Segoe UI" w:hAnsiTheme="minorHAnsi" w:cstheme="minorBidi"/>
          <w:color w:val="000000" w:themeColor="text1"/>
          <w:sz w:val="22"/>
          <w:szCs w:val="22"/>
        </w:rPr>
        <w:t xml:space="preserve"> where they could be seen and could</w:t>
      </w:r>
      <w:r w:rsidR="5C75FC45" w:rsidRPr="51A78744">
        <w:rPr>
          <w:rStyle w:val="normaltextrun"/>
          <w:rFonts w:asciiTheme="minorHAnsi" w:eastAsia="Segoe UI" w:hAnsiTheme="minorHAnsi" w:cstheme="minorBidi"/>
          <w:color w:val="000000" w:themeColor="text1"/>
          <w:sz w:val="22"/>
          <w:szCs w:val="22"/>
        </w:rPr>
        <w:t xml:space="preserve"> see themselves as </w:t>
      </w:r>
      <w:r w:rsidR="451789DF" w:rsidRPr="51A78744">
        <w:rPr>
          <w:rStyle w:val="normaltextrun"/>
          <w:rFonts w:asciiTheme="minorHAnsi" w:eastAsia="Segoe UI" w:hAnsiTheme="minorHAnsi" w:cstheme="minorBidi"/>
          <w:color w:val="000000" w:themeColor="text1"/>
          <w:sz w:val="22"/>
          <w:szCs w:val="22"/>
        </w:rPr>
        <w:t>mo</w:t>
      </w:r>
      <w:r w:rsidR="5C75FC45" w:rsidRPr="51A78744">
        <w:rPr>
          <w:rStyle w:val="normaltextrun"/>
          <w:rFonts w:asciiTheme="minorHAnsi" w:eastAsia="Segoe UI" w:hAnsiTheme="minorHAnsi" w:cstheme="minorBidi"/>
          <w:color w:val="000000" w:themeColor="text1"/>
          <w:sz w:val="22"/>
          <w:szCs w:val="22"/>
        </w:rPr>
        <w:t>re than the sum of their qualifications</w:t>
      </w:r>
      <w:r w:rsidR="4BD217DA" w:rsidRPr="51A78744">
        <w:rPr>
          <w:rStyle w:val="normaltextrun"/>
          <w:rFonts w:asciiTheme="minorHAnsi" w:eastAsia="Segoe UI" w:hAnsiTheme="minorHAnsi" w:cstheme="minorBidi"/>
          <w:color w:val="000000" w:themeColor="text1"/>
          <w:sz w:val="22"/>
          <w:szCs w:val="22"/>
        </w:rPr>
        <w:t xml:space="preserve"> and as having fluid, shifting identities.</w:t>
      </w:r>
    </w:p>
    <w:p w14:paraId="50B208EF" w14:textId="44247F07" w:rsidR="1F2C83BF" w:rsidRDefault="1F2C83BF" w:rsidP="1F2C83BF">
      <w:pPr>
        <w:pStyle w:val="paragraph"/>
        <w:spacing w:before="0" w:beforeAutospacing="0" w:after="0" w:afterAutospacing="0"/>
        <w:rPr>
          <w:rStyle w:val="normaltextrun"/>
          <w:rFonts w:asciiTheme="minorHAnsi" w:eastAsia="Segoe UI" w:hAnsiTheme="minorHAnsi" w:cstheme="minorBidi"/>
          <w:color w:val="000000" w:themeColor="text1"/>
          <w:sz w:val="22"/>
          <w:szCs w:val="22"/>
        </w:rPr>
      </w:pPr>
    </w:p>
    <w:p w14:paraId="5B6F15CB" w14:textId="4AD8A6E0" w:rsidR="2FA25B92" w:rsidRPr="00FA693F" w:rsidRDefault="2D55ECAC" w:rsidP="6E88A446">
      <w:pPr>
        <w:pStyle w:val="paragraph"/>
        <w:spacing w:before="0" w:beforeAutospacing="0" w:after="0" w:afterAutospacing="0"/>
        <w:rPr>
          <w:rStyle w:val="eop"/>
          <w:rFonts w:asciiTheme="minorHAnsi" w:eastAsia="Segoe UI" w:hAnsiTheme="minorHAnsi" w:cstheme="minorBidi"/>
          <w:color w:val="000000" w:themeColor="text1"/>
          <w:sz w:val="22"/>
          <w:szCs w:val="22"/>
        </w:rPr>
      </w:pPr>
      <w:r w:rsidRPr="6E88A446">
        <w:rPr>
          <w:rStyle w:val="normaltextrun"/>
          <w:rFonts w:asciiTheme="minorHAnsi" w:eastAsia="Segoe UI" w:hAnsiTheme="minorHAnsi" w:cstheme="minorBidi"/>
          <w:color w:val="000000" w:themeColor="text1"/>
          <w:sz w:val="22"/>
          <w:szCs w:val="22"/>
        </w:rPr>
        <w:t>Whilst the a</w:t>
      </w:r>
      <w:r w:rsidR="2A29BE07" w:rsidRPr="6E88A446">
        <w:rPr>
          <w:rStyle w:val="normaltextrun"/>
          <w:rFonts w:asciiTheme="minorHAnsi" w:eastAsia="Segoe UI" w:hAnsiTheme="minorHAnsi" w:cstheme="minorBidi"/>
          <w:color w:val="000000" w:themeColor="text1"/>
          <w:sz w:val="22"/>
          <w:szCs w:val="22"/>
        </w:rPr>
        <w:t>rrival</w:t>
      </w:r>
      <w:r w:rsidR="7FBCC0BD" w:rsidRPr="6E88A446">
        <w:rPr>
          <w:rStyle w:val="normaltextrun"/>
          <w:rFonts w:asciiTheme="minorHAnsi" w:eastAsia="Segoe UI" w:hAnsiTheme="minorHAnsi" w:cstheme="minorBidi"/>
          <w:color w:val="000000" w:themeColor="text1"/>
          <w:sz w:val="22"/>
          <w:szCs w:val="22"/>
        </w:rPr>
        <w:t xml:space="preserve"> and settlement</w:t>
      </w:r>
      <w:r w:rsidR="2A29BE07" w:rsidRPr="6E88A446">
        <w:rPr>
          <w:rStyle w:val="normaltextrun"/>
          <w:rFonts w:asciiTheme="minorHAnsi" w:eastAsia="Segoe UI" w:hAnsiTheme="minorHAnsi" w:cstheme="minorBidi"/>
          <w:color w:val="000000" w:themeColor="text1"/>
          <w:sz w:val="22"/>
          <w:szCs w:val="22"/>
        </w:rPr>
        <w:t xml:space="preserve"> </w:t>
      </w:r>
      <w:r w:rsidR="01760A47" w:rsidRPr="6E88A446">
        <w:rPr>
          <w:rStyle w:val="normaltextrun"/>
          <w:rFonts w:asciiTheme="minorHAnsi" w:eastAsia="Segoe UI" w:hAnsiTheme="minorHAnsi" w:cstheme="minorBidi"/>
          <w:color w:val="000000" w:themeColor="text1"/>
          <w:sz w:val="22"/>
          <w:szCs w:val="22"/>
        </w:rPr>
        <w:t xml:space="preserve">of economic migrants </w:t>
      </w:r>
      <w:r w:rsidR="2A29BE07" w:rsidRPr="6E88A446">
        <w:rPr>
          <w:rStyle w:val="normaltextrun"/>
          <w:rFonts w:asciiTheme="minorHAnsi" w:eastAsia="Segoe UI" w:hAnsiTheme="minorHAnsi" w:cstheme="minorBidi"/>
          <w:color w:val="000000" w:themeColor="text1"/>
          <w:sz w:val="22"/>
          <w:szCs w:val="22"/>
        </w:rPr>
        <w:t>has been a significant marker of both assimilation and progress over the years, there is often an oversight of</w:t>
      </w:r>
      <w:r w:rsidR="097C30A0" w:rsidRPr="6E88A446">
        <w:rPr>
          <w:rStyle w:val="normaltextrun"/>
          <w:rFonts w:asciiTheme="minorHAnsi" w:eastAsia="Segoe UI" w:hAnsiTheme="minorHAnsi" w:cstheme="minorBidi"/>
          <w:color w:val="000000" w:themeColor="text1"/>
          <w:sz w:val="22"/>
          <w:szCs w:val="22"/>
        </w:rPr>
        <w:t xml:space="preserve"> any</w:t>
      </w:r>
      <w:r w:rsidR="2A29BE07" w:rsidRPr="6E88A446">
        <w:rPr>
          <w:rStyle w:val="normaltextrun"/>
          <w:rFonts w:asciiTheme="minorHAnsi" w:eastAsia="Segoe UI" w:hAnsiTheme="minorHAnsi" w:cstheme="minorBidi"/>
          <w:color w:val="000000" w:themeColor="text1"/>
          <w:sz w:val="22"/>
          <w:szCs w:val="22"/>
        </w:rPr>
        <w:t xml:space="preserve"> resistance or negotiation</w:t>
      </w:r>
      <w:r w:rsidR="0F53ACA0" w:rsidRPr="6E88A446">
        <w:rPr>
          <w:rStyle w:val="normaltextrun"/>
          <w:rFonts w:asciiTheme="minorHAnsi" w:eastAsia="Segoe UI" w:hAnsiTheme="minorHAnsi" w:cstheme="minorBidi"/>
          <w:color w:val="000000" w:themeColor="text1"/>
          <w:sz w:val="22"/>
          <w:szCs w:val="22"/>
        </w:rPr>
        <w:t xml:space="preserve"> that </w:t>
      </w:r>
      <w:r w:rsidR="2A29BE07" w:rsidRPr="6E88A446">
        <w:rPr>
          <w:rStyle w:val="normaltextrun"/>
          <w:rFonts w:asciiTheme="minorHAnsi" w:eastAsia="Segoe UI" w:hAnsiTheme="minorHAnsi" w:cstheme="minorBidi"/>
          <w:color w:val="000000" w:themeColor="text1"/>
          <w:sz w:val="22"/>
          <w:szCs w:val="22"/>
        </w:rPr>
        <w:t xml:space="preserve">this assimilation brings. Discussions around how groups might relate, conflict and live amongst prevailing cultural and political ideologies are </w:t>
      </w:r>
      <w:r w:rsidR="33BC8310" w:rsidRPr="6E88A446">
        <w:rPr>
          <w:rStyle w:val="normaltextrun"/>
          <w:rFonts w:asciiTheme="minorHAnsi" w:eastAsia="Segoe UI" w:hAnsiTheme="minorHAnsi" w:cstheme="minorBidi"/>
          <w:color w:val="000000" w:themeColor="text1"/>
          <w:sz w:val="22"/>
          <w:szCs w:val="22"/>
        </w:rPr>
        <w:t>a</w:t>
      </w:r>
      <w:r w:rsidR="2C71E73D" w:rsidRPr="6E88A446">
        <w:rPr>
          <w:rStyle w:val="normaltextrun"/>
          <w:rFonts w:asciiTheme="minorHAnsi" w:eastAsia="Segoe UI" w:hAnsiTheme="minorHAnsi" w:cstheme="minorBidi"/>
          <w:color w:val="000000" w:themeColor="text1"/>
          <w:sz w:val="22"/>
          <w:szCs w:val="22"/>
        </w:rPr>
        <w:t>n</w:t>
      </w:r>
      <w:r w:rsidR="2A29BE07" w:rsidRPr="6E88A446">
        <w:rPr>
          <w:rStyle w:val="normaltextrun"/>
          <w:rFonts w:asciiTheme="minorHAnsi" w:eastAsia="Segoe UI" w:hAnsiTheme="minorHAnsi" w:cstheme="minorBidi"/>
          <w:color w:val="000000" w:themeColor="text1"/>
          <w:sz w:val="22"/>
          <w:szCs w:val="22"/>
        </w:rPr>
        <w:t xml:space="preserve"> e</w:t>
      </w:r>
      <w:r w:rsidR="3DE5B278" w:rsidRPr="6E88A446">
        <w:rPr>
          <w:rStyle w:val="normaltextrun"/>
          <w:rFonts w:asciiTheme="minorHAnsi" w:eastAsia="Segoe UI" w:hAnsiTheme="minorHAnsi" w:cstheme="minorBidi"/>
          <w:color w:val="000000" w:themeColor="text1"/>
          <w:sz w:val="22"/>
          <w:szCs w:val="22"/>
        </w:rPr>
        <w:t>sta</w:t>
      </w:r>
      <w:r w:rsidR="2A29BE07" w:rsidRPr="6E88A446">
        <w:rPr>
          <w:rStyle w:val="normaltextrun"/>
          <w:rFonts w:asciiTheme="minorHAnsi" w:eastAsia="Segoe UI" w:hAnsiTheme="minorHAnsi" w:cstheme="minorBidi"/>
          <w:color w:val="000000" w:themeColor="text1"/>
          <w:sz w:val="22"/>
          <w:szCs w:val="22"/>
        </w:rPr>
        <w:t>blished</w:t>
      </w:r>
      <w:r w:rsidR="06C5FB03" w:rsidRPr="6E88A446">
        <w:rPr>
          <w:rStyle w:val="normaltextrun"/>
          <w:rFonts w:asciiTheme="minorHAnsi" w:eastAsia="Segoe UI" w:hAnsiTheme="minorHAnsi" w:cstheme="minorBidi"/>
          <w:color w:val="000000" w:themeColor="text1"/>
          <w:sz w:val="22"/>
          <w:szCs w:val="22"/>
        </w:rPr>
        <w:t xml:space="preserve"> conversation. T</w:t>
      </w:r>
      <w:r w:rsidR="2A29BE07" w:rsidRPr="6E88A446">
        <w:rPr>
          <w:rStyle w:val="normaltextrun"/>
          <w:rFonts w:asciiTheme="minorHAnsi" w:eastAsia="Segoe UI" w:hAnsiTheme="minorHAnsi" w:cstheme="minorBidi"/>
          <w:color w:val="000000" w:themeColor="text1"/>
          <w:sz w:val="22"/>
          <w:szCs w:val="22"/>
        </w:rPr>
        <w:t>here</w:t>
      </w:r>
      <w:r w:rsidR="195F307E" w:rsidRPr="6E88A446">
        <w:rPr>
          <w:rStyle w:val="normaltextrun"/>
          <w:rFonts w:asciiTheme="minorHAnsi" w:eastAsia="Segoe UI" w:hAnsiTheme="minorHAnsi" w:cstheme="minorBidi"/>
          <w:color w:val="000000" w:themeColor="text1"/>
          <w:sz w:val="22"/>
          <w:szCs w:val="22"/>
        </w:rPr>
        <w:t xml:space="preserve"> remains however,</w:t>
      </w:r>
      <w:r w:rsidR="2A29BE07" w:rsidRPr="6E88A446">
        <w:rPr>
          <w:rStyle w:val="normaltextrun"/>
          <w:rFonts w:asciiTheme="minorHAnsi" w:eastAsia="Segoe UI" w:hAnsiTheme="minorHAnsi" w:cstheme="minorBidi"/>
          <w:color w:val="000000" w:themeColor="text1"/>
          <w:sz w:val="22"/>
          <w:szCs w:val="22"/>
        </w:rPr>
        <w:t xml:space="preserve"> an absence of voicing the quiet po</w:t>
      </w:r>
      <w:r w:rsidR="3F0449D0" w:rsidRPr="6E88A446">
        <w:rPr>
          <w:rStyle w:val="normaltextrun"/>
          <w:rFonts w:asciiTheme="minorHAnsi" w:eastAsia="Segoe UI" w:hAnsiTheme="minorHAnsi" w:cstheme="minorBidi"/>
          <w:color w:val="000000" w:themeColor="text1"/>
          <w:sz w:val="22"/>
          <w:szCs w:val="22"/>
        </w:rPr>
        <w:t>ssibility</w:t>
      </w:r>
      <w:r w:rsidR="2A29BE07" w:rsidRPr="6E88A446">
        <w:rPr>
          <w:rStyle w:val="normaltextrun"/>
          <w:rFonts w:asciiTheme="minorHAnsi" w:eastAsia="Segoe UI" w:hAnsiTheme="minorHAnsi" w:cstheme="minorBidi"/>
          <w:color w:val="000000" w:themeColor="text1"/>
          <w:sz w:val="22"/>
          <w:szCs w:val="22"/>
        </w:rPr>
        <w:t xml:space="preserve"> that sits in the liminality of this displacement. Although the (positive) hybridisation of identities (Bhabha, 1994) often forms the basis of conversations about diaspora, the nature and extent to which these have the potential to de</w:t>
      </w:r>
      <w:r w:rsidR="4A113B3F" w:rsidRPr="6E88A446">
        <w:rPr>
          <w:rStyle w:val="normaltextrun"/>
          <w:rFonts w:asciiTheme="minorHAnsi" w:eastAsia="Segoe UI" w:hAnsiTheme="minorHAnsi" w:cstheme="minorBidi"/>
          <w:color w:val="000000" w:themeColor="text1"/>
          <w:sz w:val="22"/>
          <w:szCs w:val="22"/>
        </w:rPr>
        <w:t>-</w:t>
      </w:r>
      <w:r w:rsidR="2A29BE07" w:rsidRPr="6E88A446">
        <w:rPr>
          <w:rStyle w:val="normaltextrun"/>
          <w:rFonts w:asciiTheme="minorHAnsi" w:eastAsia="Segoe UI" w:hAnsiTheme="minorHAnsi" w:cstheme="minorBidi"/>
          <w:color w:val="000000" w:themeColor="text1"/>
          <w:sz w:val="22"/>
          <w:szCs w:val="22"/>
        </w:rPr>
        <w:t xml:space="preserve">colonise, is less attended to. Whilst there is an acknowledgement of the historical moment that is attached to the arrival and settlement of diasporic groups, the present and </w:t>
      </w:r>
      <w:r w:rsidR="2A29BE07" w:rsidRPr="6E88A446">
        <w:rPr>
          <w:rStyle w:val="normaltextrun"/>
          <w:rFonts w:asciiTheme="minorHAnsi" w:eastAsia="Segoe UI" w:hAnsiTheme="minorHAnsi" w:cstheme="minorBidi"/>
          <w:i/>
          <w:iCs/>
          <w:color w:val="000000" w:themeColor="text1"/>
          <w:sz w:val="22"/>
          <w:szCs w:val="22"/>
        </w:rPr>
        <w:t>future</w:t>
      </w:r>
      <w:r w:rsidR="2A29BE07" w:rsidRPr="6E88A446">
        <w:rPr>
          <w:rStyle w:val="normaltextrun"/>
          <w:rFonts w:asciiTheme="minorHAnsi" w:eastAsia="Segoe UI" w:hAnsiTheme="minorHAnsi" w:cstheme="minorBidi"/>
          <w:color w:val="000000" w:themeColor="text1"/>
          <w:sz w:val="22"/>
          <w:szCs w:val="22"/>
        </w:rPr>
        <w:t xml:space="preserve"> are often overlooked.  </w:t>
      </w:r>
    </w:p>
    <w:p w14:paraId="10F6842C" w14:textId="77B6F757" w:rsidR="23EDDFB8" w:rsidRPr="00FA693F" w:rsidRDefault="23EDDFB8" w:rsidP="23EDDFB8">
      <w:pPr>
        <w:pStyle w:val="paragraph"/>
        <w:spacing w:before="0" w:beforeAutospacing="0" w:after="0" w:afterAutospacing="0"/>
        <w:rPr>
          <w:rFonts w:asciiTheme="minorHAnsi" w:eastAsia="Segoe UI" w:hAnsiTheme="minorHAnsi" w:cstheme="minorHAnsi"/>
          <w:sz w:val="22"/>
          <w:szCs w:val="22"/>
        </w:rPr>
      </w:pPr>
    </w:p>
    <w:p w14:paraId="729A8287" w14:textId="2057FD1D" w:rsidR="0ABB853E" w:rsidRPr="00FA693F" w:rsidRDefault="1058C00C" w:rsidP="7ACCE906">
      <w:pPr>
        <w:pStyle w:val="paragraph"/>
        <w:spacing w:before="0" w:beforeAutospacing="0" w:after="0" w:afterAutospacing="0"/>
        <w:rPr>
          <w:sz w:val="22"/>
          <w:szCs w:val="22"/>
        </w:rPr>
      </w:pPr>
      <w:r w:rsidRPr="7ACCE906">
        <w:rPr>
          <w:rFonts w:asciiTheme="minorHAnsi" w:eastAsia="Segoe UI" w:hAnsiTheme="minorHAnsi" w:cstheme="minorBidi"/>
          <w:sz w:val="22"/>
          <w:szCs w:val="22"/>
        </w:rPr>
        <w:t>Pursuing a</w:t>
      </w:r>
      <w:r w:rsidR="79004C12" w:rsidRPr="7ACCE906">
        <w:rPr>
          <w:rFonts w:asciiTheme="minorHAnsi" w:eastAsia="Segoe UI" w:hAnsiTheme="minorHAnsi" w:cstheme="minorBidi"/>
          <w:sz w:val="22"/>
          <w:szCs w:val="22"/>
        </w:rPr>
        <w:t xml:space="preserve"> hauntological inquiry </w:t>
      </w:r>
      <w:r w:rsidR="08EB94F9" w:rsidRPr="7ACCE906">
        <w:rPr>
          <w:rFonts w:asciiTheme="minorHAnsi" w:eastAsia="Segoe UI" w:hAnsiTheme="minorHAnsi" w:cstheme="minorBidi"/>
          <w:sz w:val="22"/>
          <w:szCs w:val="22"/>
        </w:rPr>
        <w:t xml:space="preserve">has </w:t>
      </w:r>
      <w:r w:rsidR="00554382" w:rsidRPr="7ACCE906">
        <w:rPr>
          <w:rFonts w:asciiTheme="minorHAnsi" w:eastAsia="Segoe UI" w:hAnsiTheme="minorHAnsi" w:cstheme="minorBidi"/>
          <w:sz w:val="22"/>
          <w:szCs w:val="22"/>
        </w:rPr>
        <w:t>enabled</w:t>
      </w:r>
      <w:r w:rsidR="06D32172" w:rsidRPr="7ACCE906">
        <w:rPr>
          <w:rFonts w:asciiTheme="minorHAnsi" w:eastAsia="Segoe UI" w:hAnsiTheme="minorHAnsi" w:cstheme="minorBidi"/>
          <w:sz w:val="22"/>
          <w:szCs w:val="22"/>
        </w:rPr>
        <w:t xml:space="preserve"> an understanding of identity construction in the adult and community </w:t>
      </w:r>
      <w:r w:rsidR="00554382" w:rsidRPr="7ACCE906">
        <w:rPr>
          <w:rFonts w:asciiTheme="minorHAnsi" w:eastAsia="Segoe UI" w:hAnsiTheme="minorHAnsi" w:cstheme="minorBidi"/>
          <w:sz w:val="22"/>
          <w:szCs w:val="22"/>
        </w:rPr>
        <w:t xml:space="preserve">education </w:t>
      </w:r>
      <w:r w:rsidR="06D32172" w:rsidRPr="7ACCE906">
        <w:rPr>
          <w:rFonts w:asciiTheme="minorHAnsi" w:eastAsia="Segoe UI" w:hAnsiTheme="minorHAnsi" w:cstheme="minorBidi"/>
          <w:sz w:val="22"/>
          <w:szCs w:val="22"/>
        </w:rPr>
        <w:t xml:space="preserve">space. Importantly, it marks the significance of such spaces for those from diasporic </w:t>
      </w:r>
      <w:r w:rsidR="559E58B4" w:rsidRPr="7ACCE906">
        <w:rPr>
          <w:rFonts w:asciiTheme="minorHAnsi" w:eastAsia="Segoe UI" w:hAnsiTheme="minorHAnsi" w:cstheme="minorBidi"/>
          <w:sz w:val="22"/>
          <w:szCs w:val="22"/>
        </w:rPr>
        <w:t>communities</w:t>
      </w:r>
      <w:r w:rsidR="06D32172" w:rsidRPr="7ACCE906">
        <w:rPr>
          <w:rFonts w:asciiTheme="minorHAnsi" w:eastAsia="Segoe UI" w:hAnsiTheme="minorHAnsi" w:cstheme="minorBidi"/>
          <w:sz w:val="22"/>
          <w:szCs w:val="22"/>
        </w:rPr>
        <w:t xml:space="preserve">. </w:t>
      </w:r>
      <w:r w:rsidR="4A8B93C1" w:rsidRPr="7ACCE906">
        <w:rPr>
          <w:rStyle w:val="normaltextrun"/>
          <w:rFonts w:asciiTheme="minorHAnsi" w:eastAsia="Segoe UI" w:hAnsiTheme="minorHAnsi" w:cstheme="minorBidi"/>
          <w:sz w:val="22"/>
          <w:szCs w:val="22"/>
        </w:rPr>
        <w:t>This app</w:t>
      </w:r>
      <w:r w:rsidR="6B7EC862" w:rsidRPr="7ACCE906">
        <w:rPr>
          <w:rStyle w:val="normaltextrun"/>
          <w:rFonts w:asciiTheme="minorHAnsi" w:eastAsia="Segoe UI" w:hAnsiTheme="minorHAnsi" w:cstheme="minorBidi"/>
          <w:sz w:val="22"/>
          <w:szCs w:val="22"/>
        </w:rPr>
        <w:t xml:space="preserve">roach </w:t>
      </w:r>
      <w:r w:rsidR="46F5262F" w:rsidRPr="7ACCE906">
        <w:rPr>
          <w:rStyle w:val="normaltextrun"/>
          <w:rFonts w:asciiTheme="minorHAnsi" w:eastAsia="Segoe UI" w:hAnsiTheme="minorHAnsi" w:cstheme="minorBidi"/>
          <w:sz w:val="22"/>
          <w:szCs w:val="22"/>
        </w:rPr>
        <w:t>revealed how</w:t>
      </w:r>
      <w:r w:rsidR="6B7EC862" w:rsidRPr="7ACCE906">
        <w:rPr>
          <w:rStyle w:val="normaltextrun"/>
          <w:rFonts w:asciiTheme="minorHAnsi" w:eastAsia="Segoe UI" w:hAnsiTheme="minorHAnsi" w:cstheme="minorBidi"/>
          <w:sz w:val="22"/>
          <w:szCs w:val="22"/>
        </w:rPr>
        <w:t xml:space="preserve"> </w:t>
      </w:r>
      <w:r w:rsidR="4A8B93C1" w:rsidRPr="7ACCE906">
        <w:rPr>
          <w:rStyle w:val="normaltextrun"/>
          <w:rFonts w:asciiTheme="minorHAnsi" w:eastAsia="Segoe UI" w:hAnsiTheme="minorHAnsi" w:cstheme="minorBidi"/>
          <w:sz w:val="22"/>
          <w:szCs w:val="22"/>
        </w:rPr>
        <w:t>expectation</w:t>
      </w:r>
      <w:r w:rsidR="4588AD55" w:rsidRPr="7ACCE906">
        <w:rPr>
          <w:rStyle w:val="normaltextrun"/>
          <w:rFonts w:asciiTheme="minorHAnsi" w:eastAsia="Segoe UI" w:hAnsiTheme="minorHAnsi" w:cstheme="minorBidi"/>
          <w:sz w:val="22"/>
          <w:szCs w:val="22"/>
        </w:rPr>
        <w:t>s</w:t>
      </w:r>
      <w:r w:rsidR="4A8B93C1" w:rsidRPr="7ACCE906">
        <w:rPr>
          <w:rStyle w:val="normaltextrun"/>
          <w:rFonts w:asciiTheme="minorHAnsi" w:eastAsia="Segoe UI" w:hAnsiTheme="minorHAnsi" w:cstheme="minorBidi"/>
          <w:sz w:val="22"/>
          <w:szCs w:val="22"/>
        </w:rPr>
        <w:t xml:space="preserve"> of cultural assimilation pr</w:t>
      </w:r>
      <w:r w:rsidR="7F92214F" w:rsidRPr="7ACCE906">
        <w:rPr>
          <w:rStyle w:val="normaltextrun"/>
          <w:rFonts w:asciiTheme="minorHAnsi" w:eastAsia="Segoe UI" w:hAnsiTheme="minorHAnsi" w:cstheme="minorBidi"/>
          <w:sz w:val="22"/>
          <w:szCs w:val="22"/>
        </w:rPr>
        <w:t>ovoked</w:t>
      </w:r>
      <w:r w:rsidR="4A8B93C1" w:rsidRPr="7ACCE906">
        <w:rPr>
          <w:rStyle w:val="normaltextrun"/>
          <w:rFonts w:asciiTheme="minorHAnsi" w:eastAsia="Segoe UI" w:hAnsiTheme="minorHAnsi" w:cstheme="minorBidi"/>
          <w:sz w:val="22"/>
          <w:szCs w:val="22"/>
        </w:rPr>
        <w:t xml:space="preserve"> an embodied unsettlement</w:t>
      </w:r>
      <w:r w:rsidR="6F74A03D" w:rsidRPr="7ACCE906">
        <w:rPr>
          <w:rStyle w:val="normaltextrun"/>
          <w:rFonts w:asciiTheme="minorHAnsi" w:eastAsia="Segoe UI" w:hAnsiTheme="minorHAnsi" w:cstheme="minorBidi"/>
          <w:sz w:val="22"/>
          <w:szCs w:val="22"/>
        </w:rPr>
        <w:t>, of a strangeness that is never leaving and never quite arriving.</w:t>
      </w:r>
    </w:p>
    <w:p w14:paraId="3BED84CB" w14:textId="69BDB2C1" w:rsidR="23EDDFB8" w:rsidRDefault="23EDDFB8"/>
    <w:p w14:paraId="3863519C" w14:textId="3B65D2FD" w:rsidR="23EDDFB8" w:rsidRDefault="23EDDFB8"/>
    <w:p w14:paraId="4C5C0548" w14:textId="01437F0A" w:rsidR="0063710D" w:rsidRDefault="0063710D"/>
    <w:p w14:paraId="50FB4221" w14:textId="6B9A408F" w:rsidR="0C37ACEA" w:rsidRDefault="19245343" w:rsidP="315B2A54">
      <w:pPr>
        <w:rPr>
          <w:rFonts w:ascii="Segoe UI" w:eastAsia="Segoe UI" w:hAnsi="Segoe UI" w:cs="Segoe UI"/>
          <w:sz w:val="22"/>
          <w:szCs w:val="22"/>
        </w:rPr>
      </w:pPr>
      <w:r w:rsidRPr="315B2A54">
        <w:rPr>
          <w:rFonts w:eastAsiaTheme="minorEastAsia"/>
          <w:b/>
          <w:bCs/>
          <w:sz w:val="22"/>
          <w:szCs w:val="22"/>
        </w:rPr>
        <w:t>References</w:t>
      </w:r>
      <w:r w:rsidR="0C37ACEA">
        <w:tab/>
      </w:r>
      <w:r w:rsidR="0C37ACEA">
        <w:tab/>
      </w:r>
    </w:p>
    <w:p w14:paraId="105588E2" w14:textId="3D09945B" w:rsidR="6BD6A8D4" w:rsidRDefault="6BD6A8D4" w:rsidP="23EDDFB8">
      <w:pPr>
        <w:rPr>
          <w:rFonts w:ascii="Segoe UI" w:eastAsia="Segoe UI" w:hAnsi="Segoe UI" w:cs="Segoe UI"/>
          <w:sz w:val="22"/>
          <w:szCs w:val="22"/>
        </w:rPr>
      </w:pPr>
    </w:p>
    <w:p w14:paraId="1CC64042" w14:textId="6C65B65E" w:rsidR="6BD6A8D4" w:rsidRDefault="6BD6A8D4" w:rsidP="6E88A446">
      <w:pPr>
        <w:rPr>
          <w:rFonts w:eastAsiaTheme="minorEastAsia"/>
          <w:sz w:val="22"/>
          <w:szCs w:val="22"/>
        </w:rPr>
      </w:pPr>
      <w:r w:rsidRPr="6E88A446">
        <w:rPr>
          <w:rFonts w:eastAsiaTheme="minorEastAsia"/>
          <w:sz w:val="22"/>
          <w:szCs w:val="22"/>
        </w:rPr>
        <w:t xml:space="preserve">Ahmed, S (2017) </w:t>
      </w:r>
      <w:r w:rsidRPr="6E88A446">
        <w:rPr>
          <w:rFonts w:eastAsiaTheme="minorEastAsia"/>
          <w:i/>
          <w:iCs/>
          <w:sz w:val="22"/>
          <w:szCs w:val="22"/>
        </w:rPr>
        <w:t>Living a Feminist Life</w:t>
      </w:r>
      <w:r w:rsidRPr="6E88A446">
        <w:rPr>
          <w:rFonts w:eastAsiaTheme="minorEastAsia"/>
          <w:sz w:val="22"/>
          <w:szCs w:val="22"/>
        </w:rPr>
        <w:t>. Durham: Duke University Press</w:t>
      </w:r>
    </w:p>
    <w:p w14:paraId="0B2C467C" w14:textId="65F6C31A" w:rsidR="6BD6A8D4" w:rsidRDefault="6BD6A8D4" w:rsidP="6E88A446">
      <w:pPr>
        <w:rPr>
          <w:rFonts w:eastAsiaTheme="minorEastAsia"/>
          <w:sz w:val="22"/>
          <w:szCs w:val="22"/>
        </w:rPr>
      </w:pPr>
    </w:p>
    <w:p w14:paraId="27BDADA1" w14:textId="5EE9F220" w:rsidR="1947EC2A" w:rsidRDefault="1947EC2A" w:rsidP="6E88A446">
      <w:pPr>
        <w:rPr>
          <w:rFonts w:eastAsiaTheme="minorEastAsia"/>
          <w:sz w:val="22"/>
          <w:szCs w:val="22"/>
        </w:rPr>
      </w:pPr>
      <w:r w:rsidRPr="6E88A446">
        <w:rPr>
          <w:rFonts w:eastAsiaTheme="minorEastAsia"/>
          <w:color w:val="000000" w:themeColor="text1"/>
          <w:sz w:val="22"/>
          <w:szCs w:val="22"/>
        </w:rPr>
        <w:t xml:space="preserve">Bhabha, H (1994) </w:t>
      </w:r>
      <w:r w:rsidR="77B0DAD0" w:rsidRPr="6E88A446">
        <w:rPr>
          <w:rFonts w:eastAsiaTheme="minorEastAsia"/>
          <w:i/>
          <w:iCs/>
          <w:sz w:val="22"/>
          <w:szCs w:val="22"/>
        </w:rPr>
        <w:t xml:space="preserve">The Location of Culture. </w:t>
      </w:r>
      <w:r w:rsidR="77B0DAD0" w:rsidRPr="6E88A446">
        <w:rPr>
          <w:rFonts w:eastAsiaTheme="minorEastAsia"/>
          <w:sz w:val="22"/>
          <w:szCs w:val="22"/>
        </w:rPr>
        <w:t>London: Routledge</w:t>
      </w:r>
    </w:p>
    <w:p w14:paraId="7E1EA9ED" w14:textId="37614319" w:rsidR="6E88A446" w:rsidRPr="00554382" w:rsidRDefault="6E88A446" w:rsidP="6E88A446">
      <w:pPr>
        <w:rPr>
          <w:rFonts w:eastAsiaTheme="minorEastAsia" w:cstheme="minorHAnsi"/>
          <w:sz w:val="22"/>
          <w:szCs w:val="22"/>
        </w:rPr>
      </w:pPr>
    </w:p>
    <w:p w14:paraId="14719ECA" w14:textId="3695D2AB" w:rsidR="00554382" w:rsidRPr="00554382" w:rsidRDefault="00554382" w:rsidP="315B2A54">
      <w:pPr>
        <w:rPr>
          <w:sz w:val="22"/>
          <w:szCs w:val="22"/>
        </w:rPr>
      </w:pPr>
      <w:r w:rsidRPr="315B2A54">
        <w:rPr>
          <w:sz w:val="22"/>
          <w:szCs w:val="22"/>
        </w:rPr>
        <w:t>Biesta, G and Tedder, M (2007) Agency and learning in the lifecourse: towards an ecological perspective. Studies in the Education of Adults, 39(2)</w:t>
      </w:r>
      <w:r w:rsidR="0DDC8C83" w:rsidRPr="315B2A54">
        <w:rPr>
          <w:sz w:val="22"/>
          <w:szCs w:val="22"/>
        </w:rPr>
        <w:t>:</w:t>
      </w:r>
      <w:r w:rsidRPr="315B2A54">
        <w:rPr>
          <w:sz w:val="22"/>
          <w:szCs w:val="22"/>
        </w:rPr>
        <w:t>132-153</w:t>
      </w:r>
    </w:p>
    <w:p w14:paraId="4027248F" w14:textId="40BA05DA" w:rsidR="1947EC2A" w:rsidRDefault="1947EC2A" w:rsidP="6E88A446">
      <w:pPr>
        <w:rPr>
          <w:rFonts w:eastAsiaTheme="minorEastAsia"/>
          <w:color w:val="333333"/>
          <w:sz w:val="22"/>
          <w:szCs w:val="22"/>
        </w:rPr>
      </w:pPr>
      <w:r>
        <w:lastRenderedPageBreak/>
        <w:br/>
      </w:r>
      <w:r w:rsidR="13254E5A" w:rsidRPr="6E88A446">
        <w:rPr>
          <w:rFonts w:eastAsiaTheme="minorEastAsia"/>
          <w:color w:val="333333"/>
          <w:sz w:val="22"/>
          <w:szCs w:val="22"/>
        </w:rPr>
        <w:t xml:space="preserve">Cieraad I (2010) Homes from home. </w:t>
      </w:r>
      <w:r w:rsidR="13254E5A" w:rsidRPr="6E88A446">
        <w:rPr>
          <w:rFonts w:eastAsiaTheme="minorEastAsia"/>
          <w:i/>
          <w:iCs/>
          <w:color w:val="333333"/>
          <w:sz w:val="22"/>
          <w:szCs w:val="22"/>
        </w:rPr>
        <w:t>Home Cultures</w:t>
      </w:r>
      <w:r w:rsidR="13254E5A" w:rsidRPr="6E88A446">
        <w:rPr>
          <w:rFonts w:eastAsiaTheme="minorEastAsia"/>
          <w:color w:val="333333"/>
          <w:sz w:val="22"/>
          <w:szCs w:val="22"/>
        </w:rPr>
        <w:t xml:space="preserve"> 7(1): 85–102.</w:t>
      </w:r>
    </w:p>
    <w:p w14:paraId="3D19394C" w14:textId="7A9CAA39" w:rsidR="7EEE7406" w:rsidRDefault="7EEE7406" w:rsidP="6E88A446">
      <w:pPr>
        <w:rPr>
          <w:rFonts w:eastAsiaTheme="minorEastAsia"/>
          <w:color w:val="333333"/>
          <w:sz w:val="22"/>
          <w:szCs w:val="22"/>
        </w:rPr>
      </w:pPr>
    </w:p>
    <w:p w14:paraId="12338568" w14:textId="0A305CBF" w:rsidR="7EEE7406" w:rsidRDefault="611EE9CC" w:rsidP="315B2A54">
      <w:pPr>
        <w:rPr>
          <w:rFonts w:eastAsiaTheme="minorEastAsia"/>
          <w:sz w:val="22"/>
          <w:szCs w:val="22"/>
        </w:rPr>
      </w:pPr>
      <w:r w:rsidRPr="7ACCE906">
        <w:rPr>
          <w:rFonts w:eastAsiaTheme="minorEastAsia"/>
          <w:color w:val="000000" w:themeColor="text1"/>
          <w:sz w:val="22"/>
          <w:szCs w:val="22"/>
        </w:rPr>
        <w:t>Duckworth, V and Brezski, A (2015) Literacy, learning and identity: challenging the neo-liberal agenda through literacies, everyday practices and empowerment.</w:t>
      </w:r>
      <w:r w:rsidRPr="7ACCE906">
        <w:rPr>
          <w:rFonts w:eastAsiaTheme="minorEastAsia"/>
          <w:i/>
          <w:iCs/>
          <w:color w:val="000000" w:themeColor="text1"/>
          <w:sz w:val="22"/>
          <w:szCs w:val="22"/>
        </w:rPr>
        <w:t xml:space="preserve"> Research in Post-Compulsory Education. </w:t>
      </w:r>
      <w:r w:rsidRPr="7ACCE906">
        <w:rPr>
          <w:rFonts w:eastAsiaTheme="minorEastAsia"/>
          <w:color w:val="000000" w:themeColor="text1"/>
          <w:sz w:val="22"/>
          <w:szCs w:val="22"/>
        </w:rPr>
        <w:t>20(1)</w:t>
      </w:r>
      <w:r w:rsidR="698BC291" w:rsidRPr="7ACCE906">
        <w:rPr>
          <w:rFonts w:eastAsiaTheme="minorEastAsia"/>
          <w:color w:val="000000" w:themeColor="text1"/>
          <w:sz w:val="22"/>
          <w:szCs w:val="22"/>
        </w:rPr>
        <w:t>:</w:t>
      </w:r>
      <w:r w:rsidRPr="7ACCE906">
        <w:rPr>
          <w:rFonts w:eastAsiaTheme="minorEastAsia"/>
          <w:color w:val="000000" w:themeColor="text1"/>
          <w:sz w:val="22"/>
          <w:szCs w:val="22"/>
        </w:rPr>
        <w:t>1-16</w:t>
      </w:r>
    </w:p>
    <w:p w14:paraId="0ACD4CC5" w14:textId="788DADFD" w:rsidR="7EEE7406" w:rsidRDefault="7EEE7406" w:rsidP="7ACCE906">
      <w:pPr>
        <w:rPr>
          <w:rFonts w:eastAsiaTheme="minorEastAsia"/>
          <w:color w:val="000000" w:themeColor="text1"/>
          <w:sz w:val="22"/>
          <w:szCs w:val="22"/>
        </w:rPr>
      </w:pPr>
    </w:p>
    <w:p w14:paraId="68106AF8" w14:textId="4234838E" w:rsidR="7EEE7406" w:rsidRDefault="5BF456CF" w:rsidP="7ACCE906">
      <w:pPr>
        <w:rPr>
          <w:rFonts w:eastAsiaTheme="minorEastAsia"/>
          <w:color w:val="000000" w:themeColor="text1"/>
          <w:sz w:val="22"/>
          <w:szCs w:val="22"/>
        </w:rPr>
      </w:pPr>
      <w:r w:rsidRPr="7ACCE906">
        <w:rPr>
          <w:rFonts w:eastAsiaTheme="minorEastAsia"/>
          <w:sz w:val="22"/>
          <w:szCs w:val="22"/>
        </w:rPr>
        <w:t xml:space="preserve">Duckworth, V and Smith, R (2018) </w:t>
      </w:r>
      <w:r w:rsidRPr="7ACCE906">
        <w:rPr>
          <w:rFonts w:eastAsiaTheme="minorEastAsia"/>
          <w:i/>
          <w:iCs/>
          <w:sz w:val="22"/>
          <w:szCs w:val="22"/>
        </w:rPr>
        <w:t>Women, adult literacy education and transformative bonds of care.</w:t>
      </w:r>
      <w:r w:rsidRPr="7ACCE906">
        <w:rPr>
          <w:rFonts w:eastAsiaTheme="minorEastAsia"/>
          <w:sz w:val="22"/>
          <w:szCs w:val="22"/>
        </w:rPr>
        <w:t xml:space="preserve"> Australian Journal of Adult Learning, 58 (2):157-183.</w:t>
      </w:r>
    </w:p>
    <w:p w14:paraId="27EEF876" w14:textId="22B16EF3" w:rsidR="7EEE7406" w:rsidRDefault="7EEE7406" w:rsidP="7ACCE906">
      <w:pPr>
        <w:rPr>
          <w:rFonts w:eastAsiaTheme="minorEastAsia"/>
          <w:color w:val="000000" w:themeColor="text1"/>
          <w:sz w:val="22"/>
          <w:szCs w:val="22"/>
        </w:rPr>
      </w:pPr>
    </w:p>
    <w:p w14:paraId="26E95BC3" w14:textId="19F4F05A" w:rsidR="1B8A96DD" w:rsidRDefault="1B8A96DD" w:rsidP="6E88A446">
      <w:pPr>
        <w:rPr>
          <w:rFonts w:eastAsiaTheme="minorEastAsia"/>
          <w:sz w:val="22"/>
          <w:szCs w:val="22"/>
        </w:rPr>
      </w:pPr>
      <w:r w:rsidRPr="6E88A446">
        <w:rPr>
          <w:rFonts w:eastAsiaTheme="minorEastAsia"/>
          <w:sz w:val="22"/>
          <w:szCs w:val="22"/>
        </w:rPr>
        <w:t xml:space="preserve">Freire, P (1974) </w:t>
      </w:r>
      <w:r w:rsidRPr="6E88A446">
        <w:rPr>
          <w:rFonts w:eastAsiaTheme="minorEastAsia"/>
          <w:i/>
          <w:iCs/>
          <w:sz w:val="22"/>
          <w:szCs w:val="22"/>
        </w:rPr>
        <w:t>Education for critical consciousness</w:t>
      </w:r>
      <w:r w:rsidRPr="6E88A446">
        <w:rPr>
          <w:rFonts w:eastAsiaTheme="minorEastAsia"/>
          <w:sz w:val="22"/>
          <w:szCs w:val="22"/>
        </w:rPr>
        <w:t xml:space="preserve">. New York: Seabury Press </w:t>
      </w:r>
    </w:p>
    <w:p w14:paraId="044C0FB8" w14:textId="0993F359" w:rsidR="0783728D" w:rsidRDefault="0783728D" w:rsidP="6E88A446">
      <w:pPr>
        <w:rPr>
          <w:rFonts w:eastAsiaTheme="minorEastAsia"/>
          <w:sz w:val="22"/>
          <w:szCs w:val="22"/>
        </w:rPr>
      </w:pPr>
    </w:p>
    <w:p w14:paraId="087C3337" w14:textId="03FA7BA3" w:rsidR="21F12D41" w:rsidRPr="0063710D" w:rsidRDefault="1947EC2A" w:rsidP="6E88A446">
      <w:pPr>
        <w:pStyle w:val="NormalWeb"/>
        <w:rPr>
          <w:rFonts w:asciiTheme="minorHAnsi" w:eastAsiaTheme="minorEastAsia" w:hAnsiTheme="minorHAnsi" w:cstheme="minorBidi"/>
          <w:color w:val="000000" w:themeColor="text1"/>
          <w:sz w:val="22"/>
          <w:szCs w:val="22"/>
        </w:rPr>
      </w:pPr>
      <w:r w:rsidRPr="6E88A446">
        <w:rPr>
          <w:rFonts w:asciiTheme="minorHAnsi" w:eastAsiaTheme="minorEastAsia" w:hAnsiTheme="minorHAnsi" w:cstheme="minorBidi"/>
          <w:color w:val="000000" w:themeColor="text1"/>
          <w:sz w:val="22"/>
          <w:szCs w:val="22"/>
        </w:rPr>
        <w:t>Gordon, A.F. (2008) Ghostly matters: haunting and the sociological imagination. University of Minnesota Press: London</w:t>
      </w:r>
    </w:p>
    <w:p w14:paraId="7A86529E" w14:textId="571B51B8" w:rsidR="056C7F27" w:rsidRDefault="056C7F27" w:rsidP="6E88A446">
      <w:pPr>
        <w:pStyle w:val="NormalWeb"/>
        <w:rPr>
          <w:rFonts w:asciiTheme="minorHAnsi" w:eastAsiaTheme="minorEastAsia" w:hAnsiTheme="minorHAnsi" w:cstheme="minorBidi"/>
          <w:color w:val="000000" w:themeColor="text1"/>
          <w:sz w:val="22"/>
          <w:szCs w:val="22"/>
        </w:rPr>
      </w:pPr>
    </w:p>
    <w:p w14:paraId="26DBD5C9" w14:textId="10A9A7CB" w:rsidR="056C7F27" w:rsidRDefault="5839E859" w:rsidP="315B2A54">
      <w:pPr>
        <w:pStyle w:val="NormalWeb"/>
        <w:rPr>
          <w:rFonts w:asciiTheme="minorHAnsi" w:eastAsiaTheme="minorEastAsia" w:hAnsiTheme="minorHAnsi" w:cstheme="minorBidi"/>
        </w:rPr>
      </w:pPr>
      <w:r w:rsidRPr="315B2A54">
        <w:rPr>
          <w:rFonts w:asciiTheme="minorHAnsi" w:eastAsiaTheme="minorEastAsia" w:hAnsiTheme="minorHAnsi" w:cstheme="minorBidi"/>
        </w:rPr>
        <w:t>Lewis, L. (2020), Creative arts adult community learning. In Paul Crawford, Brian Brown &amp; Andrea Charise, eds., The Routledge Companion to Health Humanities, Abingdon, Oxon and New York: Routledge:173-188.</w:t>
      </w:r>
    </w:p>
    <w:p w14:paraId="657DB416" w14:textId="4C722CD7" w:rsidR="6E88A446" w:rsidRDefault="6E88A446" w:rsidP="6E88A446">
      <w:pPr>
        <w:pStyle w:val="NormalWeb"/>
        <w:rPr>
          <w:rFonts w:asciiTheme="minorHAnsi" w:eastAsiaTheme="minorEastAsia" w:hAnsiTheme="minorHAnsi" w:cstheme="minorBidi"/>
        </w:rPr>
      </w:pPr>
    </w:p>
    <w:p w14:paraId="53ACDB6C" w14:textId="0F06B7DE" w:rsidR="23EDDFB8" w:rsidRDefault="6AB6F006" w:rsidP="315B2A54">
      <w:pPr>
        <w:pStyle w:val="NormalWeb"/>
        <w:rPr>
          <w:rFonts w:asciiTheme="minorHAnsi" w:eastAsiaTheme="minorEastAsia" w:hAnsiTheme="minorHAnsi" w:cstheme="minorBidi"/>
          <w:sz w:val="22"/>
          <w:szCs w:val="22"/>
        </w:rPr>
      </w:pPr>
      <w:r w:rsidRPr="315B2A54">
        <w:rPr>
          <w:rFonts w:asciiTheme="minorHAnsi" w:eastAsiaTheme="minorEastAsia" w:hAnsiTheme="minorHAnsi" w:cstheme="minorBidi"/>
          <w:color w:val="000000" w:themeColor="text1"/>
          <w:sz w:val="22"/>
          <w:szCs w:val="22"/>
        </w:rPr>
        <w:t xml:space="preserve">Lugones, M. (2010). Toward a Decolonial Feminism. </w:t>
      </w:r>
      <w:r w:rsidRPr="315B2A54">
        <w:rPr>
          <w:rFonts w:asciiTheme="minorHAnsi" w:eastAsiaTheme="minorEastAsia" w:hAnsiTheme="minorHAnsi" w:cstheme="minorBidi"/>
          <w:i/>
          <w:iCs/>
          <w:color w:val="000000" w:themeColor="text1"/>
          <w:sz w:val="22"/>
          <w:szCs w:val="22"/>
        </w:rPr>
        <w:t>Hypatia</w:t>
      </w:r>
      <w:r w:rsidRPr="315B2A54">
        <w:rPr>
          <w:rFonts w:asciiTheme="minorHAnsi" w:eastAsiaTheme="minorEastAsia" w:hAnsiTheme="minorHAnsi" w:cstheme="minorBidi"/>
          <w:color w:val="000000" w:themeColor="text1"/>
          <w:sz w:val="22"/>
          <w:szCs w:val="22"/>
        </w:rPr>
        <w:t xml:space="preserve">, </w:t>
      </w:r>
      <w:r w:rsidRPr="315B2A54">
        <w:rPr>
          <w:rFonts w:asciiTheme="minorHAnsi" w:eastAsiaTheme="minorEastAsia" w:hAnsiTheme="minorHAnsi" w:cstheme="minorBidi"/>
          <w:i/>
          <w:iCs/>
          <w:color w:val="000000" w:themeColor="text1"/>
          <w:sz w:val="22"/>
          <w:szCs w:val="22"/>
        </w:rPr>
        <w:t>25</w:t>
      </w:r>
      <w:r w:rsidRPr="315B2A54">
        <w:rPr>
          <w:rFonts w:asciiTheme="minorHAnsi" w:eastAsiaTheme="minorEastAsia" w:hAnsiTheme="minorHAnsi" w:cstheme="minorBidi"/>
          <w:color w:val="000000" w:themeColor="text1"/>
          <w:sz w:val="22"/>
          <w:szCs w:val="22"/>
        </w:rPr>
        <w:t>(4)</w:t>
      </w:r>
      <w:r w:rsidR="06CD8A73" w:rsidRPr="315B2A54">
        <w:rPr>
          <w:rFonts w:asciiTheme="minorHAnsi" w:eastAsiaTheme="minorEastAsia" w:hAnsiTheme="minorHAnsi" w:cstheme="minorBidi"/>
          <w:color w:val="000000" w:themeColor="text1"/>
          <w:sz w:val="22"/>
          <w:szCs w:val="22"/>
        </w:rPr>
        <w:t>:</w:t>
      </w:r>
      <w:r w:rsidRPr="315B2A54">
        <w:rPr>
          <w:rFonts w:asciiTheme="minorHAnsi" w:eastAsiaTheme="minorEastAsia" w:hAnsiTheme="minorHAnsi" w:cstheme="minorBidi"/>
          <w:color w:val="000000" w:themeColor="text1"/>
          <w:sz w:val="22"/>
          <w:szCs w:val="22"/>
        </w:rPr>
        <w:t xml:space="preserve">742–759. </w:t>
      </w:r>
      <w:hyperlink r:id="rId5">
        <w:r w:rsidRPr="315B2A54">
          <w:rPr>
            <w:rStyle w:val="Hyperlink"/>
            <w:rFonts w:asciiTheme="minorHAnsi" w:eastAsiaTheme="minorEastAsia" w:hAnsiTheme="minorHAnsi" w:cstheme="minorBidi"/>
            <w:sz w:val="22"/>
            <w:szCs w:val="22"/>
          </w:rPr>
          <w:t>http://www.jstor.org/stable/40928654</w:t>
        </w:r>
      </w:hyperlink>
    </w:p>
    <w:p w14:paraId="06DC43F5" w14:textId="390CF0C7" w:rsidR="056C7F27" w:rsidRDefault="056C7F27" w:rsidP="056C7F27">
      <w:pPr>
        <w:pStyle w:val="NormalWeb"/>
        <w:rPr>
          <w:rFonts w:ascii="Segoe UI" w:eastAsia="Segoe UI" w:hAnsi="Segoe UI" w:cs="Segoe UI"/>
          <w:sz w:val="22"/>
          <w:szCs w:val="22"/>
        </w:rPr>
      </w:pPr>
    </w:p>
    <w:p w14:paraId="53E76537" w14:textId="00D83FD4" w:rsidR="302C69FD" w:rsidRDefault="302C69FD" w:rsidP="6E88A446">
      <w:pPr>
        <w:pStyle w:val="NormalWeb"/>
        <w:rPr>
          <w:rFonts w:asciiTheme="minorHAnsi" w:eastAsiaTheme="minorEastAsia" w:hAnsiTheme="minorHAnsi" w:cstheme="minorBidi"/>
          <w:sz w:val="22"/>
          <w:szCs w:val="22"/>
        </w:rPr>
      </w:pPr>
      <w:r w:rsidRPr="6E88A446">
        <w:rPr>
          <w:rFonts w:asciiTheme="minorHAnsi" w:eastAsiaTheme="minorEastAsia" w:hAnsiTheme="minorHAnsi" w:cstheme="minorBidi"/>
          <w:sz w:val="22"/>
          <w:szCs w:val="22"/>
        </w:rPr>
        <w:t>Narushima, M. (2008), More than nickels and dimes: the health benefits of a community‐ based lifelong learning programme for older adults, International Journal of Lifelong Education, 27 (6): 673-692.</w:t>
      </w:r>
    </w:p>
    <w:p w14:paraId="27037863" w14:textId="3AE1D93E" w:rsidR="6E88A446" w:rsidRDefault="6E88A446" w:rsidP="6E88A446">
      <w:pPr>
        <w:pStyle w:val="NormalWeb"/>
        <w:rPr>
          <w:rFonts w:asciiTheme="minorHAnsi" w:eastAsiaTheme="minorEastAsia" w:hAnsiTheme="minorHAnsi" w:cstheme="minorBidi"/>
          <w:sz w:val="22"/>
          <w:szCs w:val="22"/>
        </w:rPr>
      </w:pPr>
    </w:p>
    <w:p w14:paraId="30ADBDAA" w14:textId="6D38C905" w:rsidR="1947EC2A" w:rsidRDefault="3676D2A7" w:rsidP="315B2A54">
      <w:pPr>
        <w:spacing w:after="200" w:line="276" w:lineRule="auto"/>
        <w:rPr>
          <w:rFonts w:eastAsiaTheme="minorEastAsia"/>
          <w:color w:val="000000" w:themeColor="text1"/>
          <w:sz w:val="22"/>
          <w:szCs w:val="22"/>
          <w:lang w:val="es-ES"/>
        </w:rPr>
      </w:pPr>
      <w:r w:rsidRPr="315B2A54">
        <w:rPr>
          <w:rFonts w:eastAsiaTheme="minorEastAsia"/>
          <w:color w:val="000000" w:themeColor="text1"/>
          <w:sz w:val="22"/>
          <w:szCs w:val="22"/>
          <w:lang w:val="es-ES"/>
        </w:rPr>
        <w:t xml:space="preserve">O’Neill, M (2017) Walking, well-being and community: racialized mothers building cultural citizenship using participatory arts and participatory action research. </w:t>
      </w:r>
      <w:r w:rsidRPr="315B2A54">
        <w:rPr>
          <w:rFonts w:eastAsiaTheme="minorEastAsia"/>
          <w:i/>
          <w:iCs/>
          <w:color w:val="000000" w:themeColor="text1"/>
          <w:sz w:val="22"/>
          <w:szCs w:val="22"/>
          <w:lang w:val="es-ES"/>
        </w:rPr>
        <w:t xml:space="preserve">Ethnic and Racial Studies, </w:t>
      </w:r>
      <w:r w:rsidRPr="315B2A54">
        <w:rPr>
          <w:rFonts w:eastAsiaTheme="minorEastAsia"/>
          <w:color w:val="000000" w:themeColor="text1"/>
          <w:sz w:val="22"/>
          <w:szCs w:val="22"/>
          <w:lang w:val="es-ES"/>
        </w:rPr>
        <w:t>41(1)</w:t>
      </w:r>
      <w:r w:rsidR="5B7F82A7" w:rsidRPr="315B2A54">
        <w:rPr>
          <w:rFonts w:eastAsiaTheme="minorEastAsia"/>
          <w:color w:val="000000" w:themeColor="text1"/>
          <w:sz w:val="22"/>
          <w:szCs w:val="22"/>
          <w:lang w:val="es-ES"/>
        </w:rPr>
        <w:t>:</w:t>
      </w:r>
      <w:r w:rsidRPr="315B2A54">
        <w:rPr>
          <w:rFonts w:eastAsiaTheme="minorEastAsia"/>
          <w:color w:val="000000" w:themeColor="text1"/>
          <w:sz w:val="22"/>
          <w:szCs w:val="22"/>
          <w:lang w:val="es-ES"/>
        </w:rPr>
        <w:t>73-97.</w:t>
      </w:r>
      <w:r w:rsidR="5D386B60">
        <w:tab/>
      </w:r>
      <w:r w:rsidR="5D386B60">
        <w:tab/>
      </w:r>
      <w:r w:rsidR="5D386B60">
        <w:tab/>
      </w:r>
      <w:r w:rsidR="5D386B60">
        <w:tab/>
      </w:r>
      <w:r w:rsidR="5D386B60">
        <w:tab/>
      </w:r>
      <w:r w:rsidR="5D386B60">
        <w:tab/>
      </w:r>
      <w:r w:rsidR="5D386B60">
        <w:tab/>
      </w:r>
      <w:r w:rsidR="5D386B60">
        <w:tab/>
      </w:r>
      <w:r w:rsidR="5D386B60">
        <w:tab/>
      </w:r>
    </w:p>
    <w:p w14:paraId="104B6689" w14:textId="0F54AE23" w:rsidR="1947EC2A" w:rsidRDefault="3D0197C4" w:rsidP="315B2A54">
      <w:pPr>
        <w:spacing w:after="200" w:line="276" w:lineRule="auto"/>
        <w:rPr>
          <w:rFonts w:eastAsiaTheme="minorEastAsia"/>
          <w:sz w:val="22"/>
          <w:szCs w:val="22"/>
        </w:rPr>
      </w:pPr>
      <w:r w:rsidRPr="315B2A54">
        <w:rPr>
          <w:rFonts w:eastAsiaTheme="minorEastAsia"/>
          <w:sz w:val="22"/>
          <w:szCs w:val="22"/>
        </w:rPr>
        <w:t xml:space="preserve">Osgood, J.,Taylor, C, Andersen, CE, Benozzo, A, Carey, N, Fairchild, N, Koro-Ljungberg, M, Rigmor Moxnes, A, Otterstad, AM, Rantala, T &amp; Tobias-Green, K (2020) 'Conferencing Otherwise: A Feminist New Materialist Writing Experiment', </w:t>
      </w:r>
      <w:r w:rsidRPr="315B2A54">
        <w:rPr>
          <w:rFonts w:eastAsiaTheme="minorEastAsia"/>
          <w:i/>
          <w:iCs/>
          <w:sz w:val="22"/>
          <w:szCs w:val="22"/>
        </w:rPr>
        <w:t>Cultural Studies: Critical Methodologies</w:t>
      </w:r>
      <w:r w:rsidRPr="315B2A54">
        <w:rPr>
          <w:rFonts w:eastAsiaTheme="minorEastAsia"/>
          <w:sz w:val="22"/>
          <w:szCs w:val="22"/>
        </w:rPr>
        <w:t>, 20(6)</w:t>
      </w:r>
      <w:r w:rsidR="60E60475" w:rsidRPr="315B2A54">
        <w:rPr>
          <w:rFonts w:eastAsiaTheme="minorEastAsia"/>
          <w:sz w:val="22"/>
          <w:szCs w:val="22"/>
        </w:rPr>
        <w:t>:</w:t>
      </w:r>
      <w:r w:rsidRPr="315B2A54">
        <w:rPr>
          <w:rFonts w:eastAsiaTheme="minorEastAsia"/>
          <w:sz w:val="22"/>
          <w:szCs w:val="22"/>
        </w:rPr>
        <w:t xml:space="preserve">596-609. </w:t>
      </w:r>
    </w:p>
    <w:p w14:paraId="68D6D4E9" w14:textId="2839287E" w:rsidR="1947EC2A" w:rsidRDefault="1947EC2A" w:rsidP="7ACCE906">
      <w:pPr>
        <w:rPr>
          <w:rFonts w:eastAsiaTheme="minorEastAsia"/>
          <w:color w:val="000000" w:themeColor="text1"/>
          <w:sz w:val="22"/>
          <w:szCs w:val="22"/>
        </w:rPr>
      </w:pPr>
      <w:r w:rsidRPr="7ACCE906">
        <w:rPr>
          <w:rFonts w:eastAsiaTheme="minorEastAsia"/>
          <w:color w:val="000000" w:themeColor="text1"/>
          <w:sz w:val="22"/>
          <w:szCs w:val="22"/>
        </w:rPr>
        <w:t xml:space="preserve">Pink, S (2015) </w:t>
      </w:r>
      <w:r w:rsidRPr="7ACCE906">
        <w:rPr>
          <w:rFonts w:eastAsiaTheme="minorEastAsia"/>
          <w:i/>
          <w:iCs/>
          <w:color w:val="000000" w:themeColor="text1"/>
          <w:sz w:val="22"/>
          <w:szCs w:val="22"/>
        </w:rPr>
        <w:t xml:space="preserve">Doing sensory ethnography. </w:t>
      </w:r>
      <w:r w:rsidRPr="7ACCE906">
        <w:rPr>
          <w:rFonts w:eastAsiaTheme="minorEastAsia"/>
          <w:color w:val="000000" w:themeColor="text1"/>
          <w:sz w:val="22"/>
          <w:szCs w:val="22"/>
        </w:rPr>
        <w:t>London: Sage</w:t>
      </w:r>
    </w:p>
    <w:p w14:paraId="6E4D38EE" w14:textId="0907FC17" w:rsidR="1947EC2A" w:rsidRDefault="1947EC2A" w:rsidP="7ACCE906">
      <w:pPr>
        <w:rPr>
          <w:rFonts w:ascii="Open Sans" w:eastAsia="Open Sans" w:hAnsi="Open Sans" w:cs="Open Sans"/>
          <w:color w:val="000000" w:themeColor="text1"/>
        </w:rPr>
      </w:pPr>
      <w:r>
        <w:br/>
      </w:r>
      <w:r w:rsidR="017C4774" w:rsidRPr="7ACCE906">
        <w:rPr>
          <w:rFonts w:eastAsiaTheme="minorEastAsia"/>
          <w:sz w:val="22"/>
          <w:szCs w:val="22"/>
        </w:rPr>
        <w:t>Puttick, M (2021) ‘Artefactual co-creations’: Developing practice-based research with Somali women in a third sector family literacy class, Studies in the Education of Adults, 53(2)</w:t>
      </w:r>
    </w:p>
    <w:p w14:paraId="533D1E70" w14:textId="041FA088" w:rsidR="7ACCE906" w:rsidRDefault="7ACCE906" w:rsidP="7ACCE906">
      <w:pPr>
        <w:rPr>
          <w:rFonts w:eastAsiaTheme="minorEastAsia"/>
          <w:color w:val="333333"/>
          <w:sz w:val="22"/>
          <w:szCs w:val="22"/>
        </w:rPr>
      </w:pPr>
    </w:p>
    <w:p w14:paraId="696591E2" w14:textId="3457D4D1" w:rsidR="1947EC2A" w:rsidRDefault="6AB6F006" w:rsidP="315B2A54">
      <w:pPr>
        <w:pStyle w:val="NoSpacing"/>
        <w:spacing w:line="260" w:lineRule="exact"/>
        <w:rPr>
          <w:rFonts w:eastAsiaTheme="minorEastAsia"/>
          <w:color w:val="000000" w:themeColor="text1"/>
          <w:sz w:val="22"/>
          <w:szCs w:val="22"/>
        </w:rPr>
      </w:pPr>
      <w:r w:rsidRPr="315B2A54">
        <w:rPr>
          <w:rFonts w:eastAsiaTheme="minorEastAsia"/>
          <w:color w:val="181717"/>
          <w:sz w:val="22"/>
          <w:szCs w:val="22"/>
        </w:rPr>
        <w:t xml:space="preserve">Rhee, J. (2020). </w:t>
      </w:r>
      <w:r w:rsidRPr="315B2A54">
        <w:rPr>
          <w:rFonts w:eastAsiaTheme="minorEastAsia"/>
          <w:i/>
          <w:iCs/>
          <w:color w:val="000000" w:themeColor="text1"/>
          <w:sz w:val="22"/>
          <w:szCs w:val="22"/>
        </w:rPr>
        <w:t>Decolonial Feminist Research: Haunting, Rememory and Mothers</w:t>
      </w:r>
      <w:r w:rsidRPr="315B2A54">
        <w:rPr>
          <w:rFonts w:eastAsiaTheme="minorEastAsia"/>
          <w:color w:val="000000" w:themeColor="text1"/>
          <w:sz w:val="22"/>
          <w:szCs w:val="22"/>
        </w:rPr>
        <w:t>. London and New York: Routledge</w:t>
      </w:r>
      <w:r w:rsidR="4E0C330D" w:rsidRPr="315B2A54">
        <w:rPr>
          <w:rFonts w:eastAsiaTheme="minorEastAsia"/>
          <w:color w:val="000000" w:themeColor="text1"/>
          <w:sz w:val="22"/>
          <w:szCs w:val="22"/>
        </w:rPr>
        <w:t>:</w:t>
      </w:r>
      <w:r w:rsidRPr="315B2A54">
        <w:rPr>
          <w:rFonts w:eastAsiaTheme="minorEastAsia"/>
          <w:color w:val="000000" w:themeColor="text1"/>
          <w:sz w:val="22"/>
          <w:szCs w:val="22"/>
        </w:rPr>
        <w:t>5</w:t>
      </w:r>
    </w:p>
    <w:p w14:paraId="4C00716D" w14:textId="0DA754E9" w:rsidR="37C5E434" w:rsidRDefault="37C5E434" w:rsidP="6E88A446">
      <w:pPr>
        <w:pStyle w:val="NoSpacing"/>
        <w:spacing w:line="260" w:lineRule="exact"/>
        <w:rPr>
          <w:rFonts w:eastAsiaTheme="minorEastAsia"/>
          <w:color w:val="000000" w:themeColor="text1"/>
          <w:sz w:val="22"/>
          <w:szCs w:val="22"/>
        </w:rPr>
      </w:pPr>
    </w:p>
    <w:p w14:paraId="08DC3974" w14:textId="396E5500" w:rsidR="37C5E434" w:rsidRDefault="7668B357" w:rsidP="315B2A54">
      <w:pPr>
        <w:tabs>
          <w:tab w:val="center" w:pos="4513"/>
          <w:tab w:val="right" w:pos="9026"/>
        </w:tabs>
        <w:rPr>
          <w:rFonts w:eastAsiaTheme="minorEastAsia"/>
          <w:sz w:val="22"/>
          <w:szCs w:val="22"/>
        </w:rPr>
      </w:pPr>
      <w:r w:rsidRPr="315B2A54">
        <w:rPr>
          <w:rStyle w:val="authors"/>
          <w:rFonts w:eastAsiaTheme="minorEastAsia"/>
          <w:color w:val="000000" w:themeColor="text1"/>
          <w:sz w:val="22"/>
          <w:szCs w:val="22"/>
        </w:rPr>
        <w:t>Sandu, A</w:t>
      </w:r>
      <w:r w:rsidRPr="315B2A54">
        <w:rPr>
          <w:rFonts w:eastAsiaTheme="minorEastAsia"/>
          <w:color w:val="000000" w:themeColor="text1"/>
          <w:sz w:val="22"/>
          <w:szCs w:val="22"/>
        </w:rPr>
        <w:t> </w:t>
      </w:r>
      <w:r w:rsidRPr="315B2A54">
        <w:rPr>
          <w:rStyle w:val="Date2"/>
          <w:rFonts w:eastAsiaTheme="minorEastAsia"/>
          <w:color w:val="000000" w:themeColor="text1"/>
          <w:sz w:val="22"/>
          <w:szCs w:val="22"/>
        </w:rPr>
        <w:t>(2013)</w:t>
      </w:r>
      <w:r w:rsidRPr="315B2A54">
        <w:rPr>
          <w:rFonts w:eastAsiaTheme="minorEastAsia"/>
          <w:color w:val="000000" w:themeColor="text1"/>
          <w:sz w:val="22"/>
          <w:szCs w:val="22"/>
        </w:rPr>
        <w:t> </w:t>
      </w:r>
      <w:r w:rsidRPr="315B2A54">
        <w:rPr>
          <w:rStyle w:val="arttitle"/>
          <w:rFonts w:eastAsiaTheme="minorEastAsia"/>
          <w:color w:val="000000" w:themeColor="text1"/>
          <w:sz w:val="22"/>
          <w:szCs w:val="22"/>
        </w:rPr>
        <w:t>Transnational Homemaking Practices: Identity, Belonging and Informal Learning.</w:t>
      </w:r>
      <w:r w:rsidRPr="315B2A54">
        <w:rPr>
          <w:rFonts w:eastAsiaTheme="minorEastAsia"/>
          <w:i/>
          <w:iCs/>
          <w:color w:val="000000" w:themeColor="text1"/>
          <w:sz w:val="22"/>
          <w:szCs w:val="22"/>
        </w:rPr>
        <w:t> </w:t>
      </w:r>
      <w:r w:rsidRPr="315B2A54">
        <w:rPr>
          <w:rStyle w:val="serialtitle"/>
          <w:rFonts w:eastAsiaTheme="minorEastAsia"/>
          <w:i/>
          <w:iCs/>
          <w:color w:val="000000" w:themeColor="text1"/>
          <w:sz w:val="22"/>
          <w:szCs w:val="22"/>
        </w:rPr>
        <w:t>Journal of Contemporary European Studies,</w:t>
      </w:r>
      <w:r w:rsidRPr="315B2A54">
        <w:rPr>
          <w:rFonts w:eastAsiaTheme="minorEastAsia"/>
          <w:color w:val="000000" w:themeColor="text1"/>
          <w:sz w:val="22"/>
          <w:szCs w:val="22"/>
        </w:rPr>
        <w:t> </w:t>
      </w:r>
      <w:r w:rsidRPr="315B2A54">
        <w:rPr>
          <w:rStyle w:val="volumeissue"/>
          <w:rFonts w:eastAsiaTheme="minorEastAsia"/>
          <w:color w:val="000000" w:themeColor="text1"/>
          <w:sz w:val="22"/>
          <w:szCs w:val="22"/>
        </w:rPr>
        <w:t>21(4)</w:t>
      </w:r>
      <w:r w:rsidR="0FB7E81A" w:rsidRPr="315B2A54">
        <w:rPr>
          <w:rStyle w:val="volumeissue"/>
          <w:rFonts w:eastAsiaTheme="minorEastAsia"/>
          <w:color w:val="000000" w:themeColor="text1"/>
          <w:sz w:val="22"/>
          <w:szCs w:val="22"/>
        </w:rPr>
        <w:t>:</w:t>
      </w:r>
      <w:r w:rsidR="53DBBAB8" w:rsidRPr="315B2A54">
        <w:rPr>
          <w:rStyle w:val="volumeissue"/>
          <w:rFonts w:eastAsiaTheme="minorEastAsia"/>
          <w:color w:val="000000" w:themeColor="text1"/>
          <w:sz w:val="22"/>
          <w:szCs w:val="22"/>
        </w:rPr>
        <w:t xml:space="preserve"> </w:t>
      </w:r>
      <w:r w:rsidRPr="315B2A54">
        <w:rPr>
          <w:rStyle w:val="pagerange"/>
          <w:rFonts w:eastAsiaTheme="minorEastAsia"/>
          <w:color w:val="000000" w:themeColor="text1"/>
          <w:sz w:val="22"/>
          <w:szCs w:val="22"/>
        </w:rPr>
        <w:t>496-512</w:t>
      </w:r>
      <w:r w:rsidRPr="315B2A54">
        <w:rPr>
          <w:rFonts w:eastAsiaTheme="minorEastAsia"/>
          <w:color w:val="000000" w:themeColor="text1"/>
          <w:sz w:val="22"/>
          <w:szCs w:val="22"/>
        </w:rPr>
        <w:t>.</w:t>
      </w:r>
    </w:p>
    <w:p w14:paraId="76DC0B79" w14:textId="7C7D4ABD" w:rsidR="37C5E434" w:rsidRDefault="37C5E434" w:rsidP="6E88A446">
      <w:pPr>
        <w:rPr>
          <w:rFonts w:eastAsiaTheme="minorEastAsia"/>
          <w:sz w:val="22"/>
          <w:szCs w:val="22"/>
        </w:rPr>
      </w:pPr>
    </w:p>
    <w:p w14:paraId="3A514065" w14:textId="1CD29EAD" w:rsidR="056C7F27" w:rsidRDefault="3734A046" w:rsidP="7ACCE906">
      <w:pPr>
        <w:rPr>
          <w:rFonts w:eastAsiaTheme="minorEastAsia"/>
          <w:sz w:val="22"/>
          <w:szCs w:val="22"/>
        </w:rPr>
      </w:pPr>
      <w:r w:rsidRPr="7ACCE906">
        <w:rPr>
          <w:rFonts w:eastAsiaTheme="minorEastAsia"/>
          <w:sz w:val="22"/>
          <w:szCs w:val="22"/>
        </w:rPr>
        <w:t xml:space="preserve">Slovenko, K &amp; Thompson, N (2016) Social pedagogy, informal education and ethical youth work practice. </w:t>
      </w:r>
      <w:r w:rsidRPr="7ACCE906">
        <w:rPr>
          <w:rFonts w:eastAsiaTheme="minorEastAsia"/>
          <w:i/>
          <w:iCs/>
          <w:sz w:val="22"/>
          <w:szCs w:val="22"/>
        </w:rPr>
        <w:t xml:space="preserve">Ethics and Social Welfare, </w:t>
      </w:r>
      <w:r w:rsidRPr="7ACCE906">
        <w:rPr>
          <w:rFonts w:eastAsiaTheme="minorEastAsia"/>
          <w:sz w:val="22"/>
          <w:szCs w:val="22"/>
        </w:rPr>
        <w:t>10(1)</w:t>
      </w:r>
      <w:r w:rsidR="1FEC4026" w:rsidRPr="7ACCE906">
        <w:rPr>
          <w:rFonts w:eastAsiaTheme="minorEastAsia"/>
          <w:sz w:val="22"/>
          <w:szCs w:val="22"/>
        </w:rPr>
        <w:t>:</w:t>
      </w:r>
      <w:r w:rsidR="4618A9BF" w:rsidRPr="7ACCE906">
        <w:rPr>
          <w:rFonts w:eastAsiaTheme="minorEastAsia"/>
          <w:sz w:val="22"/>
          <w:szCs w:val="22"/>
        </w:rPr>
        <w:t xml:space="preserve"> </w:t>
      </w:r>
      <w:r w:rsidRPr="7ACCE906">
        <w:rPr>
          <w:rFonts w:eastAsiaTheme="minorEastAsia"/>
          <w:sz w:val="22"/>
          <w:szCs w:val="22"/>
        </w:rPr>
        <w:t xml:space="preserve">19-34. </w:t>
      </w:r>
    </w:p>
    <w:p w14:paraId="760CC8B6" w14:textId="4E136B7E" w:rsidR="37C5E434" w:rsidRDefault="37C5E434" w:rsidP="6E88A446">
      <w:pPr>
        <w:rPr>
          <w:rFonts w:eastAsiaTheme="minorEastAsia"/>
          <w:color w:val="000000" w:themeColor="text1"/>
          <w:sz w:val="22"/>
          <w:szCs w:val="22"/>
        </w:rPr>
      </w:pPr>
    </w:p>
    <w:p w14:paraId="536920F2" w14:textId="4DB2016C" w:rsidR="37C5E434" w:rsidRDefault="6781A470" w:rsidP="6E88A446">
      <w:pPr>
        <w:rPr>
          <w:rFonts w:eastAsiaTheme="minorEastAsia"/>
          <w:sz w:val="22"/>
          <w:szCs w:val="22"/>
        </w:rPr>
      </w:pPr>
      <w:r w:rsidRPr="6E88A446">
        <w:rPr>
          <w:rFonts w:eastAsiaTheme="minorEastAsia"/>
          <w:sz w:val="22"/>
          <w:szCs w:val="22"/>
        </w:rPr>
        <w:t xml:space="preserve">Somerville M (2007) Place literacies. </w:t>
      </w:r>
      <w:r w:rsidRPr="6E88A446">
        <w:rPr>
          <w:rFonts w:eastAsiaTheme="minorEastAsia"/>
          <w:i/>
          <w:iCs/>
          <w:sz w:val="22"/>
          <w:szCs w:val="22"/>
        </w:rPr>
        <w:t>Australian Journal of Language and Literacy</w:t>
      </w:r>
      <w:r w:rsidRPr="6E88A446">
        <w:rPr>
          <w:rFonts w:eastAsiaTheme="minorEastAsia"/>
          <w:sz w:val="22"/>
          <w:szCs w:val="22"/>
        </w:rPr>
        <w:t xml:space="preserve"> 30(2): 149–164.</w:t>
      </w:r>
    </w:p>
    <w:p w14:paraId="6651BE92" w14:textId="0E8E910A" w:rsidR="277C54DC" w:rsidRDefault="277C54DC" w:rsidP="6E88A446">
      <w:pPr>
        <w:rPr>
          <w:rFonts w:eastAsiaTheme="minorEastAsia"/>
          <w:sz w:val="22"/>
          <w:szCs w:val="22"/>
        </w:rPr>
      </w:pPr>
    </w:p>
    <w:p w14:paraId="5A5822DC" w14:textId="09C5B274" w:rsidR="277C54DC" w:rsidRDefault="4552A639" w:rsidP="6E88A446">
      <w:pPr>
        <w:rPr>
          <w:rFonts w:eastAsiaTheme="minorEastAsia"/>
          <w:sz w:val="22"/>
          <w:szCs w:val="22"/>
        </w:rPr>
      </w:pPr>
      <w:r w:rsidRPr="6E88A446">
        <w:rPr>
          <w:rFonts w:eastAsiaTheme="minorEastAsia"/>
          <w:sz w:val="22"/>
          <w:szCs w:val="22"/>
        </w:rPr>
        <w:t>Springgay, S and Truman, S (2018) Walking Methodologies in a More-than-Human World: WalkingLab. Abingdon: Routledge</w:t>
      </w:r>
    </w:p>
    <w:p w14:paraId="65D936A4" w14:textId="3D83FC1F" w:rsidR="277C54DC" w:rsidRDefault="277C54DC" w:rsidP="6E88A446">
      <w:pPr>
        <w:rPr>
          <w:rFonts w:ascii="Open Sans" w:eastAsia="Open Sans" w:hAnsi="Open Sans" w:cs="Open Sans"/>
        </w:rPr>
      </w:pPr>
    </w:p>
    <w:p w14:paraId="5DA085DD" w14:textId="6D603638" w:rsidR="59B98306" w:rsidRDefault="59B98306" w:rsidP="6E88A446">
      <w:pPr>
        <w:rPr>
          <w:rFonts w:eastAsiaTheme="minorEastAsia"/>
          <w:sz w:val="22"/>
          <w:szCs w:val="22"/>
        </w:rPr>
      </w:pPr>
      <w:r w:rsidRPr="6E88A446">
        <w:rPr>
          <w:rFonts w:eastAsiaTheme="minorEastAsia"/>
          <w:sz w:val="22"/>
          <w:szCs w:val="22"/>
        </w:rPr>
        <w:t xml:space="preserve">Takhar, S. (2016). Bangladeshi female students in higher education: 'Agentic autonomy' at </w:t>
      </w:r>
    </w:p>
    <w:p w14:paraId="103E4439" w14:textId="704DE136" w:rsidR="59B98306" w:rsidRDefault="5AB18A37" w:rsidP="315B2A54">
      <w:pPr>
        <w:rPr>
          <w:rFonts w:eastAsiaTheme="minorEastAsia"/>
          <w:sz w:val="22"/>
          <w:szCs w:val="22"/>
        </w:rPr>
      </w:pPr>
      <w:r w:rsidRPr="315B2A54">
        <w:rPr>
          <w:rFonts w:eastAsiaTheme="minorEastAsia"/>
          <w:sz w:val="22"/>
          <w:szCs w:val="22"/>
        </w:rPr>
        <w:t xml:space="preserve">the race/gender trajectory. In S. Takhar, ed. </w:t>
      </w:r>
      <w:r w:rsidRPr="315B2A54">
        <w:rPr>
          <w:rFonts w:eastAsiaTheme="minorEastAsia"/>
          <w:i/>
          <w:iCs/>
          <w:sz w:val="22"/>
          <w:szCs w:val="22"/>
        </w:rPr>
        <w:t xml:space="preserve">Gender and Race Matter: Global Perspectives on Being a Woman </w:t>
      </w:r>
      <w:r w:rsidRPr="315B2A54">
        <w:rPr>
          <w:rFonts w:eastAsiaTheme="minorEastAsia"/>
          <w:sz w:val="22"/>
          <w:szCs w:val="22"/>
        </w:rPr>
        <w:t>(41-62). Bingley: Emerald Group Publishing</w:t>
      </w:r>
      <w:r w:rsidR="47823970" w:rsidRPr="315B2A54">
        <w:rPr>
          <w:rFonts w:eastAsiaTheme="minorEastAsia"/>
          <w:sz w:val="22"/>
          <w:szCs w:val="22"/>
        </w:rPr>
        <w:t xml:space="preserve">: </w:t>
      </w:r>
      <w:r w:rsidRPr="315B2A54">
        <w:rPr>
          <w:rFonts w:eastAsiaTheme="minorEastAsia"/>
          <w:sz w:val="22"/>
          <w:szCs w:val="22"/>
        </w:rPr>
        <w:t xml:space="preserve">41-62 </w:t>
      </w:r>
    </w:p>
    <w:p w14:paraId="4FC3790E" w14:textId="3D906340" w:rsidR="47B0EBA7" w:rsidRDefault="47B0EBA7" w:rsidP="6E88A446">
      <w:pPr>
        <w:rPr>
          <w:rFonts w:eastAsiaTheme="minorEastAsia"/>
        </w:rPr>
      </w:pPr>
    </w:p>
    <w:p w14:paraId="24CA3AF3" w14:textId="7CDD3E68" w:rsidR="47B0EBA7" w:rsidRDefault="47B0EBA7" w:rsidP="6E88A446">
      <w:pPr>
        <w:rPr>
          <w:rFonts w:eastAsiaTheme="minorEastAsia"/>
          <w:sz w:val="22"/>
          <w:szCs w:val="22"/>
        </w:rPr>
      </w:pPr>
      <w:r w:rsidRPr="6E88A446">
        <w:rPr>
          <w:rFonts w:eastAsiaTheme="minorEastAsia"/>
          <w:sz w:val="22"/>
          <w:szCs w:val="22"/>
        </w:rPr>
        <w:t xml:space="preserve">Tyler, I (2020) </w:t>
      </w:r>
      <w:r w:rsidRPr="6E88A446">
        <w:rPr>
          <w:rFonts w:eastAsiaTheme="minorEastAsia"/>
          <w:i/>
          <w:iCs/>
          <w:sz w:val="22"/>
          <w:szCs w:val="22"/>
        </w:rPr>
        <w:t xml:space="preserve">Stigma: the machinery of inequality. </w:t>
      </w:r>
      <w:r w:rsidRPr="6E88A446">
        <w:rPr>
          <w:rFonts w:eastAsiaTheme="minorEastAsia"/>
          <w:sz w:val="22"/>
          <w:szCs w:val="22"/>
        </w:rPr>
        <w:t xml:space="preserve">London: Zed </w:t>
      </w:r>
    </w:p>
    <w:p w14:paraId="104B477B" w14:textId="648D750C" w:rsidR="23EDDFB8" w:rsidRDefault="23EDDFB8" w:rsidP="6E88A446">
      <w:pPr>
        <w:rPr>
          <w:rFonts w:eastAsiaTheme="minorEastAsia"/>
          <w:sz w:val="22"/>
          <w:szCs w:val="22"/>
        </w:rPr>
      </w:pPr>
    </w:p>
    <w:p w14:paraId="68C3A112" w14:textId="6D9D5C58" w:rsidR="1947EC2A" w:rsidRDefault="1947EC2A" w:rsidP="6E88A446">
      <w:pPr>
        <w:rPr>
          <w:rFonts w:eastAsiaTheme="minorEastAsia"/>
          <w:color w:val="000000" w:themeColor="text1"/>
          <w:sz w:val="22"/>
          <w:szCs w:val="22"/>
        </w:rPr>
      </w:pPr>
      <w:r w:rsidRPr="6E88A446">
        <w:rPr>
          <w:rFonts w:eastAsiaTheme="minorEastAsia"/>
          <w:color w:val="000000" w:themeColor="text1"/>
          <w:sz w:val="22"/>
          <w:szCs w:val="22"/>
        </w:rPr>
        <w:t>Truman, S</w:t>
      </w:r>
      <w:r w:rsidR="35858CBF" w:rsidRPr="6E88A446">
        <w:rPr>
          <w:rFonts w:eastAsiaTheme="minorEastAsia"/>
          <w:color w:val="000000" w:themeColor="text1"/>
          <w:sz w:val="22"/>
          <w:szCs w:val="22"/>
        </w:rPr>
        <w:t xml:space="preserve"> (2022) Feminist speculations and the practice of research-creation</w:t>
      </w:r>
      <w:r w:rsidR="00736C97" w:rsidRPr="6E88A446">
        <w:rPr>
          <w:rFonts w:eastAsiaTheme="minorEastAsia"/>
          <w:color w:val="000000" w:themeColor="text1"/>
          <w:sz w:val="22"/>
          <w:szCs w:val="22"/>
        </w:rPr>
        <w:t>. Writing pedagogies and intertextual affects. London: Routledge</w:t>
      </w:r>
    </w:p>
    <w:p w14:paraId="628F5E86" w14:textId="0B566131" w:rsidR="23EDDFB8" w:rsidRDefault="23EDDFB8" w:rsidP="6E88A446">
      <w:pPr>
        <w:pStyle w:val="NoSpacing"/>
        <w:spacing w:line="260" w:lineRule="exact"/>
        <w:rPr>
          <w:rFonts w:eastAsiaTheme="minorEastAsia"/>
          <w:color w:val="000000" w:themeColor="text1"/>
          <w:sz w:val="22"/>
          <w:szCs w:val="22"/>
        </w:rPr>
      </w:pPr>
    </w:p>
    <w:p w14:paraId="69168FDA" w14:textId="09262755" w:rsidR="12F1FCFE" w:rsidRDefault="12F1FCFE" w:rsidP="6E88A446">
      <w:pPr>
        <w:pStyle w:val="NoSpacing"/>
        <w:spacing w:line="260" w:lineRule="exact"/>
        <w:rPr>
          <w:rFonts w:eastAsiaTheme="minorEastAsia"/>
          <w:color w:val="000000" w:themeColor="text1"/>
          <w:sz w:val="22"/>
          <w:szCs w:val="22"/>
        </w:rPr>
      </w:pPr>
      <w:r w:rsidRPr="6E88A446">
        <w:rPr>
          <w:rFonts w:eastAsiaTheme="minorEastAsia"/>
          <w:color w:val="000000" w:themeColor="text1"/>
          <w:sz w:val="22"/>
          <w:szCs w:val="22"/>
        </w:rPr>
        <w:t>Verges, F (20</w:t>
      </w:r>
      <w:r w:rsidR="39A7E477" w:rsidRPr="6E88A446">
        <w:rPr>
          <w:rFonts w:eastAsiaTheme="minorEastAsia"/>
          <w:color w:val="000000" w:themeColor="text1"/>
          <w:sz w:val="22"/>
          <w:szCs w:val="22"/>
        </w:rPr>
        <w:t>21</w:t>
      </w:r>
      <w:r w:rsidRPr="6E88A446">
        <w:rPr>
          <w:rFonts w:eastAsiaTheme="minorEastAsia"/>
          <w:color w:val="000000" w:themeColor="text1"/>
          <w:sz w:val="22"/>
          <w:szCs w:val="22"/>
        </w:rPr>
        <w:t>)</w:t>
      </w:r>
      <w:r w:rsidR="0CB15C6A" w:rsidRPr="6E88A446">
        <w:rPr>
          <w:rFonts w:eastAsiaTheme="minorEastAsia"/>
          <w:color w:val="000000" w:themeColor="text1"/>
          <w:sz w:val="22"/>
          <w:szCs w:val="22"/>
        </w:rPr>
        <w:t xml:space="preserve"> A decolonial feminism. </w:t>
      </w:r>
      <w:r w:rsidR="02E2FBEC" w:rsidRPr="6E88A446">
        <w:rPr>
          <w:rFonts w:eastAsiaTheme="minorEastAsia"/>
          <w:color w:val="000000" w:themeColor="text1"/>
          <w:sz w:val="22"/>
          <w:szCs w:val="22"/>
        </w:rPr>
        <w:t xml:space="preserve">London: </w:t>
      </w:r>
      <w:r w:rsidR="0CB15C6A" w:rsidRPr="6E88A446">
        <w:rPr>
          <w:rFonts w:eastAsiaTheme="minorEastAsia"/>
          <w:color w:val="000000" w:themeColor="text1"/>
          <w:sz w:val="22"/>
          <w:szCs w:val="22"/>
        </w:rPr>
        <w:t>Pluto Press</w:t>
      </w:r>
    </w:p>
    <w:p w14:paraId="017B56FD" w14:textId="1091FDBF" w:rsidR="23EDDFB8" w:rsidRDefault="23EDDFB8" w:rsidP="6E88A446">
      <w:pPr>
        <w:pStyle w:val="NoSpacing"/>
        <w:spacing w:line="260" w:lineRule="exact"/>
        <w:rPr>
          <w:rFonts w:eastAsiaTheme="minorEastAsia"/>
          <w:color w:val="000000" w:themeColor="text1"/>
          <w:sz w:val="22"/>
          <w:szCs w:val="22"/>
        </w:rPr>
      </w:pPr>
    </w:p>
    <w:p w14:paraId="513353A3" w14:textId="114005A8" w:rsidR="1EB6C582" w:rsidRDefault="1EB6C582" w:rsidP="6E88A446">
      <w:pPr>
        <w:rPr>
          <w:rFonts w:eastAsiaTheme="minorEastAsia"/>
          <w:sz w:val="22"/>
          <w:szCs w:val="22"/>
        </w:rPr>
      </w:pPr>
      <w:r w:rsidRPr="6E88A446">
        <w:rPr>
          <w:rFonts w:eastAsiaTheme="minorEastAsia"/>
          <w:sz w:val="22"/>
          <w:szCs w:val="22"/>
        </w:rPr>
        <w:t xml:space="preserve">White R.J. and Green, A.E. (2015) The importance of socio-spatial influences in shaping </w:t>
      </w:r>
    </w:p>
    <w:p w14:paraId="2417F7B7" w14:textId="53710129" w:rsidR="1EB6C582" w:rsidRDefault="1EB6C582" w:rsidP="6E88A446">
      <w:pPr>
        <w:rPr>
          <w:rFonts w:eastAsiaTheme="minorEastAsia"/>
          <w:i/>
          <w:iCs/>
          <w:sz w:val="22"/>
          <w:szCs w:val="22"/>
        </w:rPr>
      </w:pPr>
      <w:r w:rsidRPr="6E88A446">
        <w:rPr>
          <w:rFonts w:eastAsiaTheme="minorEastAsia"/>
          <w:sz w:val="22"/>
          <w:szCs w:val="22"/>
        </w:rPr>
        <w:t xml:space="preserve">young people’s employment aspirations: case study evidence from three British cities. </w:t>
      </w:r>
      <w:r w:rsidRPr="6E88A446">
        <w:rPr>
          <w:rFonts w:eastAsiaTheme="minorEastAsia"/>
          <w:i/>
          <w:iCs/>
          <w:sz w:val="22"/>
          <w:szCs w:val="22"/>
        </w:rPr>
        <w:t xml:space="preserve">Work, </w:t>
      </w:r>
    </w:p>
    <w:p w14:paraId="30436568" w14:textId="2B6899FF" w:rsidR="1EB6C582" w:rsidRDefault="28161800" w:rsidP="315B2A54">
      <w:pPr>
        <w:rPr>
          <w:rFonts w:eastAsiaTheme="minorEastAsia"/>
          <w:sz w:val="22"/>
          <w:szCs w:val="22"/>
        </w:rPr>
      </w:pPr>
      <w:r w:rsidRPr="315B2A54">
        <w:rPr>
          <w:rFonts w:eastAsiaTheme="minorEastAsia"/>
          <w:i/>
          <w:iCs/>
          <w:sz w:val="22"/>
          <w:szCs w:val="22"/>
        </w:rPr>
        <w:t>Employment and Society</w:t>
      </w:r>
      <w:r w:rsidRPr="315B2A54">
        <w:rPr>
          <w:rFonts w:eastAsiaTheme="minorEastAsia"/>
          <w:sz w:val="22"/>
          <w:szCs w:val="22"/>
        </w:rPr>
        <w:t>, 29(2)</w:t>
      </w:r>
      <w:r w:rsidR="07583EA5" w:rsidRPr="315B2A54">
        <w:rPr>
          <w:rFonts w:eastAsiaTheme="minorEastAsia"/>
          <w:sz w:val="22"/>
          <w:szCs w:val="22"/>
        </w:rPr>
        <w:t>:</w:t>
      </w:r>
      <w:r w:rsidRPr="315B2A54">
        <w:rPr>
          <w:rFonts w:eastAsiaTheme="minorEastAsia"/>
          <w:sz w:val="22"/>
          <w:szCs w:val="22"/>
        </w:rPr>
        <w:t xml:space="preserve"> 295-313</w:t>
      </w:r>
    </w:p>
    <w:p w14:paraId="60E753DE" w14:textId="621C2CD0" w:rsidR="18D46140" w:rsidRDefault="18D46140" w:rsidP="6E88A446">
      <w:pPr>
        <w:spacing w:line="260" w:lineRule="exact"/>
        <w:rPr>
          <w:rFonts w:eastAsiaTheme="minorEastAsia"/>
          <w:sz w:val="22"/>
          <w:szCs w:val="22"/>
        </w:rPr>
      </w:pPr>
    </w:p>
    <w:p w14:paraId="3EBB45E9" w14:textId="1E2515BA" w:rsidR="18D46140" w:rsidRDefault="6359499C" w:rsidP="315B2A54">
      <w:pPr>
        <w:rPr>
          <w:rFonts w:eastAsiaTheme="minorEastAsia"/>
          <w:sz w:val="22"/>
          <w:szCs w:val="22"/>
        </w:rPr>
      </w:pPr>
      <w:r w:rsidRPr="315B2A54">
        <w:rPr>
          <w:rFonts w:eastAsiaTheme="minorEastAsia"/>
          <w:sz w:val="22"/>
          <w:szCs w:val="22"/>
        </w:rPr>
        <w:t xml:space="preserve">Yosso, T (2005) Whose culture has capital? A critical race theory discussion of community cultural wealth. </w:t>
      </w:r>
      <w:r w:rsidRPr="315B2A54">
        <w:rPr>
          <w:rFonts w:eastAsiaTheme="minorEastAsia"/>
          <w:i/>
          <w:iCs/>
          <w:sz w:val="22"/>
          <w:szCs w:val="22"/>
        </w:rPr>
        <w:t>Race, Ethnicity and Education</w:t>
      </w:r>
      <w:r w:rsidRPr="315B2A54">
        <w:rPr>
          <w:rFonts w:eastAsiaTheme="minorEastAsia"/>
          <w:sz w:val="22"/>
          <w:szCs w:val="22"/>
        </w:rPr>
        <w:t>, 8(1)</w:t>
      </w:r>
      <w:r w:rsidR="465F09A2" w:rsidRPr="315B2A54">
        <w:rPr>
          <w:rFonts w:eastAsiaTheme="minorEastAsia"/>
          <w:sz w:val="22"/>
          <w:szCs w:val="22"/>
        </w:rPr>
        <w:t xml:space="preserve">: </w:t>
      </w:r>
      <w:r w:rsidRPr="315B2A54">
        <w:rPr>
          <w:rFonts w:eastAsiaTheme="minorEastAsia"/>
          <w:sz w:val="22"/>
          <w:szCs w:val="22"/>
        </w:rPr>
        <w:t xml:space="preserve">69-91. </w:t>
      </w:r>
    </w:p>
    <w:p w14:paraId="74E60C23" w14:textId="29B85BD8" w:rsidR="18D46140" w:rsidRDefault="18D46140" w:rsidP="6E88A446">
      <w:pPr>
        <w:rPr>
          <w:rFonts w:eastAsiaTheme="minorEastAsia"/>
          <w:sz w:val="22"/>
          <w:szCs w:val="22"/>
        </w:rPr>
      </w:pPr>
    </w:p>
    <w:p w14:paraId="51865515" w14:textId="36C99C36" w:rsidR="18D46140" w:rsidRDefault="18D46140" w:rsidP="6E88A446">
      <w:pPr>
        <w:rPr>
          <w:rFonts w:eastAsiaTheme="minorEastAsia"/>
          <w:sz w:val="22"/>
          <w:szCs w:val="22"/>
        </w:rPr>
      </w:pPr>
    </w:p>
    <w:p w14:paraId="152FA174" w14:textId="6403785F" w:rsidR="18D46140" w:rsidRDefault="18D46140" w:rsidP="6E88A446">
      <w:pPr>
        <w:pStyle w:val="NoSpacing"/>
        <w:spacing w:line="260" w:lineRule="exact"/>
        <w:rPr>
          <w:rFonts w:eastAsiaTheme="minorEastAsia"/>
          <w:sz w:val="22"/>
          <w:szCs w:val="22"/>
        </w:rPr>
      </w:pPr>
    </w:p>
    <w:p w14:paraId="37C6249F" w14:textId="2DCBC70F" w:rsidR="23EDDFB8" w:rsidRDefault="23EDDFB8" w:rsidP="6E88A446">
      <w:pPr>
        <w:pStyle w:val="paragraph"/>
        <w:spacing w:before="0" w:beforeAutospacing="0" w:after="0" w:afterAutospacing="0"/>
        <w:rPr>
          <w:rFonts w:asciiTheme="minorHAnsi" w:eastAsiaTheme="minorEastAsia" w:hAnsiTheme="minorHAnsi" w:cstheme="minorBidi"/>
          <w:sz w:val="22"/>
          <w:szCs w:val="22"/>
        </w:rPr>
      </w:pPr>
    </w:p>
    <w:sectPr w:rsidR="23EDDF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panose1 w:val="02020400000000000000"/>
    <w:charset w:val="80"/>
    <w:family w:val="roman"/>
    <w:notTrueType/>
    <w:pitch w:val="variable"/>
    <w:sig w:usb0="800002E7" w:usb1="2AC7FCFF" w:usb2="00000012" w:usb3="00000000" w:csb0="0002009F" w:csb1="00000000"/>
  </w:font>
  <w:font w:name="Segoe UI">
    <w:panose1 w:val="020B0604020202020204"/>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Open Sans">
    <w:panose1 w:val="020B0604020202020204"/>
    <w:charset w:val="00"/>
    <w:family w:val="swiss"/>
    <w:pitch w:val="variable"/>
    <w:sig w:usb0="E00002EF" w:usb1="4000205B" w:usb2="00000028"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textHash int2:hashCode="/emct+kFSHlSKP" int2:id="WRacEgQH">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DD83A3"/>
    <w:multiLevelType w:val="hybridMultilevel"/>
    <w:tmpl w:val="B63EF54A"/>
    <w:lvl w:ilvl="0" w:tplc="9D181A58">
      <w:start w:val="1"/>
      <w:numFmt w:val="bullet"/>
      <w:lvlText w:val=""/>
      <w:lvlJc w:val="left"/>
      <w:pPr>
        <w:ind w:left="720" w:hanging="360"/>
      </w:pPr>
      <w:rPr>
        <w:rFonts w:ascii="Symbol" w:hAnsi="Symbol" w:hint="default"/>
      </w:rPr>
    </w:lvl>
    <w:lvl w:ilvl="1" w:tplc="16784B3C">
      <w:start w:val="1"/>
      <w:numFmt w:val="bullet"/>
      <w:lvlText w:val="o"/>
      <w:lvlJc w:val="left"/>
      <w:pPr>
        <w:ind w:left="1440" w:hanging="360"/>
      </w:pPr>
      <w:rPr>
        <w:rFonts w:ascii="Courier New" w:hAnsi="Courier New" w:hint="default"/>
      </w:rPr>
    </w:lvl>
    <w:lvl w:ilvl="2" w:tplc="C6CC1D2A">
      <w:start w:val="1"/>
      <w:numFmt w:val="bullet"/>
      <w:lvlText w:val=""/>
      <w:lvlJc w:val="left"/>
      <w:pPr>
        <w:ind w:left="2160" w:hanging="360"/>
      </w:pPr>
      <w:rPr>
        <w:rFonts w:ascii="Wingdings" w:hAnsi="Wingdings" w:hint="default"/>
      </w:rPr>
    </w:lvl>
    <w:lvl w:ilvl="3" w:tplc="1A546BAC">
      <w:start w:val="1"/>
      <w:numFmt w:val="bullet"/>
      <w:lvlText w:val=""/>
      <w:lvlJc w:val="left"/>
      <w:pPr>
        <w:ind w:left="2880" w:hanging="360"/>
      </w:pPr>
      <w:rPr>
        <w:rFonts w:ascii="Symbol" w:hAnsi="Symbol" w:hint="default"/>
      </w:rPr>
    </w:lvl>
    <w:lvl w:ilvl="4" w:tplc="182E0758">
      <w:start w:val="1"/>
      <w:numFmt w:val="bullet"/>
      <w:lvlText w:val="o"/>
      <w:lvlJc w:val="left"/>
      <w:pPr>
        <w:ind w:left="3600" w:hanging="360"/>
      </w:pPr>
      <w:rPr>
        <w:rFonts w:ascii="Courier New" w:hAnsi="Courier New" w:hint="default"/>
      </w:rPr>
    </w:lvl>
    <w:lvl w:ilvl="5" w:tplc="16643E4C">
      <w:start w:val="1"/>
      <w:numFmt w:val="bullet"/>
      <w:lvlText w:val=""/>
      <w:lvlJc w:val="left"/>
      <w:pPr>
        <w:ind w:left="4320" w:hanging="360"/>
      </w:pPr>
      <w:rPr>
        <w:rFonts w:ascii="Wingdings" w:hAnsi="Wingdings" w:hint="default"/>
      </w:rPr>
    </w:lvl>
    <w:lvl w:ilvl="6" w:tplc="60A070F4">
      <w:start w:val="1"/>
      <w:numFmt w:val="bullet"/>
      <w:lvlText w:val=""/>
      <w:lvlJc w:val="left"/>
      <w:pPr>
        <w:ind w:left="5040" w:hanging="360"/>
      </w:pPr>
      <w:rPr>
        <w:rFonts w:ascii="Symbol" w:hAnsi="Symbol" w:hint="default"/>
      </w:rPr>
    </w:lvl>
    <w:lvl w:ilvl="7" w:tplc="9E64CC0C">
      <w:start w:val="1"/>
      <w:numFmt w:val="bullet"/>
      <w:lvlText w:val="o"/>
      <w:lvlJc w:val="left"/>
      <w:pPr>
        <w:ind w:left="5760" w:hanging="360"/>
      </w:pPr>
      <w:rPr>
        <w:rFonts w:ascii="Courier New" w:hAnsi="Courier New" w:hint="default"/>
      </w:rPr>
    </w:lvl>
    <w:lvl w:ilvl="8" w:tplc="76B6B84E">
      <w:start w:val="1"/>
      <w:numFmt w:val="bullet"/>
      <w:lvlText w:val=""/>
      <w:lvlJc w:val="left"/>
      <w:pPr>
        <w:ind w:left="6480" w:hanging="360"/>
      </w:pPr>
      <w:rPr>
        <w:rFonts w:ascii="Wingdings" w:hAnsi="Wingdings" w:hint="default"/>
      </w:rPr>
    </w:lvl>
  </w:abstractNum>
  <w:abstractNum w:abstractNumId="1" w15:restartNumberingAfterBreak="0">
    <w:nsid w:val="63153042"/>
    <w:multiLevelType w:val="hybridMultilevel"/>
    <w:tmpl w:val="DB96C442"/>
    <w:lvl w:ilvl="0" w:tplc="90EE7258">
      <w:start w:val="1"/>
      <w:numFmt w:val="bullet"/>
      <w:lvlText w:val=""/>
      <w:lvlJc w:val="left"/>
      <w:pPr>
        <w:ind w:left="720" w:hanging="360"/>
      </w:pPr>
      <w:rPr>
        <w:rFonts w:ascii="Symbol" w:hAnsi="Symbol" w:hint="default"/>
      </w:rPr>
    </w:lvl>
    <w:lvl w:ilvl="1" w:tplc="0CC2F0AE">
      <w:start w:val="1"/>
      <w:numFmt w:val="bullet"/>
      <w:lvlText w:val="o"/>
      <w:lvlJc w:val="left"/>
      <w:pPr>
        <w:ind w:left="1440" w:hanging="360"/>
      </w:pPr>
      <w:rPr>
        <w:rFonts w:ascii="Courier New" w:hAnsi="Courier New" w:hint="default"/>
      </w:rPr>
    </w:lvl>
    <w:lvl w:ilvl="2" w:tplc="CF2C583C">
      <w:start w:val="1"/>
      <w:numFmt w:val="bullet"/>
      <w:lvlText w:val=""/>
      <w:lvlJc w:val="left"/>
      <w:pPr>
        <w:ind w:left="2160" w:hanging="360"/>
      </w:pPr>
      <w:rPr>
        <w:rFonts w:ascii="Wingdings" w:hAnsi="Wingdings" w:hint="default"/>
      </w:rPr>
    </w:lvl>
    <w:lvl w:ilvl="3" w:tplc="4F827DF4">
      <w:start w:val="1"/>
      <w:numFmt w:val="bullet"/>
      <w:lvlText w:val=""/>
      <w:lvlJc w:val="left"/>
      <w:pPr>
        <w:ind w:left="2880" w:hanging="360"/>
      </w:pPr>
      <w:rPr>
        <w:rFonts w:ascii="Symbol" w:hAnsi="Symbol" w:hint="default"/>
      </w:rPr>
    </w:lvl>
    <w:lvl w:ilvl="4" w:tplc="5BD45EFE">
      <w:start w:val="1"/>
      <w:numFmt w:val="bullet"/>
      <w:lvlText w:val="o"/>
      <w:lvlJc w:val="left"/>
      <w:pPr>
        <w:ind w:left="3600" w:hanging="360"/>
      </w:pPr>
      <w:rPr>
        <w:rFonts w:ascii="Courier New" w:hAnsi="Courier New" w:hint="default"/>
      </w:rPr>
    </w:lvl>
    <w:lvl w:ilvl="5" w:tplc="CF18829E">
      <w:start w:val="1"/>
      <w:numFmt w:val="bullet"/>
      <w:lvlText w:val=""/>
      <w:lvlJc w:val="left"/>
      <w:pPr>
        <w:ind w:left="4320" w:hanging="360"/>
      </w:pPr>
      <w:rPr>
        <w:rFonts w:ascii="Wingdings" w:hAnsi="Wingdings" w:hint="default"/>
      </w:rPr>
    </w:lvl>
    <w:lvl w:ilvl="6" w:tplc="76C4C760">
      <w:start w:val="1"/>
      <w:numFmt w:val="bullet"/>
      <w:lvlText w:val=""/>
      <w:lvlJc w:val="left"/>
      <w:pPr>
        <w:ind w:left="5040" w:hanging="360"/>
      </w:pPr>
      <w:rPr>
        <w:rFonts w:ascii="Symbol" w:hAnsi="Symbol" w:hint="default"/>
      </w:rPr>
    </w:lvl>
    <w:lvl w:ilvl="7" w:tplc="4D646940">
      <w:start w:val="1"/>
      <w:numFmt w:val="bullet"/>
      <w:lvlText w:val="o"/>
      <w:lvlJc w:val="left"/>
      <w:pPr>
        <w:ind w:left="5760" w:hanging="360"/>
      </w:pPr>
      <w:rPr>
        <w:rFonts w:ascii="Courier New" w:hAnsi="Courier New" w:hint="default"/>
      </w:rPr>
    </w:lvl>
    <w:lvl w:ilvl="8" w:tplc="3E7A4596">
      <w:start w:val="1"/>
      <w:numFmt w:val="bullet"/>
      <w:lvlText w:val=""/>
      <w:lvlJc w:val="left"/>
      <w:pPr>
        <w:ind w:left="6480" w:hanging="360"/>
      </w:pPr>
      <w:rPr>
        <w:rFonts w:ascii="Wingdings" w:hAnsi="Wingdings" w:hint="default"/>
      </w:rPr>
    </w:lvl>
  </w:abstractNum>
  <w:abstractNum w:abstractNumId="2" w15:restartNumberingAfterBreak="0">
    <w:nsid w:val="69769A88"/>
    <w:multiLevelType w:val="hybridMultilevel"/>
    <w:tmpl w:val="E214DDAC"/>
    <w:lvl w:ilvl="0" w:tplc="D35AD9DA">
      <w:start w:val="1"/>
      <w:numFmt w:val="bullet"/>
      <w:lvlText w:val=""/>
      <w:lvlJc w:val="left"/>
      <w:pPr>
        <w:ind w:left="720" w:hanging="360"/>
      </w:pPr>
      <w:rPr>
        <w:rFonts w:ascii="Symbol" w:hAnsi="Symbol" w:hint="default"/>
      </w:rPr>
    </w:lvl>
    <w:lvl w:ilvl="1" w:tplc="2EDAB30A">
      <w:start w:val="1"/>
      <w:numFmt w:val="bullet"/>
      <w:lvlText w:val="o"/>
      <w:lvlJc w:val="left"/>
      <w:pPr>
        <w:ind w:left="1440" w:hanging="360"/>
      </w:pPr>
      <w:rPr>
        <w:rFonts w:ascii="Courier New" w:hAnsi="Courier New" w:hint="default"/>
      </w:rPr>
    </w:lvl>
    <w:lvl w:ilvl="2" w:tplc="0BC03A36">
      <w:start w:val="1"/>
      <w:numFmt w:val="bullet"/>
      <w:lvlText w:val=""/>
      <w:lvlJc w:val="left"/>
      <w:pPr>
        <w:ind w:left="2160" w:hanging="360"/>
      </w:pPr>
      <w:rPr>
        <w:rFonts w:ascii="Wingdings" w:hAnsi="Wingdings" w:hint="default"/>
      </w:rPr>
    </w:lvl>
    <w:lvl w:ilvl="3" w:tplc="B3C8B450">
      <w:start w:val="1"/>
      <w:numFmt w:val="bullet"/>
      <w:lvlText w:val=""/>
      <w:lvlJc w:val="left"/>
      <w:pPr>
        <w:ind w:left="2880" w:hanging="360"/>
      </w:pPr>
      <w:rPr>
        <w:rFonts w:ascii="Symbol" w:hAnsi="Symbol" w:hint="default"/>
      </w:rPr>
    </w:lvl>
    <w:lvl w:ilvl="4" w:tplc="04F8E6F4">
      <w:start w:val="1"/>
      <w:numFmt w:val="bullet"/>
      <w:lvlText w:val="o"/>
      <w:lvlJc w:val="left"/>
      <w:pPr>
        <w:ind w:left="3600" w:hanging="360"/>
      </w:pPr>
      <w:rPr>
        <w:rFonts w:ascii="Courier New" w:hAnsi="Courier New" w:hint="default"/>
      </w:rPr>
    </w:lvl>
    <w:lvl w:ilvl="5" w:tplc="C41AAEE6">
      <w:start w:val="1"/>
      <w:numFmt w:val="bullet"/>
      <w:lvlText w:val=""/>
      <w:lvlJc w:val="left"/>
      <w:pPr>
        <w:ind w:left="4320" w:hanging="360"/>
      </w:pPr>
      <w:rPr>
        <w:rFonts w:ascii="Wingdings" w:hAnsi="Wingdings" w:hint="default"/>
      </w:rPr>
    </w:lvl>
    <w:lvl w:ilvl="6" w:tplc="37B8E662">
      <w:start w:val="1"/>
      <w:numFmt w:val="bullet"/>
      <w:lvlText w:val=""/>
      <w:lvlJc w:val="left"/>
      <w:pPr>
        <w:ind w:left="5040" w:hanging="360"/>
      </w:pPr>
      <w:rPr>
        <w:rFonts w:ascii="Symbol" w:hAnsi="Symbol" w:hint="default"/>
      </w:rPr>
    </w:lvl>
    <w:lvl w:ilvl="7" w:tplc="D3DC490C">
      <w:start w:val="1"/>
      <w:numFmt w:val="bullet"/>
      <w:lvlText w:val="o"/>
      <w:lvlJc w:val="left"/>
      <w:pPr>
        <w:ind w:left="5760" w:hanging="360"/>
      </w:pPr>
      <w:rPr>
        <w:rFonts w:ascii="Courier New" w:hAnsi="Courier New" w:hint="default"/>
      </w:rPr>
    </w:lvl>
    <w:lvl w:ilvl="8" w:tplc="A094E6EE">
      <w:start w:val="1"/>
      <w:numFmt w:val="bullet"/>
      <w:lvlText w:val=""/>
      <w:lvlJc w:val="left"/>
      <w:pPr>
        <w:ind w:left="6480" w:hanging="360"/>
      </w:pPr>
      <w:rPr>
        <w:rFonts w:ascii="Wingdings" w:hAnsi="Wingdings" w:hint="default"/>
      </w:rPr>
    </w:lvl>
  </w:abstractNum>
  <w:abstractNum w:abstractNumId="3" w15:restartNumberingAfterBreak="0">
    <w:nsid w:val="6A125729"/>
    <w:multiLevelType w:val="hybridMultilevel"/>
    <w:tmpl w:val="B9823E6A"/>
    <w:lvl w:ilvl="0" w:tplc="F78C4368">
      <w:start w:val="1"/>
      <w:numFmt w:val="bullet"/>
      <w:lvlText w:val=""/>
      <w:lvlJc w:val="left"/>
      <w:pPr>
        <w:ind w:left="720" w:hanging="360"/>
      </w:pPr>
      <w:rPr>
        <w:rFonts w:ascii="Symbol" w:hAnsi="Symbol" w:hint="default"/>
      </w:rPr>
    </w:lvl>
    <w:lvl w:ilvl="1" w:tplc="7C4045AA">
      <w:start w:val="1"/>
      <w:numFmt w:val="bullet"/>
      <w:lvlText w:val="o"/>
      <w:lvlJc w:val="left"/>
      <w:pPr>
        <w:ind w:left="1440" w:hanging="360"/>
      </w:pPr>
      <w:rPr>
        <w:rFonts w:ascii="Courier New" w:hAnsi="Courier New" w:hint="default"/>
      </w:rPr>
    </w:lvl>
    <w:lvl w:ilvl="2" w:tplc="E86E522C">
      <w:start w:val="1"/>
      <w:numFmt w:val="bullet"/>
      <w:lvlText w:val=""/>
      <w:lvlJc w:val="left"/>
      <w:pPr>
        <w:ind w:left="2160" w:hanging="360"/>
      </w:pPr>
      <w:rPr>
        <w:rFonts w:ascii="Wingdings" w:hAnsi="Wingdings" w:hint="default"/>
      </w:rPr>
    </w:lvl>
    <w:lvl w:ilvl="3" w:tplc="F5402408">
      <w:start w:val="1"/>
      <w:numFmt w:val="bullet"/>
      <w:lvlText w:val=""/>
      <w:lvlJc w:val="left"/>
      <w:pPr>
        <w:ind w:left="2880" w:hanging="360"/>
      </w:pPr>
      <w:rPr>
        <w:rFonts w:ascii="Symbol" w:hAnsi="Symbol" w:hint="default"/>
      </w:rPr>
    </w:lvl>
    <w:lvl w:ilvl="4" w:tplc="B2088A4C">
      <w:start w:val="1"/>
      <w:numFmt w:val="bullet"/>
      <w:lvlText w:val="o"/>
      <w:lvlJc w:val="left"/>
      <w:pPr>
        <w:ind w:left="3600" w:hanging="360"/>
      </w:pPr>
      <w:rPr>
        <w:rFonts w:ascii="Courier New" w:hAnsi="Courier New" w:hint="default"/>
      </w:rPr>
    </w:lvl>
    <w:lvl w:ilvl="5" w:tplc="E9ACECDE">
      <w:start w:val="1"/>
      <w:numFmt w:val="bullet"/>
      <w:lvlText w:val=""/>
      <w:lvlJc w:val="left"/>
      <w:pPr>
        <w:ind w:left="4320" w:hanging="360"/>
      </w:pPr>
      <w:rPr>
        <w:rFonts w:ascii="Wingdings" w:hAnsi="Wingdings" w:hint="default"/>
      </w:rPr>
    </w:lvl>
    <w:lvl w:ilvl="6" w:tplc="B4780660">
      <w:start w:val="1"/>
      <w:numFmt w:val="bullet"/>
      <w:lvlText w:val=""/>
      <w:lvlJc w:val="left"/>
      <w:pPr>
        <w:ind w:left="5040" w:hanging="360"/>
      </w:pPr>
      <w:rPr>
        <w:rFonts w:ascii="Symbol" w:hAnsi="Symbol" w:hint="default"/>
      </w:rPr>
    </w:lvl>
    <w:lvl w:ilvl="7" w:tplc="0916CE64">
      <w:start w:val="1"/>
      <w:numFmt w:val="bullet"/>
      <w:lvlText w:val="o"/>
      <w:lvlJc w:val="left"/>
      <w:pPr>
        <w:ind w:left="5760" w:hanging="360"/>
      </w:pPr>
      <w:rPr>
        <w:rFonts w:ascii="Courier New" w:hAnsi="Courier New" w:hint="default"/>
      </w:rPr>
    </w:lvl>
    <w:lvl w:ilvl="8" w:tplc="8AF0BD8A">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A3D"/>
    <w:rsid w:val="00014198"/>
    <w:rsid w:val="0003145E"/>
    <w:rsid w:val="00034950"/>
    <w:rsid w:val="00035E08"/>
    <w:rsid w:val="0003750C"/>
    <w:rsid w:val="0005687E"/>
    <w:rsid w:val="00060E38"/>
    <w:rsid w:val="0007224F"/>
    <w:rsid w:val="0008702A"/>
    <w:rsid w:val="00087AFD"/>
    <w:rsid w:val="000949DA"/>
    <w:rsid w:val="000A32C7"/>
    <w:rsid w:val="000B74A6"/>
    <w:rsid w:val="000B7EA2"/>
    <w:rsid w:val="000C11DB"/>
    <w:rsid w:val="000F3A17"/>
    <w:rsid w:val="0011523B"/>
    <w:rsid w:val="001158A4"/>
    <w:rsid w:val="001203D5"/>
    <w:rsid w:val="001217F7"/>
    <w:rsid w:val="00124E50"/>
    <w:rsid w:val="00160BA7"/>
    <w:rsid w:val="00164D09"/>
    <w:rsid w:val="00172621"/>
    <w:rsid w:val="001A6F6E"/>
    <w:rsid w:val="001D2478"/>
    <w:rsid w:val="001F0028"/>
    <w:rsid w:val="001F50D5"/>
    <w:rsid w:val="00201317"/>
    <w:rsid w:val="002115A9"/>
    <w:rsid w:val="00234A51"/>
    <w:rsid w:val="0023FEBC"/>
    <w:rsid w:val="00241479"/>
    <w:rsid w:val="002546DE"/>
    <w:rsid w:val="002707D3"/>
    <w:rsid w:val="00271A3D"/>
    <w:rsid w:val="00271FE6"/>
    <w:rsid w:val="00281B1D"/>
    <w:rsid w:val="002A3BA3"/>
    <w:rsid w:val="002B0758"/>
    <w:rsid w:val="002C6FD5"/>
    <w:rsid w:val="002D4153"/>
    <w:rsid w:val="002D521D"/>
    <w:rsid w:val="002F65D5"/>
    <w:rsid w:val="00301EC5"/>
    <w:rsid w:val="00305F4C"/>
    <w:rsid w:val="003061A6"/>
    <w:rsid w:val="0032289A"/>
    <w:rsid w:val="003344DE"/>
    <w:rsid w:val="0036757A"/>
    <w:rsid w:val="00367DA2"/>
    <w:rsid w:val="003705FA"/>
    <w:rsid w:val="003815F5"/>
    <w:rsid w:val="00382C3A"/>
    <w:rsid w:val="0038380E"/>
    <w:rsid w:val="003C763E"/>
    <w:rsid w:val="003D37BE"/>
    <w:rsid w:val="003E617A"/>
    <w:rsid w:val="00434203"/>
    <w:rsid w:val="00442D06"/>
    <w:rsid w:val="00491560"/>
    <w:rsid w:val="004A3686"/>
    <w:rsid w:val="004C0A0B"/>
    <w:rsid w:val="004C1279"/>
    <w:rsid w:val="004C367F"/>
    <w:rsid w:val="004E566B"/>
    <w:rsid w:val="004E5EB2"/>
    <w:rsid w:val="004F6E82"/>
    <w:rsid w:val="00504F11"/>
    <w:rsid w:val="00516460"/>
    <w:rsid w:val="0051711A"/>
    <w:rsid w:val="0052119E"/>
    <w:rsid w:val="00525AEE"/>
    <w:rsid w:val="005330C2"/>
    <w:rsid w:val="00554382"/>
    <w:rsid w:val="0056589C"/>
    <w:rsid w:val="00571DAA"/>
    <w:rsid w:val="00582291"/>
    <w:rsid w:val="005844F7"/>
    <w:rsid w:val="005A5678"/>
    <w:rsid w:val="005D2015"/>
    <w:rsid w:val="005D46BB"/>
    <w:rsid w:val="005E2AD3"/>
    <w:rsid w:val="005E6DB2"/>
    <w:rsid w:val="00604A54"/>
    <w:rsid w:val="00606D82"/>
    <w:rsid w:val="0063710D"/>
    <w:rsid w:val="00640BB1"/>
    <w:rsid w:val="006520ED"/>
    <w:rsid w:val="006744B3"/>
    <w:rsid w:val="00675E64"/>
    <w:rsid w:val="00692163"/>
    <w:rsid w:val="006A0B6D"/>
    <w:rsid w:val="006E222B"/>
    <w:rsid w:val="006E3A7F"/>
    <w:rsid w:val="006F183F"/>
    <w:rsid w:val="00705DDC"/>
    <w:rsid w:val="007073EB"/>
    <w:rsid w:val="00707E53"/>
    <w:rsid w:val="0071314C"/>
    <w:rsid w:val="00717743"/>
    <w:rsid w:val="007314FB"/>
    <w:rsid w:val="00736C97"/>
    <w:rsid w:val="00757507"/>
    <w:rsid w:val="0076141E"/>
    <w:rsid w:val="00767D17"/>
    <w:rsid w:val="007722C6"/>
    <w:rsid w:val="00797AD5"/>
    <w:rsid w:val="007AD49C"/>
    <w:rsid w:val="007B0543"/>
    <w:rsid w:val="007B7E1A"/>
    <w:rsid w:val="007C79FE"/>
    <w:rsid w:val="007D63A8"/>
    <w:rsid w:val="007E33EC"/>
    <w:rsid w:val="007E36CE"/>
    <w:rsid w:val="007E47AE"/>
    <w:rsid w:val="007F1023"/>
    <w:rsid w:val="00800C2C"/>
    <w:rsid w:val="00802F45"/>
    <w:rsid w:val="008170D1"/>
    <w:rsid w:val="008232E6"/>
    <w:rsid w:val="008240EF"/>
    <w:rsid w:val="008395D2"/>
    <w:rsid w:val="0084630C"/>
    <w:rsid w:val="00852815"/>
    <w:rsid w:val="00856BAE"/>
    <w:rsid w:val="00857229"/>
    <w:rsid w:val="008879F9"/>
    <w:rsid w:val="00892B02"/>
    <w:rsid w:val="00895772"/>
    <w:rsid w:val="008A0A6B"/>
    <w:rsid w:val="008C1D40"/>
    <w:rsid w:val="008D62F7"/>
    <w:rsid w:val="00902D2E"/>
    <w:rsid w:val="009112B4"/>
    <w:rsid w:val="00914215"/>
    <w:rsid w:val="009274B2"/>
    <w:rsid w:val="00952D94"/>
    <w:rsid w:val="00995A00"/>
    <w:rsid w:val="009A0CB3"/>
    <w:rsid w:val="009E14F6"/>
    <w:rsid w:val="00A18B73"/>
    <w:rsid w:val="00A25428"/>
    <w:rsid w:val="00A83B90"/>
    <w:rsid w:val="00A84190"/>
    <w:rsid w:val="00A87C94"/>
    <w:rsid w:val="00A94780"/>
    <w:rsid w:val="00A9484F"/>
    <w:rsid w:val="00AA08DB"/>
    <w:rsid w:val="00AF1945"/>
    <w:rsid w:val="00AF22C0"/>
    <w:rsid w:val="00AF264B"/>
    <w:rsid w:val="00AF7035"/>
    <w:rsid w:val="00AF74BC"/>
    <w:rsid w:val="00B16F1A"/>
    <w:rsid w:val="00B26219"/>
    <w:rsid w:val="00B2689F"/>
    <w:rsid w:val="00B37D32"/>
    <w:rsid w:val="00B627BF"/>
    <w:rsid w:val="00B6552B"/>
    <w:rsid w:val="00B70905"/>
    <w:rsid w:val="00B820E2"/>
    <w:rsid w:val="00BC6EB8"/>
    <w:rsid w:val="00C1210D"/>
    <w:rsid w:val="00C15849"/>
    <w:rsid w:val="00C26804"/>
    <w:rsid w:val="00C45BD8"/>
    <w:rsid w:val="00C46533"/>
    <w:rsid w:val="00C60425"/>
    <w:rsid w:val="00C7083B"/>
    <w:rsid w:val="00C821B2"/>
    <w:rsid w:val="00C94A10"/>
    <w:rsid w:val="00CA0E50"/>
    <w:rsid w:val="00CA1628"/>
    <w:rsid w:val="00CB1A47"/>
    <w:rsid w:val="00CB4027"/>
    <w:rsid w:val="00CB5957"/>
    <w:rsid w:val="00CC53D8"/>
    <w:rsid w:val="00CE4F3E"/>
    <w:rsid w:val="00CF6C3D"/>
    <w:rsid w:val="00D15428"/>
    <w:rsid w:val="00D160BE"/>
    <w:rsid w:val="00D30CF3"/>
    <w:rsid w:val="00D54AA4"/>
    <w:rsid w:val="00D55DA7"/>
    <w:rsid w:val="00D86741"/>
    <w:rsid w:val="00E00316"/>
    <w:rsid w:val="00E12141"/>
    <w:rsid w:val="00E26948"/>
    <w:rsid w:val="00E30A4D"/>
    <w:rsid w:val="00E56E07"/>
    <w:rsid w:val="00E64CB8"/>
    <w:rsid w:val="00E73D99"/>
    <w:rsid w:val="00E91462"/>
    <w:rsid w:val="00EA75AF"/>
    <w:rsid w:val="00ED12D8"/>
    <w:rsid w:val="00EE6224"/>
    <w:rsid w:val="00EF2DC6"/>
    <w:rsid w:val="00EF4051"/>
    <w:rsid w:val="00EF7A84"/>
    <w:rsid w:val="00F00592"/>
    <w:rsid w:val="00F061C8"/>
    <w:rsid w:val="00F247E5"/>
    <w:rsid w:val="00F3258B"/>
    <w:rsid w:val="00F42D17"/>
    <w:rsid w:val="00F46EB7"/>
    <w:rsid w:val="00F56F04"/>
    <w:rsid w:val="00F6151E"/>
    <w:rsid w:val="00F62198"/>
    <w:rsid w:val="00F70E1D"/>
    <w:rsid w:val="00F710DF"/>
    <w:rsid w:val="00F733B6"/>
    <w:rsid w:val="00F82925"/>
    <w:rsid w:val="00F8486D"/>
    <w:rsid w:val="00F858CD"/>
    <w:rsid w:val="00F8A2F5"/>
    <w:rsid w:val="00FA693F"/>
    <w:rsid w:val="00FB24C3"/>
    <w:rsid w:val="00FD190D"/>
    <w:rsid w:val="010B1A5F"/>
    <w:rsid w:val="010D3F07"/>
    <w:rsid w:val="01120404"/>
    <w:rsid w:val="012494A5"/>
    <w:rsid w:val="013C4DE9"/>
    <w:rsid w:val="0147CE42"/>
    <w:rsid w:val="0148C0AF"/>
    <w:rsid w:val="015EC4D6"/>
    <w:rsid w:val="01619423"/>
    <w:rsid w:val="01760A47"/>
    <w:rsid w:val="017C4774"/>
    <w:rsid w:val="01804E8F"/>
    <w:rsid w:val="01814C83"/>
    <w:rsid w:val="0189CD5A"/>
    <w:rsid w:val="018D5F04"/>
    <w:rsid w:val="01BCD890"/>
    <w:rsid w:val="01C7BCA3"/>
    <w:rsid w:val="01C853EE"/>
    <w:rsid w:val="01CBEE38"/>
    <w:rsid w:val="01CF88DB"/>
    <w:rsid w:val="01D0250F"/>
    <w:rsid w:val="01D2073B"/>
    <w:rsid w:val="01D2FA84"/>
    <w:rsid w:val="01E7AE42"/>
    <w:rsid w:val="01F37773"/>
    <w:rsid w:val="01F4087E"/>
    <w:rsid w:val="020C3B4B"/>
    <w:rsid w:val="0215657C"/>
    <w:rsid w:val="0216C7DB"/>
    <w:rsid w:val="0235669D"/>
    <w:rsid w:val="0249001A"/>
    <w:rsid w:val="025FEC58"/>
    <w:rsid w:val="0269BB96"/>
    <w:rsid w:val="026A90A0"/>
    <w:rsid w:val="026DFE56"/>
    <w:rsid w:val="027B8399"/>
    <w:rsid w:val="027DDDE5"/>
    <w:rsid w:val="027F15CC"/>
    <w:rsid w:val="028AB66B"/>
    <w:rsid w:val="0297DB0C"/>
    <w:rsid w:val="02A6EAC0"/>
    <w:rsid w:val="02A90F68"/>
    <w:rsid w:val="02B0C0AB"/>
    <w:rsid w:val="02B862FD"/>
    <w:rsid w:val="02D3BC2F"/>
    <w:rsid w:val="02E2FBEC"/>
    <w:rsid w:val="02E86E13"/>
    <w:rsid w:val="02F627AF"/>
    <w:rsid w:val="02FD6484"/>
    <w:rsid w:val="03277482"/>
    <w:rsid w:val="0329C241"/>
    <w:rsid w:val="0337FB5B"/>
    <w:rsid w:val="03501787"/>
    <w:rsid w:val="03551C60"/>
    <w:rsid w:val="036788CA"/>
    <w:rsid w:val="037774FD"/>
    <w:rsid w:val="037C900F"/>
    <w:rsid w:val="039FDFC9"/>
    <w:rsid w:val="03AD076B"/>
    <w:rsid w:val="03B02163"/>
    <w:rsid w:val="03B15C99"/>
    <w:rsid w:val="03E01D56"/>
    <w:rsid w:val="03F232CA"/>
    <w:rsid w:val="03F7817D"/>
    <w:rsid w:val="03F8BE45"/>
    <w:rsid w:val="042D9371"/>
    <w:rsid w:val="042F6BC6"/>
    <w:rsid w:val="043EC4D0"/>
    <w:rsid w:val="0444DFC9"/>
    <w:rsid w:val="045E0ECF"/>
    <w:rsid w:val="04663895"/>
    <w:rsid w:val="04692256"/>
    <w:rsid w:val="047E898B"/>
    <w:rsid w:val="04804D51"/>
    <w:rsid w:val="0481A2F2"/>
    <w:rsid w:val="04A52C3F"/>
    <w:rsid w:val="04B0517D"/>
    <w:rsid w:val="04B1AC81"/>
    <w:rsid w:val="04C0039B"/>
    <w:rsid w:val="04CD3150"/>
    <w:rsid w:val="04CFB2E8"/>
    <w:rsid w:val="04E0E935"/>
    <w:rsid w:val="04ED752C"/>
    <w:rsid w:val="04F0959B"/>
    <w:rsid w:val="04FB4E25"/>
    <w:rsid w:val="04FF5D65"/>
    <w:rsid w:val="05038EFA"/>
    <w:rsid w:val="05143864"/>
    <w:rsid w:val="05366444"/>
    <w:rsid w:val="053C09D3"/>
    <w:rsid w:val="056BC977"/>
    <w:rsid w:val="056C7F27"/>
    <w:rsid w:val="0576EFEB"/>
    <w:rsid w:val="0577C17B"/>
    <w:rsid w:val="05ADE7B1"/>
    <w:rsid w:val="05B164C6"/>
    <w:rsid w:val="05B553ED"/>
    <w:rsid w:val="05B8F5D7"/>
    <w:rsid w:val="05DE8B82"/>
    <w:rsid w:val="05F777F1"/>
    <w:rsid w:val="060B7590"/>
    <w:rsid w:val="060D7BD6"/>
    <w:rsid w:val="060F52EF"/>
    <w:rsid w:val="06133B0D"/>
    <w:rsid w:val="06276C73"/>
    <w:rsid w:val="06419A0A"/>
    <w:rsid w:val="065AE08A"/>
    <w:rsid w:val="06633D08"/>
    <w:rsid w:val="06637363"/>
    <w:rsid w:val="06709A62"/>
    <w:rsid w:val="068D3CB5"/>
    <w:rsid w:val="06923801"/>
    <w:rsid w:val="069B2DC6"/>
    <w:rsid w:val="06B85169"/>
    <w:rsid w:val="06BD339A"/>
    <w:rsid w:val="06BFA745"/>
    <w:rsid w:val="06C56540"/>
    <w:rsid w:val="06C5FB03"/>
    <w:rsid w:val="06CD8A73"/>
    <w:rsid w:val="06D32172"/>
    <w:rsid w:val="06DB438C"/>
    <w:rsid w:val="06DF7F59"/>
    <w:rsid w:val="06E7C225"/>
    <w:rsid w:val="06EC3281"/>
    <w:rsid w:val="06ECBDDC"/>
    <w:rsid w:val="06F66FB4"/>
    <w:rsid w:val="0723A954"/>
    <w:rsid w:val="0727F05A"/>
    <w:rsid w:val="073BF40B"/>
    <w:rsid w:val="0757DBBE"/>
    <w:rsid w:val="07583EA5"/>
    <w:rsid w:val="076CE6F9"/>
    <w:rsid w:val="07705C73"/>
    <w:rsid w:val="07726E5D"/>
    <w:rsid w:val="077774D6"/>
    <w:rsid w:val="0783728D"/>
    <w:rsid w:val="07A12EF6"/>
    <w:rsid w:val="07CF3222"/>
    <w:rsid w:val="07E5393F"/>
    <w:rsid w:val="0806F07C"/>
    <w:rsid w:val="081889F7"/>
    <w:rsid w:val="0821ED0D"/>
    <w:rsid w:val="08220122"/>
    <w:rsid w:val="0825811D"/>
    <w:rsid w:val="0827EC01"/>
    <w:rsid w:val="084AF6B9"/>
    <w:rsid w:val="085557CF"/>
    <w:rsid w:val="08590FA4"/>
    <w:rsid w:val="087C153A"/>
    <w:rsid w:val="08893FE0"/>
    <w:rsid w:val="089CBEBB"/>
    <w:rsid w:val="08C3F79C"/>
    <w:rsid w:val="08EB94F9"/>
    <w:rsid w:val="08FAE845"/>
    <w:rsid w:val="0908B75A"/>
    <w:rsid w:val="090A84DA"/>
    <w:rsid w:val="090BB5F9"/>
    <w:rsid w:val="0912B6AE"/>
    <w:rsid w:val="091850EC"/>
    <w:rsid w:val="092ACEC0"/>
    <w:rsid w:val="09454073"/>
    <w:rsid w:val="09701011"/>
    <w:rsid w:val="097C30A0"/>
    <w:rsid w:val="09A74127"/>
    <w:rsid w:val="09C800F8"/>
    <w:rsid w:val="09D59296"/>
    <w:rsid w:val="09D7001D"/>
    <w:rsid w:val="09DCD762"/>
    <w:rsid w:val="09EC0FA6"/>
    <w:rsid w:val="09F12830"/>
    <w:rsid w:val="09F229A8"/>
    <w:rsid w:val="09F311FC"/>
    <w:rsid w:val="0A013A05"/>
    <w:rsid w:val="0A01A977"/>
    <w:rsid w:val="0A0BC2D4"/>
    <w:rsid w:val="0A157A3A"/>
    <w:rsid w:val="0A1CBEB9"/>
    <w:rsid w:val="0A1F62E7"/>
    <w:rsid w:val="0A24105A"/>
    <w:rsid w:val="0A2F61CA"/>
    <w:rsid w:val="0A355C74"/>
    <w:rsid w:val="0A3DD67E"/>
    <w:rsid w:val="0A7ACA44"/>
    <w:rsid w:val="0A80F035"/>
    <w:rsid w:val="0AA16C51"/>
    <w:rsid w:val="0AA5386E"/>
    <w:rsid w:val="0AB1FCA5"/>
    <w:rsid w:val="0ABB853E"/>
    <w:rsid w:val="0ACC1069"/>
    <w:rsid w:val="0ACC2F69"/>
    <w:rsid w:val="0ACCC506"/>
    <w:rsid w:val="0ACE745C"/>
    <w:rsid w:val="0ADFD077"/>
    <w:rsid w:val="0AE1A005"/>
    <w:rsid w:val="0AF902B3"/>
    <w:rsid w:val="0B097572"/>
    <w:rsid w:val="0B1B4268"/>
    <w:rsid w:val="0B25DB95"/>
    <w:rsid w:val="0B28E864"/>
    <w:rsid w:val="0B2F5797"/>
    <w:rsid w:val="0B34337E"/>
    <w:rsid w:val="0B3436D2"/>
    <w:rsid w:val="0B47857B"/>
    <w:rsid w:val="0B6BFABF"/>
    <w:rsid w:val="0B7579FF"/>
    <w:rsid w:val="0B7B60FA"/>
    <w:rsid w:val="0B801347"/>
    <w:rsid w:val="0B911791"/>
    <w:rsid w:val="0B9417EC"/>
    <w:rsid w:val="0B97D056"/>
    <w:rsid w:val="0BBEC677"/>
    <w:rsid w:val="0BC00C4E"/>
    <w:rsid w:val="0BC2207B"/>
    <w:rsid w:val="0BD265A3"/>
    <w:rsid w:val="0BE05823"/>
    <w:rsid w:val="0C1B7D44"/>
    <w:rsid w:val="0C2A87B1"/>
    <w:rsid w:val="0C37ACEA"/>
    <w:rsid w:val="0C3EBD52"/>
    <w:rsid w:val="0C468E42"/>
    <w:rsid w:val="0C5E7D07"/>
    <w:rsid w:val="0C618F6D"/>
    <w:rsid w:val="0C6203BC"/>
    <w:rsid w:val="0C6769A3"/>
    <w:rsid w:val="0C689567"/>
    <w:rsid w:val="0C68F178"/>
    <w:rsid w:val="0C723DD0"/>
    <w:rsid w:val="0C79EFD3"/>
    <w:rsid w:val="0C8BC833"/>
    <w:rsid w:val="0C988AE0"/>
    <w:rsid w:val="0C9D1F29"/>
    <w:rsid w:val="0CB15C6A"/>
    <w:rsid w:val="0CB1ED23"/>
    <w:rsid w:val="0CBF43F5"/>
    <w:rsid w:val="0CC98C3B"/>
    <w:rsid w:val="0CDA619F"/>
    <w:rsid w:val="0CDF5907"/>
    <w:rsid w:val="0CE2B253"/>
    <w:rsid w:val="0CEC1007"/>
    <w:rsid w:val="0CF74281"/>
    <w:rsid w:val="0CFC7E39"/>
    <w:rsid w:val="0D045E09"/>
    <w:rsid w:val="0D06600A"/>
    <w:rsid w:val="0D0D1EDA"/>
    <w:rsid w:val="0D176F9D"/>
    <w:rsid w:val="0D1BB473"/>
    <w:rsid w:val="0D28EE90"/>
    <w:rsid w:val="0D2AB2BE"/>
    <w:rsid w:val="0D317FC6"/>
    <w:rsid w:val="0D34C64C"/>
    <w:rsid w:val="0D41A8DF"/>
    <w:rsid w:val="0D4581FE"/>
    <w:rsid w:val="0D7E4062"/>
    <w:rsid w:val="0D8B12B3"/>
    <w:rsid w:val="0D9809BD"/>
    <w:rsid w:val="0DB937CA"/>
    <w:rsid w:val="0DCACB35"/>
    <w:rsid w:val="0DD6F507"/>
    <w:rsid w:val="0DDC8C83"/>
    <w:rsid w:val="0DEB3D6B"/>
    <w:rsid w:val="0DF134DC"/>
    <w:rsid w:val="0E00186A"/>
    <w:rsid w:val="0E01EAD8"/>
    <w:rsid w:val="0E03D02B"/>
    <w:rsid w:val="0E0554AD"/>
    <w:rsid w:val="0E1DE8D1"/>
    <w:rsid w:val="0E1DECEA"/>
    <w:rsid w:val="0E2984EE"/>
    <w:rsid w:val="0E438134"/>
    <w:rsid w:val="0E4F2805"/>
    <w:rsid w:val="0E61E302"/>
    <w:rsid w:val="0E62B512"/>
    <w:rsid w:val="0E83B61A"/>
    <w:rsid w:val="0E87E068"/>
    <w:rsid w:val="0E89080E"/>
    <w:rsid w:val="0E972266"/>
    <w:rsid w:val="0EA63FAB"/>
    <w:rsid w:val="0EB6D762"/>
    <w:rsid w:val="0ED51A9A"/>
    <w:rsid w:val="0EEF4A50"/>
    <w:rsid w:val="0EFBD6E7"/>
    <w:rsid w:val="0EFF7FD7"/>
    <w:rsid w:val="0F026998"/>
    <w:rsid w:val="0F041CA3"/>
    <w:rsid w:val="0F08BC6D"/>
    <w:rsid w:val="0F0FED82"/>
    <w:rsid w:val="0F155A5B"/>
    <w:rsid w:val="0F1C2DBB"/>
    <w:rsid w:val="0F2F8670"/>
    <w:rsid w:val="0F3E784D"/>
    <w:rsid w:val="0F507AAD"/>
    <w:rsid w:val="0F53ACA0"/>
    <w:rsid w:val="0F669B96"/>
    <w:rsid w:val="0F72BB10"/>
    <w:rsid w:val="0F7475C9"/>
    <w:rsid w:val="0F77F8DE"/>
    <w:rsid w:val="0F80DA41"/>
    <w:rsid w:val="0F82FE92"/>
    <w:rsid w:val="0F91FC8D"/>
    <w:rsid w:val="0F958808"/>
    <w:rsid w:val="0F99302F"/>
    <w:rsid w:val="0FB7E81A"/>
    <w:rsid w:val="0FB8F9B0"/>
    <w:rsid w:val="0FC6504B"/>
    <w:rsid w:val="0FCEF082"/>
    <w:rsid w:val="0FEAF866"/>
    <w:rsid w:val="100D2BB3"/>
    <w:rsid w:val="10120261"/>
    <w:rsid w:val="101AF69E"/>
    <w:rsid w:val="101DE12F"/>
    <w:rsid w:val="103E00CC"/>
    <w:rsid w:val="1042100C"/>
    <w:rsid w:val="1049CF0B"/>
    <w:rsid w:val="1058C00C"/>
    <w:rsid w:val="105A52CC"/>
    <w:rsid w:val="107B9D78"/>
    <w:rsid w:val="1087271F"/>
    <w:rsid w:val="109BE1FA"/>
    <w:rsid w:val="10A4F464"/>
    <w:rsid w:val="10B5E124"/>
    <w:rsid w:val="10B5F7C8"/>
    <w:rsid w:val="10BF9CC3"/>
    <w:rsid w:val="10CAA550"/>
    <w:rsid w:val="10D17F21"/>
    <w:rsid w:val="10D4374C"/>
    <w:rsid w:val="10D92009"/>
    <w:rsid w:val="10F1FE62"/>
    <w:rsid w:val="10F4BC88"/>
    <w:rsid w:val="110DB896"/>
    <w:rsid w:val="111CAAA2"/>
    <w:rsid w:val="1126FC8C"/>
    <w:rsid w:val="1137B92C"/>
    <w:rsid w:val="11394F3D"/>
    <w:rsid w:val="113AA2F4"/>
    <w:rsid w:val="113B337A"/>
    <w:rsid w:val="11413DE3"/>
    <w:rsid w:val="11592785"/>
    <w:rsid w:val="11658527"/>
    <w:rsid w:val="1175C8A2"/>
    <w:rsid w:val="1181D8CC"/>
    <w:rsid w:val="1186C8C7"/>
    <w:rsid w:val="119A55D4"/>
    <w:rsid w:val="119A9EFD"/>
    <w:rsid w:val="11B57927"/>
    <w:rsid w:val="11BF812A"/>
    <w:rsid w:val="11D08607"/>
    <w:rsid w:val="11D47F39"/>
    <w:rsid w:val="11D58C68"/>
    <w:rsid w:val="11DDE06D"/>
    <w:rsid w:val="121323DB"/>
    <w:rsid w:val="121B651A"/>
    <w:rsid w:val="121EBF09"/>
    <w:rsid w:val="122A74CC"/>
    <w:rsid w:val="123178E0"/>
    <w:rsid w:val="12357E7D"/>
    <w:rsid w:val="1251B185"/>
    <w:rsid w:val="125AC79D"/>
    <w:rsid w:val="12903601"/>
    <w:rsid w:val="12D51F9E"/>
    <w:rsid w:val="12DE81CB"/>
    <w:rsid w:val="12E08637"/>
    <w:rsid w:val="12E2CDFE"/>
    <w:rsid w:val="12ED25E1"/>
    <w:rsid w:val="12F1FCFE"/>
    <w:rsid w:val="12F24C9B"/>
    <w:rsid w:val="1307EC02"/>
    <w:rsid w:val="130C960D"/>
    <w:rsid w:val="130D21F0"/>
    <w:rsid w:val="1310BB2F"/>
    <w:rsid w:val="132094A4"/>
    <w:rsid w:val="13254E5A"/>
    <w:rsid w:val="1340A3BE"/>
    <w:rsid w:val="1351F3D7"/>
    <w:rsid w:val="135B518B"/>
    <w:rsid w:val="136E98C9"/>
    <w:rsid w:val="136FF8DF"/>
    <w:rsid w:val="1379B0CE"/>
    <w:rsid w:val="1397A920"/>
    <w:rsid w:val="13BD537B"/>
    <w:rsid w:val="13C06AE5"/>
    <w:rsid w:val="13C07C94"/>
    <w:rsid w:val="13C22735"/>
    <w:rsid w:val="13D8513F"/>
    <w:rsid w:val="13DA30D9"/>
    <w:rsid w:val="13E71830"/>
    <w:rsid w:val="13EEC5AF"/>
    <w:rsid w:val="13F05F87"/>
    <w:rsid w:val="13F3B2D6"/>
    <w:rsid w:val="13F73D85"/>
    <w:rsid w:val="13F75F4C"/>
    <w:rsid w:val="140622D9"/>
    <w:rsid w:val="140B2D0A"/>
    <w:rsid w:val="1431A048"/>
    <w:rsid w:val="144B6A01"/>
    <w:rsid w:val="144EBE6C"/>
    <w:rsid w:val="1458C354"/>
    <w:rsid w:val="145EABF7"/>
    <w:rsid w:val="1463F671"/>
    <w:rsid w:val="1464B232"/>
    <w:rsid w:val="146D4E6F"/>
    <w:rsid w:val="1471A556"/>
    <w:rsid w:val="14780B9C"/>
    <w:rsid w:val="14797B96"/>
    <w:rsid w:val="147A522C"/>
    <w:rsid w:val="147C1BE1"/>
    <w:rsid w:val="14A6095B"/>
    <w:rsid w:val="14ADE392"/>
    <w:rsid w:val="14BE6989"/>
    <w:rsid w:val="14E2D988"/>
    <w:rsid w:val="14E57384"/>
    <w:rsid w:val="14E917E5"/>
    <w:rsid w:val="14F1138D"/>
    <w:rsid w:val="14F2F79E"/>
    <w:rsid w:val="14F3E96B"/>
    <w:rsid w:val="14F84992"/>
    <w:rsid w:val="14FB3D68"/>
    <w:rsid w:val="15320D28"/>
    <w:rsid w:val="15402991"/>
    <w:rsid w:val="1543E4F2"/>
    <w:rsid w:val="1544D07C"/>
    <w:rsid w:val="155397B9"/>
    <w:rsid w:val="1556ABB9"/>
    <w:rsid w:val="155A304A"/>
    <w:rsid w:val="15895247"/>
    <w:rsid w:val="15906D4F"/>
    <w:rsid w:val="159B6308"/>
    <w:rsid w:val="15A5B8B9"/>
    <w:rsid w:val="15A72964"/>
    <w:rsid w:val="15A8B48D"/>
    <w:rsid w:val="15A8D02B"/>
    <w:rsid w:val="15AC912C"/>
    <w:rsid w:val="15FCDD8C"/>
    <w:rsid w:val="16140ECE"/>
    <w:rsid w:val="1622472D"/>
    <w:rsid w:val="16232660"/>
    <w:rsid w:val="164C9B33"/>
    <w:rsid w:val="16567B44"/>
    <w:rsid w:val="16606D78"/>
    <w:rsid w:val="1678270C"/>
    <w:rsid w:val="1680B03D"/>
    <w:rsid w:val="16899499"/>
    <w:rsid w:val="169419F3"/>
    <w:rsid w:val="169ADABB"/>
    <w:rsid w:val="16A1C3D4"/>
    <w:rsid w:val="16A34288"/>
    <w:rsid w:val="16B12C3E"/>
    <w:rsid w:val="16C327BA"/>
    <w:rsid w:val="16E02C7F"/>
    <w:rsid w:val="16ED7614"/>
    <w:rsid w:val="16F81D56"/>
    <w:rsid w:val="1714BABE"/>
    <w:rsid w:val="1714DA55"/>
    <w:rsid w:val="17250050"/>
    <w:rsid w:val="1731AE4D"/>
    <w:rsid w:val="17403135"/>
    <w:rsid w:val="1755247A"/>
    <w:rsid w:val="1769FB9F"/>
    <w:rsid w:val="1780C5AF"/>
    <w:rsid w:val="17B06795"/>
    <w:rsid w:val="17B5757A"/>
    <w:rsid w:val="17BEF6C1"/>
    <w:rsid w:val="17E9DF4A"/>
    <w:rsid w:val="17FC3DD9"/>
    <w:rsid w:val="180A55EA"/>
    <w:rsid w:val="182564FA"/>
    <w:rsid w:val="18311200"/>
    <w:rsid w:val="184613FC"/>
    <w:rsid w:val="184CEB00"/>
    <w:rsid w:val="186B5AFD"/>
    <w:rsid w:val="18833122"/>
    <w:rsid w:val="188F8711"/>
    <w:rsid w:val="1891C1B4"/>
    <w:rsid w:val="18932CD7"/>
    <w:rsid w:val="189376BD"/>
    <w:rsid w:val="18A17454"/>
    <w:rsid w:val="18A2894F"/>
    <w:rsid w:val="18AA976C"/>
    <w:rsid w:val="18B2B9B4"/>
    <w:rsid w:val="18CCA1FD"/>
    <w:rsid w:val="18CD7EAE"/>
    <w:rsid w:val="18D46140"/>
    <w:rsid w:val="18DC0196"/>
    <w:rsid w:val="18E084D3"/>
    <w:rsid w:val="18EDEAD9"/>
    <w:rsid w:val="18F4CD9F"/>
    <w:rsid w:val="18FD5A4B"/>
    <w:rsid w:val="1903A71E"/>
    <w:rsid w:val="190CF9F6"/>
    <w:rsid w:val="190FAAD5"/>
    <w:rsid w:val="1911804D"/>
    <w:rsid w:val="1914470A"/>
    <w:rsid w:val="1915FA98"/>
    <w:rsid w:val="19245343"/>
    <w:rsid w:val="1947EC2A"/>
    <w:rsid w:val="195F307E"/>
    <w:rsid w:val="1961E1D6"/>
    <w:rsid w:val="196CED4B"/>
    <w:rsid w:val="196DC817"/>
    <w:rsid w:val="19731D77"/>
    <w:rsid w:val="19758C1C"/>
    <w:rsid w:val="199646E6"/>
    <w:rsid w:val="19980E3A"/>
    <w:rsid w:val="19A80F43"/>
    <w:rsid w:val="19A963CB"/>
    <w:rsid w:val="19BA7655"/>
    <w:rsid w:val="19CE8C6A"/>
    <w:rsid w:val="19F16136"/>
    <w:rsid w:val="1A0140CF"/>
    <w:rsid w:val="1A15F787"/>
    <w:rsid w:val="1A2A5113"/>
    <w:rsid w:val="1A2DA16D"/>
    <w:rsid w:val="1A4221AA"/>
    <w:rsid w:val="1A4D5B01"/>
    <w:rsid w:val="1A5CC36A"/>
    <w:rsid w:val="1A5E89D2"/>
    <w:rsid w:val="1A5FFA88"/>
    <w:rsid w:val="1A64442A"/>
    <w:rsid w:val="1A7C10DB"/>
    <w:rsid w:val="1A880742"/>
    <w:rsid w:val="1A887DE4"/>
    <w:rsid w:val="1A95D0AD"/>
    <w:rsid w:val="1AA3ACF3"/>
    <w:rsid w:val="1AB0176B"/>
    <w:rsid w:val="1AB1576E"/>
    <w:rsid w:val="1ABCF1E5"/>
    <w:rsid w:val="1AE384EB"/>
    <w:rsid w:val="1AF7552B"/>
    <w:rsid w:val="1B0B1B37"/>
    <w:rsid w:val="1B1CA1F5"/>
    <w:rsid w:val="1B1FD140"/>
    <w:rsid w:val="1B33DE9B"/>
    <w:rsid w:val="1B432CAE"/>
    <w:rsid w:val="1B459E78"/>
    <w:rsid w:val="1B54F273"/>
    <w:rsid w:val="1B5618CB"/>
    <w:rsid w:val="1B5646B6"/>
    <w:rsid w:val="1B8A96DD"/>
    <w:rsid w:val="1BC84386"/>
    <w:rsid w:val="1BD77893"/>
    <w:rsid w:val="1BE1A2D6"/>
    <w:rsid w:val="1C05661C"/>
    <w:rsid w:val="1C05C98D"/>
    <w:rsid w:val="1C072652"/>
    <w:rsid w:val="1C178E1D"/>
    <w:rsid w:val="1C20B902"/>
    <w:rsid w:val="1C232B76"/>
    <w:rsid w:val="1C2C6E61"/>
    <w:rsid w:val="1C3C0A6B"/>
    <w:rsid w:val="1C40E919"/>
    <w:rsid w:val="1C4D27CF"/>
    <w:rsid w:val="1C5F5D49"/>
    <w:rsid w:val="1C69D745"/>
    <w:rsid w:val="1C6A27F5"/>
    <w:rsid w:val="1C7580DA"/>
    <w:rsid w:val="1C75D43C"/>
    <w:rsid w:val="1C7E545B"/>
    <w:rsid w:val="1C8B65B0"/>
    <w:rsid w:val="1C9267E4"/>
    <w:rsid w:val="1C9A7BED"/>
    <w:rsid w:val="1CABFA04"/>
    <w:rsid w:val="1CB87256"/>
    <w:rsid w:val="1CC92C10"/>
    <w:rsid w:val="1CD25794"/>
    <w:rsid w:val="1CD905B1"/>
    <w:rsid w:val="1CDFB005"/>
    <w:rsid w:val="1CE1A208"/>
    <w:rsid w:val="1CED14C1"/>
    <w:rsid w:val="1CF1E92C"/>
    <w:rsid w:val="1D0A65A2"/>
    <w:rsid w:val="1D0C3BA4"/>
    <w:rsid w:val="1D6DD8F0"/>
    <w:rsid w:val="1D7AA6E4"/>
    <w:rsid w:val="1D88B712"/>
    <w:rsid w:val="1D97D218"/>
    <w:rsid w:val="1DAF72B9"/>
    <w:rsid w:val="1DBB39DD"/>
    <w:rsid w:val="1DD9EDF0"/>
    <w:rsid w:val="1DE8F830"/>
    <w:rsid w:val="1E198752"/>
    <w:rsid w:val="1E5442B7"/>
    <w:rsid w:val="1E77F809"/>
    <w:rsid w:val="1E81DCE0"/>
    <w:rsid w:val="1E83D896"/>
    <w:rsid w:val="1E886A7E"/>
    <w:rsid w:val="1E89DBEF"/>
    <w:rsid w:val="1E8CCB6F"/>
    <w:rsid w:val="1E8DB98D"/>
    <w:rsid w:val="1E936F28"/>
    <w:rsid w:val="1E9C08D5"/>
    <w:rsid w:val="1E9F2BD8"/>
    <w:rsid w:val="1EA84744"/>
    <w:rsid w:val="1EB6C582"/>
    <w:rsid w:val="1EBC2C84"/>
    <w:rsid w:val="1EBD1492"/>
    <w:rsid w:val="1EC42274"/>
    <w:rsid w:val="1EC74454"/>
    <w:rsid w:val="1EEE2998"/>
    <w:rsid w:val="1EEFFABF"/>
    <w:rsid w:val="1F034784"/>
    <w:rsid w:val="1F222DF3"/>
    <w:rsid w:val="1F2C83BF"/>
    <w:rsid w:val="1F2E57E6"/>
    <w:rsid w:val="1F4AEF56"/>
    <w:rsid w:val="1F640F23"/>
    <w:rsid w:val="1F6C59DA"/>
    <w:rsid w:val="1F795EBC"/>
    <w:rsid w:val="1F94598E"/>
    <w:rsid w:val="1FB0F0AC"/>
    <w:rsid w:val="1FC7041A"/>
    <w:rsid w:val="1FEC4026"/>
    <w:rsid w:val="1FED8D2C"/>
    <w:rsid w:val="1FFE1027"/>
    <w:rsid w:val="2000CC06"/>
    <w:rsid w:val="201435EC"/>
    <w:rsid w:val="201F3E4D"/>
    <w:rsid w:val="2024ED67"/>
    <w:rsid w:val="203013B1"/>
    <w:rsid w:val="2046A86C"/>
    <w:rsid w:val="204CD864"/>
    <w:rsid w:val="204EC537"/>
    <w:rsid w:val="205FF2D5"/>
    <w:rsid w:val="20778671"/>
    <w:rsid w:val="207846BA"/>
    <w:rsid w:val="20870EC5"/>
    <w:rsid w:val="20A51C7C"/>
    <w:rsid w:val="20BC4B49"/>
    <w:rsid w:val="20CA2847"/>
    <w:rsid w:val="20EA8B25"/>
    <w:rsid w:val="20F69C99"/>
    <w:rsid w:val="20FD5618"/>
    <w:rsid w:val="20FFDF84"/>
    <w:rsid w:val="2101BEC9"/>
    <w:rsid w:val="213079C1"/>
    <w:rsid w:val="21370001"/>
    <w:rsid w:val="2150C6BE"/>
    <w:rsid w:val="2158AE63"/>
    <w:rsid w:val="215ED6D3"/>
    <w:rsid w:val="2160C2BA"/>
    <w:rsid w:val="216653FC"/>
    <w:rsid w:val="21697489"/>
    <w:rsid w:val="2196F196"/>
    <w:rsid w:val="219BE171"/>
    <w:rsid w:val="219C9C67"/>
    <w:rsid w:val="21A57EA8"/>
    <w:rsid w:val="21A78564"/>
    <w:rsid w:val="21AAA7EC"/>
    <w:rsid w:val="21BC34AF"/>
    <w:rsid w:val="21BFE7C2"/>
    <w:rsid w:val="21C0D8D9"/>
    <w:rsid w:val="21DEBA20"/>
    <w:rsid w:val="21E0F9C3"/>
    <w:rsid w:val="21F12D41"/>
    <w:rsid w:val="21FBC336"/>
    <w:rsid w:val="21FC4A4B"/>
    <w:rsid w:val="22039940"/>
    <w:rsid w:val="2215DFC7"/>
    <w:rsid w:val="2219F842"/>
    <w:rsid w:val="221B1A47"/>
    <w:rsid w:val="22340B32"/>
    <w:rsid w:val="2237BBFD"/>
    <w:rsid w:val="224001BB"/>
    <w:rsid w:val="224108D0"/>
    <w:rsid w:val="22458017"/>
    <w:rsid w:val="224AAC40"/>
    <w:rsid w:val="2250E45A"/>
    <w:rsid w:val="226A65F7"/>
    <w:rsid w:val="226EB33A"/>
    <w:rsid w:val="22A6E1D6"/>
    <w:rsid w:val="22AC153C"/>
    <w:rsid w:val="22CBA812"/>
    <w:rsid w:val="22CF69C2"/>
    <w:rsid w:val="22D036E3"/>
    <w:rsid w:val="22D591B0"/>
    <w:rsid w:val="22FC931B"/>
    <w:rsid w:val="23063B65"/>
    <w:rsid w:val="230784A9"/>
    <w:rsid w:val="230BD9B8"/>
    <w:rsid w:val="231E40C5"/>
    <w:rsid w:val="2327D416"/>
    <w:rsid w:val="235BB823"/>
    <w:rsid w:val="2370FC06"/>
    <w:rsid w:val="2378F871"/>
    <w:rsid w:val="23871002"/>
    <w:rsid w:val="238DC955"/>
    <w:rsid w:val="239D117A"/>
    <w:rsid w:val="23A3B516"/>
    <w:rsid w:val="23AB5DB4"/>
    <w:rsid w:val="23B24C7B"/>
    <w:rsid w:val="23D38C5E"/>
    <w:rsid w:val="23D8A5A6"/>
    <w:rsid w:val="23DCD931"/>
    <w:rsid w:val="23E191A0"/>
    <w:rsid w:val="23E9EA7C"/>
    <w:rsid w:val="23EDDFB8"/>
    <w:rsid w:val="23F0399F"/>
    <w:rsid w:val="23F7B315"/>
    <w:rsid w:val="23F924C8"/>
    <w:rsid w:val="2418E3CE"/>
    <w:rsid w:val="2420342F"/>
    <w:rsid w:val="24227849"/>
    <w:rsid w:val="242E3D5B"/>
    <w:rsid w:val="2433A782"/>
    <w:rsid w:val="2442B237"/>
    <w:rsid w:val="244D3791"/>
    <w:rsid w:val="2452F566"/>
    <w:rsid w:val="245839B4"/>
    <w:rsid w:val="245B5D08"/>
    <w:rsid w:val="245BA764"/>
    <w:rsid w:val="246AFF37"/>
    <w:rsid w:val="246B4FB6"/>
    <w:rsid w:val="2478903F"/>
    <w:rsid w:val="248AC36F"/>
    <w:rsid w:val="2498637C"/>
    <w:rsid w:val="24BCBD0A"/>
    <w:rsid w:val="24C5C3CD"/>
    <w:rsid w:val="24CA9CE0"/>
    <w:rsid w:val="24F2AF70"/>
    <w:rsid w:val="24FE4AE7"/>
    <w:rsid w:val="2516E687"/>
    <w:rsid w:val="25218A4E"/>
    <w:rsid w:val="252DDAB8"/>
    <w:rsid w:val="2541DB7B"/>
    <w:rsid w:val="256F5CBF"/>
    <w:rsid w:val="256FB617"/>
    <w:rsid w:val="2573F182"/>
    <w:rsid w:val="2578145F"/>
    <w:rsid w:val="25788D9F"/>
    <w:rsid w:val="25824D02"/>
    <w:rsid w:val="2585C999"/>
    <w:rsid w:val="258B69D0"/>
    <w:rsid w:val="258E30A2"/>
    <w:rsid w:val="258FBC6C"/>
    <w:rsid w:val="25ADAC09"/>
    <w:rsid w:val="25B97458"/>
    <w:rsid w:val="25BD1D93"/>
    <w:rsid w:val="25CA0DBC"/>
    <w:rsid w:val="25CC8A2B"/>
    <w:rsid w:val="25D603B3"/>
    <w:rsid w:val="25FBC124"/>
    <w:rsid w:val="2609733D"/>
    <w:rsid w:val="26169F45"/>
    <w:rsid w:val="26178E24"/>
    <w:rsid w:val="261F34DF"/>
    <w:rsid w:val="263433DD"/>
    <w:rsid w:val="26437A7A"/>
    <w:rsid w:val="2650676E"/>
    <w:rsid w:val="2656B3B3"/>
    <w:rsid w:val="2662B3A5"/>
    <w:rsid w:val="266715C2"/>
    <w:rsid w:val="26792DDA"/>
    <w:rsid w:val="267B068E"/>
    <w:rsid w:val="269F5535"/>
    <w:rsid w:val="26B12202"/>
    <w:rsid w:val="26B1EF59"/>
    <w:rsid w:val="26CF3459"/>
    <w:rsid w:val="26D721DF"/>
    <w:rsid w:val="26DB73FE"/>
    <w:rsid w:val="26E2FE76"/>
    <w:rsid w:val="26E300E0"/>
    <w:rsid w:val="26E51572"/>
    <w:rsid w:val="26ED8C3C"/>
    <w:rsid w:val="26F4EA41"/>
    <w:rsid w:val="2700921E"/>
    <w:rsid w:val="27037C76"/>
    <w:rsid w:val="2710CA6F"/>
    <w:rsid w:val="271100CA"/>
    <w:rsid w:val="27145E00"/>
    <w:rsid w:val="273399D8"/>
    <w:rsid w:val="273563FB"/>
    <w:rsid w:val="2743AA36"/>
    <w:rsid w:val="2743B6FE"/>
    <w:rsid w:val="27451745"/>
    <w:rsid w:val="27465C41"/>
    <w:rsid w:val="274FFD0A"/>
    <w:rsid w:val="27559A65"/>
    <w:rsid w:val="276B4844"/>
    <w:rsid w:val="277C54DC"/>
    <w:rsid w:val="279A4B43"/>
    <w:rsid w:val="27B57727"/>
    <w:rsid w:val="27C8571E"/>
    <w:rsid w:val="27CE1857"/>
    <w:rsid w:val="27EF4C6D"/>
    <w:rsid w:val="2814026C"/>
    <w:rsid w:val="28161800"/>
    <w:rsid w:val="2819E970"/>
    <w:rsid w:val="281DE3D7"/>
    <w:rsid w:val="2822B359"/>
    <w:rsid w:val="283EDE1B"/>
    <w:rsid w:val="28471C6D"/>
    <w:rsid w:val="2854B9F0"/>
    <w:rsid w:val="285C7A9F"/>
    <w:rsid w:val="286C28B5"/>
    <w:rsid w:val="287530D9"/>
    <w:rsid w:val="288EDB5D"/>
    <w:rsid w:val="28996825"/>
    <w:rsid w:val="289A666A"/>
    <w:rsid w:val="28A3329D"/>
    <w:rsid w:val="28AEBEC9"/>
    <w:rsid w:val="28AFB521"/>
    <w:rsid w:val="28B02E61"/>
    <w:rsid w:val="28B41BFE"/>
    <w:rsid w:val="28BB03FE"/>
    <w:rsid w:val="28C0A1A9"/>
    <w:rsid w:val="28C5CC26"/>
    <w:rsid w:val="28C6D1E3"/>
    <w:rsid w:val="28FF27BA"/>
    <w:rsid w:val="2915C02C"/>
    <w:rsid w:val="2925E5C6"/>
    <w:rsid w:val="29328924"/>
    <w:rsid w:val="2936CD47"/>
    <w:rsid w:val="294325BA"/>
    <w:rsid w:val="2949FF6C"/>
    <w:rsid w:val="294A4C22"/>
    <w:rsid w:val="295BD8A3"/>
    <w:rsid w:val="29670F29"/>
    <w:rsid w:val="296F3E06"/>
    <w:rsid w:val="29705269"/>
    <w:rsid w:val="2970C126"/>
    <w:rsid w:val="2973C32C"/>
    <w:rsid w:val="2974467E"/>
    <w:rsid w:val="297B1B3C"/>
    <w:rsid w:val="297BF6DB"/>
    <w:rsid w:val="2984AC17"/>
    <w:rsid w:val="29945272"/>
    <w:rsid w:val="299E0E03"/>
    <w:rsid w:val="29B61F8A"/>
    <w:rsid w:val="29B9B438"/>
    <w:rsid w:val="29BB59C6"/>
    <w:rsid w:val="29C347E1"/>
    <w:rsid w:val="29C62093"/>
    <w:rsid w:val="29C9183A"/>
    <w:rsid w:val="29D661CC"/>
    <w:rsid w:val="2A027D54"/>
    <w:rsid w:val="2A06DE50"/>
    <w:rsid w:val="2A29BE07"/>
    <w:rsid w:val="2A317DF2"/>
    <w:rsid w:val="2A4A0532"/>
    <w:rsid w:val="2A4BFEC2"/>
    <w:rsid w:val="2A4DA8F5"/>
    <w:rsid w:val="2A5194E3"/>
    <w:rsid w:val="2A55D4D1"/>
    <w:rsid w:val="2A5BF949"/>
    <w:rsid w:val="2A89AABD"/>
    <w:rsid w:val="2A906392"/>
    <w:rsid w:val="2AB9503B"/>
    <w:rsid w:val="2AB96BEF"/>
    <w:rsid w:val="2ACAAB93"/>
    <w:rsid w:val="2ACD5B4B"/>
    <w:rsid w:val="2AD47A95"/>
    <w:rsid w:val="2AE29122"/>
    <w:rsid w:val="2AF2A21E"/>
    <w:rsid w:val="2B045599"/>
    <w:rsid w:val="2B0B96BD"/>
    <w:rsid w:val="2B187624"/>
    <w:rsid w:val="2B18A6C6"/>
    <w:rsid w:val="2B31297F"/>
    <w:rsid w:val="2B34A32C"/>
    <w:rsid w:val="2B5A2CB6"/>
    <w:rsid w:val="2B60A837"/>
    <w:rsid w:val="2B6C076D"/>
    <w:rsid w:val="2B70FB95"/>
    <w:rsid w:val="2B7BECAE"/>
    <w:rsid w:val="2B88C609"/>
    <w:rsid w:val="2B96E43F"/>
    <w:rsid w:val="2BA5670A"/>
    <w:rsid w:val="2BA924D1"/>
    <w:rsid w:val="2BAA9302"/>
    <w:rsid w:val="2BB66F99"/>
    <w:rsid w:val="2BB8C338"/>
    <w:rsid w:val="2BBA7ED3"/>
    <w:rsid w:val="2BCC7446"/>
    <w:rsid w:val="2BD460C0"/>
    <w:rsid w:val="2BE04AA3"/>
    <w:rsid w:val="2BED2A39"/>
    <w:rsid w:val="2BF1ED24"/>
    <w:rsid w:val="2BFD7FA1"/>
    <w:rsid w:val="2C06EB61"/>
    <w:rsid w:val="2C1DA01F"/>
    <w:rsid w:val="2C230766"/>
    <w:rsid w:val="2C257CEA"/>
    <w:rsid w:val="2C28B5DC"/>
    <w:rsid w:val="2C30DB9A"/>
    <w:rsid w:val="2C3C2B09"/>
    <w:rsid w:val="2C3EA4F8"/>
    <w:rsid w:val="2C4D19CD"/>
    <w:rsid w:val="2C5829FA"/>
    <w:rsid w:val="2C71E73D"/>
    <w:rsid w:val="2C7290D0"/>
    <w:rsid w:val="2C786FE3"/>
    <w:rsid w:val="2C793D74"/>
    <w:rsid w:val="2C80D235"/>
    <w:rsid w:val="2C8DFCC4"/>
    <w:rsid w:val="2C8FE979"/>
    <w:rsid w:val="2C9BC841"/>
    <w:rsid w:val="2CAE3BC7"/>
    <w:rsid w:val="2CCB520C"/>
    <w:rsid w:val="2CF06AC8"/>
    <w:rsid w:val="2CF2A37A"/>
    <w:rsid w:val="2CF32EB1"/>
    <w:rsid w:val="2D1415F8"/>
    <w:rsid w:val="2D17BD0F"/>
    <w:rsid w:val="2D1D2C13"/>
    <w:rsid w:val="2D212CED"/>
    <w:rsid w:val="2D4085F8"/>
    <w:rsid w:val="2D44F13F"/>
    <w:rsid w:val="2D466363"/>
    <w:rsid w:val="2D51A81C"/>
    <w:rsid w:val="2D523FFA"/>
    <w:rsid w:val="2D55ECAC"/>
    <w:rsid w:val="2D63DF33"/>
    <w:rsid w:val="2D6E7551"/>
    <w:rsid w:val="2D7AF2C8"/>
    <w:rsid w:val="2D801A2A"/>
    <w:rsid w:val="2D81A5F4"/>
    <w:rsid w:val="2D883B18"/>
    <w:rsid w:val="2DA0480F"/>
    <w:rsid w:val="2DB5F9ED"/>
    <w:rsid w:val="2DB97080"/>
    <w:rsid w:val="2DBDA815"/>
    <w:rsid w:val="2DBF47CD"/>
    <w:rsid w:val="2DC4863D"/>
    <w:rsid w:val="2DD1C2ED"/>
    <w:rsid w:val="2DEFCA26"/>
    <w:rsid w:val="2E00548B"/>
    <w:rsid w:val="2E07FAC9"/>
    <w:rsid w:val="2E117B7B"/>
    <w:rsid w:val="2E15E477"/>
    <w:rsid w:val="2E393099"/>
    <w:rsid w:val="2E3B6A03"/>
    <w:rsid w:val="2E3D59DB"/>
    <w:rsid w:val="2E44A4C9"/>
    <w:rsid w:val="2E4E8C5F"/>
    <w:rsid w:val="2E50F451"/>
    <w:rsid w:val="2E622F0D"/>
    <w:rsid w:val="2E65B219"/>
    <w:rsid w:val="2E8A19EA"/>
    <w:rsid w:val="2E8C4AAE"/>
    <w:rsid w:val="2EA5D586"/>
    <w:rsid w:val="2EAE1F9F"/>
    <w:rsid w:val="2EB3B53E"/>
    <w:rsid w:val="2EBD3D28"/>
    <w:rsid w:val="2EBE2FCF"/>
    <w:rsid w:val="2EBFE1DD"/>
    <w:rsid w:val="2EC1FD1A"/>
    <w:rsid w:val="2EC98291"/>
    <w:rsid w:val="2ECB7A51"/>
    <w:rsid w:val="2ECEAAE4"/>
    <w:rsid w:val="2ED5EE77"/>
    <w:rsid w:val="2ED8768D"/>
    <w:rsid w:val="2EF07F91"/>
    <w:rsid w:val="2EF3D544"/>
    <w:rsid w:val="2EF9F6B9"/>
    <w:rsid w:val="2F1E2C8B"/>
    <w:rsid w:val="2F2591E1"/>
    <w:rsid w:val="2F4B68CE"/>
    <w:rsid w:val="2F4FD48B"/>
    <w:rsid w:val="2F50B606"/>
    <w:rsid w:val="2F50D21A"/>
    <w:rsid w:val="2F60AA8E"/>
    <w:rsid w:val="2F667810"/>
    <w:rsid w:val="2F7E47AF"/>
    <w:rsid w:val="2F8501B0"/>
    <w:rsid w:val="2F855C5C"/>
    <w:rsid w:val="2F8A9844"/>
    <w:rsid w:val="2F972078"/>
    <w:rsid w:val="2FA202E1"/>
    <w:rsid w:val="2FA25B92"/>
    <w:rsid w:val="2FB8D673"/>
    <w:rsid w:val="2FBE23EC"/>
    <w:rsid w:val="2FC13BDE"/>
    <w:rsid w:val="2FC22646"/>
    <w:rsid w:val="2FD73A64"/>
    <w:rsid w:val="2FE46D9C"/>
    <w:rsid w:val="2FF1D0F0"/>
    <w:rsid w:val="30125008"/>
    <w:rsid w:val="30204877"/>
    <w:rsid w:val="3029AA3F"/>
    <w:rsid w:val="302C69FD"/>
    <w:rsid w:val="302DBA4D"/>
    <w:rsid w:val="30356217"/>
    <w:rsid w:val="30372423"/>
    <w:rsid w:val="3054CD83"/>
    <w:rsid w:val="3061EDB6"/>
    <w:rsid w:val="306522A6"/>
    <w:rsid w:val="30673B4E"/>
    <w:rsid w:val="307E0425"/>
    <w:rsid w:val="308744AA"/>
    <w:rsid w:val="308CB194"/>
    <w:rsid w:val="308CF896"/>
    <w:rsid w:val="30973E36"/>
    <w:rsid w:val="30B71744"/>
    <w:rsid w:val="30B9FCEC"/>
    <w:rsid w:val="30E4BDED"/>
    <w:rsid w:val="30EBC04C"/>
    <w:rsid w:val="30FEF076"/>
    <w:rsid w:val="310963AF"/>
    <w:rsid w:val="31208874"/>
    <w:rsid w:val="31208AF0"/>
    <w:rsid w:val="31292ADF"/>
    <w:rsid w:val="314217F2"/>
    <w:rsid w:val="31442CD9"/>
    <w:rsid w:val="3158ABF4"/>
    <w:rsid w:val="315B2A54"/>
    <w:rsid w:val="315DF6A7"/>
    <w:rsid w:val="317F0C88"/>
    <w:rsid w:val="3187659A"/>
    <w:rsid w:val="3189DF9A"/>
    <w:rsid w:val="31AB1032"/>
    <w:rsid w:val="31AC0136"/>
    <w:rsid w:val="31B8214D"/>
    <w:rsid w:val="31BCC34E"/>
    <w:rsid w:val="31C49064"/>
    <w:rsid w:val="31C98AAE"/>
    <w:rsid w:val="31CD0BDC"/>
    <w:rsid w:val="31D89FBE"/>
    <w:rsid w:val="31E5B5AE"/>
    <w:rsid w:val="31F09155"/>
    <w:rsid w:val="3201830C"/>
    <w:rsid w:val="32060174"/>
    <w:rsid w:val="3206574D"/>
    <w:rsid w:val="3213128E"/>
    <w:rsid w:val="3219D486"/>
    <w:rsid w:val="322A330E"/>
    <w:rsid w:val="322CEC51"/>
    <w:rsid w:val="326342DB"/>
    <w:rsid w:val="3264BD64"/>
    <w:rsid w:val="32690D3F"/>
    <w:rsid w:val="32694110"/>
    <w:rsid w:val="32694EA9"/>
    <w:rsid w:val="326EC74E"/>
    <w:rsid w:val="32799093"/>
    <w:rsid w:val="328B70F6"/>
    <w:rsid w:val="3293E8E8"/>
    <w:rsid w:val="32A6BCB3"/>
    <w:rsid w:val="32ADFAEB"/>
    <w:rsid w:val="32B07E4A"/>
    <w:rsid w:val="32DD45A5"/>
    <w:rsid w:val="32E86B57"/>
    <w:rsid w:val="32E9D8DB"/>
    <w:rsid w:val="32EC8196"/>
    <w:rsid w:val="32F47C55"/>
    <w:rsid w:val="32F596E1"/>
    <w:rsid w:val="32F9C708"/>
    <w:rsid w:val="32FAA106"/>
    <w:rsid w:val="33436E77"/>
    <w:rsid w:val="33448683"/>
    <w:rsid w:val="3347750E"/>
    <w:rsid w:val="33621593"/>
    <w:rsid w:val="33655B0F"/>
    <w:rsid w:val="33832B5A"/>
    <w:rsid w:val="33844EC6"/>
    <w:rsid w:val="33973D08"/>
    <w:rsid w:val="33A7DCBB"/>
    <w:rsid w:val="33AD9B3E"/>
    <w:rsid w:val="33BC8310"/>
    <w:rsid w:val="33CE02E2"/>
    <w:rsid w:val="33CE1CA1"/>
    <w:rsid w:val="340DCC12"/>
    <w:rsid w:val="342BC93F"/>
    <w:rsid w:val="342EE50F"/>
    <w:rsid w:val="3449CB4C"/>
    <w:rsid w:val="3455C770"/>
    <w:rsid w:val="345E0967"/>
    <w:rsid w:val="346BC5B9"/>
    <w:rsid w:val="3477270F"/>
    <w:rsid w:val="347BCD9B"/>
    <w:rsid w:val="3484DB4C"/>
    <w:rsid w:val="34904CB6"/>
    <w:rsid w:val="34B78AB5"/>
    <w:rsid w:val="34C5A188"/>
    <w:rsid w:val="34DDA397"/>
    <w:rsid w:val="34DE9F81"/>
    <w:rsid w:val="34EA40CF"/>
    <w:rsid w:val="34F0461B"/>
    <w:rsid w:val="34FE4FEB"/>
    <w:rsid w:val="35012B70"/>
    <w:rsid w:val="350C321F"/>
    <w:rsid w:val="350EAD5A"/>
    <w:rsid w:val="35166EB5"/>
    <w:rsid w:val="3517A2F5"/>
    <w:rsid w:val="351E288C"/>
    <w:rsid w:val="352022E7"/>
    <w:rsid w:val="352D7153"/>
    <w:rsid w:val="355396C2"/>
    <w:rsid w:val="3554409B"/>
    <w:rsid w:val="35578986"/>
    <w:rsid w:val="35589EE7"/>
    <w:rsid w:val="355E0DF1"/>
    <w:rsid w:val="35616119"/>
    <w:rsid w:val="35665C7F"/>
    <w:rsid w:val="3569D343"/>
    <w:rsid w:val="35798736"/>
    <w:rsid w:val="35858CBF"/>
    <w:rsid w:val="358D6E0F"/>
    <w:rsid w:val="35A554EB"/>
    <w:rsid w:val="35A86A0B"/>
    <w:rsid w:val="35ABB53D"/>
    <w:rsid w:val="35B13155"/>
    <w:rsid w:val="35C14873"/>
    <w:rsid w:val="35CE9153"/>
    <w:rsid w:val="35F12476"/>
    <w:rsid w:val="3614E842"/>
    <w:rsid w:val="36175235"/>
    <w:rsid w:val="362774E6"/>
    <w:rsid w:val="362B2085"/>
    <w:rsid w:val="3656219B"/>
    <w:rsid w:val="36650234"/>
    <w:rsid w:val="3676445C"/>
    <w:rsid w:val="3676D2A7"/>
    <w:rsid w:val="367B147C"/>
    <w:rsid w:val="368938E3"/>
    <w:rsid w:val="368AB342"/>
    <w:rsid w:val="368FF4E8"/>
    <w:rsid w:val="3694C1C0"/>
    <w:rsid w:val="36AA9A97"/>
    <w:rsid w:val="36B057D2"/>
    <w:rsid w:val="36B7BF16"/>
    <w:rsid w:val="36C03643"/>
    <w:rsid w:val="36C1B6F9"/>
    <w:rsid w:val="36CC4C9B"/>
    <w:rsid w:val="36CCE9AC"/>
    <w:rsid w:val="36D4F42F"/>
    <w:rsid w:val="36D6E38B"/>
    <w:rsid w:val="36DC596F"/>
    <w:rsid w:val="36ED9CBB"/>
    <w:rsid w:val="36F0B4EE"/>
    <w:rsid w:val="36F46F48"/>
    <w:rsid w:val="37031A8C"/>
    <w:rsid w:val="371928F8"/>
    <w:rsid w:val="37230656"/>
    <w:rsid w:val="37326F50"/>
    <w:rsid w:val="3734A046"/>
    <w:rsid w:val="37443A6C"/>
    <w:rsid w:val="375AE5A2"/>
    <w:rsid w:val="376BA725"/>
    <w:rsid w:val="377ED8BE"/>
    <w:rsid w:val="37901395"/>
    <w:rsid w:val="37B32296"/>
    <w:rsid w:val="37BBB5E6"/>
    <w:rsid w:val="37C5E434"/>
    <w:rsid w:val="37C6742E"/>
    <w:rsid w:val="37D62171"/>
    <w:rsid w:val="37E87C7B"/>
    <w:rsid w:val="37F98F40"/>
    <w:rsid w:val="3809903B"/>
    <w:rsid w:val="3831AEEE"/>
    <w:rsid w:val="383500BD"/>
    <w:rsid w:val="3845A71D"/>
    <w:rsid w:val="384F43B7"/>
    <w:rsid w:val="384F771E"/>
    <w:rsid w:val="38569C7D"/>
    <w:rsid w:val="3860A23B"/>
    <w:rsid w:val="386559B3"/>
    <w:rsid w:val="38692000"/>
    <w:rsid w:val="388675B2"/>
    <w:rsid w:val="38903FA9"/>
    <w:rsid w:val="38B8221F"/>
    <w:rsid w:val="38BED6B7"/>
    <w:rsid w:val="38CE8953"/>
    <w:rsid w:val="38DCF121"/>
    <w:rsid w:val="38EA0D37"/>
    <w:rsid w:val="38F43053"/>
    <w:rsid w:val="38FB4E67"/>
    <w:rsid w:val="3904D9FB"/>
    <w:rsid w:val="39054E7C"/>
    <w:rsid w:val="3916166F"/>
    <w:rsid w:val="391AA91F"/>
    <w:rsid w:val="391D3C6F"/>
    <w:rsid w:val="3920D8BD"/>
    <w:rsid w:val="392BDA18"/>
    <w:rsid w:val="392F1C09"/>
    <w:rsid w:val="39396810"/>
    <w:rsid w:val="393DB0C3"/>
    <w:rsid w:val="3943AA92"/>
    <w:rsid w:val="394541AC"/>
    <w:rsid w:val="39602336"/>
    <w:rsid w:val="39602F8D"/>
    <w:rsid w:val="3962C147"/>
    <w:rsid w:val="3983EE88"/>
    <w:rsid w:val="3984882A"/>
    <w:rsid w:val="3985DD22"/>
    <w:rsid w:val="39911671"/>
    <w:rsid w:val="3991D47C"/>
    <w:rsid w:val="39940B16"/>
    <w:rsid w:val="39992C8C"/>
    <w:rsid w:val="39A108B4"/>
    <w:rsid w:val="39A1853D"/>
    <w:rsid w:val="39A5F90D"/>
    <w:rsid w:val="39A7E477"/>
    <w:rsid w:val="39C40CBB"/>
    <w:rsid w:val="39CFC2B9"/>
    <w:rsid w:val="39E3ECC7"/>
    <w:rsid w:val="39EC919E"/>
    <w:rsid w:val="39EFA79F"/>
    <w:rsid w:val="3A03ED5D"/>
    <w:rsid w:val="3A24E66B"/>
    <w:rsid w:val="3A2B1CAD"/>
    <w:rsid w:val="3A317F14"/>
    <w:rsid w:val="3A368C37"/>
    <w:rsid w:val="3A3830EC"/>
    <w:rsid w:val="3A408705"/>
    <w:rsid w:val="3A549FFA"/>
    <w:rsid w:val="3A5E50F8"/>
    <w:rsid w:val="3A5E6734"/>
    <w:rsid w:val="3A851D85"/>
    <w:rsid w:val="3A87B3BE"/>
    <w:rsid w:val="3A936C01"/>
    <w:rsid w:val="3A961482"/>
    <w:rsid w:val="3A96FCCB"/>
    <w:rsid w:val="3AA4F688"/>
    <w:rsid w:val="3AB2ABA8"/>
    <w:rsid w:val="3AB54DE7"/>
    <w:rsid w:val="3AC0FA56"/>
    <w:rsid w:val="3AC8B948"/>
    <w:rsid w:val="3ACCC3A9"/>
    <w:rsid w:val="3AD53871"/>
    <w:rsid w:val="3AD98124"/>
    <w:rsid w:val="3B044AFA"/>
    <w:rsid w:val="3B07D8DD"/>
    <w:rsid w:val="3B0DCCCE"/>
    <w:rsid w:val="3B1BF6FE"/>
    <w:rsid w:val="3B2E3E57"/>
    <w:rsid w:val="3B3250D2"/>
    <w:rsid w:val="3B3E8DC8"/>
    <w:rsid w:val="3B41D0E7"/>
    <w:rsid w:val="3B462AF8"/>
    <w:rsid w:val="3B67A084"/>
    <w:rsid w:val="3B7BA5C3"/>
    <w:rsid w:val="3B84BEF0"/>
    <w:rsid w:val="3B860D11"/>
    <w:rsid w:val="3B8E3D3F"/>
    <w:rsid w:val="3B93A766"/>
    <w:rsid w:val="3B96DEA0"/>
    <w:rsid w:val="3BA750BC"/>
    <w:rsid w:val="3BAEE461"/>
    <w:rsid w:val="3BB83998"/>
    <w:rsid w:val="3BB8A89E"/>
    <w:rsid w:val="3BD0A29D"/>
    <w:rsid w:val="3BD4CFA5"/>
    <w:rsid w:val="3BD539BE"/>
    <w:rsid w:val="3BF27289"/>
    <w:rsid w:val="3BF607E4"/>
    <w:rsid w:val="3BFAB7F8"/>
    <w:rsid w:val="3C027FDA"/>
    <w:rsid w:val="3C056733"/>
    <w:rsid w:val="3C25C3B1"/>
    <w:rsid w:val="3C30D253"/>
    <w:rsid w:val="3C3B103C"/>
    <w:rsid w:val="3C4E1433"/>
    <w:rsid w:val="3C52AF54"/>
    <w:rsid w:val="3C57BADA"/>
    <w:rsid w:val="3C614F40"/>
    <w:rsid w:val="3C677C1E"/>
    <w:rsid w:val="3C67F280"/>
    <w:rsid w:val="3C6C78F5"/>
    <w:rsid w:val="3C755185"/>
    <w:rsid w:val="3C9363DC"/>
    <w:rsid w:val="3CB4B3B9"/>
    <w:rsid w:val="3CBE9C1E"/>
    <w:rsid w:val="3CBEEFE9"/>
    <w:rsid w:val="3CCA0EB8"/>
    <w:rsid w:val="3CCFFADE"/>
    <w:rsid w:val="3CD1A8ED"/>
    <w:rsid w:val="3CDDE9FE"/>
    <w:rsid w:val="3D0197C4"/>
    <w:rsid w:val="3D07637B"/>
    <w:rsid w:val="3D1F9E1B"/>
    <w:rsid w:val="3D290098"/>
    <w:rsid w:val="3D2E8F32"/>
    <w:rsid w:val="3D32AF01"/>
    <w:rsid w:val="3D33508B"/>
    <w:rsid w:val="3D4987AD"/>
    <w:rsid w:val="3D50744C"/>
    <w:rsid w:val="3D631F8C"/>
    <w:rsid w:val="3D6348B8"/>
    <w:rsid w:val="3D63B0CC"/>
    <w:rsid w:val="3D6C72FE"/>
    <w:rsid w:val="3D726846"/>
    <w:rsid w:val="3D893B83"/>
    <w:rsid w:val="3D8B7B3A"/>
    <w:rsid w:val="3D8DC3F9"/>
    <w:rsid w:val="3DA6A380"/>
    <w:rsid w:val="3DAB19DC"/>
    <w:rsid w:val="3DB2A807"/>
    <w:rsid w:val="3DE5B278"/>
    <w:rsid w:val="3DF0AD92"/>
    <w:rsid w:val="3E110381"/>
    <w:rsid w:val="3E1121E6"/>
    <w:rsid w:val="3E14C682"/>
    <w:rsid w:val="3E2F8F9B"/>
    <w:rsid w:val="3E34AB03"/>
    <w:rsid w:val="3E364479"/>
    <w:rsid w:val="3E5A90A9"/>
    <w:rsid w:val="3E65DF19"/>
    <w:rsid w:val="3EAC0CBF"/>
    <w:rsid w:val="3EB5F88F"/>
    <w:rsid w:val="3EB8B577"/>
    <w:rsid w:val="3ECE285E"/>
    <w:rsid w:val="3ED71DA7"/>
    <w:rsid w:val="3EDC411F"/>
    <w:rsid w:val="3EE2A721"/>
    <w:rsid w:val="3EE5580E"/>
    <w:rsid w:val="3EEDA035"/>
    <w:rsid w:val="3EF8578E"/>
    <w:rsid w:val="3EFF1919"/>
    <w:rsid w:val="3F020FD4"/>
    <w:rsid w:val="3F02F05C"/>
    <w:rsid w:val="3F0449D0"/>
    <w:rsid w:val="3F1030E5"/>
    <w:rsid w:val="3F11804B"/>
    <w:rsid w:val="3F11ED27"/>
    <w:rsid w:val="3F29B553"/>
    <w:rsid w:val="3F366DD8"/>
    <w:rsid w:val="3F3D07F5"/>
    <w:rsid w:val="3F589DBE"/>
    <w:rsid w:val="3F5FE74C"/>
    <w:rsid w:val="3F623D86"/>
    <w:rsid w:val="3F72B0FE"/>
    <w:rsid w:val="3F76C6CC"/>
    <w:rsid w:val="3FA8A994"/>
    <w:rsid w:val="3FBFB235"/>
    <w:rsid w:val="3FC2C256"/>
    <w:rsid w:val="3FE1331A"/>
    <w:rsid w:val="3FE13DF1"/>
    <w:rsid w:val="4001AF7A"/>
    <w:rsid w:val="40034C9A"/>
    <w:rsid w:val="4005BE55"/>
    <w:rsid w:val="40086E10"/>
    <w:rsid w:val="40281348"/>
    <w:rsid w:val="402A6EDE"/>
    <w:rsid w:val="402BB330"/>
    <w:rsid w:val="4045FF41"/>
    <w:rsid w:val="404BCB9D"/>
    <w:rsid w:val="40509AB5"/>
    <w:rsid w:val="40547C02"/>
    <w:rsid w:val="40624322"/>
    <w:rsid w:val="40680150"/>
    <w:rsid w:val="407AFD1C"/>
    <w:rsid w:val="40896945"/>
    <w:rsid w:val="408EA14C"/>
    <w:rsid w:val="4090C071"/>
    <w:rsid w:val="409427EF"/>
    <w:rsid w:val="409EC0BD"/>
    <w:rsid w:val="40A7B3EB"/>
    <w:rsid w:val="40C0DC45"/>
    <w:rsid w:val="40D8D856"/>
    <w:rsid w:val="40DB0D88"/>
    <w:rsid w:val="40F934D4"/>
    <w:rsid w:val="410FEBE0"/>
    <w:rsid w:val="4136F5DB"/>
    <w:rsid w:val="414123E9"/>
    <w:rsid w:val="414479F5"/>
    <w:rsid w:val="41989043"/>
    <w:rsid w:val="41A00796"/>
    <w:rsid w:val="41A3D5D2"/>
    <w:rsid w:val="41AD17BF"/>
    <w:rsid w:val="41BA7F6D"/>
    <w:rsid w:val="41BD0ACF"/>
    <w:rsid w:val="41D467A0"/>
    <w:rsid w:val="41E1CFA2"/>
    <w:rsid w:val="41E79BFE"/>
    <w:rsid w:val="41F10A6B"/>
    <w:rsid w:val="41F5E32B"/>
    <w:rsid w:val="4204BA19"/>
    <w:rsid w:val="42103B98"/>
    <w:rsid w:val="42211EF3"/>
    <w:rsid w:val="423FE421"/>
    <w:rsid w:val="42419E1C"/>
    <w:rsid w:val="4245D969"/>
    <w:rsid w:val="4248A619"/>
    <w:rsid w:val="425CACA6"/>
    <w:rsid w:val="42614E5C"/>
    <w:rsid w:val="4274A8B7"/>
    <w:rsid w:val="427B6FB4"/>
    <w:rsid w:val="4286192A"/>
    <w:rsid w:val="429768B7"/>
    <w:rsid w:val="42AF29DE"/>
    <w:rsid w:val="42B18A16"/>
    <w:rsid w:val="42CBF333"/>
    <w:rsid w:val="42CC0C3B"/>
    <w:rsid w:val="42E0D340"/>
    <w:rsid w:val="42E474A4"/>
    <w:rsid w:val="42E49309"/>
    <w:rsid w:val="42E61802"/>
    <w:rsid w:val="42F7BBE2"/>
    <w:rsid w:val="430EFDC1"/>
    <w:rsid w:val="43166F7D"/>
    <w:rsid w:val="4327A5A5"/>
    <w:rsid w:val="433614DF"/>
    <w:rsid w:val="434EA435"/>
    <w:rsid w:val="4352A4A4"/>
    <w:rsid w:val="435749DD"/>
    <w:rsid w:val="435E6282"/>
    <w:rsid w:val="4361850A"/>
    <w:rsid w:val="43697E21"/>
    <w:rsid w:val="43836C5F"/>
    <w:rsid w:val="438D8B6F"/>
    <w:rsid w:val="438F63C8"/>
    <w:rsid w:val="4391B38C"/>
    <w:rsid w:val="439D1D31"/>
    <w:rsid w:val="43A6B876"/>
    <w:rsid w:val="43B3C8CC"/>
    <w:rsid w:val="43BDE1B6"/>
    <w:rsid w:val="43C34B7D"/>
    <w:rsid w:val="43E3FE19"/>
    <w:rsid w:val="4401895E"/>
    <w:rsid w:val="4407E8BA"/>
    <w:rsid w:val="442C5FC1"/>
    <w:rsid w:val="442ED6FD"/>
    <w:rsid w:val="444A95D8"/>
    <w:rsid w:val="4451427D"/>
    <w:rsid w:val="445A0B6F"/>
    <w:rsid w:val="445AC53C"/>
    <w:rsid w:val="445DC139"/>
    <w:rsid w:val="44831439"/>
    <w:rsid w:val="448545C9"/>
    <w:rsid w:val="44965502"/>
    <w:rsid w:val="449777E3"/>
    <w:rsid w:val="44CCE51F"/>
    <w:rsid w:val="44D1475E"/>
    <w:rsid w:val="44D40E96"/>
    <w:rsid w:val="44D6BDBD"/>
    <w:rsid w:val="44DCBAD2"/>
    <w:rsid w:val="44F14455"/>
    <w:rsid w:val="44F31A3E"/>
    <w:rsid w:val="44FD556B"/>
    <w:rsid w:val="45061F54"/>
    <w:rsid w:val="45082239"/>
    <w:rsid w:val="45104D19"/>
    <w:rsid w:val="451789DF"/>
    <w:rsid w:val="452484AB"/>
    <w:rsid w:val="452D834E"/>
    <w:rsid w:val="453298C1"/>
    <w:rsid w:val="453B7273"/>
    <w:rsid w:val="453DB40B"/>
    <w:rsid w:val="454A236D"/>
    <w:rsid w:val="4552A639"/>
    <w:rsid w:val="45670964"/>
    <w:rsid w:val="456A7714"/>
    <w:rsid w:val="457E1B41"/>
    <w:rsid w:val="457EDCCC"/>
    <w:rsid w:val="45812818"/>
    <w:rsid w:val="4588AD55"/>
    <w:rsid w:val="458B7D1B"/>
    <w:rsid w:val="458C66D5"/>
    <w:rsid w:val="459A8030"/>
    <w:rsid w:val="45AE8C43"/>
    <w:rsid w:val="45B856AD"/>
    <w:rsid w:val="45B94C06"/>
    <w:rsid w:val="45BA4215"/>
    <w:rsid w:val="45C3E091"/>
    <w:rsid w:val="45DFFD02"/>
    <w:rsid w:val="45E35D03"/>
    <w:rsid w:val="45F6737F"/>
    <w:rsid w:val="46007D37"/>
    <w:rsid w:val="4617EB18"/>
    <w:rsid w:val="4618A9BF"/>
    <w:rsid w:val="46387671"/>
    <w:rsid w:val="4639AFBF"/>
    <w:rsid w:val="464476A4"/>
    <w:rsid w:val="465F09A2"/>
    <w:rsid w:val="466B0CCA"/>
    <w:rsid w:val="4681406F"/>
    <w:rsid w:val="46A08DA3"/>
    <w:rsid w:val="46A5FB58"/>
    <w:rsid w:val="46BB1266"/>
    <w:rsid w:val="46C87C40"/>
    <w:rsid w:val="46C953AF"/>
    <w:rsid w:val="46CE800B"/>
    <w:rsid w:val="46D2B9A2"/>
    <w:rsid w:val="46F5262F"/>
    <w:rsid w:val="4702D9C5"/>
    <w:rsid w:val="470A50FF"/>
    <w:rsid w:val="4732C447"/>
    <w:rsid w:val="47342C3B"/>
    <w:rsid w:val="473DCEA4"/>
    <w:rsid w:val="4754270E"/>
    <w:rsid w:val="47640083"/>
    <w:rsid w:val="476F647F"/>
    <w:rsid w:val="477F2D64"/>
    <w:rsid w:val="47823970"/>
    <w:rsid w:val="4794132A"/>
    <w:rsid w:val="479F819A"/>
    <w:rsid w:val="47AB1CC9"/>
    <w:rsid w:val="47AF2B9C"/>
    <w:rsid w:val="47B0EBA7"/>
    <w:rsid w:val="47B703D7"/>
    <w:rsid w:val="47BE8E31"/>
    <w:rsid w:val="47BE9A16"/>
    <w:rsid w:val="47C09ACC"/>
    <w:rsid w:val="47D60E19"/>
    <w:rsid w:val="480D90D1"/>
    <w:rsid w:val="480F3D85"/>
    <w:rsid w:val="4817C19E"/>
    <w:rsid w:val="4831D3A5"/>
    <w:rsid w:val="4833E506"/>
    <w:rsid w:val="485E7679"/>
    <w:rsid w:val="486E298B"/>
    <w:rsid w:val="4871B521"/>
    <w:rsid w:val="48731335"/>
    <w:rsid w:val="487A162E"/>
    <w:rsid w:val="48949772"/>
    <w:rsid w:val="48ACA91C"/>
    <w:rsid w:val="48B0A805"/>
    <w:rsid w:val="48B30952"/>
    <w:rsid w:val="48B5AF95"/>
    <w:rsid w:val="48BA5427"/>
    <w:rsid w:val="48DD1E1D"/>
    <w:rsid w:val="48E3EA3B"/>
    <w:rsid w:val="48E62D05"/>
    <w:rsid w:val="48EBD24D"/>
    <w:rsid w:val="48F4A9D4"/>
    <w:rsid w:val="48FE1C1D"/>
    <w:rsid w:val="492D29DC"/>
    <w:rsid w:val="4935C595"/>
    <w:rsid w:val="493C486C"/>
    <w:rsid w:val="4949AE25"/>
    <w:rsid w:val="494BCD6E"/>
    <w:rsid w:val="494F1036"/>
    <w:rsid w:val="4952D438"/>
    <w:rsid w:val="4969C625"/>
    <w:rsid w:val="4971DE7A"/>
    <w:rsid w:val="4973F823"/>
    <w:rsid w:val="4987C7FD"/>
    <w:rsid w:val="49A09122"/>
    <w:rsid w:val="49BDADB7"/>
    <w:rsid w:val="49CDA406"/>
    <w:rsid w:val="49CEACCD"/>
    <w:rsid w:val="49E26711"/>
    <w:rsid w:val="49F125B0"/>
    <w:rsid w:val="4A00F510"/>
    <w:rsid w:val="4A0A5A64"/>
    <w:rsid w:val="4A0D8582"/>
    <w:rsid w:val="4A0EE396"/>
    <w:rsid w:val="4A113B3F"/>
    <w:rsid w:val="4A166F23"/>
    <w:rsid w:val="4A21D3E5"/>
    <w:rsid w:val="4A2AA641"/>
    <w:rsid w:val="4A58A802"/>
    <w:rsid w:val="4A61C28B"/>
    <w:rsid w:val="4A6B46F0"/>
    <w:rsid w:val="4A80B2C4"/>
    <w:rsid w:val="4A8286EF"/>
    <w:rsid w:val="4A8B93C1"/>
    <w:rsid w:val="4A9BA145"/>
    <w:rsid w:val="4AA28D77"/>
    <w:rsid w:val="4AC07681"/>
    <w:rsid w:val="4AC97F3B"/>
    <w:rsid w:val="4AE13FF8"/>
    <w:rsid w:val="4AE4058F"/>
    <w:rsid w:val="4AEA16F2"/>
    <w:rsid w:val="4AEB5366"/>
    <w:rsid w:val="4AEB7373"/>
    <w:rsid w:val="4AF0AE2F"/>
    <w:rsid w:val="4AFF0828"/>
    <w:rsid w:val="4B23985E"/>
    <w:rsid w:val="4B30E1F3"/>
    <w:rsid w:val="4B42E601"/>
    <w:rsid w:val="4B6224D1"/>
    <w:rsid w:val="4B7089C4"/>
    <w:rsid w:val="4B81ACDE"/>
    <w:rsid w:val="4B8257E2"/>
    <w:rsid w:val="4B88B1E8"/>
    <w:rsid w:val="4B8CF611"/>
    <w:rsid w:val="4B8E7E44"/>
    <w:rsid w:val="4BA4F5C9"/>
    <w:rsid w:val="4BA737E0"/>
    <w:rsid w:val="4BB4FFDF"/>
    <w:rsid w:val="4BC7FC34"/>
    <w:rsid w:val="4BD217DA"/>
    <w:rsid w:val="4BED5057"/>
    <w:rsid w:val="4BEEB3ED"/>
    <w:rsid w:val="4C077774"/>
    <w:rsid w:val="4C14416E"/>
    <w:rsid w:val="4C154455"/>
    <w:rsid w:val="4C30DBE8"/>
    <w:rsid w:val="4C4CDCA2"/>
    <w:rsid w:val="4C654F9C"/>
    <w:rsid w:val="4C6D5CBA"/>
    <w:rsid w:val="4C6EF0A3"/>
    <w:rsid w:val="4C840332"/>
    <w:rsid w:val="4C854399"/>
    <w:rsid w:val="4CB409DF"/>
    <w:rsid w:val="4CBB2CED"/>
    <w:rsid w:val="4CCCB254"/>
    <w:rsid w:val="4CD094CD"/>
    <w:rsid w:val="4CD0CBAE"/>
    <w:rsid w:val="4CE3A74F"/>
    <w:rsid w:val="4CF315A0"/>
    <w:rsid w:val="4CF5FFA4"/>
    <w:rsid w:val="4CFF763C"/>
    <w:rsid w:val="4D0DFF60"/>
    <w:rsid w:val="4D28C672"/>
    <w:rsid w:val="4D2F625A"/>
    <w:rsid w:val="4D3D6C2B"/>
    <w:rsid w:val="4D557F6B"/>
    <w:rsid w:val="4D5EC3EE"/>
    <w:rsid w:val="4D6E0E7E"/>
    <w:rsid w:val="4D721B49"/>
    <w:rsid w:val="4D775219"/>
    <w:rsid w:val="4D873126"/>
    <w:rsid w:val="4D8A844E"/>
    <w:rsid w:val="4DA18903"/>
    <w:rsid w:val="4DB75B5E"/>
    <w:rsid w:val="4E09A7D2"/>
    <w:rsid w:val="4E0AFFF9"/>
    <w:rsid w:val="4E0BD628"/>
    <w:rsid w:val="4E0C330D"/>
    <w:rsid w:val="4E11D790"/>
    <w:rsid w:val="4E2724C0"/>
    <w:rsid w:val="4E3FE0BA"/>
    <w:rsid w:val="4E4994E7"/>
    <w:rsid w:val="4E5B3920"/>
    <w:rsid w:val="4E637EE0"/>
    <w:rsid w:val="4E6882B5"/>
    <w:rsid w:val="4E7075D7"/>
    <w:rsid w:val="4E84095E"/>
    <w:rsid w:val="4E874051"/>
    <w:rsid w:val="4E982E6B"/>
    <w:rsid w:val="4EA437B1"/>
    <w:rsid w:val="4EB6AB3D"/>
    <w:rsid w:val="4EC018E4"/>
    <w:rsid w:val="4EC052AA"/>
    <w:rsid w:val="4EDC968B"/>
    <w:rsid w:val="4EF4C34D"/>
    <w:rsid w:val="4F133F80"/>
    <w:rsid w:val="4F202124"/>
    <w:rsid w:val="4F2654AF"/>
    <w:rsid w:val="4F27ED5C"/>
    <w:rsid w:val="4F320DA5"/>
    <w:rsid w:val="4F37A751"/>
    <w:rsid w:val="4F43F365"/>
    <w:rsid w:val="4F4FE7BD"/>
    <w:rsid w:val="4F569D79"/>
    <w:rsid w:val="4F5D5C0F"/>
    <w:rsid w:val="4F6D5DA1"/>
    <w:rsid w:val="4F766452"/>
    <w:rsid w:val="4F7907B8"/>
    <w:rsid w:val="4F80F8D8"/>
    <w:rsid w:val="4F86A071"/>
    <w:rsid w:val="4F96E393"/>
    <w:rsid w:val="4FC3DF78"/>
    <w:rsid w:val="4FE351F1"/>
    <w:rsid w:val="5002AA6D"/>
    <w:rsid w:val="500E37F5"/>
    <w:rsid w:val="501031DE"/>
    <w:rsid w:val="5018149D"/>
    <w:rsid w:val="50232BB9"/>
    <w:rsid w:val="5025D8CF"/>
    <w:rsid w:val="5035CCE5"/>
    <w:rsid w:val="503CF591"/>
    <w:rsid w:val="5049356C"/>
    <w:rsid w:val="505F4AB9"/>
    <w:rsid w:val="50606509"/>
    <w:rsid w:val="506098DA"/>
    <w:rsid w:val="5067A196"/>
    <w:rsid w:val="5069CA19"/>
    <w:rsid w:val="50756B38"/>
    <w:rsid w:val="507866EC"/>
    <w:rsid w:val="5093D160"/>
    <w:rsid w:val="50A6FABD"/>
    <w:rsid w:val="50ACDF5F"/>
    <w:rsid w:val="50BBF185"/>
    <w:rsid w:val="50BFDD6F"/>
    <w:rsid w:val="50C04A4B"/>
    <w:rsid w:val="50C0C17A"/>
    <w:rsid w:val="50CDD5DE"/>
    <w:rsid w:val="50CDD7B5"/>
    <w:rsid w:val="50DAE897"/>
    <w:rsid w:val="50E16C74"/>
    <w:rsid w:val="50E7F9EC"/>
    <w:rsid w:val="50F503B4"/>
    <w:rsid w:val="510D0EE7"/>
    <w:rsid w:val="5112B522"/>
    <w:rsid w:val="511B57A6"/>
    <w:rsid w:val="511F1CD5"/>
    <w:rsid w:val="5121F485"/>
    <w:rsid w:val="513246A3"/>
    <w:rsid w:val="514AC4E4"/>
    <w:rsid w:val="5164A4AB"/>
    <w:rsid w:val="516D25B8"/>
    <w:rsid w:val="51702A65"/>
    <w:rsid w:val="51771479"/>
    <w:rsid w:val="5192D9E2"/>
    <w:rsid w:val="5197AA0C"/>
    <w:rsid w:val="519AC768"/>
    <w:rsid w:val="51A02377"/>
    <w:rsid w:val="51A78744"/>
    <w:rsid w:val="51ADEAD0"/>
    <w:rsid w:val="51B45D7B"/>
    <w:rsid w:val="51BCDCAE"/>
    <w:rsid w:val="51CA9F61"/>
    <w:rsid w:val="51D780F0"/>
    <w:rsid w:val="51F7F36C"/>
    <w:rsid w:val="5207D1DD"/>
    <w:rsid w:val="521BECC6"/>
    <w:rsid w:val="523E9989"/>
    <w:rsid w:val="5242CB1E"/>
    <w:rsid w:val="5257C1E6"/>
    <w:rsid w:val="525F8E1E"/>
    <w:rsid w:val="52631D83"/>
    <w:rsid w:val="527D3670"/>
    <w:rsid w:val="528E3E3B"/>
    <w:rsid w:val="52926884"/>
    <w:rsid w:val="529E8DAC"/>
    <w:rsid w:val="52A2F7C4"/>
    <w:rsid w:val="52A5365D"/>
    <w:rsid w:val="52A5CBA0"/>
    <w:rsid w:val="52DD2976"/>
    <w:rsid w:val="52E69545"/>
    <w:rsid w:val="52EF2E74"/>
    <w:rsid w:val="53020C42"/>
    <w:rsid w:val="53158056"/>
    <w:rsid w:val="53210112"/>
    <w:rsid w:val="5336F003"/>
    <w:rsid w:val="53389007"/>
    <w:rsid w:val="53466C98"/>
    <w:rsid w:val="5347D2A0"/>
    <w:rsid w:val="534AEE8C"/>
    <w:rsid w:val="535C55EE"/>
    <w:rsid w:val="536B3B6D"/>
    <w:rsid w:val="5370B5F4"/>
    <w:rsid w:val="5376130C"/>
    <w:rsid w:val="5380D62E"/>
    <w:rsid w:val="5388B432"/>
    <w:rsid w:val="538B795E"/>
    <w:rsid w:val="53AEDD87"/>
    <w:rsid w:val="53B92A30"/>
    <w:rsid w:val="53C8E596"/>
    <w:rsid w:val="53CBA220"/>
    <w:rsid w:val="53CDB707"/>
    <w:rsid w:val="53D47CE4"/>
    <w:rsid w:val="53DBBAB8"/>
    <w:rsid w:val="53E15CCD"/>
    <w:rsid w:val="53E83B1A"/>
    <w:rsid w:val="53F07260"/>
    <w:rsid w:val="53F8623C"/>
    <w:rsid w:val="53F8C392"/>
    <w:rsid w:val="53FEE369"/>
    <w:rsid w:val="541B3FDB"/>
    <w:rsid w:val="541E372E"/>
    <w:rsid w:val="5423B4EE"/>
    <w:rsid w:val="5452CE00"/>
    <w:rsid w:val="5456FA3C"/>
    <w:rsid w:val="54666DA0"/>
    <w:rsid w:val="548E129F"/>
    <w:rsid w:val="54A009A0"/>
    <w:rsid w:val="54ACEC9C"/>
    <w:rsid w:val="54B5FCEA"/>
    <w:rsid w:val="54B66294"/>
    <w:rsid w:val="54B90EC3"/>
    <w:rsid w:val="54BD6932"/>
    <w:rsid w:val="54C3B0B0"/>
    <w:rsid w:val="54CA7AA4"/>
    <w:rsid w:val="54D51A76"/>
    <w:rsid w:val="54EE4792"/>
    <w:rsid w:val="54F21F9D"/>
    <w:rsid w:val="54F87F7F"/>
    <w:rsid w:val="550C8655"/>
    <w:rsid w:val="553491B7"/>
    <w:rsid w:val="5554FA91"/>
    <w:rsid w:val="5559AE52"/>
    <w:rsid w:val="555F54FD"/>
    <w:rsid w:val="556647D8"/>
    <w:rsid w:val="5587190D"/>
    <w:rsid w:val="558C42C1"/>
    <w:rsid w:val="55959633"/>
    <w:rsid w:val="559AB3CA"/>
    <w:rsid w:val="559E58B4"/>
    <w:rsid w:val="55A8AC18"/>
    <w:rsid w:val="55B30DB0"/>
    <w:rsid w:val="55B9BF86"/>
    <w:rsid w:val="55BA078F"/>
    <w:rsid w:val="55BC5433"/>
    <w:rsid w:val="55C54583"/>
    <w:rsid w:val="55C8003D"/>
    <w:rsid w:val="55CC9D93"/>
    <w:rsid w:val="55EFDDCA"/>
    <w:rsid w:val="55F6BC28"/>
    <w:rsid w:val="55F77DC2"/>
    <w:rsid w:val="560454AB"/>
    <w:rsid w:val="560687B6"/>
    <w:rsid w:val="5608FE60"/>
    <w:rsid w:val="56093800"/>
    <w:rsid w:val="560C0CA3"/>
    <w:rsid w:val="5614CA38"/>
    <w:rsid w:val="561771D0"/>
    <w:rsid w:val="561C7BFE"/>
    <w:rsid w:val="561CC290"/>
    <w:rsid w:val="5621D444"/>
    <w:rsid w:val="563A451B"/>
    <w:rsid w:val="565089DB"/>
    <w:rsid w:val="56514D70"/>
    <w:rsid w:val="56547FC6"/>
    <w:rsid w:val="56565836"/>
    <w:rsid w:val="56585772"/>
    <w:rsid w:val="56664B05"/>
    <w:rsid w:val="5667CE82"/>
    <w:rsid w:val="567C3B7B"/>
    <w:rsid w:val="5688C531"/>
    <w:rsid w:val="568ADA7F"/>
    <w:rsid w:val="56A3C3F4"/>
    <w:rsid w:val="56B08062"/>
    <w:rsid w:val="56B876F0"/>
    <w:rsid w:val="56E9EA87"/>
    <w:rsid w:val="56F2A631"/>
    <w:rsid w:val="56F46B5D"/>
    <w:rsid w:val="571A9F73"/>
    <w:rsid w:val="571EDDA2"/>
    <w:rsid w:val="573002FE"/>
    <w:rsid w:val="574AFE2D"/>
    <w:rsid w:val="575E9F0B"/>
    <w:rsid w:val="5767CFAA"/>
    <w:rsid w:val="5779D049"/>
    <w:rsid w:val="577E3381"/>
    <w:rsid w:val="578211D3"/>
    <w:rsid w:val="579240DC"/>
    <w:rsid w:val="57A0250C"/>
    <w:rsid w:val="57B37F1B"/>
    <w:rsid w:val="57B84C5F"/>
    <w:rsid w:val="57BC3785"/>
    <w:rsid w:val="57C7ED31"/>
    <w:rsid w:val="57F5D5E6"/>
    <w:rsid w:val="57FF1480"/>
    <w:rsid w:val="5801AFF2"/>
    <w:rsid w:val="58021B66"/>
    <w:rsid w:val="580FF2F4"/>
    <w:rsid w:val="58180BDC"/>
    <w:rsid w:val="582FC711"/>
    <w:rsid w:val="5839E859"/>
    <w:rsid w:val="584581C5"/>
    <w:rsid w:val="5853A9E7"/>
    <w:rsid w:val="58762CAE"/>
    <w:rsid w:val="5885BAE8"/>
    <w:rsid w:val="5886205B"/>
    <w:rsid w:val="588B2731"/>
    <w:rsid w:val="588C9B53"/>
    <w:rsid w:val="58A7400A"/>
    <w:rsid w:val="58B4AAB3"/>
    <w:rsid w:val="58C7E3F2"/>
    <w:rsid w:val="58CC34B5"/>
    <w:rsid w:val="58D3C0E5"/>
    <w:rsid w:val="58E18966"/>
    <w:rsid w:val="58EBF172"/>
    <w:rsid w:val="58EC3373"/>
    <w:rsid w:val="58F33484"/>
    <w:rsid w:val="58FB178A"/>
    <w:rsid w:val="58FCE645"/>
    <w:rsid w:val="59065713"/>
    <w:rsid w:val="590E08BF"/>
    <w:rsid w:val="5914ED82"/>
    <w:rsid w:val="5915E28F"/>
    <w:rsid w:val="5916E34D"/>
    <w:rsid w:val="591C20FB"/>
    <w:rsid w:val="5920D558"/>
    <w:rsid w:val="5938BB7F"/>
    <w:rsid w:val="593BF56D"/>
    <w:rsid w:val="5942D751"/>
    <w:rsid w:val="59449021"/>
    <w:rsid w:val="5953B89F"/>
    <w:rsid w:val="5965C904"/>
    <w:rsid w:val="59836D6A"/>
    <w:rsid w:val="59A111CA"/>
    <w:rsid w:val="59A5D94D"/>
    <w:rsid w:val="59A73BEE"/>
    <w:rsid w:val="59A8DBCE"/>
    <w:rsid w:val="59B98306"/>
    <w:rsid w:val="59BDD39A"/>
    <w:rsid w:val="59E6190E"/>
    <w:rsid w:val="5A0F4003"/>
    <w:rsid w:val="5A218B49"/>
    <w:rsid w:val="5A34CDE5"/>
    <w:rsid w:val="5A3AE3A4"/>
    <w:rsid w:val="5A3CF88B"/>
    <w:rsid w:val="5A509E51"/>
    <w:rsid w:val="5A70E735"/>
    <w:rsid w:val="5A910FCC"/>
    <w:rsid w:val="5A963FCD"/>
    <w:rsid w:val="5A9B7305"/>
    <w:rsid w:val="5AB01048"/>
    <w:rsid w:val="5AB18A37"/>
    <w:rsid w:val="5AB9B295"/>
    <w:rsid w:val="5ABA34F8"/>
    <w:rsid w:val="5ABCA5B9"/>
    <w:rsid w:val="5ACC624B"/>
    <w:rsid w:val="5AD306C9"/>
    <w:rsid w:val="5AD750B6"/>
    <w:rsid w:val="5ADB3232"/>
    <w:rsid w:val="5ADDD2F9"/>
    <w:rsid w:val="5ADEA7B2"/>
    <w:rsid w:val="5ADEAA53"/>
    <w:rsid w:val="5AE422B9"/>
    <w:rsid w:val="5AEC7F6B"/>
    <w:rsid w:val="5AEE4114"/>
    <w:rsid w:val="5AF06E3E"/>
    <w:rsid w:val="5AF0F103"/>
    <w:rsid w:val="5AFACF69"/>
    <w:rsid w:val="5B04DF00"/>
    <w:rsid w:val="5B1A13DC"/>
    <w:rsid w:val="5B29A738"/>
    <w:rsid w:val="5B2DDE97"/>
    <w:rsid w:val="5B36F317"/>
    <w:rsid w:val="5B4201E8"/>
    <w:rsid w:val="5B43A1EC"/>
    <w:rsid w:val="5B45579B"/>
    <w:rsid w:val="5B477C5E"/>
    <w:rsid w:val="5B59A3FB"/>
    <w:rsid w:val="5B680AB2"/>
    <w:rsid w:val="5B7F82A7"/>
    <w:rsid w:val="5B806D12"/>
    <w:rsid w:val="5B8FDAED"/>
    <w:rsid w:val="5B9DC4A3"/>
    <w:rsid w:val="5BAB1064"/>
    <w:rsid w:val="5BC10017"/>
    <w:rsid w:val="5BC156A3"/>
    <w:rsid w:val="5BC7079F"/>
    <w:rsid w:val="5BD78ABE"/>
    <w:rsid w:val="5BD8C8EC"/>
    <w:rsid w:val="5BEC4B75"/>
    <w:rsid w:val="5BF456CF"/>
    <w:rsid w:val="5BF827F8"/>
    <w:rsid w:val="5BF92C7D"/>
    <w:rsid w:val="5BFD111F"/>
    <w:rsid w:val="5C01178A"/>
    <w:rsid w:val="5C09F54E"/>
    <w:rsid w:val="5C0B61A7"/>
    <w:rsid w:val="5C294913"/>
    <w:rsid w:val="5C4E3A96"/>
    <w:rsid w:val="5C578592"/>
    <w:rsid w:val="5C62535C"/>
    <w:rsid w:val="5C663605"/>
    <w:rsid w:val="5C6DB159"/>
    <w:rsid w:val="5C73863C"/>
    <w:rsid w:val="5C75FC45"/>
    <w:rsid w:val="5C7A7813"/>
    <w:rsid w:val="5CAA5006"/>
    <w:rsid w:val="5CB73502"/>
    <w:rsid w:val="5CD50A73"/>
    <w:rsid w:val="5CD58C89"/>
    <w:rsid w:val="5CD6B01B"/>
    <w:rsid w:val="5CD7CF8B"/>
    <w:rsid w:val="5CDD6F48"/>
    <w:rsid w:val="5CDDBA1B"/>
    <w:rsid w:val="5CEB7CFF"/>
    <w:rsid w:val="5D1C3D73"/>
    <w:rsid w:val="5D386B60"/>
    <w:rsid w:val="5D429399"/>
    <w:rsid w:val="5D435CE7"/>
    <w:rsid w:val="5D592C0B"/>
    <w:rsid w:val="5D600C76"/>
    <w:rsid w:val="5D624120"/>
    <w:rsid w:val="5D669636"/>
    <w:rsid w:val="5D7D8845"/>
    <w:rsid w:val="5D89C846"/>
    <w:rsid w:val="5D9F4482"/>
    <w:rsid w:val="5DA5C5AF"/>
    <w:rsid w:val="5DAD08B5"/>
    <w:rsid w:val="5DC19CAD"/>
    <w:rsid w:val="5DC51974"/>
    <w:rsid w:val="5DD83A28"/>
    <w:rsid w:val="5DD88AE4"/>
    <w:rsid w:val="5DD9AF9A"/>
    <w:rsid w:val="5DF60328"/>
    <w:rsid w:val="5E007278"/>
    <w:rsid w:val="5E164874"/>
    <w:rsid w:val="5E185C2D"/>
    <w:rsid w:val="5E1C8020"/>
    <w:rsid w:val="5E3C352E"/>
    <w:rsid w:val="5E44C009"/>
    <w:rsid w:val="5E530563"/>
    <w:rsid w:val="5E5C6C4A"/>
    <w:rsid w:val="5E634D34"/>
    <w:rsid w:val="5E68C7D2"/>
    <w:rsid w:val="5E731E3D"/>
    <w:rsid w:val="5E8944EB"/>
    <w:rsid w:val="5E8E122E"/>
    <w:rsid w:val="5E94F069"/>
    <w:rsid w:val="5E9AB445"/>
    <w:rsid w:val="5EB7D6E3"/>
    <w:rsid w:val="5EB80DD4"/>
    <w:rsid w:val="5EBF3680"/>
    <w:rsid w:val="5ECB12EA"/>
    <w:rsid w:val="5ED68B87"/>
    <w:rsid w:val="5ED92034"/>
    <w:rsid w:val="5EDE63FA"/>
    <w:rsid w:val="5EF19F75"/>
    <w:rsid w:val="5EF4FC6C"/>
    <w:rsid w:val="5F0938BF"/>
    <w:rsid w:val="5F31BEA0"/>
    <w:rsid w:val="5F361F9C"/>
    <w:rsid w:val="5F3B14E3"/>
    <w:rsid w:val="5F60E9D5"/>
    <w:rsid w:val="5F80B848"/>
    <w:rsid w:val="5F88A30B"/>
    <w:rsid w:val="5F8A5DBC"/>
    <w:rsid w:val="5F94F611"/>
    <w:rsid w:val="5F9B8D6C"/>
    <w:rsid w:val="5FB218D5"/>
    <w:rsid w:val="5FB221E2"/>
    <w:rsid w:val="5FB42C8E"/>
    <w:rsid w:val="5FBAC045"/>
    <w:rsid w:val="5FBBCBC1"/>
    <w:rsid w:val="5FC21105"/>
    <w:rsid w:val="5FC5184D"/>
    <w:rsid w:val="5FC9FAEC"/>
    <w:rsid w:val="5FCC071C"/>
    <w:rsid w:val="5FCD54EB"/>
    <w:rsid w:val="5FD31319"/>
    <w:rsid w:val="5FD6086A"/>
    <w:rsid w:val="5FDD12A5"/>
    <w:rsid w:val="5FED84FF"/>
    <w:rsid w:val="5FF0E046"/>
    <w:rsid w:val="5FF49756"/>
    <w:rsid w:val="5FF7B727"/>
    <w:rsid w:val="5FFC9C97"/>
    <w:rsid w:val="6017130F"/>
    <w:rsid w:val="601876BD"/>
    <w:rsid w:val="6018C8BE"/>
    <w:rsid w:val="601D5DB5"/>
    <w:rsid w:val="601F9EF8"/>
    <w:rsid w:val="60353F08"/>
    <w:rsid w:val="6043EA1F"/>
    <w:rsid w:val="6047803E"/>
    <w:rsid w:val="604B20D1"/>
    <w:rsid w:val="607E06DF"/>
    <w:rsid w:val="608F7960"/>
    <w:rsid w:val="60992992"/>
    <w:rsid w:val="60A9F52A"/>
    <w:rsid w:val="60AF8BBE"/>
    <w:rsid w:val="60B7A254"/>
    <w:rsid w:val="60CEDFCD"/>
    <w:rsid w:val="60D405CA"/>
    <w:rsid w:val="60D6E544"/>
    <w:rsid w:val="60D9DD83"/>
    <w:rsid w:val="60DFD19C"/>
    <w:rsid w:val="60E60475"/>
    <w:rsid w:val="60EEB6E4"/>
    <w:rsid w:val="60F02658"/>
    <w:rsid w:val="60F26ACB"/>
    <w:rsid w:val="60F61773"/>
    <w:rsid w:val="60FCBA36"/>
    <w:rsid w:val="60FFB8B8"/>
    <w:rsid w:val="61058151"/>
    <w:rsid w:val="6118E115"/>
    <w:rsid w:val="611EE9CC"/>
    <w:rsid w:val="6126062B"/>
    <w:rsid w:val="613679A9"/>
    <w:rsid w:val="614DE936"/>
    <w:rsid w:val="614FFCEF"/>
    <w:rsid w:val="615179D0"/>
    <w:rsid w:val="6160F4F4"/>
    <w:rsid w:val="6165CB4D"/>
    <w:rsid w:val="616B7564"/>
    <w:rsid w:val="616DB8D3"/>
    <w:rsid w:val="617DC129"/>
    <w:rsid w:val="618A900B"/>
    <w:rsid w:val="619474FB"/>
    <w:rsid w:val="61B06880"/>
    <w:rsid w:val="61B0EB32"/>
    <w:rsid w:val="61B2E903"/>
    <w:rsid w:val="61D2A13F"/>
    <w:rsid w:val="61E7C223"/>
    <w:rsid w:val="62036468"/>
    <w:rsid w:val="6203EECC"/>
    <w:rsid w:val="6234F9F3"/>
    <w:rsid w:val="62506E39"/>
    <w:rsid w:val="627AA32B"/>
    <w:rsid w:val="62988A97"/>
    <w:rsid w:val="62A14629"/>
    <w:rsid w:val="62B3B853"/>
    <w:rsid w:val="62B76EB5"/>
    <w:rsid w:val="62B9FB62"/>
    <w:rsid w:val="62E9B997"/>
    <w:rsid w:val="62F3A01F"/>
    <w:rsid w:val="62FF146D"/>
    <w:rsid w:val="63014B2A"/>
    <w:rsid w:val="6311B89A"/>
    <w:rsid w:val="63174F7D"/>
    <w:rsid w:val="6319918A"/>
    <w:rsid w:val="6333389E"/>
    <w:rsid w:val="634CB1DB"/>
    <w:rsid w:val="6359499C"/>
    <w:rsid w:val="636AAB4F"/>
    <w:rsid w:val="6389F4B8"/>
    <w:rsid w:val="638B4806"/>
    <w:rsid w:val="638B7EF7"/>
    <w:rsid w:val="639C0178"/>
    <w:rsid w:val="63AB7B17"/>
    <w:rsid w:val="63D05B15"/>
    <w:rsid w:val="63D168E1"/>
    <w:rsid w:val="63EB5443"/>
    <w:rsid w:val="6416738C"/>
    <w:rsid w:val="6416D4E2"/>
    <w:rsid w:val="6420641C"/>
    <w:rsid w:val="64345AF8"/>
    <w:rsid w:val="6437597A"/>
    <w:rsid w:val="645081D7"/>
    <w:rsid w:val="64593F9B"/>
    <w:rsid w:val="645E2C07"/>
    <w:rsid w:val="646BBC1E"/>
    <w:rsid w:val="646DAB36"/>
    <w:rsid w:val="64913CDA"/>
    <w:rsid w:val="64A55995"/>
    <w:rsid w:val="64A59638"/>
    <w:rsid w:val="64B23DF3"/>
    <w:rsid w:val="64BB8476"/>
    <w:rsid w:val="64CCCD8C"/>
    <w:rsid w:val="64D61654"/>
    <w:rsid w:val="64D79DC4"/>
    <w:rsid w:val="64D9C4A4"/>
    <w:rsid w:val="64EAE043"/>
    <w:rsid w:val="64F701B7"/>
    <w:rsid w:val="64FD53B2"/>
    <w:rsid w:val="650D246E"/>
    <w:rsid w:val="65122705"/>
    <w:rsid w:val="651E4271"/>
    <w:rsid w:val="652D3302"/>
    <w:rsid w:val="653A546E"/>
    <w:rsid w:val="653EA5E7"/>
    <w:rsid w:val="65498122"/>
    <w:rsid w:val="6549EA89"/>
    <w:rsid w:val="6551F6E7"/>
    <w:rsid w:val="655A79ED"/>
    <w:rsid w:val="655FA345"/>
    <w:rsid w:val="656EBEC6"/>
    <w:rsid w:val="658724A4"/>
    <w:rsid w:val="65952CE9"/>
    <w:rsid w:val="6595B808"/>
    <w:rsid w:val="65B54030"/>
    <w:rsid w:val="65D8F274"/>
    <w:rsid w:val="65E3F04D"/>
    <w:rsid w:val="65FC2E7B"/>
    <w:rsid w:val="66026695"/>
    <w:rsid w:val="6621A252"/>
    <w:rsid w:val="66236E12"/>
    <w:rsid w:val="66273FC3"/>
    <w:rsid w:val="662E33C7"/>
    <w:rsid w:val="66318B79"/>
    <w:rsid w:val="66401488"/>
    <w:rsid w:val="664129F6"/>
    <w:rsid w:val="665BD234"/>
    <w:rsid w:val="666D7514"/>
    <w:rsid w:val="6677B1A4"/>
    <w:rsid w:val="667F0D21"/>
    <w:rsid w:val="6686B0A4"/>
    <w:rsid w:val="6688F586"/>
    <w:rsid w:val="668AEBB4"/>
    <w:rsid w:val="668D9C52"/>
    <w:rsid w:val="668EC6BD"/>
    <w:rsid w:val="66B741B7"/>
    <w:rsid w:val="66C31FB9"/>
    <w:rsid w:val="66F3C193"/>
    <w:rsid w:val="66F50629"/>
    <w:rsid w:val="670161B1"/>
    <w:rsid w:val="67316021"/>
    <w:rsid w:val="67318869"/>
    <w:rsid w:val="674E75A4"/>
    <w:rsid w:val="675BD6A5"/>
    <w:rsid w:val="675C6C19"/>
    <w:rsid w:val="676EFA3C"/>
    <w:rsid w:val="677ADD43"/>
    <w:rsid w:val="6781A470"/>
    <w:rsid w:val="6784F12D"/>
    <w:rsid w:val="678647B7"/>
    <w:rsid w:val="678CD4F8"/>
    <w:rsid w:val="67A72151"/>
    <w:rsid w:val="67A93550"/>
    <w:rsid w:val="67BD0522"/>
    <w:rsid w:val="67C2A7DF"/>
    <w:rsid w:val="67EDE0CC"/>
    <w:rsid w:val="67F7A295"/>
    <w:rsid w:val="680740FC"/>
    <w:rsid w:val="6809BBEF"/>
    <w:rsid w:val="680B2686"/>
    <w:rsid w:val="680E7D91"/>
    <w:rsid w:val="6815D8E2"/>
    <w:rsid w:val="68202CB6"/>
    <w:rsid w:val="6826AF83"/>
    <w:rsid w:val="6843F9A4"/>
    <w:rsid w:val="684EFC04"/>
    <w:rsid w:val="6858774B"/>
    <w:rsid w:val="685EF01A"/>
    <w:rsid w:val="6865F3B9"/>
    <w:rsid w:val="686DFD6B"/>
    <w:rsid w:val="6871133F"/>
    <w:rsid w:val="6871F530"/>
    <w:rsid w:val="68854640"/>
    <w:rsid w:val="689071EE"/>
    <w:rsid w:val="68C924B0"/>
    <w:rsid w:val="68CD58CA"/>
    <w:rsid w:val="68D897C2"/>
    <w:rsid w:val="68E1F729"/>
    <w:rsid w:val="68ECE0F2"/>
    <w:rsid w:val="68F9CC3F"/>
    <w:rsid w:val="68FAC74C"/>
    <w:rsid w:val="690F003B"/>
    <w:rsid w:val="692DDBD2"/>
    <w:rsid w:val="6942F1B2"/>
    <w:rsid w:val="6951994A"/>
    <w:rsid w:val="695A3683"/>
    <w:rsid w:val="695B0ED4"/>
    <w:rsid w:val="695E356C"/>
    <w:rsid w:val="6967E18E"/>
    <w:rsid w:val="6970DD32"/>
    <w:rsid w:val="6973E819"/>
    <w:rsid w:val="698BC291"/>
    <w:rsid w:val="698C0E47"/>
    <w:rsid w:val="699E996D"/>
    <w:rsid w:val="69C64423"/>
    <w:rsid w:val="69E9A8C2"/>
    <w:rsid w:val="69F3DEE9"/>
    <w:rsid w:val="6A0DF7D6"/>
    <w:rsid w:val="6A2116A1"/>
    <w:rsid w:val="6A249CBC"/>
    <w:rsid w:val="6A34F57C"/>
    <w:rsid w:val="6A37AF13"/>
    <w:rsid w:val="6A3DA90F"/>
    <w:rsid w:val="6A4F8EA8"/>
    <w:rsid w:val="6A7DC78A"/>
    <w:rsid w:val="6A85B510"/>
    <w:rsid w:val="6AAAD09C"/>
    <w:rsid w:val="6AB6F006"/>
    <w:rsid w:val="6AB8FE90"/>
    <w:rsid w:val="6ABC55D2"/>
    <w:rsid w:val="6AC5E03B"/>
    <w:rsid w:val="6AD428D0"/>
    <w:rsid w:val="6AD566B8"/>
    <w:rsid w:val="6AE020D4"/>
    <w:rsid w:val="6AF3573C"/>
    <w:rsid w:val="6B063569"/>
    <w:rsid w:val="6B0CAD93"/>
    <w:rsid w:val="6B0FB87A"/>
    <w:rsid w:val="6B1571A3"/>
    <w:rsid w:val="6B1D0E39"/>
    <w:rsid w:val="6B33CECB"/>
    <w:rsid w:val="6B3532E8"/>
    <w:rsid w:val="6B445342"/>
    <w:rsid w:val="6B7EC862"/>
    <w:rsid w:val="6BCAD6F3"/>
    <w:rsid w:val="6BD640C0"/>
    <w:rsid w:val="6BD68741"/>
    <w:rsid w:val="6BD6A8D4"/>
    <w:rsid w:val="6BE0AB81"/>
    <w:rsid w:val="6C1E172B"/>
    <w:rsid w:val="6C32680E"/>
    <w:rsid w:val="6C3612BE"/>
    <w:rsid w:val="6C46A0FD"/>
    <w:rsid w:val="6C542ECD"/>
    <w:rsid w:val="6C628D46"/>
    <w:rsid w:val="6C65DC3C"/>
    <w:rsid w:val="6C7390F2"/>
    <w:rsid w:val="6C78541E"/>
    <w:rsid w:val="6C7BFC56"/>
    <w:rsid w:val="6C84D096"/>
    <w:rsid w:val="6C92AF96"/>
    <w:rsid w:val="6C978198"/>
    <w:rsid w:val="6CAB88DB"/>
    <w:rsid w:val="6CABD7F3"/>
    <w:rsid w:val="6CB06B7A"/>
    <w:rsid w:val="6CECD3E5"/>
    <w:rsid w:val="6CF59617"/>
    <w:rsid w:val="6D2409C4"/>
    <w:rsid w:val="6D252289"/>
    <w:rsid w:val="6D3C9F09"/>
    <w:rsid w:val="6D3E5AE6"/>
    <w:rsid w:val="6D456653"/>
    <w:rsid w:val="6D46A173"/>
    <w:rsid w:val="6D480762"/>
    <w:rsid w:val="6D4F5890"/>
    <w:rsid w:val="6D5B9C8D"/>
    <w:rsid w:val="6D6B0019"/>
    <w:rsid w:val="6D6F4FD5"/>
    <w:rsid w:val="6D6FDCF5"/>
    <w:rsid w:val="6D85A2C2"/>
    <w:rsid w:val="6D97F685"/>
    <w:rsid w:val="6DA0C185"/>
    <w:rsid w:val="6DBC6B06"/>
    <w:rsid w:val="6DBD55D2"/>
    <w:rsid w:val="6DC983C9"/>
    <w:rsid w:val="6DCF09F4"/>
    <w:rsid w:val="6DDE3BC0"/>
    <w:rsid w:val="6E09A79E"/>
    <w:rsid w:val="6E0A64A7"/>
    <w:rsid w:val="6E0B4112"/>
    <w:rsid w:val="6E20A0F7"/>
    <w:rsid w:val="6E2430EB"/>
    <w:rsid w:val="6E47593C"/>
    <w:rsid w:val="6E476582"/>
    <w:rsid w:val="6E49EA6B"/>
    <w:rsid w:val="6E4C3BDB"/>
    <w:rsid w:val="6E7AB429"/>
    <w:rsid w:val="6E88A446"/>
    <w:rsid w:val="6E8CBCDE"/>
    <w:rsid w:val="6E983340"/>
    <w:rsid w:val="6EA42797"/>
    <w:rsid w:val="6EB73539"/>
    <w:rsid w:val="6EBDF85E"/>
    <w:rsid w:val="6EC0F2EA"/>
    <w:rsid w:val="6EDBBF93"/>
    <w:rsid w:val="6EF571C7"/>
    <w:rsid w:val="6EFBD417"/>
    <w:rsid w:val="6EFC7EA6"/>
    <w:rsid w:val="6F037226"/>
    <w:rsid w:val="6F080D73"/>
    <w:rsid w:val="6F13732F"/>
    <w:rsid w:val="6F21E3A6"/>
    <w:rsid w:val="6F278323"/>
    <w:rsid w:val="6F2914E4"/>
    <w:rsid w:val="6F3B088F"/>
    <w:rsid w:val="6F3CF352"/>
    <w:rsid w:val="6F44801F"/>
    <w:rsid w:val="6F71AC46"/>
    <w:rsid w:val="6F74A03D"/>
    <w:rsid w:val="6F76ED89"/>
    <w:rsid w:val="6F78CCA8"/>
    <w:rsid w:val="6F8AD293"/>
    <w:rsid w:val="6F8C6FB3"/>
    <w:rsid w:val="6F8FC6F5"/>
    <w:rsid w:val="6F9D4B73"/>
    <w:rsid w:val="6FA33DFA"/>
    <w:rsid w:val="6FD078BD"/>
    <w:rsid w:val="6FDE6536"/>
    <w:rsid w:val="6FDF9B0C"/>
    <w:rsid w:val="6FE534B8"/>
    <w:rsid w:val="6FE80C3C"/>
    <w:rsid w:val="6FF5CA22"/>
    <w:rsid w:val="6FFA4019"/>
    <w:rsid w:val="7014CDD4"/>
    <w:rsid w:val="70358070"/>
    <w:rsid w:val="704470FA"/>
    <w:rsid w:val="7051A835"/>
    <w:rsid w:val="705CC34B"/>
    <w:rsid w:val="70602B2E"/>
    <w:rsid w:val="707E3BC6"/>
    <w:rsid w:val="70955053"/>
    <w:rsid w:val="7096AFAA"/>
    <w:rsid w:val="709C182F"/>
    <w:rsid w:val="70AFE4D4"/>
    <w:rsid w:val="70B7F7BF"/>
    <w:rsid w:val="70BA5D1F"/>
    <w:rsid w:val="70C83678"/>
    <w:rsid w:val="70CC112A"/>
    <w:rsid w:val="70CF512E"/>
    <w:rsid w:val="70DCB6CC"/>
    <w:rsid w:val="70F4F694"/>
    <w:rsid w:val="70FE7E13"/>
    <w:rsid w:val="711C1555"/>
    <w:rsid w:val="713DBDD8"/>
    <w:rsid w:val="7143FCAC"/>
    <w:rsid w:val="714618F2"/>
    <w:rsid w:val="7150937C"/>
    <w:rsid w:val="7151D663"/>
    <w:rsid w:val="717F05A5"/>
    <w:rsid w:val="7183DC9D"/>
    <w:rsid w:val="719A992C"/>
    <w:rsid w:val="71A53460"/>
    <w:rsid w:val="71A766B0"/>
    <w:rsid w:val="71F206D8"/>
    <w:rsid w:val="7210102C"/>
    <w:rsid w:val="721B0CB8"/>
    <w:rsid w:val="7220E0EA"/>
    <w:rsid w:val="723A6D85"/>
    <w:rsid w:val="7248B588"/>
    <w:rsid w:val="724D77AA"/>
    <w:rsid w:val="724E40F8"/>
    <w:rsid w:val="7261EAE2"/>
    <w:rsid w:val="7264DD92"/>
    <w:rsid w:val="72696B7A"/>
    <w:rsid w:val="7272A951"/>
    <w:rsid w:val="72A201CC"/>
    <w:rsid w:val="72A39D65"/>
    <w:rsid w:val="72ADD4DC"/>
    <w:rsid w:val="72B0668D"/>
    <w:rsid w:val="72BF6302"/>
    <w:rsid w:val="72CCD855"/>
    <w:rsid w:val="72D16E5A"/>
    <w:rsid w:val="72D21E34"/>
    <w:rsid w:val="72D4A88E"/>
    <w:rsid w:val="72FB0D6C"/>
    <w:rsid w:val="7321462A"/>
    <w:rsid w:val="73243BF9"/>
    <w:rsid w:val="7327DC64"/>
    <w:rsid w:val="73433711"/>
    <w:rsid w:val="734972AC"/>
    <w:rsid w:val="73797E66"/>
    <w:rsid w:val="738588A8"/>
    <w:rsid w:val="738948F7"/>
    <w:rsid w:val="73A5784C"/>
    <w:rsid w:val="73AA657A"/>
    <w:rsid w:val="73B83AA0"/>
    <w:rsid w:val="73B85504"/>
    <w:rsid w:val="73C45BDE"/>
    <w:rsid w:val="73D45280"/>
    <w:rsid w:val="73E14E35"/>
    <w:rsid w:val="73E682A2"/>
    <w:rsid w:val="73E6E452"/>
    <w:rsid w:val="73E78596"/>
    <w:rsid w:val="74165E03"/>
    <w:rsid w:val="7423A073"/>
    <w:rsid w:val="743EDC94"/>
    <w:rsid w:val="744B7CE3"/>
    <w:rsid w:val="744BA262"/>
    <w:rsid w:val="744E9FF4"/>
    <w:rsid w:val="745B3363"/>
    <w:rsid w:val="746F2DD1"/>
    <w:rsid w:val="7481BE43"/>
    <w:rsid w:val="748B98AF"/>
    <w:rsid w:val="7491EC34"/>
    <w:rsid w:val="74997032"/>
    <w:rsid w:val="749B8A35"/>
    <w:rsid w:val="74CA3259"/>
    <w:rsid w:val="74D14255"/>
    <w:rsid w:val="74D20D2B"/>
    <w:rsid w:val="74D2544C"/>
    <w:rsid w:val="74D2B77A"/>
    <w:rsid w:val="74EFABC7"/>
    <w:rsid w:val="751456AF"/>
    <w:rsid w:val="751C4DA3"/>
    <w:rsid w:val="752CB556"/>
    <w:rsid w:val="753D42F3"/>
    <w:rsid w:val="755CAF94"/>
    <w:rsid w:val="75709E3B"/>
    <w:rsid w:val="75B22E64"/>
    <w:rsid w:val="75C39333"/>
    <w:rsid w:val="75E1FF7E"/>
    <w:rsid w:val="75ED060E"/>
    <w:rsid w:val="75FF6202"/>
    <w:rsid w:val="7611CB2C"/>
    <w:rsid w:val="762EA1B7"/>
    <w:rsid w:val="7634A674"/>
    <w:rsid w:val="76354093"/>
    <w:rsid w:val="7636DD2F"/>
    <w:rsid w:val="7668B357"/>
    <w:rsid w:val="766F00C4"/>
    <w:rsid w:val="76840F58"/>
    <w:rsid w:val="7693EFCC"/>
    <w:rsid w:val="76A4C1F4"/>
    <w:rsid w:val="76B3EBA8"/>
    <w:rsid w:val="76B68BC7"/>
    <w:rsid w:val="76B85CBC"/>
    <w:rsid w:val="76BDE8EC"/>
    <w:rsid w:val="76DF338D"/>
    <w:rsid w:val="76F88798"/>
    <w:rsid w:val="76FAA92C"/>
    <w:rsid w:val="770A15EA"/>
    <w:rsid w:val="77183CF0"/>
    <w:rsid w:val="77185BF2"/>
    <w:rsid w:val="7720F383"/>
    <w:rsid w:val="7729AC21"/>
    <w:rsid w:val="7732F01F"/>
    <w:rsid w:val="774C3F44"/>
    <w:rsid w:val="776EBE70"/>
    <w:rsid w:val="7792D425"/>
    <w:rsid w:val="77991584"/>
    <w:rsid w:val="77B0DAD0"/>
    <w:rsid w:val="77C33A14"/>
    <w:rsid w:val="77E39183"/>
    <w:rsid w:val="77F8BA37"/>
    <w:rsid w:val="77F9EA45"/>
    <w:rsid w:val="77FB4D87"/>
    <w:rsid w:val="77FD4285"/>
    <w:rsid w:val="781475E4"/>
    <w:rsid w:val="7859B94D"/>
    <w:rsid w:val="7874F566"/>
    <w:rsid w:val="789457F9"/>
    <w:rsid w:val="7896798D"/>
    <w:rsid w:val="78C4D88A"/>
    <w:rsid w:val="78C8514A"/>
    <w:rsid w:val="78D6021D"/>
    <w:rsid w:val="78DDC10D"/>
    <w:rsid w:val="78E1EAD5"/>
    <w:rsid w:val="79004C12"/>
    <w:rsid w:val="7902DC2C"/>
    <w:rsid w:val="790A2122"/>
    <w:rsid w:val="7910A73F"/>
    <w:rsid w:val="792BA6DB"/>
    <w:rsid w:val="792FA707"/>
    <w:rsid w:val="7939E3E9"/>
    <w:rsid w:val="7959DF60"/>
    <w:rsid w:val="795CD2CD"/>
    <w:rsid w:val="797314A3"/>
    <w:rsid w:val="797F201D"/>
    <w:rsid w:val="7986D922"/>
    <w:rsid w:val="798D0040"/>
    <w:rsid w:val="798EEE82"/>
    <w:rsid w:val="79A9302B"/>
    <w:rsid w:val="79A9660A"/>
    <w:rsid w:val="79BCAABD"/>
    <w:rsid w:val="79C0DC52"/>
    <w:rsid w:val="79DCA2C0"/>
    <w:rsid w:val="79EF666A"/>
    <w:rsid w:val="7A3DFCB5"/>
    <w:rsid w:val="7A3FA115"/>
    <w:rsid w:val="7A5654F7"/>
    <w:rsid w:val="7A56C71A"/>
    <w:rsid w:val="7A59B1AB"/>
    <w:rsid w:val="7A5B5DAD"/>
    <w:rsid w:val="7A606D01"/>
    <w:rsid w:val="7A60A8EB"/>
    <w:rsid w:val="7A62EC70"/>
    <w:rsid w:val="7A758C83"/>
    <w:rsid w:val="7A859F87"/>
    <w:rsid w:val="7A8960CE"/>
    <w:rsid w:val="7A916311"/>
    <w:rsid w:val="7A93EB54"/>
    <w:rsid w:val="7A9BE284"/>
    <w:rsid w:val="7A9C518E"/>
    <w:rsid w:val="7AA5F183"/>
    <w:rsid w:val="7AAA1C89"/>
    <w:rsid w:val="7AABFC68"/>
    <w:rsid w:val="7AAEB3B5"/>
    <w:rsid w:val="7ACCE906"/>
    <w:rsid w:val="7ADAC0AB"/>
    <w:rsid w:val="7ADAC9D8"/>
    <w:rsid w:val="7AEB7EDB"/>
    <w:rsid w:val="7AF2A787"/>
    <w:rsid w:val="7AFE83F1"/>
    <w:rsid w:val="7B03C261"/>
    <w:rsid w:val="7B0D02FF"/>
    <w:rsid w:val="7B1CFD26"/>
    <w:rsid w:val="7B22A983"/>
    <w:rsid w:val="7B274E1F"/>
    <w:rsid w:val="7B28D0A1"/>
    <w:rsid w:val="7B305AF9"/>
    <w:rsid w:val="7B5998EA"/>
    <w:rsid w:val="7B63A2E2"/>
    <w:rsid w:val="7B7D8F78"/>
    <w:rsid w:val="7B8527B5"/>
    <w:rsid w:val="7B9792ED"/>
    <w:rsid w:val="7BCBF8BB"/>
    <w:rsid w:val="7BE66A7A"/>
    <w:rsid w:val="7BFEBCD1"/>
    <w:rsid w:val="7C1222B7"/>
    <w:rsid w:val="7C16867B"/>
    <w:rsid w:val="7C1CC8E0"/>
    <w:rsid w:val="7C216FE8"/>
    <w:rsid w:val="7C217597"/>
    <w:rsid w:val="7C24F3B2"/>
    <w:rsid w:val="7C289987"/>
    <w:rsid w:val="7C2FBBB5"/>
    <w:rsid w:val="7C328E9C"/>
    <w:rsid w:val="7C3558C3"/>
    <w:rsid w:val="7C37A93B"/>
    <w:rsid w:val="7C4B3DA6"/>
    <w:rsid w:val="7C4DA0FE"/>
    <w:rsid w:val="7C516506"/>
    <w:rsid w:val="7C6E8D7E"/>
    <w:rsid w:val="7C75155A"/>
    <w:rsid w:val="7C754F8B"/>
    <w:rsid w:val="7C947D05"/>
    <w:rsid w:val="7C985A3C"/>
    <w:rsid w:val="7C9930F5"/>
    <w:rsid w:val="7CA2AD8D"/>
    <w:rsid w:val="7CC43DD4"/>
    <w:rsid w:val="7CC4A102"/>
    <w:rsid w:val="7CCAFFC1"/>
    <w:rsid w:val="7CDB29AA"/>
    <w:rsid w:val="7CDE5861"/>
    <w:rsid w:val="7CE106CC"/>
    <w:rsid w:val="7CE127DF"/>
    <w:rsid w:val="7CF44B7F"/>
    <w:rsid w:val="7CF5B7EC"/>
    <w:rsid w:val="7CF87D14"/>
    <w:rsid w:val="7CFAC034"/>
    <w:rsid w:val="7D1286A9"/>
    <w:rsid w:val="7D1547F4"/>
    <w:rsid w:val="7D158CD1"/>
    <w:rsid w:val="7D1EE7D0"/>
    <w:rsid w:val="7D1F25B8"/>
    <w:rsid w:val="7D237EA8"/>
    <w:rsid w:val="7D2C6AEE"/>
    <w:rsid w:val="7D4D8D57"/>
    <w:rsid w:val="7D4E7F4A"/>
    <w:rsid w:val="7D5BD533"/>
    <w:rsid w:val="7D605226"/>
    <w:rsid w:val="7D70DBD1"/>
    <w:rsid w:val="7D74994E"/>
    <w:rsid w:val="7D918B5D"/>
    <w:rsid w:val="7DADF318"/>
    <w:rsid w:val="7DB0FAFC"/>
    <w:rsid w:val="7DB2D5A8"/>
    <w:rsid w:val="7DB6657C"/>
    <w:rsid w:val="7DBC6A0E"/>
    <w:rsid w:val="7DC469E8"/>
    <w:rsid w:val="7DD06E05"/>
    <w:rsid w:val="7DD686E5"/>
    <w:rsid w:val="7DE3014F"/>
    <w:rsid w:val="7E111FEC"/>
    <w:rsid w:val="7E26B366"/>
    <w:rsid w:val="7E350156"/>
    <w:rsid w:val="7E426D57"/>
    <w:rsid w:val="7E44A3C1"/>
    <w:rsid w:val="7E59C954"/>
    <w:rsid w:val="7E600E35"/>
    <w:rsid w:val="7E67FB98"/>
    <w:rsid w:val="7E7BBC90"/>
    <w:rsid w:val="7E7CA663"/>
    <w:rsid w:val="7E7ECD26"/>
    <w:rsid w:val="7E868C66"/>
    <w:rsid w:val="7E873390"/>
    <w:rsid w:val="7E92BC13"/>
    <w:rsid w:val="7EC63797"/>
    <w:rsid w:val="7ECEB0A6"/>
    <w:rsid w:val="7EEE7406"/>
    <w:rsid w:val="7EF84D1E"/>
    <w:rsid w:val="7F165539"/>
    <w:rsid w:val="7F19B51E"/>
    <w:rsid w:val="7F3ADAD6"/>
    <w:rsid w:val="7F3B20B4"/>
    <w:rsid w:val="7F49C379"/>
    <w:rsid w:val="7F5186AE"/>
    <w:rsid w:val="7F603A49"/>
    <w:rsid w:val="7F60AECC"/>
    <w:rsid w:val="7F8418EE"/>
    <w:rsid w:val="7F92214F"/>
    <w:rsid w:val="7F9E1C56"/>
    <w:rsid w:val="7FB4BAF2"/>
    <w:rsid w:val="7FBCC0BD"/>
    <w:rsid w:val="7FC9F909"/>
    <w:rsid w:val="7FD37BA7"/>
    <w:rsid w:val="7FD5065A"/>
    <w:rsid w:val="7FDC7707"/>
    <w:rsid w:val="7FDED0F7"/>
    <w:rsid w:val="7FEAF67B"/>
    <w:rsid w:val="7FFD738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53C4251F"/>
  <w15:chartTrackingRefBased/>
  <w15:docId w15:val="{0AABA2E3-C246-4C53-B05E-E07FD1B43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271A3D"/>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271A3D"/>
  </w:style>
  <w:style w:type="character" w:customStyle="1" w:styleId="eop">
    <w:name w:val="eop"/>
    <w:basedOn w:val="DefaultParagraphFont"/>
    <w:rsid w:val="00271A3D"/>
  </w:style>
  <w:style w:type="character" w:styleId="CommentReference">
    <w:name w:val="annotation reference"/>
    <w:basedOn w:val="DefaultParagraphFont"/>
    <w:uiPriority w:val="99"/>
    <w:semiHidden/>
    <w:unhideWhenUsed/>
    <w:rsid w:val="007B7E1A"/>
    <w:rPr>
      <w:sz w:val="16"/>
      <w:szCs w:val="16"/>
    </w:rPr>
  </w:style>
  <w:style w:type="paragraph" w:styleId="CommentText">
    <w:name w:val="annotation text"/>
    <w:basedOn w:val="Normal"/>
    <w:link w:val="CommentTextChar"/>
    <w:uiPriority w:val="99"/>
    <w:semiHidden/>
    <w:unhideWhenUsed/>
    <w:rsid w:val="007B7E1A"/>
    <w:rPr>
      <w:sz w:val="20"/>
      <w:szCs w:val="20"/>
    </w:rPr>
  </w:style>
  <w:style w:type="character" w:customStyle="1" w:styleId="CommentTextChar">
    <w:name w:val="Comment Text Char"/>
    <w:basedOn w:val="DefaultParagraphFont"/>
    <w:link w:val="CommentText"/>
    <w:uiPriority w:val="99"/>
    <w:semiHidden/>
    <w:rsid w:val="007B7E1A"/>
    <w:rPr>
      <w:sz w:val="20"/>
      <w:szCs w:val="20"/>
    </w:rPr>
  </w:style>
  <w:style w:type="paragraph" w:styleId="CommentSubject">
    <w:name w:val="annotation subject"/>
    <w:basedOn w:val="CommentText"/>
    <w:next w:val="CommentText"/>
    <w:link w:val="CommentSubjectChar"/>
    <w:uiPriority w:val="99"/>
    <w:semiHidden/>
    <w:unhideWhenUsed/>
    <w:rsid w:val="007B7E1A"/>
    <w:rPr>
      <w:b/>
      <w:bCs/>
    </w:rPr>
  </w:style>
  <w:style w:type="character" w:customStyle="1" w:styleId="CommentSubjectChar">
    <w:name w:val="Comment Subject Char"/>
    <w:basedOn w:val="CommentTextChar"/>
    <w:link w:val="CommentSubject"/>
    <w:uiPriority w:val="99"/>
    <w:semiHidden/>
    <w:rsid w:val="007B7E1A"/>
    <w:rPr>
      <w:b/>
      <w:bCs/>
      <w:sz w:val="20"/>
      <w:szCs w:val="20"/>
    </w:rPr>
  </w:style>
  <w:style w:type="paragraph" w:styleId="NormalWeb">
    <w:name w:val="Normal (Web)"/>
    <w:basedOn w:val="Normal"/>
    <w:uiPriority w:val="99"/>
    <w:unhideWhenUsed/>
    <w:rsid w:val="002A3BA3"/>
    <w:pPr>
      <w:spacing w:before="100" w:beforeAutospacing="1" w:after="100" w:afterAutospacing="1"/>
    </w:pPr>
    <w:rPr>
      <w:rFonts w:ascii="Times New Roman" w:eastAsia="Times New Roman" w:hAnsi="Times New Roman" w:cs="Times New Roman"/>
    </w:rPr>
  </w:style>
  <w:style w:type="paragraph" w:styleId="NoSpacing">
    <w:name w:val="No Spacing"/>
    <w:uiPriority w:val="1"/>
    <w:qFormat/>
  </w:style>
  <w:style w:type="character" w:styleId="Hyperlink">
    <w:name w:val="Hyperlink"/>
    <w:basedOn w:val="DefaultParagraphFont"/>
    <w:uiPriority w:val="99"/>
    <w:unhideWhenUsed/>
    <w:rPr>
      <w:color w:val="0563C1" w:themeColor="hyperlink"/>
      <w:u w:val="single"/>
    </w:rPr>
  </w:style>
  <w:style w:type="character" w:customStyle="1" w:styleId="authors">
    <w:name w:val="authors"/>
    <w:basedOn w:val="DefaultParagraphFont"/>
    <w:uiPriority w:val="1"/>
    <w:rsid w:val="7EEE7406"/>
  </w:style>
  <w:style w:type="character" w:customStyle="1" w:styleId="Date2">
    <w:name w:val="Date2"/>
    <w:basedOn w:val="DefaultParagraphFont"/>
    <w:uiPriority w:val="1"/>
    <w:rsid w:val="7EEE7406"/>
  </w:style>
  <w:style w:type="character" w:customStyle="1" w:styleId="arttitle">
    <w:name w:val="art_title"/>
    <w:basedOn w:val="DefaultParagraphFont"/>
    <w:uiPriority w:val="1"/>
    <w:rsid w:val="7EEE7406"/>
  </w:style>
  <w:style w:type="character" w:customStyle="1" w:styleId="serialtitle">
    <w:name w:val="serial_title"/>
    <w:basedOn w:val="DefaultParagraphFont"/>
    <w:uiPriority w:val="1"/>
    <w:rsid w:val="7EEE7406"/>
  </w:style>
  <w:style w:type="character" w:customStyle="1" w:styleId="volumeissue">
    <w:name w:val="volume_issue"/>
    <w:basedOn w:val="DefaultParagraphFont"/>
    <w:uiPriority w:val="1"/>
    <w:rsid w:val="7EEE7406"/>
  </w:style>
  <w:style w:type="character" w:customStyle="1" w:styleId="pagerange">
    <w:name w:val="page_range"/>
    <w:basedOn w:val="DefaultParagraphFont"/>
    <w:uiPriority w:val="1"/>
    <w:rsid w:val="7EEE74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052435">
      <w:bodyDiv w:val="1"/>
      <w:marLeft w:val="0"/>
      <w:marRight w:val="0"/>
      <w:marTop w:val="0"/>
      <w:marBottom w:val="0"/>
      <w:divBdr>
        <w:top w:val="none" w:sz="0" w:space="0" w:color="auto"/>
        <w:left w:val="none" w:sz="0" w:space="0" w:color="auto"/>
        <w:bottom w:val="none" w:sz="0" w:space="0" w:color="auto"/>
        <w:right w:val="none" w:sz="0" w:space="0" w:color="auto"/>
      </w:divBdr>
      <w:divsChild>
        <w:div w:id="9262090">
          <w:marLeft w:val="0"/>
          <w:marRight w:val="0"/>
          <w:marTop w:val="0"/>
          <w:marBottom w:val="0"/>
          <w:divBdr>
            <w:top w:val="none" w:sz="0" w:space="0" w:color="auto"/>
            <w:left w:val="none" w:sz="0" w:space="0" w:color="auto"/>
            <w:bottom w:val="none" w:sz="0" w:space="0" w:color="auto"/>
            <w:right w:val="none" w:sz="0" w:space="0" w:color="auto"/>
          </w:divBdr>
        </w:div>
        <w:div w:id="279534784">
          <w:marLeft w:val="0"/>
          <w:marRight w:val="0"/>
          <w:marTop w:val="0"/>
          <w:marBottom w:val="0"/>
          <w:divBdr>
            <w:top w:val="none" w:sz="0" w:space="0" w:color="auto"/>
            <w:left w:val="none" w:sz="0" w:space="0" w:color="auto"/>
            <w:bottom w:val="none" w:sz="0" w:space="0" w:color="auto"/>
            <w:right w:val="none" w:sz="0" w:space="0" w:color="auto"/>
          </w:divBdr>
        </w:div>
        <w:div w:id="312411427">
          <w:marLeft w:val="0"/>
          <w:marRight w:val="0"/>
          <w:marTop w:val="0"/>
          <w:marBottom w:val="0"/>
          <w:divBdr>
            <w:top w:val="none" w:sz="0" w:space="0" w:color="auto"/>
            <w:left w:val="none" w:sz="0" w:space="0" w:color="auto"/>
            <w:bottom w:val="none" w:sz="0" w:space="0" w:color="auto"/>
            <w:right w:val="none" w:sz="0" w:space="0" w:color="auto"/>
          </w:divBdr>
        </w:div>
        <w:div w:id="325284236">
          <w:marLeft w:val="0"/>
          <w:marRight w:val="0"/>
          <w:marTop w:val="0"/>
          <w:marBottom w:val="0"/>
          <w:divBdr>
            <w:top w:val="none" w:sz="0" w:space="0" w:color="auto"/>
            <w:left w:val="none" w:sz="0" w:space="0" w:color="auto"/>
            <w:bottom w:val="none" w:sz="0" w:space="0" w:color="auto"/>
            <w:right w:val="none" w:sz="0" w:space="0" w:color="auto"/>
          </w:divBdr>
        </w:div>
        <w:div w:id="453062492">
          <w:marLeft w:val="0"/>
          <w:marRight w:val="0"/>
          <w:marTop w:val="0"/>
          <w:marBottom w:val="0"/>
          <w:divBdr>
            <w:top w:val="none" w:sz="0" w:space="0" w:color="auto"/>
            <w:left w:val="none" w:sz="0" w:space="0" w:color="auto"/>
            <w:bottom w:val="none" w:sz="0" w:space="0" w:color="auto"/>
            <w:right w:val="none" w:sz="0" w:space="0" w:color="auto"/>
          </w:divBdr>
        </w:div>
        <w:div w:id="722338739">
          <w:marLeft w:val="0"/>
          <w:marRight w:val="0"/>
          <w:marTop w:val="0"/>
          <w:marBottom w:val="0"/>
          <w:divBdr>
            <w:top w:val="none" w:sz="0" w:space="0" w:color="auto"/>
            <w:left w:val="none" w:sz="0" w:space="0" w:color="auto"/>
            <w:bottom w:val="none" w:sz="0" w:space="0" w:color="auto"/>
            <w:right w:val="none" w:sz="0" w:space="0" w:color="auto"/>
          </w:divBdr>
        </w:div>
        <w:div w:id="784033734">
          <w:marLeft w:val="0"/>
          <w:marRight w:val="0"/>
          <w:marTop w:val="0"/>
          <w:marBottom w:val="0"/>
          <w:divBdr>
            <w:top w:val="none" w:sz="0" w:space="0" w:color="auto"/>
            <w:left w:val="none" w:sz="0" w:space="0" w:color="auto"/>
            <w:bottom w:val="none" w:sz="0" w:space="0" w:color="auto"/>
            <w:right w:val="none" w:sz="0" w:space="0" w:color="auto"/>
          </w:divBdr>
        </w:div>
        <w:div w:id="873998501">
          <w:marLeft w:val="0"/>
          <w:marRight w:val="0"/>
          <w:marTop w:val="0"/>
          <w:marBottom w:val="0"/>
          <w:divBdr>
            <w:top w:val="none" w:sz="0" w:space="0" w:color="auto"/>
            <w:left w:val="none" w:sz="0" w:space="0" w:color="auto"/>
            <w:bottom w:val="none" w:sz="0" w:space="0" w:color="auto"/>
            <w:right w:val="none" w:sz="0" w:space="0" w:color="auto"/>
          </w:divBdr>
        </w:div>
        <w:div w:id="1127356055">
          <w:marLeft w:val="0"/>
          <w:marRight w:val="0"/>
          <w:marTop w:val="0"/>
          <w:marBottom w:val="0"/>
          <w:divBdr>
            <w:top w:val="none" w:sz="0" w:space="0" w:color="auto"/>
            <w:left w:val="none" w:sz="0" w:space="0" w:color="auto"/>
            <w:bottom w:val="none" w:sz="0" w:space="0" w:color="auto"/>
            <w:right w:val="none" w:sz="0" w:space="0" w:color="auto"/>
          </w:divBdr>
        </w:div>
        <w:div w:id="1164321318">
          <w:marLeft w:val="0"/>
          <w:marRight w:val="0"/>
          <w:marTop w:val="0"/>
          <w:marBottom w:val="0"/>
          <w:divBdr>
            <w:top w:val="none" w:sz="0" w:space="0" w:color="auto"/>
            <w:left w:val="none" w:sz="0" w:space="0" w:color="auto"/>
            <w:bottom w:val="none" w:sz="0" w:space="0" w:color="auto"/>
            <w:right w:val="none" w:sz="0" w:space="0" w:color="auto"/>
          </w:divBdr>
        </w:div>
        <w:div w:id="1537697126">
          <w:marLeft w:val="0"/>
          <w:marRight w:val="0"/>
          <w:marTop w:val="0"/>
          <w:marBottom w:val="0"/>
          <w:divBdr>
            <w:top w:val="none" w:sz="0" w:space="0" w:color="auto"/>
            <w:left w:val="none" w:sz="0" w:space="0" w:color="auto"/>
            <w:bottom w:val="none" w:sz="0" w:space="0" w:color="auto"/>
            <w:right w:val="none" w:sz="0" w:space="0" w:color="auto"/>
          </w:divBdr>
        </w:div>
      </w:divsChild>
    </w:div>
    <w:div w:id="1572347806">
      <w:bodyDiv w:val="1"/>
      <w:marLeft w:val="0"/>
      <w:marRight w:val="0"/>
      <w:marTop w:val="0"/>
      <w:marBottom w:val="0"/>
      <w:divBdr>
        <w:top w:val="none" w:sz="0" w:space="0" w:color="auto"/>
        <w:left w:val="none" w:sz="0" w:space="0" w:color="auto"/>
        <w:bottom w:val="none" w:sz="0" w:space="0" w:color="auto"/>
        <w:right w:val="none" w:sz="0" w:space="0" w:color="auto"/>
      </w:divBdr>
    </w:div>
    <w:div w:id="1812356706">
      <w:bodyDiv w:val="1"/>
      <w:marLeft w:val="0"/>
      <w:marRight w:val="0"/>
      <w:marTop w:val="0"/>
      <w:marBottom w:val="0"/>
      <w:divBdr>
        <w:top w:val="none" w:sz="0" w:space="0" w:color="auto"/>
        <w:left w:val="none" w:sz="0" w:space="0" w:color="auto"/>
        <w:bottom w:val="none" w:sz="0" w:space="0" w:color="auto"/>
        <w:right w:val="none" w:sz="0" w:space="0" w:color="auto"/>
      </w:divBdr>
      <w:divsChild>
        <w:div w:id="1562473129">
          <w:marLeft w:val="0"/>
          <w:marRight w:val="0"/>
          <w:marTop w:val="0"/>
          <w:marBottom w:val="0"/>
          <w:divBdr>
            <w:top w:val="none" w:sz="0" w:space="0" w:color="auto"/>
            <w:left w:val="none" w:sz="0" w:space="0" w:color="auto"/>
            <w:bottom w:val="none" w:sz="0" w:space="0" w:color="auto"/>
            <w:right w:val="none" w:sz="0" w:space="0" w:color="auto"/>
          </w:divBdr>
          <w:divsChild>
            <w:div w:id="598178153">
              <w:marLeft w:val="0"/>
              <w:marRight w:val="0"/>
              <w:marTop w:val="0"/>
              <w:marBottom w:val="0"/>
              <w:divBdr>
                <w:top w:val="none" w:sz="0" w:space="0" w:color="auto"/>
                <w:left w:val="none" w:sz="0" w:space="0" w:color="auto"/>
                <w:bottom w:val="none" w:sz="0" w:space="0" w:color="auto"/>
                <w:right w:val="none" w:sz="0" w:space="0" w:color="auto"/>
              </w:divBdr>
              <w:divsChild>
                <w:div w:id="77956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microsoft.com/office/2020/10/relationships/intelligence" Target="intelligence2.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jstor.org/stable/40928654"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6342</Words>
  <Characters>36155</Characters>
  <Application>Microsoft Office Word</Application>
  <DocSecurity>0</DocSecurity>
  <Lines>301</Lines>
  <Paragraphs>84</Paragraphs>
  <ScaleCrop>false</ScaleCrop>
  <Company/>
  <LinksUpToDate>false</LinksUpToDate>
  <CharactersWithSpaces>42413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Bally Kaur</dc:creator>
  <cp:keywords/>
  <dc:description/>
  <cp:lastModifiedBy>Bally Kaur</cp:lastModifiedBy>
  <cp:revision>2</cp:revision>
  <dcterms:created xsi:type="dcterms:W3CDTF">2023-09-11T11:38:00Z</dcterms:created>
  <dcterms:modified xsi:type="dcterms:W3CDTF">2023-09-11T11:38:00Z</dcterms:modified>
</cp:coreProperties>
</file>