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0AA" w14:textId="640498FB" w:rsidR="001567A2" w:rsidRPr="00C02979" w:rsidRDefault="009E3DFD">
      <w:pPr>
        <w:rPr>
          <w:rFonts w:ascii="Arial" w:hAnsi="Arial" w:cs="Arial"/>
          <w:b/>
          <w:bCs/>
          <w:sz w:val="32"/>
          <w:szCs w:val="32"/>
          <w:lang w:val="en-US"/>
        </w:rPr>
      </w:pPr>
      <w:r w:rsidRPr="00C02979">
        <w:rPr>
          <w:rFonts w:ascii="Arial" w:hAnsi="Arial" w:cs="Arial"/>
          <w:b/>
          <w:bCs/>
          <w:sz w:val="32"/>
          <w:szCs w:val="32"/>
          <w:lang w:val="en-US"/>
        </w:rPr>
        <w:t xml:space="preserve">What does </w:t>
      </w:r>
      <w:r w:rsidRPr="00C02979">
        <w:rPr>
          <w:rFonts w:ascii="Arial" w:hAnsi="Arial" w:cs="Arial"/>
          <w:b/>
          <w:bCs/>
          <w:i/>
          <w:iCs/>
          <w:sz w:val="32"/>
          <w:szCs w:val="32"/>
          <w:lang w:val="en-US"/>
        </w:rPr>
        <w:t xml:space="preserve">implication </w:t>
      </w:r>
      <w:r w:rsidRPr="00C02979">
        <w:rPr>
          <w:rFonts w:ascii="Arial" w:hAnsi="Arial" w:cs="Arial"/>
          <w:b/>
          <w:bCs/>
          <w:sz w:val="32"/>
          <w:szCs w:val="32"/>
          <w:lang w:val="en-US"/>
        </w:rPr>
        <w:t>mean?</w:t>
      </w:r>
      <w:r w:rsidRPr="00C02979">
        <w:rPr>
          <w:rFonts w:ascii="Arial" w:hAnsi="Arial" w:cs="Arial"/>
          <w:b/>
          <w:bCs/>
          <w:sz w:val="32"/>
          <w:szCs w:val="32"/>
        </w:rPr>
        <w:t xml:space="preserve"> </w:t>
      </w:r>
      <w:r w:rsidRPr="00C02979">
        <w:rPr>
          <w:rFonts w:ascii="Arial" w:hAnsi="Arial" w:cs="Arial"/>
          <w:b/>
          <w:bCs/>
          <w:sz w:val="32"/>
          <w:szCs w:val="32"/>
          <w:lang w:val="en-US"/>
        </w:rPr>
        <w:t>An exploration of undergraduates’ vocabulary size and academic achievement</w:t>
      </w:r>
    </w:p>
    <w:p w14:paraId="43027A64" w14:textId="156000F6" w:rsidR="009E3DFD" w:rsidRPr="00C02979" w:rsidRDefault="009E3DFD">
      <w:pPr>
        <w:rPr>
          <w:rFonts w:ascii="Arial" w:hAnsi="Arial" w:cs="Arial"/>
          <w:b/>
          <w:bCs/>
          <w:sz w:val="28"/>
          <w:szCs w:val="28"/>
          <w:lang w:val="en-US"/>
        </w:rPr>
      </w:pPr>
      <w:r w:rsidRPr="00C02979">
        <w:rPr>
          <w:rFonts w:ascii="Arial" w:hAnsi="Arial" w:cs="Arial"/>
          <w:b/>
          <w:bCs/>
          <w:sz w:val="28"/>
          <w:szCs w:val="28"/>
          <w:lang w:val="en-US"/>
        </w:rPr>
        <w:t>Jennifer Marshall</w:t>
      </w:r>
    </w:p>
    <w:p w14:paraId="1F11883A" w14:textId="73173EB2" w:rsidR="009E3DFD" w:rsidRPr="00C02979" w:rsidRDefault="009E3DFD">
      <w:pPr>
        <w:rPr>
          <w:rFonts w:ascii="Arial" w:hAnsi="Arial" w:cs="Arial"/>
          <w:b/>
          <w:bCs/>
          <w:sz w:val="32"/>
          <w:szCs w:val="32"/>
        </w:rPr>
      </w:pPr>
      <w:r w:rsidRPr="00C02979">
        <w:rPr>
          <w:rFonts w:ascii="Arial" w:hAnsi="Arial" w:cs="Arial"/>
          <w:b/>
          <w:bCs/>
          <w:sz w:val="32"/>
          <w:szCs w:val="32"/>
          <w:lang w:val="en-US"/>
        </w:rPr>
        <w:t>Abstract</w:t>
      </w:r>
    </w:p>
    <w:p w14:paraId="6458F7E5" w14:textId="15C2ABB6" w:rsidR="009E3DFD" w:rsidRPr="00E748C8" w:rsidRDefault="009E3DFD" w:rsidP="009E3DFD">
      <w:pPr>
        <w:spacing w:line="360" w:lineRule="auto"/>
        <w:jc w:val="both"/>
        <w:rPr>
          <w:rFonts w:ascii="Arial" w:hAnsi="Arial" w:cs="Arial"/>
          <w:sz w:val="24"/>
          <w:szCs w:val="24"/>
        </w:rPr>
      </w:pPr>
      <w:r w:rsidRPr="00E748C8">
        <w:rPr>
          <w:rFonts w:ascii="Arial" w:hAnsi="Arial" w:cs="Arial"/>
          <w:sz w:val="24"/>
          <w:szCs w:val="24"/>
        </w:rPr>
        <w:t>The aim of this research was to explore</w:t>
      </w:r>
      <w:r w:rsidR="002126F5">
        <w:rPr>
          <w:rFonts w:ascii="Arial" w:hAnsi="Arial" w:cs="Arial"/>
          <w:sz w:val="24"/>
          <w:szCs w:val="24"/>
        </w:rPr>
        <w:t xml:space="preserve"> UK</w:t>
      </w:r>
      <w:r w:rsidRPr="00E748C8">
        <w:rPr>
          <w:rFonts w:ascii="Arial" w:hAnsi="Arial" w:cs="Arial"/>
          <w:sz w:val="24"/>
          <w:szCs w:val="24"/>
        </w:rPr>
        <w:t xml:space="preserve"> undergraduates’ receptive knowledge of vocabulary and how these relate to academic achievement in order to improve educational outcomes for students. An estimate of</w:t>
      </w:r>
      <w:r w:rsidR="00B01E3B">
        <w:rPr>
          <w:rFonts w:ascii="Arial" w:hAnsi="Arial" w:cs="Arial"/>
          <w:sz w:val="24"/>
          <w:szCs w:val="24"/>
        </w:rPr>
        <w:t xml:space="preserve"> undergraduate</w:t>
      </w:r>
      <w:r w:rsidR="00D263B1">
        <w:rPr>
          <w:rFonts w:ascii="Arial" w:hAnsi="Arial" w:cs="Arial"/>
          <w:sz w:val="24"/>
          <w:szCs w:val="24"/>
        </w:rPr>
        <w:t xml:space="preserve"> </w:t>
      </w:r>
      <w:r w:rsidRPr="00E748C8">
        <w:rPr>
          <w:rFonts w:ascii="Arial" w:hAnsi="Arial" w:cs="Arial"/>
          <w:sz w:val="24"/>
          <w:szCs w:val="24"/>
        </w:rPr>
        <w:t xml:space="preserve">students’ receptive knowledge </w:t>
      </w:r>
      <w:r w:rsidR="0047373C">
        <w:rPr>
          <w:rFonts w:ascii="Arial" w:hAnsi="Arial" w:cs="Arial"/>
          <w:sz w:val="24"/>
          <w:szCs w:val="24"/>
        </w:rPr>
        <w:t xml:space="preserve">of vocabulary </w:t>
      </w:r>
      <w:r w:rsidRPr="00E748C8">
        <w:rPr>
          <w:rFonts w:ascii="Arial" w:hAnsi="Arial" w:cs="Arial"/>
          <w:sz w:val="24"/>
          <w:szCs w:val="24"/>
        </w:rPr>
        <w:t xml:space="preserve">was measured by administering a vocabulary size test devised by Goulden </w:t>
      </w:r>
      <w:r w:rsidR="00816F9D">
        <w:rPr>
          <w:rFonts w:ascii="Arial" w:hAnsi="Arial" w:cs="Arial"/>
          <w:i/>
          <w:iCs/>
          <w:sz w:val="24"/>
          <w:szCs w:val="24"/>
        </w:rPr>
        <w:t>et al.</w:t>
      </w:r>
      <w:r w:rsidRPr="00E748C8">
        <w:rPr>
          <w:rFonts w:ascii="Arial" w:hAnsi="Arial" w:cs="Arial"/>
          <w:sz w:val="24"/>
          <w:szCs w:val="24"/>
        </w:rPr>
        <w:t xml:space="preserve"> (1990) to 389 undergraduates in one HE institution. </w:t>
      </w:r>
      <w:r w:rsidR="00D32FD3">
        <w:rPr>
          <w:rFonts w:ascii="Arial" w:hAnsi="Arial" w:cs="Arial"/>
          <w:sz w:val="24"/>
          <w:szCs w:val="24"/>
        </w:rPr>
        <w:t>Correlations between v</w:t>
      </w:r>
      <w:r w:rsidR="00D81FF8">
        <w:rPr>
          <w:rFonts w:ascii="Arial" w:hAnsi="Arial" w:cs="Arial"/>
          <w:sz w:val="24"/>
          <w:szCs w:val="24"/>
        </w:rPr>
        <w:t>ocabulary sizes</w:t>
      </w:r>
      <w:r w:rsidRPr="00E748C8">
        <w:rPr>
          <w:rFonts w:ascii="Arial" w:hAnsi="Arial" w:cs="Arial"/>
          <w:sz w:val="24"/>
          <w:szCs w:val="24"/>
        </w:rPr>
        <w:t xml:space="preserve"> and academic achievement </w:t>
      </w:r>
      <w:r w:rsidR="00D32FD3">
        <w:rPr>
          <w:rFonts w:ascii="Arial" w:hAnsi="Arial" w:cs="Arial"/>
          <w:sz w:val="24"/>
          <w:szCs w:val="24"/>
        </w:rPr>
        <w:t>(</w:t>
      </w:r>
      <w:r w:rsidRPr="00E748C8">
        <w:rPr>
          <w:rFonts w:ascii="Arial" w:hAnsi="Arial" w:cs="Arial"/>
          <w:sz w:val="24"/>
          <w:szCs w:val="24"/>
        </w:rPr>
        <w:t>measured using expected degree classifications</w:t>
      </w:r>
      <w:r w:rsidR="00D32FD3">
        <w:rPr>
          <w:rFonts w:ascii="Arial" w:hAnsi="Arial" w:cs="Arial"/>
          <w:sz w:val="24"/>
          <w:szCs w:val="24"/>
        </w:rPr>
        <w:t xml:space="preserve">) were </w:t>
      </w:r>
      <w:r w:rsidR="00F622AC">
        <w:rPr>
          <w:rFonts w:ascii="Arial" w:hAnsi="Arial" w:cs="Arial"/>
          <w:sz w:val="24"/>
          <w:szCs w:val="24"/>
        </w:rPr>
        <w:t>investigated.</w:t>
      </w:r>
    </w:p>
    <w:p w14:paraId="1A0C70B6" w14:textId="2161039E" w:rsidR="009E3DFD" w:rsidRPr="00E748C8" w:rsidRDefault="009E3DFD" w:rsidP="009E3DFD">
      <w:pPr>
        <w:spacing w:line="360" w:lineRule="auto"/>
        <w:jc w:val="both"/>
        <w:rPr>
          <w:rFonts w:ascii="Arial" w:hAnsi="Arial" w:cs="Arial"/>
          <w:sz w:val="24"/>
          <w:szCs w:val="24"/>
        </w:rPr>
      </w:pPr>
      <w:r w:rsidRPr="00E748C8">
        <w:rPr>
          <w:rFonts w:ascii="Arial" w:hAnsi="Arial" w:cs="Arial"/>
          <w:sz w:val="24"/>
          <w:szCs w:val="24"/>
        </w:rPr>
        <w:t>Key findings</w:t>
      </w:r>
      <w:r w:rsidR="00297C97">
        <w:rPr>
          <w:rFonts w:ascii="Arial" w:hAnsi="Arial" w:cs="Arial"/>
          <w:sz w:val="24"/>
          <w:szCs w:val="24"/>
        </w:rPr>
        <w:t xml:space="preserve"> </w:t>
      </w:r>
      <w:r w:rsidRPr="00E748C8">
        <w:rPr>
          <w:rFonts w:ascii="Arial" w:hAnsi="Arial" w:cs="Arial"/>
          <w:sz w:val="24"/>
          <w:szCs w:val="24"/>
        </w:rPr>
        <w:t xml:space="preserve">suggest undergraduates have an estimated vocabulary size of around 11,000 words. The study also found </w:t>
      </w:r>
      <w:r w:rsidR="002422FD">
        <w:rPr>
          <w:rFonts w:ascii="Arial" w:hAnsi="Arial" w:cs="Arial"/>
          <w:sz w:val="24"/>
          <w:szCs w:val="24"/>
        </w:rPr>
        <w:t xml:space="preserve">statistically significant changes to </w:t>
      </w:r>
      <w:r w:rsidRPr="00E748C8">
        <w:rPr>
          <w:rFonts w:ascii="Arial" w:hAnsi="Arial" w:cs="Arial"/>
          <w:sz w:val="24"/>
          <w:szCs w:val="24"/>
        </w:rPr>
        <w:t>students’ vocabulary sizes</w:t>
      </w:r>
      <w:r w:rsidR="002422FD">
        <w:rPr>
          <w:rFonts w:ascii="Arial" w:hAnsi="Arial" w:cs="Arial"/>
          <w:sz w:val="24"/>
          <w:szCs w:val="24"/>
        </w:rPr>
        <w:t xml:space="preserve"> </w:t>
      </w:r>
      <w:r w:rsidRPr="00E748C8">
        <w:rPr>
          <w:rFonts w:ascii="Arial" w:hAnsi="Arial" w:cs="Arial"/>
          <w:sz w:val="24"/>
          <w:szCs w:val="24"/>
        </w:rPr>
        <w:t>between Stages 1 (Year 1) and 2 (Year 2). It was hypothesised that vocabulary sizes would play a role in academic achievement as measured by expected degree classifications. However, no correlation</w:t>
      </w:r>
      <w:r w:rsidR="00C47DBC">
        <w:rPr>
          <w:rFonts w:ascii="Arial" w:hAnsi="Arial" w:cs="Arial"/>
          <w:sz w:val="24"/>
          <w:szCs w:val="24"/>
        </w:rPr>
        <w:t>s</w:t>
      </w:r>
      <w:r w:rsidRPr="00E748C8">
        <w:rPr>
          <w:rFonts w:ascii="Arial" w:hAnsi="Arial" w:cs="Arial"/>
          <w:sz w:val="24"/>
          <w:szCs w:val="24"/>
        </w:rPr>
        <w:t xml:space="preserve"> between vocabulary sizes and academic achievement w</w:t>
      </w:r>
      <w:r w:rsidR="00C47DBC">
        <w:rPr>
          <w:rFonts w:ascii="Arial" w:hAnsi="Arial" w:cs="Arial"/>
          <w:sz w:val="24"/>
          <w:szCs w:val="24"/>
        </w:rPr>
        <w:t>ere found at any stage of study.</w:t>
      </w:r>
      <w:r w:rsidR="005917C0" w:rsidRPr="005917C0">
        <w:rPr>
          <w:rFonts w:ascii="Arial" w:hAnsi="Arial" w:cs="Arial"/>
          <w:sz w:val="24"/>
          <w:szCs w:val="24"/>
        </w:rPr>
        <w:t xml:space="preserve"> </w:t>
      </w:r>
      <w:r w:rsidR="005917C0">
        <w:rPr>
          <w:rFonts w:ascii="Arial" w:hAnsi="Arial" w:cs="Arial"/>
          <w:sz w:val="24"/>
          <w:szCs w:val="24"/>
        </w:rPr>
        <w:t xml:space="preserve">This suggests there </w:t>
      </w:r>
      <w:r w:rsidR="005917C0">
        <w:rPr>
          <w:rFonts w:ascii="Arial" w:hAnsi="Arial" w:cs="Arial"/>
          <w:sz w:val="24"/>
          <w:szCs w:val="24"/>
        </w:rPr>
        <w:t>may</w:t>
      </w:r>
      <w:r w:rsidR="005917C0">
        <w:rPr>
          <w:rFonts w:ascii="Arial" w:hAnsi="Arial" w:cs="Arial"/>
          <w:sz w:val="24"/>
          <w:szCs w:val="24"/>
        </w:rPr>
        <w:t xml:space="preserve"> be other factors that</w:t>
      </w:r>
      <w:r w:rsidR="005917C0">
        <w:rPr>
          <w:rFonts w:ascii="Arial" w:hAnsi="Arial" w:cs="Arial"/>
          <w:sz w:val="24"/>
          <w:szCs w:val="24"/>
        </w:rPr>
        <w:t xml:space="preserve"> contribute to academic success other than general vocabulary and one’s vocabulary size</w:t>
      </w:r>
      <w:r w:rsidR="001D2ED9">
        <w:rPr>
          <w:rFonts w:ascii="Arial" w:hAnsi="Arial" w:cs="Arial"/>
          <w:sz w:val="24"/>
          <w:szCs w:val="24"/>
        </w:rPr>
        <w:t>.</w:t>
      </w:r>
    </w:p>
    <w:p w14:paraId="0CC0A0EF" w14:textId="77777777" w:rsidR="007A411E" w:rsidRPr="00E748C8" w:rsidRDefault="007A411E" w:rsidP="007A411E">
      <w:pPr>
        <w:spacing w:line="254" w:lineRule="auto"/>
        <w:contextualSpacing/>
        <w:rPr>
          <w:rFonts w:ascii="Arial" w:eastAsia="Calibri" w:hAnsi="Arial" w:cs="Arial"/>
          <w:sz w:val="24"/>
          <w:szCs w:val="24"/>
        </w:rPr>
      </w:pPr>
    </w:p>
    <w:p w14:paraId="46F9034D" w14:textId="16CD67CF" w:rsidR="007A411E" w:rsidRDefault="004F1023" w:rsidP="007A411E">
      <w:pPr>
        <w:spacing w:line="256" w:lineRule="auto"/>
        <w:rPr>
          <w:rFonts w:ascii="Arial" w:hAnsi="Arial" w:cs="Arial"/>
          <w:b/>
          <w:bCs/>
          <w:sz w:val="28"/>
          <w:szCs w:val="28"/>
        </w:rPr>
      </w:pPr>
      <w:r>
        <w:rPr>
          <w:rFonts w:ascii="Arial" w:hAnsi="Arial" w:cs="Arial"/>
          <w:b/>
          <w:bCs/>
          <w:sz w:val="28"/>
          <w:szCs w:val="28"/>
        </w:rPr>
        <w:t xml:space="preserve">Key words: </w:t>
      </w:r>
      <w:r w:rsidR="0072061D">
        <w:rPr>
          <w:rFonts w:ascii="Arial" w:hAnsi="Arial" w:cs="Arial"/>
          <w:b/>
          <w:bCs/>
          <w:sz w:val="28"/>
          <w:szCs w:val="28"/>
        </w:rPr>
        <w:t>a</w:t>
      </w:r>
      <w:r w:rsidR="00973773">
        <w:rPr>
          <w:rFonts w:ascii="Arial" w:hAnsi="Arial" w:cs="Arial"/>
          <w:b/>
          <w:bCs/>
          <w:sz w:val="28"/>
          <w:szCs w:val="28"/>
        </w:rPr>
        <w:t>cademic achievement, vocabulary testing, vocabulary sizes</w:t>
      </w:r>
      <w:r w:rsidR="00593AAF">
        <w:rPr>
          <w:rFonts w:ascii="Arial" w:hAnsi="Arial" w:cs="Arial"/>
          <w:b/>
          <w:bCs/>
          <w:sz w:val="28"/>
          <w:szCs w:val="28"/>
        </w:rPr>
        <w:t>, receptive knowledge</w:t>
      </w:r>
      <w:r w:rsidR="000E6820">
        <w:rPr>
          <w:rFonts w:ascii="Arial" w:hAnsi="Arial" w:cs="Arial"/>
          <w:b/>
          <w:bCs/>
          <w:sz w:val="28"/>
          <w:szCs w:val="28"/>
        </w:rPr>
        <w:t xml:space="preserve"> of vocabulary</w:t>
      </w:r>
    </w:p>
    <w:p w14:paraId="17134BEB" w14:textId="77777777" w:rsidR="006D6600" w:rsidRDefault="006D6600" w:rsidP="007A411E">
      <w:pPr>
        <w:spacing w:line="256" w:lineRule="auto"/>
        <w:rPr>
          <w:rFonts w:ascii="Arial" w:hAnsi="Arial" w:cs="Arial"/>
          <w:b/>
          <w:bCs/>
          <w:sz w:val="28"/>
          <w:szCs w:val="28"/>
        </w:rPr>
      </w:pPr>
    </w:p>
    <w:p w14:paraId="6DEF6C4C" w14:textId="77777777" w:rsidR="006D6600" w:rsidRDefault="006D6600" w:rsidP="007A411E">
      <w:pPr>
        <w:spacing w:line="256" w:lineRule="auto"/>
        <w:rPr>
          <w:rFonts w:ascii="Arial" w:hAnsi="Arial" w:cs="Arial"/>
          <w:b/>
          <w:bCs/>
          <w:sz w:val="28"/>
          <w:szCs w:val="28"/>
        </w:rPr>
      </w:pPr>
    </w:p>
    <w:p w14:paraId="382CEF00" w14:textId="77777777" w:rsidR="006D6600" w:rsidRDefault="006D6600" w:rsidP="007A411E">
      <w:pPr>
        <w:spacing w:line="256" w:lineRule="auto"/>
        <w:rPr>
          <w:rFonts w:ascii="Arial" w:hAnsi="Arial" w:cs="Arial"/>
          <w:b/>
          <w:bCs/>
          <w:sz w:val="28"/>
          <w:szCs w:val="28"/>
        </w:rPr>
      </w:pPr>
    </w:p>
    <w:p w14:paraId="6CDA4787" w14:textId="77777777" w:rsidR="006D6600" w:rsidRDefault="006D6600" w:rsidP="007A411E">
      <w:pPr>
        <w:spacing w:line="256" w:lineRule="auto"/>
        <w:rPr>
          <w:rFonts w:ascii="Arial" w:hAnsi="Arial" w:cs="Arial"/>
          <w:b/>
          <w:bCs/>
          <w:sz w:val="28"/>
          <w:szCs w:val="28"/>
        </w:rPr>
      </w:pPr>
    </w:p>
    <w:p w14:paraId="7BDCCEE0" w14:textId="77777777" w:rsidR="006D6600" w:rsidRDefault="006D6600" w:rsidP="007A411E">
      <w:pPr>
        <w:spacing w:line="256" w:lineRule="auto"/>
        <w:rPr>
          <w:rFonts w:ascii="Arial" w:hAnsi="Arial" w:cs="Arial"/>
          <w:b/>
          <w:bCs/>
          <w:sz w:val="28"/>
          <w:szCs w:val="28"/>
        </w:rPr>
      </w:pPr>
    </w:p>
    <w:p w14:paraId="58AEA59E" w14:textId="22BC7DF3" w:rsidR="006D6600" w:rsidRDefault="003F1346" w:rsidP="007A411E">
      <w:pPr>
        <w:spacing w:line="256" w:lineRule="auto"/>
        <w:rPr>
          <w:rFonts w:ascii="Arial" w:hAnsi="Arial" w:cs="Arial"/>
          <w:sz w:val="24"/>
          <w:szCs w:val="24"/>
        </w:rPr>
      </w:pPr>
      <w:r w:rsidRPr="003F1346">
        <w:rPr>
          <w:rFonts w:ascii="Arial" w:hAnsi="Arial" w:cs="Arial"/>
          <w:sz w:val="24"/>
          <w:szCs w:val="24"/>
        </w:rPr>
        <w:t>Jennifer Marshall is a Senior Le</w:t>
      </w:r>
      <w:r>
        <w:rPr>
          <w:rFonts w:ascii="Arial" w:hAnsi="Arial" w:cs="Arial"/>
          <w:sz w:val="24"/>
          <w:szCs w:val="24"/>
        </w:rPr>
        <w:t>cturer at the University of Derby</w:t>
      </w:r>
    </w:p>
    <w:p w14:paraId="2CA5AF71" w14:textId="5FC30545" w:rsidR="0001408A" w:rsidRPr="003F1346" w:rsidRDefault="00000000" w:rsidP="007A411E">
      <w:pPr>
        <w:spacing w:line="256" w:lineRule="auto"/>
        <w:rPr>
          <w:rFonts w:ascii="Arial" w:hAnsi="Arial" w:cs="Arial"/>
          <w:sz w:val="24"/>
          <w:szCs w:val="24"/>
        </w:rPr>
      </w:pPr>
      <w:hyperlink r:id="rId8" w:history="1">
        <w:r w:rsidR="0001408A" w:rsidRPr="005A1982">
          <w:rPr>
            <w:rStyle w:val="Hyperlink"/>
            <w:rFonts w:ascii="Arial" w:hAnsi="Arial" w:cs="Arial"/>
            <w:sz w:val="24"/>
            <w:szCs w:val="24"/>
          </w:rPr>
          <w:t>J.Marshall@derby.ac.uk</w:t>
        </w:r>
      </w:hyperlink>
      <w:r w:rsidR="0001408A">
        <w:rPr>
          <w:rFonts w:ascii="Arial" w:hAnsi="Arial" w:cs="Arial"/>
          <w:sz w:val="24"/>
          <w:szCs w:val="24"/>
        </w:rPr>
        <w:t xml:space="preserve"> </w:t>
      </w:r>
    </w:p>
    <w:p w14:paraId="0E333AE6" w14:textId="77777777" w:rsidR="006D6600" w:rsidRPr="004F1023" w:rsidRDefault="006D6600" w:rsidP="007A411E">
      <w:pPr>
        <w:spacing w:line="256" w:lineRule="auto"/>
        <w:rPr>
          <w:rFonts w:ascii="Arial" w:hAnsi="Arial" w:cs="Arial"/>
          <w:b/>
          <w:bCs/>
          <w:sz w:val="28"/>
          <w:szCs w:val="28"/>
        </w:rPr>
      </w:pPr>
    </w:p>
    <w:p w14:paraId="5617F260" w14:textId="3BBEECAC" w:rsidR="00BF1F07" w:rsidRPr="005A24E8" w:rsidRDefault="00BF1F07" w:rsidP="009E3DFD">
      <w:pPr>
        <w:spacing w:line="360" w:lineRule="auto"/>
        <w:jc w:val="both"/>
        <w:rPr>
          <w:rFonts w:ascii="Arial" w:hAnsi="Arial" w:cs="Arial"/>
          <w:b/>
          <w:bCs/>
          <w:sz w:val="32"/>
          <w:szCs w:val="32"/>
        </w:rPr>
      </w:pPr>
      <w:r w:rsidRPr="005A24E8">
        <w:rPr>
          <w:rFonts w:ascii="Arial" w:hAnsi="Arial" w:cs="Arial"/>
          <w:b/>
          <w:bCs/>
          <w:sz w:val="32"/>
          <w:szCs w:val="32"/>
        </w:rPr>
        <w:lastRenderedPageBreak/>
        <w:t>Introduction</w:t>
      </w:r>
    </w:p>
    <w:p w14:paraId="609609EE" w14:textId="7553CAC9" w:rsidR="00DB7804" w:rsidRDefault="009E3DFD" w:rsidP="003814E7">
      <w:pPr>
        <w:spacing w:line="360" w:lineRule="auto"/>
        <w:jc w:val="both"/>
        <w:rPr>
          <w:rFonts w:ascii="Arial" w:hAnsi="Arial" w:cs="Arial"/>
          <w:sz w:val="24"/>
          <w:szCs w:val="24"/>
        </w:rPr>
      </w:pPr>
      <w:r w:rsidRPr="00E748C8">
        <w:rPr>
          <w:rFonts w:ascii="Arial" w:hAnsi="Arial" w:cs="Arial"/>
          <w:sz w:val="24"/>
          <w:szCs w:val="24"/>
        </w:rPr>
        <w:t>The importance of knowing words cannot be understated.</w:t>
      </w:r>
      <w:r w:rsidR="00971E44">
        <w:rPr>
          <w:rFonts w:ascii="Arial" w:hAnsi="Arial" w:cs="Arial"/>
          <w:sz w:val="24"/>
          <w:szCs w:val="24"/>
        </w:rPr>
        <w:t xml:space="preserve"> Quigley (2018) believes </w:t>
      </w:r>
      <w:r w:rsidR="00BD448A">
        <w:rPr>
          <w:rFonts w:ascii="Arial" w:hAnsi="Arial" w:cs="Arial"/>
          <w:sz w:val="24"/>
          <w:szCs w:val="24"/>
        </w:rPr>
        <w:t xml:space="preserve">vocabulary </w:t>
      </w:r>
      <w:r w:rsidR="005B4EBD">
        <w:rPr>
          <w:rFonts w:ascii="Arial" w:hAnsi="Arial" w:cs="Arial"/>
          <w:sz w:val="24"/>
          <w:szCs w:val="24"/>
        </w:rPr>
        <w:t xml:space="preserve">knowledge </w:t>
      </w:r>
      <w:r w:rsidR="00A53834">
        <w:rPr>
          <w:rFonts w:ascii="Arial" w:hAnsi="Arial" w:cs="Arial"/>
          <w:sz w:val="24"/>
          <w:szCs w:val="24"/>
        </w:rPr>
        <w:t xml:space="preserve">plays an important role </w:t>
      </w:r>
      <w:r w:rsidR="0053779A">
        <w:rPr>
          <w:rFonts w:ascii="Arial" w:hAnsi="Arial" w:cs="Arial"/>
          <w:sz w:val="24"/>
          <w:szCs w:val="24"/>
        </w:rPr>
        <w:t xml:space="preserve">in determining </w:t>
      </w:r>
      <w:r w:rsidR="00A71464">
        <w:rPr>
          <w:rFonts w:ascii="Arial" w:hAnsi="Arial" w:cs="Arial"/>
          <w:sz w:val="24"/>
          <w:szCs w:val="24"/>
        </w:rPr>
        <w:t>whether students succeed or fail i</w:t>
      </w:r>
      <w:r w:rsidR="007E17C3">
        <w:rPr>
          <w:rFonts w:ascii="Arial" w:hAnsi="Arial" w:cs="Arial"/>
          <w:sz w:val="24"/>
          <w:szCs w:val="24"/>
        </w:rPr>
        <w:t>n school</w:t>
      </w:r>
      <w:r w:rsidR="005B4EBD">
        <w:rPr>
          <w:rFonts w:ascii="Arial" w:hAnsi="Arial" w:cs="Arial"/>
          <w:sz w:val="24"/>
          <w:szCs w:val="24"/>
        </w:rPr>
        <w:t>.</w:t>
      </w:r>
      <w:r w:rsidRPr="00E748C8">
        <w:rPr>
          <w:rFonts w:ascii="Arial" w:hAnsi="Arial" w:cs="Arial"/>
          <w:sz w:val="24"/>
          <w:szCs w:val="24"/>
        </w:rPr>
        <w:t xml:space="preserve"> This piece of research began because of the researcher’s experience working as a lecturer in Education</w:t>
      </w:r>
      <w:r w:rsidR="005D621B" w:rsidRPr="00E748C8">
        <w:rPr>
          <w:rFonts w:ascii="Arial" w:hAnsi="Arial" w:cs="Arial"/>
          <w:sz w:val="24"/>
          <w:szCs w:val="24"/>
        </w:rPr>
        <w:t xml:space="preserve"> Studies</w:t>
      </w:r>
      <w:r w:rsidRPr="00E748C8">
        <w:rPr>
          <w:rFonts w:ascii="Arial" w:hAnsi="Arial" w:cs="Arial"/>
          <w:sz w:val="24"/>
          <w:szCs w:val="24"/>
        </w:rPr>
        <w:t xml:space="preserve"> with undergraduate students who were L1 </w:t>
      </w:r>
      <w:r w:rsidR="000B7C32" w:rsidRPr="00E748C8">
        <w:rPr>
          <w:rFonts w:ascii="Arial" w:hAnsi="Arial" w:cs="Arial"/>
          <w:sz w:val="24"/>
          <w:szCs w:val="24"/>
        </w:rPr>
        <w:t>users</w:t>
      </w:r>
      <w:r w:rsidRPr="00E748C8">
        <w:rPr>
          <w:rFonts w:ascii="Arial" w:hAnsi="Arial" w:cs="Arial"/>
          <w:sz w:val="24"/>
          <w:szCs w:val="24"/>
        </w:rPr>
        <w:t xml:space="preserve"> of English</w:t>
      </w:r>
      <w:r w:rsidR="007E7FD2">
        <w:rPr>
          <w:rFonts w:ascii="Arial" w:hAnsi="Arial" w:cs="Arial"/>
          <w:sz w:val="24"/>
          <w:szCs w:val="24"/>
        </w:rPr>
        <w:t xml:space="preserve"> (</w:t>
      </w:r>
      <w:r w:rsidR="00270037">
        <w:rPr>
          <w:rFonts w:ascii="Arial" w:hAnsi="Arial" w:cs="Arial"/>
          <w:bCs/>
          <w:sz w:val="24"/>
          <w:szCs w:val="24"/>
        </w:rPr>
        <w:t xml:space="preserve">English is their </w:t>
      </w:r>
      <w:r w:rsidR="00270037">
        <w:rPr>
          <w:rFonts w:ascii="Arial" w:hAnsi="Arial" w:cs="Arial"/>
          <w:bCs/>
          <w:sz w:val="24"/>
          <w:szCs w:val="24"/>
        </w:rPr>
        <w:t>first language)</w:t>
      </w:r>
      <w:r w:rsidRPr="00E748C8">
        <w:rPr>
          <w:rFonts w:ascii="Arial" w:hAnsi="Arial" w:cs="Arial"/>
          <w:sz w:val="24"/>
          <w:szCs w:val="24"/>
        </w:rPr>
        <w:t>. It became apparent that students at all stages of study</w:t>
      </w:r>
      <w:r w:rsidR="00714DA8">
        <w:rPr>
          <w:rFonts w:ascii="Arial" w:hAnsi="Arial" w:cs="Arial"/>
          <w:sz w:val="24"/>
          <w:szCs w:val="24"/>
        </w:rPr>
        <w:t xml:space="preserve"> (</w:t>
      </w:r>
      <w:r w:rsidR="009C3EB0">
        <w:rPr>
          <w:rFonts w:ascii="Arial" w:hAnsi="Arial" w:cs="Arial"/>
          <w:sz w:val="24"/>
          <w:szCs w:val="24"/>
        </w:rPr>
        <w:t>Years</w:t>
      </w:r>
      <w:r w:rsidR="00EE59C1">
        <w:rPr>
          <w:rFonts w:ascii="Arial" w:hAnsi="Arial" w:cs="Arial"/>
          <w:sz w:val="24"/>
          <w:szCs w:val="24"/>
        </w:rPr>
        <w:t xml:space="preserve"> 1, 2 and 3)</w:t>
      </w:r>
      <w:r w:rsidRPr="00E748C8">
        <w:rPr>
          <w:rFonts w:ascii="Arial" w:hAnsi="Arial" w:cs="Arial"/>
          <w:sz w:val="24"/>
          <w:szCs w:val="24"/>
        </w:rPr>
        <w:t xml:space="preserve"> had</w:t>
      </w:r>
      <w:r w:rsidR="00A75BE0">
        <w:rPr>
          <w:rFonts w:ascii="Arial" w:hAnsi="Arial" w:cs="Arial"/>
          <w:sz w:val="24"/>
          <w:szCs w:val="24"/>
        </w:rPr>
        <w:t xml:space="preserve"> many</w:t>
      </w:r>
      <w:r w:rsidRPr="00E748C8">
        <w:rPr>
          <w:rFonts w:ascii="Arial" w:hAnsi="Arial" w:cs="Arial"/>
          <w:sz w:val="24"/>
          <w:szCs w:val="24"/>
        </w:rPr>
        <w:t xml:space="preserve"> questions in sessions</w:t>
      </w:r>
      <w:r w:rsidR="00A75BE0">
        <w:rPr>
          <w:rFonts w:ascii="Arial" w:hAnsi="Arial" w:cs="Arial"/>
          <w:sz w:val="24"/>
          <w:szCs w:val="24"/>
        </w:rPr>
        <w:t xml:space="preserve"> </w:t>
      </w:r>
      <w:r w:rsidRPr="00E748C8">
        <w:rPr>
          <w:rFonts w:ascii="Arial" w:hAnsi="Arial" w:cs="Arial"/>
          <w:sz w:val="24"/>
          <w:szCs w:val="24"/>
        </w:rPr>
        <w:t xml:space="preserve">about vocabulary rather than content. Students asked about the meaning of words such as </w:t>
      </w:r>
      <w:r w:rsidRPr="00E748C8">
        <w:rPr>
          <w:rFonts w:ascii="Arial" w:hAnsi="Arial" w:cs="Arial"/>
          <w:i/>
          <w:sz w:val="24"/>
          <w:szCs w:val="24"/>
        </w:rPr>
        <w:t>implication</w:t>
      </w:r>
      <w:r w:rsidRPr="00E748C8">
        <w:rPr>
          <w:rFonts w:ascii="Arial" w:hAnsi="Arial" w:cs="Arial"/>
          <w:sz w:val="24"/>
          <w:szCs w:val="24"/>
        </w:rPr>
        <w:t xml:space="preserve"> and </w:t>
      </w:r>
      <w:r w:rsidRPr="00E748C8">
        <w:rPr>
          <w:rFonts w:ascii="Arial" w:hAnsi="Arial" w:cs="Arial"/>
          <w:i/>
          <w:sz w:val="24"/>
          <w:szCs w:val="24"/>
        </w:rPr>
        <w:t>domestic violence</w:t>
      </w:r>
      <w:r w:rsidRPr="00E748C8">
        <w:rPr>
          <w:rFonts w:ascii="Arial" w:hAnsi="Arial" w:cs="Arial"/>
          <w:sz w:val="24"/>
          <w:szCs w:val="24"/>
        </w:rPr>
        <w:t xml:space="preserve">. This raised questions around whether </w:t>
      </w:r>
      <w:r w:rsidR="0098344B" w:rsidRPr="00E748C8">
        <w:rPr>
          <w:rFonts w:ascii="Arial" w:hAnsi="Arial" w:cs="Arial"/>
          <w:sz w:val="24"/>
          <w:szCs w:val="24"/>
        </w:rPr>
        <w:t xml:space="preserve">students had </w:t>
      </w:r>
      <w:r w:rsidRPr="00E748C8">
        <w:rPr>
          <w:rFonts w:ascii="Arial" w:hAnsi="Arial" w:cs="Arial"/>
          <w:sz w:val="24"/>
          <w:szCs w:val="24"/>
        </w:rPr>
        <w:t xml:space="preserve">a limited vocabulary </w:t>
      </w:r>
      <w:r w:rsidR="00EF5AFF" w:rsidRPr="00E748C8">
        <w:rPr>
          <w:rFonts w:ascii="Arial" w:hAnsi="Arial" w:cs="Arial"/>
          <w:sz w:val="24"/>
          <w:szCs w:val="24"/>
        </w:rPr>
        <w:t xml:space="preserve">and if </w:t>
      </w:r>
      <w:r w:rsidR="00EB64FF" w:rsidRPr="00E748C8">
        <w:rPr>
          <w:rFonts w:ascii="Arial" w:hAnsi="Arial" w:cs="Arial"/>
          <w:sz w:val="24"/>
          <w:szCs w:val="24"/>
        </w:rPr>
        <w:t>so,</w:t>
      </w:r>
      <w:r w:rsidR="00EF5AFF" w:rsidRPr="00E748C8">
        <w:rPr>
          <w:rFonts w:ascii="Arial" w:hAnsi="Arial" w:cs="Arial"/>
          <w:sz w:val="24"/>
          <w:szCs w:val="24"/>
        </w:rPr>
        <w:t xml:space="preserve"> did this </w:t>
      </w:r>
      <w:r w:rsidRPr="00E748C8">
        <w:rPr>
          <w:rFonts w:ascii="Arial" w:hAnsi="Arial" w:cs="Arial"/>
          <w:sz w:val="24"/>
          <w:szCs w:val="24"/>
        </w:rPr>
        <w:t>affec</w:t>
      </w:r>
      <w:r w:rsidR="00EF5AFF" w:rsidRPr="00E748C8">
        <w:rPr>
          <w:rFonts w:ascii="Arial" w:hAnsi="Arial" w:cs="Arial"/>
          <w:sz w:val="24"/>
          <w:szCs w:val="24"/>
        </w:rPr>
        <w:t>t</w:t>
      </w:r>
      <w:r w:rsidRPr="00E748C8">
        <w:rPr>
          <w:rFonts w:ascii="Arial" w:hAnsi="Arial" w:cs="Arial"/>
          <w:sz w:val="24"/>
          <w:szCs w:val="24"/>
        </w:rPr>
        <w:t xml:space="preserve"> </w:t>
      </w:r>
      <w:r w:rsidR="00EF5AFF" w:rsidRPr="00E748C8">
        <w:rPr>
          <w:rFonts w:ascii="Arial" w:hAnsi="Arial" w:cs="Arial"/>
          <w:sz w:val="24"/>
          <w:szCs w:val="24"/>
        </w:rPr>
        <w:t>them</w:t>
      </w:r>
      <w:r w:rsidRPr="00E748C8">
        <w:rPr>
          <w:rFonts w:ascii="Arial" w:hAnsi="Arial" w:cs="Arial"/>
          <w:sz w:val="24"/>
          <w:szCs w:val="24"/>
        </w:rPr>
        <w:t xml:space="preserve"> accessing knowledge, the curriculum and academic texts</w:t>
      </w:r>
      <w:r w:rsidR="00FB61DA" w:rsidRPr="00E748C8">
        <w:rPr>
          <w:rFonts w:ascii="Arial" w:hAnsi="Arial" w:cs="Arial"/>
          <w:sz w:val="24"/>
          <w:szCs w:val="24"/>
        </w:rPr>
        <w:t xml:space="preserve">.  </w:t>
      </w:r>
    </w:p>
    <w:p w14:paraId="7BB6573B" w14:textId="4F864B3E" w:rsidR="003814E7" w:rsidRPr="00E748C8" w:rsidRDefault="00B13287" w:rsidP="009E3DFD">
      <w:pPr>
        <w:spacing w:line="360" w:lineRule="auto"/>
        <w:jc w:val="both"/>
        <w:rPr>
          <w:rFonts w:ascii="Arial" w:hAnsi="Arial" w:cs="Arial"/>
          <w:sz w:val="24"/>
          <w:szCs w:val="24"/>
        </w:rPr>
      </w:pPr>
      <w:r>
        <w:rPr>
          <w:rFonts w:ascii="Arial" w:hAnsi="Arial" w:cs="Arial"/>
          <w:bCs/>
          <w:sz w:val="24"/>
          <w:szCs w:val="24"/>
        </w:rPr>
        <w:t xml:space="preserve">Nation and Coxhead (2021:5) </w:t>
      </w:r>
      <w:r w:rsidR="00173F41">
        <w:rPr>
          <w:rFonts w:ascii="Arial" w:hAnsi="Arial" w:cs="Arial"/>
          <w:bCs/>
          <w:sz w:val="24"/>
          <w:szCs w:val="24"/>
        </w:rPr>
        <w:t>state</w:t>
      </w:r>
      <w:r>
        <w:rPr>
          <w:rFonts w:ascii="Arial" w:hAnsi="Arial" w:cs="Arial"/>
          <w:bCs/>
          <w:sz w:val="24"/>
          <w:szCs w:val="24"/>
        </w:rPr>
        <w:t xml:space="preserve"> that ‘vocabulary size is central to language use …’. </w:t>
      </w:r>
      <w:r w:rsidR="001874CC">
        <w:rPr>
          <w:rFonts w:ascii="Arial" w:hAnsi="Arial" w:cs="Arial"/>
          <w:bCs/>
          <w:sz w:val="24"/>
          <w:szCs w:val="24"/>
        </w:rPr>
        <w:t>V</w:t>
      </w:r>
      <w:r w:rsidR="003814E7">
        <w:rPr>
          <w:rFonts w:ascii="Arial" w:hAnsi="Arial" w:cs="Arial"/>
          <w:bCs/>
          <w:sz w:val="24"/>
          <w:szCs w:val="24"/>
        </w:rPr>
        <w:t>ocabulary size tests estimate the total number of words a person knows</w:t>
      </w:r>
      <w:r w:rsidR="005E15DA">
        <w:rPr>
          <w:rFonts w:ascii="Arial" w:hAnsi="Arial" w:cs="Arial"/>
          <w:bCs/>
          <w:sz w:val="24"/>
          <w:szCs w:val="24"/>
        </w:rPr>
        <w:t>;</w:t>
      </w:r>
      <w:r w:rsidR="003814E7">
        <w:rPr>
          <w:rFonts w:ascii="Arial" w:hAnsi="Arial" w:cs="Arial"/>
          <w:bCs/>
          <w:sz w:val="24"/>
          <w:szCs w:val="24"/>
        </w:rPr>
        <w:t xml:space="preserve"> they are useful when comparing groups of students and measuring long-term vocabulary growth (McLean </w:t>
      </w:r>
      <w:r w:rsidR="00036CAE">
        <w:rPr>
          <w:rFonts w:ascii="Arial" w:hAnsi="Arial" w:cs="Arial"/>
          <w:bCs/>
          <w:sz w:val="24"/>
          <w:szCs w:val="24"/>
        </w:rPr>
        <w:t>and</w:t>
      </w:r>
      <w:r w:rsidR="003814E7">
        <w:rPr>
          <w:rFonts w:ascii="Arial" w:hAnsi="Arial" w:cs="Arial"/>
          <w:bCs/>
          <w:sz w:val="24"/>
          <w:szCs w:val="24"/>
        </w:rPr>
        <w:t xml:space="preserve"> Kramer, 2015).</w:t>
      </w:r>
      <w:r w:rsidR="00AE248F">
        <w:rPr>
          <w:rFonts w:ascii="Arial" w:hAnsi="Arial" w:cs="Arial"/>
          <w:bCs/>
          <w:sz w:val="24"/>
          <w:szCs w:val="24"/>
        </w:rPr>
        <w:t xml:space="preserve"> Testing </w:t>
      </w:r>
      <w:r w:rsidR="005E15DA">
        <w:rPr>
          <w:rFonts w:ascii="Arial" w:hAnsi="Arial" w:cs="Arial"/>
          <w:bCs/>
          <w:sz w:val="24"/>
          <w:szCs w:val="24"/>
        </w:rPr>
        <w:t xml:space="preserve">can </w:t>
      </w:r>
      <w:r w:rsidR="00CC6362">
        <w:rPr>
          <w:rFonts w:ascii="Arial" w:hAnsi="Arial" w:cs="Arial"/>
          <w:bCs/>
          <w:sz w:val="24"/>
          <w:szCs w:val="24"/>
        </w:rPr>
        <w:t>help</w:t>
      </w:r>
      <w:r w:rsidR="003814E7">
        <w:rPr>
          <w:rFonts w:ascii="Arial" w:hAnsi="Arial" w:cs="Arial"/>
          <w:bCs/>
          <w:sz w:val="24"/>
          <w:szCs w:val="24"/>
        </w:rPr>
        <w:t xml:space="preserve"> to find out what vocabulary knowledge is needed for reading (Nation </w:t>
      </w:r>
      <w:r w:rsidR="00036CAE">
        <w:rPr>
          <w:rFonts w:ascii="Arial" w:hAnsi="Arial" w:cs="Arial"/>
          <w:bCs/>
          <w:sz w:val="24"/>
          <w:szCs w:val="24"/>
        </w:rPr>
        <w:t>and</w:t>
      </w:r>
      <w:r w:rsidR="003814E7">
        <w:rPr>
          <w:rFonts w:ascii="Arial" w:hAnsi="Arial" w:cs="Arial"/>
          <w:bCs/>
          <w:sz w:val="24"/>
          <w:szCs w:val="24"/>
        </w:rPr>
        <w:t xml:space="preserve"> Coxhead, 2021). </w:t>
      </w:r>
      <w:r w:rsidR="002249B2" w:rsidRPr="002249B2">
        <w:rPr>
          <w:rFonts w:ascii="Arial" w:hAnsi="Arial" w:cs="Arial"/>
          <w:bCs/>
          <w:sz w:val="24"/>
          <w:szCs w:val="24"/>
        </w:rPr>
        <w:t xml:space="preserve">Studies have shown a strong positive correlation between vocabulary knowledge and reading comprehension (Chall </w:t>
      </w:r>
      <w:r w:rsidR="00816F9D">
        <w:rPr>
          <w:rFonts w:ascii="Arial" w:hAnsi="Arial" w:cs="Arial"/>
          <w:bCs/>
          <w:sz w:val="24"/>
          <w:szCs w:val="24"/>
        </w:rPr>
        <w:t>et al.</w:t>
      </w:r>
      <w:r w:rsidR="002249B2" w:rsidRPr="002249B2">
        <w:rPr>
          <w:rFonts w:ascii="Arial" w:hAnsi="Arial" w:cs="Arial"/>
          <w:bCs/>
          <w:sz w:val="24"/>
          <w:szCs w:val="24"/>
        </w:rPr>
        <w:t xml:space="preserve">, 1990; Lesaux </w:t>
      </w:r>
      <w:r w:rsidR="00036CAE">
        <w:rPr>
          <w:rFonts w:ascii="Arial" w:hAnsi="Arial" w:cs="Arial"/>
          <w:bCs/>
          <w:sz w:val="24"/>
          <w:szCs w:val="24"/>
        </w:rPr>
        <w:t>and</w:t>
      </w:r>
      <w:r w:rsidR="002249B2" w:rsidRPr="002249B2">
        <w:rPr>
          <w:rFonts w:ascii="Arial" w:hAnsi="Arial" w:cs="Arial"/>
          <w:bCs/>
          <w:sz w:val="24"/>
          <w:szCs w:val="24"/>
        </w:rPr>
        <w:t xml:space="preserve"> Kieffer, 2010; Mancilla-Martinez </w:t>
      </w:r>
      <w:r w:rsidR="00036CAE">
        <w:rPr>
          <w:rFonts w:ascii="Arial" w:hAnsi="Arial" w:cs="Arial"/>
          <w:bCs/>
          <w:sz w:val="24"/>
          <w:szCs w:val="24"/>
        </w:rPr>
        <w:t>and</w:t>
      </w:r>
      <w:r w:rsidR="002249B2" w:rsidRPr="002249B2">
        <w:rPr>
          <w:rFonts w:ascii="Arial" w:hAnsi="Arial" w:cs="Arial"/>
          <w:bCs/>
          <w:sz w:val="24"/>
          <w:szCs w:val="24"/>
        </w:rPr>
        <w:t xml:space="preserve"> Lesaux, 2010). </w:t>
      </w:r>
      <w:r w:rsidR="00800B1A">
        <w:rPr>
          <w:rFonts w:ascii="Arial" w:hAnsi="Arial" w:cs="Arial"/>
          <w:bCs/>
          <w:sz w:val="24"/>
          <w:szCs w:val="24"/>
        </w:rPr>
        <w:t xml:space="preserve">In addition, </w:t>
      </w:r>
      <w:r w:rsidR="003814E7">
        <w:rPr>
          <w:rFonts w:ascii="Arial" w:hAnsi="Arial" w:cs="Arial"/>
          <w:bCs/>
          <w:sz w:val="24"/>
          <w:szCs w:val="24"/>
        </w:rPr>
        <w:t>the vocabulary size o</w:t>
      </w:r>
      <w:r w:rsidR="009244C3">
        <w:rPr>
          <w:rFonts w:ascii="Arial" w:hAnsi="Arial" w:cs="Arial"/>
          <w:bCs/>
          <w:sz w:val="24"/>
          <w:szCs w:val="24"/>
        </w:rPr>
        <w:t>f L1</w:t>
      </w:r>
      <w:r w:rsidR="00AD5E2A">
        <w:rPr>
          <w:rFonts w:ascii="Arial" w:hAnsi="Arial" w:cs="Arial"/>
          <w:bCs/>
          <w:sz w:val="24"/>
          <w:szCs w:val="24"/>
        </w:rPr>
        <w:t xml:space="preserve"> </w:t>
      </w:r>
      <w:r w:rsidR="009244C3">
        <w:rPr>
          <w:rFonts w:ascii="Arial" w:hAnsi="Arial" w:cs="Arial"/>
          <w:bCs/>
          <w:sz w:val="24"/>
          <w:szCs w:val="24"/>
        </w:rPr>
        <w:t>users</w:t>
      </w:r>
      <w:r w:rsidR="003814E7">
        <w:rPr>
          <w:rFonts w:ascii="Arial" w:hAnsi="Arial" w:cs="Arial"/>
          <w:bCs/>
          <w:sz w:val="24"/>
          <w:szCs w:val="24"/>
        </w:rPr>
        <w:t xml:space="preserve"> of English is of interest to language teachers because it provides one kind of goal for learners of English as a second</w:t>
      </w:r>
      <w:r w:rsidR="003E44DD">
        <w:rPr>
          <w:rFonts w:ascii="Arial" w:hAnsi="Arial" w:cs="Arial"/>
          <w:bCs/>
          <w:sz w:val="24"/>
          <w:szCs w:val="24"/>
        </w:rPr>
        <w:t xml:space="preserve"> (L2)</w:t>
      </w:r>
      <w:r w:rsidR="003814E7">
        <w:rPr>
          <w:rFonts w:ascii="Arial" w:hAnsi="Arial" w:cs="Arial"/>
          <w:bCs/>
          <w:sz w:val="24"/>
          <w:szCs w:val="24"/>
        </w:rPr>
        <w:t xml:space="preserve"> or foreign language (Nation, 2013</w:t>
      </w:r>
      <w:r w:rsidR="009046B5">
        <w:rPr>
          <w:rFonts w:ascii="Arial" w:hAnsi="Arial" w:cs="Arial"/>
          <w:sz w:val="24"/>
          <w:szCs w:val="24"/>
        </w:rPr>
        <w:t>).</w:t>
      </w:r>
      <w:r w:rsidR="0049302D">
        <w:rPr>
          <w:rFonts w:ascii="Arial" w:hAnsi="Arial" w:cs="Arial"/>
          <w:sz w:val="24"/>
          <w:szCs w:val="24"/>
        </w:rPr>
        <w:t xml:space="preserve"> </w:t>
      </w:r>
      <w:r w:rsidR="004B699F">
        <w:rPr>
          <w:rFonts w:ascii="Arial" w:hAnsi="Arial" w:cs="Arial"/>
          <w:sz w:val="24"/>
          <w:szCs w:val="24"/>
        </w:rPr>
        <w:t>Given the importance of</w:t>
      </w:r>
      <w:r w:rsidR="00676650">
        <w:rPr>
          <w:rFonts w:ascii="Arial" w:hAnsi="Arial" w:cs="Arial"/>
          <w:sz w:val="24"/>
          <w:szCs w:val="24"/>
        </w:rPr>
        <w:t xml:space="preserve"> vocabulary sizes</w:t>
      </w:r>
      <w:r w:rsidR="00833597">
        <w:rPr>
          <w:rFonts w:ascii="Arial" w:hAnsi="Arial" w:cs="Arial"/>
          <w:sz w:val="24"/>
          <w:szCs w:val="24"/>
        </w:rPr>
        <w:t xml:space="preserve"> in educational performance</w:t>
      </w:r>
      <w:r w:rsidR="00676650">
        <w:rPr>
          <w:rFonts w:ascii="Arial" w:hAnsi="Arial" w:cs="Arial"/>
          <w:sz w:val="24"/>
          <w:szCs w:val="24"/>
        </w:rPr>
        <w:t>, t</w:t>
      </w:r>
      <w:r w:rsidR="00800B1A">
        <w:rPr>
          <w:rFonts w:ascii="Arial" w:hAnsi="Arial" w:cs="Arial"/>
          <w:sz w:val="24"/>
          <w:szCs w:val="24"/>
        </w:rPr>
        <w:t>he aim</w:t>
      </w:r>
      <w:r w:rsidR="00800B1A">
        <w:rPr>
          <w:rFonts w:ascii="Arial" w:hAnsi="Arial" w:cs="Arial"/>
          <w:sz w:val="24"/>
          <w:szCs w:val="24"/>
        </w:rPr>
        <w:t xml:space="preserve"> of this research </w:t>
      </w:r>
      <w:r w:rsidR="00800B1A">
        <w:rPr>
          <w:rFonts w:ascii="Arial" w:hAnsi="Arial" w:cs="Arial"/>
          <w:sz w:val="24"/>
          <w:szCs w:val="24"/>
        </w:rPr>
        <w:t>was to</w:t>
      </w:r>
      <w:r w:rsidR="008F0148">
        <w:rPr>
          <w:rFonts w:ascii="Arial" w:hAnsi="Arial" w:cs="Arial"/>
          <w:sz w:val="24"/>
          <w:szCs w:val="24"/>
        </w:rPr>
        <w:t xml:space="preserve"> </w:t>
      </w:r>
      <w:r w:rsidR="00875C89">
        <w:rPr>
          <w:rFonts w:ascii="Arial" w:hAnsi="Arial" w:cs="Arial"/>
          <w:sz w:val="24"/>
          <w:szCs w:val="24"/>
        </w:rPr>
        <w:t xml:space="preserve">form an estimate </w:t>
      </w:r>
      <w:r w:rsidR="00C727C3">
        <w:rPr>
          <w:rFonts w:ascii="Arial" w:hAnsi="Arial" w:cs="Arial"/>
          <w:sz w:val="24"/>
          <w:szCs w:val="24"/>
        </w:rPr>
        <w:t>of the</w:t>
      </w:r>
      <w:r w:rsidR="00DA5394">
        <w:rPr>
          <w:rFonts w:ascii="Arial" w:hAnsi="Arial" w:cs="Arial"/>
          <w:sz w:val="24"/>
          <w:szCs w:val="24"/>
        </w:rPr>
        <w:t xml:space="preserve"> </w:t>
      </w:r>
      <w:r w:rsidR="00F50786">
        <w:rPr>
          <w:rFonts w:ascii="Arial" w:hAnsi="Arial" w:cs="Arial"/>
          <w:sz w:val="24"/>
          <w:szCs w:val="24"/>
        </w:rPr>
        <w:t>vocabulary size</w:t>
      </w:r>
      <w:r w:rsidR="00DA5394">
        <w:rPr>
          <w:rFonts w:ascii="Arial" w:hAnsi="Arial" w:cs="Arial"/>
          <w:sz w:val="24"/>
          <w:szCs w:val="24"/>
        </w:rPr>
        <w:t>s</w:t>
      </w:r>
      <w:r w:rsidR="00F50786">
        <w:rPr>
          <w:rFonts w:ascii="Arial" w:hAnsi="Arial" w:cs="Arial"/>
          <w:sz w:val="24"/>
          <w:szCs w:val="24"/>
        </w:rPr>
        <w:t xml:space="preserve"> of</w:t>
      </w:r>
      <w:r w:rsidR="00D25072">
        <w:rPr>
          <w:rFonts w:ascii="Arial" w:hAnsi="Arial" w:cs="Arial"/>
          <w:sz w:val="24"/>
          <w:szCs w:val="24"/>
        </w:rPr>
        <w:t xml:space="preserve"> </w:t>
      </w:r>
      <w:r w:rsidR="00FB337D">
        <w:rPr>
          <w:rFonts w:ascii="Arial" w:hAnsi="Arial" w:cs="Arial"/>
          <w:sz w:val="24"/>
          <w:szCs w:val="24"/>
        </w:rPr>
        <w:t>u</w:t>
      </w:r>
      <w:r w:rsidR="00D25072">
        <w:rPr>
          <w:rFonts w:ascii="Arial" w:hAnsi="Arial" w:cs="Arial"/>
          <w:sz w:val="24"/>
          <w:szCs w:val="24"/>
        </w:rPr>
        <w:t>ndergraduate L1 user of English</w:t>
      </w:r>
      <w:r w:rsidR="00DA5394">
        <w:rPr>
          <w:rFonts w:ascii="Arial" w:hAnsi="Arial" w:cs="Arial"/>
          <w:sz w:val="24"/>
          <w:szCs w:val="24"/>
        </w:rPr>
        <w:t xml:space="preserve"> and to </w:t>
      </w:r>
      <w:r w:rsidR="00541106">
        <w:rPr>
          <w:rFonts w:ascii="Arial" w:hAnsi="Arial" w:cs="Arial"/>
          <w:sz w:val="24"/>
          <w:szCs w:val="24"/>
        </w:rPr>
        <w:t>investigate</w:t>
      </w:r>
      <w:r w:rsidR="00800B1A">
        <w:rPr>
          <w:rFonts w:ascii="Arial" w:hAnsi="Arial" w:cs="Arial"/>
          <w:sz w:val="24"/>
          <w:szCs w:val="24"/>
        </w:rPr>
        <w:t xml:space="preserve"> how vocabulary might impact on students’ achievement</w:t>
      </w:r>
      <w:r w:rsidR="00541106">
        <w:rPr>
          <w:rFonts w:ascii="Arial" w:hAnsi="Arial" w:cs="Arial"/>
          <w:sz w:val="24"/>
          <w:szCs w:val="24"/>
        </w:rPr>
        <w:t>.</w:t>
      </w:r>
    </w:p>
    <w:p w14:paraId="4E64E94C" w14:textId="77777777" w:rsidR="00C61632" w:rsidRPr="00212B4D" w:rsidRDefault="009427E0" w:rsidP="009427E0">
      <w:pPr>
        <w:spacing w:line="360" w:lineRule="auto"/>
        <w:jc w:val="both"/>
        <w:rPr>
          <w:rFonts w:ascii="Arial" w:eastAsia="Times New Roman" w:hAnsi="Arial" w:cs="Arial"/>
          <w:b/>
          <w:bCs/>
          <w:i/>
          <w:iCs/>
          <w:sz w:val="28"/>
          <w:szCs w:val="28"/>
          <w:lang w:eastAsia="en-GB"/>
        </w:rPr>
      </w:pPr>
      <w:r w:rsidRPr="00212B4D">
        <w:rPr>
          <w:rFonts w:ascii="Arial" w:eastAsia="Times New Roman" w:hAnsi="Arial" w:cs="Arial"/>
          <w:b/>
          <w:i/>
          <w:iCs/>
          <w:sz w:val="28"/>
          <w:szCs w:val="28"/>
          <w:lang w:eastAsia="en-GB"/>
        </w:rPr>
        <w:t xml:space="preserve">Vocabulary sizes </w:t>
      </w:r>
      <w:r w:rsidRPr="00212B4D">
        <w:rPr>
          <w:rFonts w:ascii="Arial" w:eastAsia="Times New Roman" w:hAnsi="Arial" w:cs="Arial"/>
          <w:b/>
          <w:bCs/>
          <w:i/>
          <w:iCs/>
          <w:sz w:val="28"/>
          <w:szCs w:val="28"/>
          <w:lang w:eastAsia="en-GB"/>
        </w:rPr>
        <w:t>and lexical coverage</w:t>
      </w:r>
    </w:p>
    <w:p w14:paraId="1B22D4E2" w14:textId="3BF7388E" w:rsidR="009427E0" w:rsidRPr="00C61632" w:rsidRDefault="00C61632" w:rsidP="009427E0">
      <w:pPr>
        <w:spacing w:line="360" w:lineRule="auto"/>
        <w:jc w:val="both"/>
        <w:rPr>
          <w:rFonts w:ascii="Arial" w:eastAsia="Times New Roman" w:hAnsi="Arial" w:cs="Arial"/>
          <w:b/>
          <w:bCs/>
          <w:i/>
          <w:iCs/>
          <w:sz w:val="28"/>
          <w:szCs w:val="28"/>
          <w:lang w:eastAsia="en-GB"/>
        </w:rPr>
      </w:pPr>
      <w:r>
        <w:rPr>
          <w:rFonts w:ascii="Arial" w:eastAsia="Times New Roman" w:hAnsi="Arial" w:cs="Arial"/>
          <w:sz w:val="24"/>
          <w:szCs w:val="24"/>
          <w:lang w:eastAsia="en-GB"/>
        </w:rPr>
        <w:t>I</w:t>
      </w:r>
      <w:r w:rsidR="009427E0" w:rsidRPr="00E748C8">
        <w:rPr>
          <w:rFonts w:ascii="Arial" w:eastAsia="Times New Roman" w:hAnsi="Arial" w:cs="Arial"/>
          <w:sz w:val="24"/>
          <w:szCs w:val="24"/>
          <w:lang w:eastAsia="en-GB"/>
        </w:rPr>
        <w:t xml:space="preserve">t is important to consider the relationship between the </w:t>
      </w:r>
      <w:r w:rsidR="00EF0F9C">
        <w:rPr>
          <w:rFonts w:ascii="Arial" w:eastAsia="Times New Roman" w:hAnsi="Arial" w:cs="Arial"/>
          <w:sz w:val="24"/>
          <w:szCs w:val="24"/>
          <w:lang w:eastAsia="en-GB"/>
        </w:rPr>
        <w:t>vocabulary sizes</w:t>
      </w:r>
      <w:r w:rsidR="009427E0" w:rsidRPr="00E748C8">
        <w:rPr>
          <w:rFonts w:ascii="Arial" w:eastAsia="Times New Roman" w:hAnsi="Arial" w:cs="Arial"/>
          <w:sz w:val="24"/>
          <w:szCs w:val="24"/>
          <w:lang w:eastAsia="en-GB"/>
        </w:rPr>
        <w:t xml:space="preserve"> and comprehension. </w:t>
      </w:r>
      <w:r w:rsidR="009427E0" w:rsidRPr="00E748C8">
        <w:rPr>
          <w:rFonts w:ascii="Arial" w:hAnsi="Arial" w:cs="Arial"/>
          <w:sz w:val="24"/>
          <w:szCs w:val="24"/>
        </w:rPr>
        <w:t>What size of vocabulary do undergraduates</w:t>
      </w:r>
      <w:r w:rsidR="00F42F14">
        <w:rPr>
          <w:rFonts w:ascii="Arial" w:hAnsi="Arial" w:cs="Arial"/>
          <w:sz w:val="24"/>
          <w:szCs w:val="24"/>
        </w:rPr>
        <w:t xml:space="preserve"> </w:t>
      </w:r>
      <w:r w:rsidR="009427E0" w:rsidRPr="00E748C8">
        <w:rPr>
          <w:rFonts w:ascii="Arial" w:hAnsi="Arial" w:cs="Arial"/>
          <w:sz w:val="24"/>
          <w:szCs w:val="24"/>
        </w:rPr>
        <w:t xml:space="preserve">have and need </w:t>
      </w:r>
      <w:r w:rsidR="00FE1FA7" w:rsidRPr="00E748C8">
        <w:rPr>
          <w:rFonts w:ascii="Arial" w:hAnsi="Arial" w:cs="Arial"/>
          <w:sz w:val="24"/>
          <w:szCs w:val="24"/>
        </w:rPr>
        <w:t>to</w:t>
      </w:r>
      <w:r w:rsidR="009427E0" w:rsidRPr="00E748C8">
        <w:rPr>
          <w:rFonts w:ascii="Arial" w:hAnsi="Arial" w:cs="Arial"/>
          <w:sz w:val="24"/>
          <w:szCs w:val="24"/>
        </w:rPr>
        <w:t xml:space="preserve"> access the</w:t>
      </w:r>
      <w:r w:rsidR="000C1B60">
        <w:rPr>
          <w:rFonts w:ascii="Arial" w:hAnsi="Arial" w:cs="Arial"/>
          <w:sz w:val="24"/>
          <w:szCs w:val="24"/>
        </w:rPr>
        <w:t>ir</w:t>
      </w:r>
      <w:r w:rsidR="009427E0" w:rsidRPr="00E748C8">
        <w:rPr>
          <w:rFonts w:ascii="Arial" w:hAnsi="Arial" w:cs="Arial"/>
          <w:sz w:val="24"/>
          <w:szCs w:val="24"/>
        </w:rPr>
        <w:t xml:space="preserve"> discipline? Treffers-Daller and Milton (2013) reported that the average first year undergraduate has a vocabulary size of 10,034-word families</w:t>
      </w:r>
      <w:r w:rsidR="00DB460E">
        <w:rPr>
          <w:rFonts w:ascii="Arial" w:hAnsi="Arial" w:cs="Arial"/>
          <w:sz w:val="24"/>
          <w:szCs w:val="24"/>
        </w:rPr>
        <w:t xml:space="preserve"> </w:t>
      </w:r>
      <w:r w:rsidR="00DB460E">
        <w:rPr>
          <w:rFonts w:ascii="Arial" w:hAnsi="Arial" w:cs="Arial"/>
          <w:sz w:val="24"/>
          <w:szCs w:val="24"/>
        </w:rPr>
        <w:t xml:space="preserve">(base word plus its derivations, e.g., </w:t>
      </w:r>
      <w:r w:rsidR="00DB460E">
        <w:rPr>
          <w:rFonts w:ascii="Arial" w:hAnsi="Arial" w:cs="Arial"/>
          <w:i/>
          <w:iCs/>
          <w:sz w:val="24"/>
          <w:szCs w:val="24"/>
        </w:rPr>
        <w:t>wide</w:t>
      </w:r>
      <w:r w:rsidR="00DB460E">
        <w:rPr>
          <w:rFonts w:ascii="Arial" w:hAnsi="Arial" w:cs="Arial"/>
          <w:sz w:val="24"/>
          <w:szCs w:val="24"/>
        </w:rPr>
        <w:t xml:space="preserve">, </w:t>
      </w:r>
      <w:r w:rsidR="00DB460E">
        <w:rPr>
          <w:rFonts w:ascii="Arial" w:hAnsi="Arial" w:cs="Arial"/>
          <w:i/>
          <w:iCs/>
          <w:sz w:val="24"/>
          <w:szCs w:val="24"/>
        </w:rPr>
        <w:t>widen</w:t>
      </w:r>
      <w:r w:rsidR="00DB460E">
        <w:rPr>
          <w:rFonts w:ascii="Arial" w:hAnsi="Arial" w:cs="Arial"/>
          <w:sz w:val="24"/>
          <w:szCs w:val="24"/>
        </w:rPr>
        <w:t xml:space="preserve">, </w:t>
      </w:r>
      <w:r w:rsidR="00DB460E">
        <w:rPr>
          <w:rFonts w:ascii="Arial" w:hAnsi="Arial" w:cs="Arial"/>
          <w:i/>
          <w:iCs/>
          <w:sz w:val="24"/>
          <w:szCs w:val="24"/>
        </w:rPr>
        <w:t>widely</w:t>
      </w:r>
      <w:r w:rsidR="00DB460E">
        <w:rPr>
          <w:rFonts w:ascii="Arial" w:hAnsi="Arial" w:cs="Arial"/>
          <w:sz w:val="24"/>
          <w:szCs w:val="24"/>
        </w:rPr>
        <w:t>)</w:t>
      </w:r>
      <w:r w:rsidR="009427E0" w:rsidRPr="00E748C8">
        <w:rPr>
          <w:rFonts w:ascii="Arial" w:hAnsi="Arial" w:cs="Arial"/>
          <w:sz w:val="24"/>
          <w:szCs w:val="24"/>
        </w:rPr>
        <w:t xml:space="preserve"> and by the time they reach the third year, they know approximately 11,167-word families. This suggests that students increase their vocabulary size by around 400-500 words per year (Treffers-Daller </w:t>
      </w:r>
      <w:r w:rsidR="00036CAE">
        <w:rPr>
          <w:rFonts w:ascii="Arial" w:hAnsi="Arial" w:cs="Arial"/>
          <w:sz w:val="24"/>
          <w:szCs w:val="24"/>
        </w:rPr>
        <w:t>and</w:t>
      </w:r>
      <w:r w:rsidR="009427E0" w:rsidRPr="00E748C8">
        <w:rPr>
          <w:rFonts w:ascii="Arial" w:hAnsi="Arial" w:cs="Arial"/>
          <w:sz w:val="24"/>
          <w:szCs w:val="24"/>
        </w:rPr>
        <w:t xml:space="preserve"> Milton, 2013). </w:t>
      </w:r>
      <w:r w:rsidR="009427E0" w:rsidRPr="00E748C8">
        <w:rPr>
          <w:rFonts w:ascii="Arial" w:hAnsi="Arial" w:cs="Arial"/>
          <w:sz w:val="24"/>
          <w:szCs w:val="24"/>
        </w:rPr>
        <w:lastRenderedPageBreak/>
        <w:t xml:space="preserve">These findings must be interpreted with caution though, as the data was not collected with the same participants in each year so any notions of growth could be misleading. A university graduate will have an average vocabulary size of around 20,000 words according to Goulden </w:t>
      </w:r>
      <w:r w:rsidR="00816F9D">
        <w:rPr>
          <w:rFonts w:ascii="Arial" w:hAnsi="Arial" w:cs="Arial"/>
          <w:i/>
          <w:sz w:val="24"/>
          <w:szCs w:val="24"/>
        </w:rPr>
        <w:t>et al.</w:t>
      </w:r>
      <w:r w:rsidR="009427E0" w:rsidRPr="00E748C8">
        <w:rPr>
          <w:rFonts w:ascii="Arial" w:hAnsi="Arial" w:cs="Arial"/>
          <w:sz w:val="24"/>
          <w:szCs w:val="24"/>
        </w:rPr>
        <w:t xml:space="preserve"> (1990). But as Schmitt and Schmitt (2020) indicate, it is more likely that the average </w:t>
      </w:r>
      <w:r w:rsidR="008570EC">
        <w:rPr>
          <w:rFonts w:ascii="Arial" w:hAnsi="Arial" w:cs="Arial"/>
          <w:sz w:val="24"/>
          <w:szCs w:val="24"/>
        </w:rPr>
        <w:t xml:space="preserve">L1 user </w:t>
      </w:r>
      <w:r w:rsidR="0014244F">
        <w:rPr>
          <w:rFonts w:ascii="Arial" w:hAnsi="Arial" w:cs="Arial"/>
          <w:sz w:val="24"/>
          <w:szCs w:val="24"/>
        </w:rPr>
        <w:t xml:space="preserve">of </w:t>
      </w:r>
      <w:r w:rsidR="0014244F" w:rsidRPr="00E748C8">
        <w:rPr>
          <w:rFonts w:ascii="Arial" w:hAnsi="Arial" w:cs="Arial"/>
          <w:sz w:val="24"/>
          <w:szCs w:val="24"/>
        </w:rPr>
        <w:t>English</w:t>
      </w:r>
      <w:r w:rsidR="009427E0" w:rsidRPr="00E748C8">
        <w:rPr>
          <w:rFonts w:ascii="Arial" w:hAnsi="Arial" w:cs="Arial"/>
          <w:sz w:val="24"/>
          <w:szCs w:val="24"/>
        </w:rPr>
        <w:t xml:space="preserve"> knows roughly between 10,000 and 13,000-word families.</w:t>
      </w:r>
    </w:p>
    <w:p w14:paraId="19E54D19" w14:textId="6D7D297B" w:rsidR="009427E0" w:rsidRPr="00E748C8" w:rsidRDefault="009427E0" w:rsidP="009427E0">
      <w:pPr>
        <w:spacing w:line="360" w:lineRule="auto"/>
        <w:jc w:val="both"/>
        <w:rPr>
          <w:rFonts w:ascii="Arial" w:hAnsi="Arial" w:cs="Arial"/>
          <w:sz w:val="24"/>
          <w:szCs w:val="24"/>
        </w:rPr>
      </w:pPr>
      <w:r w:rsidRPr="00E748C8">
        <w:rPr>
          <w:rFonts w:ascii="Arial" w:hAnsi="Arial" w:cs="Arial"/>
          <w:sz w:val="24"/>
          <w:szCs w:val="24"/>
        </w:rPr>
        <w:t xml:space="preserve">How many words do children, adolescents and adults need to know to read successfully? Lexical coverage is the percentage of known words in spoken discourse or written texts (Webb </w:t>
      </w:r>
      <w:r w:rsidR="00036CAE">
        <w:rPr>
          <w:rFonts w:ascii="Arial" w:hAnsi="Arial" w:cs="Arial"/>
          <w:sz w:val="24"/>
          <w:szCs w:val="24"/>
        </w:rPr>
        <w:t>and</w:t>
      </w:r>
      <w:r w:rsidRPr="00E748C8">
        <w:rPr>
          <w:rFonts w:ascii="Arial" w:hAnsi="Arial" w:cs="Arial"/>
          <w:sz w:val="24"/>
          <w:szCs w:val="24"/>
        </w:rPr>
        <w:t xml:space="preserve"> Nation, 2017). Much of the research on lexical coverage has been done in the context of L2 users of English</w:t>
      </w:r>
      <w:r w:rsidR="009E2863">
        <w:rPr>
          <w:rFonts w:ascii="Arial" w:hAnsi="Arial" w:cs="Arial"/>
          <w:sz w:val="24"/>
          <w:szCs w:val="24"/>
        </w:rPr>
        <w:t xml:space="preserve"> (English is</w:t>
      </w:r>
      <w:r w:rsidR="0002292C">
        <w:rPr>
          <w:rFonts w:ascii="Arial" w:hAnsi="Arial" w:cs="Arial"/>
          <w:sz w:val="24"/>
          <w:szCs w:val="24"/>
        </w:rPr>
        <w:t xml:space="preserve"> their</w:t>
      </w:r>
      <w:r w:rsidR="009E2863">
        <w:rPr>
          <w:rFonts w:ascii="Arial" w:hAnsi="Arial" w:cs="Arial"/>
          <w:sz w:val="24"/>
          <w:szCs w:val="24"/>
        </w:rPr>
        <w:t xml:space="preserve"> second</w:t>
      </w:r>
      <w:r w:rsidR="003624F9">
        <w:rPr>
          <w:rFonts w:ascii="Arial" w:hAnsi="Arial" w:cs="Arial"/>
          <w:sz w:val="24"/>
          <w:szCs w:val="24"/>
        </w:rPr>
        <w:t xml:space="preserve"> language)</w:t>
      </w:r>
      <w:r w:rsidRPr="00E748C8">
        <w:rPr>
          <w:rFonts w:ascii="Arial" w:hAnsi="Arial" w:cs="Arial"/>
          <w:sz w:val="24"/>
          <w:szCs w:val="24"/>
        </w:rPr>
        <w:t xml:space="preserve"> (Laufer, 1989, 1992; Hu </w:t>
      </w:r>
      <w:r w:rsidR="00036CAE">
        <w:rPr>
          <w:rFonts w:ascii="Arial" w:hAnsi="Arial" w:cs="Arial"/>
          <w:sz w:val="24"/>
          <w:szCs w:val="24"/>
        </w:rPr>
        <w:t>and</w:t>
      </w:r>
      <w:r w:rsidRPr="00E748C8">
        <w:rPr>
          <w:rFonts w:ascii="Arial" w:hAnsi="Arial" w:cs="Arial"/>
          <w:sz w:val="24"/>
          <w:szCs w:val="24"/>
        </w:rPr>
        <w:t xml:space="preserve"> Nation, 2000; Nation, 2006; Schmitt </w:t>
      </w:r>
      <w:r w:rsidR="00816F9D">
        <w:rPr>
          <w:rFonts w:ascii="Arial" w:hAnsi="Arial" w:cs="Arial"/>
          <w:i/>
          <w:iCs/>
          <w:sz w:val="24"/>
          <w:szCs w:val="24"/>
        </w:rPr>
        <w:t>et al.</w:t>
      </w:r>
      <w:r w:rsidRPr="00E748C8">
        <w:rPr>
          <w:rFonts w:ascii="Arial" w:hAnsi="Arial" w:cs="Arial"/>
          <w:sz w:val="24"/>
          <w:szCs w:val="24"/>
        </w:rPr>
        <w:t xml:space="preserve">, 2011) and estimates have varied. Originally, it was thought that around 3,000-word families were needed to comprehend authentic texts which would give 95% lexical coverage (Laufer, 1989,1992). Later research conducted by Laufer and Ravenhorst-Kalovski (2010) established a minimum threshold (the ability to read with some guidance) of 95% text coverage, including proper nouns, which requires L2 learners to have a vocabulary size between 4,000-to-5,000-word families. An optimal threshold (the ability to read independently) of 98% text coverage requires knowledge of 8,000-word families (Laufer </w:t>
      </w:r>
      <w:r w:rsidR="00036CAE">
        <w:rPr>
          <w:rFonts w:ascii="Arial" w:hAnsi="Arial" w:cs="Arial"/>
          <w:sz w:val="24"/>
          <w:szCs w:val="24"/>
        </w:rPr>
        <w:t>and</w:t>
      </w:r>
      <w:r w:rsidRPr="00E748C8">
        <w:rPr>
          <w:rFonts w:ascii="Arial" w:hAnsi="Arial" w:cs="Arial"/>
          <w:sz w:val="24"/>
          <w:szCs w:val="24"/>
        </w:rPr>
        <w:t xml:space="preserve"> Ravenhorst-Kalovski, 2010). Hu and Nation (2000) found that 98%–99% of the words in texts needed to be known before adequate comprehension was possible. Following on from these figures, Nation (2006) found that </w:t>
      </w:r>
      <w:r w:rsidR="00823CF2">
        <w:rPr>
          <w:rFonts w:ascii="Arial" w:hAnsi="Arial" w:cs="Arial"/>
          <w:sz w:val="24"/>
          <w:szCs w:val="24"/>
        </w:rPr>
        <w:t>L1</w:t>
      </w:r>
      <w:r w:rsidR="00BE3789">
        <w:rPr>
          <w:rFonts w:ascii="Arial" w:hAnsi="Arial" w:cs="Arial"/>
          <w:sz w:val="24"/>
          <w:szCs w:val="24"/>
        </w:rPr>
        <w:t xml:space="preserve"> users of English</w:t>
      </w:r>
      <w:r w:rsidRPr="00E748C8">
        <w:rPr>
          <w:rFonts w:ascii="Arial" w:hAnsi="Arial" w:cs="Arial"/>
          <w:sz w:val="24"/>
          <w:szCs w:val="24"/>
        </w:rPr>
        <w:t xml:space="preserve"> need a vocabulary size of around 8,000 to 9,000-word families</w:t>
      </w:r>
      <w:r w:rsidR="00DB460E">
        <w:rPr>
          <w:rFonts w:ascii="Arial" w:hAnsi="Arial" w:cs="Arial"/>
          <w:sz w:val="24"/>
          <w:szCs w:val="24"/>
        </w:rPr>
        <w:t xml:space="preserve"> </w:t>
      </w:r>
      <w:r w:rsidRPr="00E748C8">
        <w:rPr>
          <w:rFonts w:ascii="Arial" w:hAnsi="Arial" w:cs="Arial"/>
          <w:sz w:val="24"/>
          <w:szCs w:val="24"/>
        </w:rPr>
        <w:t xml:space="preserve">to read widely. Similarly, Schmitt </w:t>
      </w:r>
      <w:r w:rsidR="00816F9D">
        <w:rPr>
          <w:rFonts w:ascii="Arial" w:hAnsi="Arial" w:cs="Arial"/>
          <w:i/>
          <w:iCs/>
          <w:sz w:val="24"/>
          <w:szCs w:val="24"/>
        </w:rPr>
        <w:t>et al.</w:t>
      </w:r>
      <w:r w:rsidRPr="00E748C8">
        <w:rPr>
          <w:rFonts w:ascii="Arial" w:hAnsi="Arial" w:cs="Arial"/>
          <w:sz w:val="24"/>
          <w:szCs w:val="24"/>
        </w:rPr>
        <w:t xml:space="preserve"> (2011) concluded that 98% coverage was necessary for readers of academic texts. On the other hand, Carver (1994) conducted research on both primary school students and graduates and found that native English-speaking students needed to know nearly 100% of the words in a text for comprehension to occur. However, even if there are a few unknown words, people can usually understand speech or writing therefore 100% coverage is not usually necessary (Schmitt </w:t>
      </w:r>
      <w:r w:rsidR="00816F9D">
        <w:rPr>
          <w:rFonts w:ascii="Arial" w:hAnsi="Arial" w:cs="Arial"/>
          <w:i/>
          <w:iCs/>
          <w:sz w:val="24"/>
          <w:szCs w:val="24"/>
        </w:rPr>
        <w:t>et al.</w:t>
      </w:r>
      <w:r w:rsidRPr="00E748C8">
        <w:rPr>
          <w:rFonts w:ascii="Arial" w:hAnsi="Arial" w:cs="Arial"/>
          <w:sz w:val="24"/>
          <w:szCs w:val="24"/>
        </w:rPr>
        <w:t>, 2017).</w:t>
      </w:r>
    </w:p>
    <w:p w14:paraId="0CCB78AC" w14:textId="40A3658F" w:rsidR="009427E0" w:rsidRPr="00E748C8" w:rsidRDefault="009427E0" w:rsidP="009427E0">
      <w:pPr>
        <w:spacing w:line="360" w:lineRule="auto"/>
        <w:jc w:val="both"/>
        <w:rPr>
          <w:rFonts w:ascii="Arial" w:hAnsi="Arial" w:cs="Arial"/>
          <w:sz w:val="24"/>
          <w:szCs w:val="24"/>
        </w:rPr>
      </w:pPr>
      <w:r w:rsidRPr="00E748C8">
        <w:rPr>
          <w:rFonts w:ascii="Arial" w:hAnsi="Arial" w:cs="Arial"/>
          <w:sz w:val="24"/>
          <w:szCs w:val="24"/>
        </w:rPr>
        <w:t xml:space="preserve">Hsu’s (2011, 2014) research suggests that students need knowledge of around 5,000-word families to access discipline specific texts. </w:t>
      </w:r>
      <w:r w:rsidRPr="00E748C8">
        <w:rPr>
          <w:rFonts w:ascii="Arial" w:eastAsia="Times New Roman" w:hAnsi="Arial" w:cs="Arial"/>
          <w:bCs/>
          <w:sz w:val="24"/>
          <w:szCs w:val="24"/>
          <w:lang w:eastAsia="en-GB"/>
        </w:rPr>
        <w:t xml:space="preserve">Hsu (2014) examined the vocabulary load of engineering textbooks and found that students needed to know the most frequent 5,000-word families plus proper nouns, apparent compounds and </w:t>
      </w:r>
      <w:r w:rsidRPr="00E748C8">
        <w:rPr>
          <w:rFonts w:ascii="Arial" w:eastAsia="Times New Roman" w:hAnsi="Arial" w:cs="Arial"/>
          <w:bCs/>
          <w:sz w:val="24"/>
          <w:szCs w:val="24"/>
          <w:lang w:eastAsia="en-GB"/>
        </w:rPr>
        <w:lastRenderedPageBreak/>
        <w:t>abbreviations which would command 95% lexical coverage of an engineering textbook to ensure adequate comprehension.</w:t>
      </w:r>
      <w:r w:rsidRPr="00E748C8">
        <w:rPr>
          <w:rFonts w:ascii="Arial" w:hAnsi="Arial" w:cs="Arial"/>
          <w:sz w:val="24"/>
          <w:szCs w:val="24"/>
        </w:rPr>
        <w:t xml:space="preserve"> In a previous study on the vocabulary threshold needed by English as a Foreign Language (EFL) learners in Business, Hsu (2011) found that students need to know the most frequent 5,000-word families </w:t>
      </w:r>
      <w:r w:rsidR="00D72BFC" w:rsidRPr="00E748C8">
        <w:rPr>
          <w:rFonts w:ascii="Arial" w:hAnsi="Arial" w:cs="Arial"/>
          <w:sz w:val="24"/>
          <w:szCs w:val="24"/>
        </w:rPr>
        <w:t>to</w:t>
      </w:r>
      <w:r w:rsidRPr="00E748C8">
        <w:rPr>
          <w:rFonts w:ascii="Arial" w:hAnsi="Arial" w:cs="Arial"/>
          <w:sz w:val="24"/>
          <w:szCs w:val="24"/>
        </w:rPr>
        <w:t xml:space="preserve"> adequately comprehend texts. Even though this is in the context of business, a key consideration is whether </w:t>
      </w:r>
      <w:r w:rsidR="004F3FBA">
        <w:rPr>
          <w:rFonts w:ascii="Arial" w:hAnsi="Arial" w:cs="Arial"/>
          <w:sz w:val="24"/>
          <w:szCs w:val="24"/>
        </w:rPr>
        <w:t>L1 users of English</w:t>
      </w:r>
      <w:r w:rsidRPr="00E748C8">
        <w:rPr>
          <w:rFonts w:ascii="Arial" w:hAnsi="Arial" w:cs="Arial"/>
          <w:sz w:val="24"/>
          <w:szCs w:val="24"/>
        </w:rPr>
        <w:t xml:space="preserve"> have the necessary vocabulary size to know and understand these </w:t>
      </w:r>
      <w:r w:rsidR="00D72BFC" w:rsidRPr="00E748C8">
        <w:rPr>
          <w:rFonts w:ascii="Arial" w:hAnsi="Arial" w:cs="Arial"/>
          <w:sz w:val="24"/>
          <w:szCs w:val="24"/>
        </w:rPr>
        <w:t>5,000-word</w:t>
      </w:r>
      <w:r w:rsidRPr="00E748C8">
        <w:rPr>
          <w:rFonts w:ascii="Arial" w:hAnsi="Arial" w:cs="Arial"/>
          <w:sz w:val="24"/>
          <w:szCs w:val="24"/>
        </w:rPr>
        <w:t xml:space="preserve"> families? </w:t>
      </w:r>
      <w:r w:rsidR="009A231E">
        <w:rPr>
          <w:rFonts w:ascii="Arial" w:hAnsi="Arial" w:cs="Arial"/>
          <w:sz w:val="24"/>
          <w:szCs w:val="24"/>
        </w:rPr>
        <w:t>F</w:t>
      </w:r>
      <w:r w:rsidRPr="00E748C8">
        <w:rPr>
          <w:rFonts w:ascii="Arial" w:hAnsi="Arial" w:cs="Arial"/>
          <w:sz w:val="24"/>
          <w:szCs w:val="24"/>
        </w:rPr>
        <w:t xml:space="preserve">urther research is needed on the lexical needs of students in relation to </w:t>
      </w:r>
      <w:r w:rsidR="00F94394">
        <w:rPr>
          <w:rFonts w:ascii="Arial" w:hAnsi="Arial" w:cs="Arial"/>
          <w:sz w:val="24"/>
          <w:szCs w:val="24"/>
        </w:rPr>
        <w:t>subject specific texts</w:t>
      </w:r>
      <w:r w:rsidR="00854406">
        <w:rPr>
          <w:rFonts w:ascii="Arial" w:hAnsi="Arial" w:cs="Arial"/>
          <w:sz w:val="24"/>
          <w:szCs w:val="24"/>
        </w:rPr>
        <w:t xml:space="preserve"> </w:t>
      </w:r>
      <w:r w:rsidRPr="00E748C8">
        <w:rPr>
          <w:rFonts w:ascii="Arial" w:hAnsi="Arial" w:cs="Arial"/>
          <w:sz w:val="24"/>
          <w:szCs w:val="24"/>
        </w:rPr>
        <w:t xml:space="preserve">as many students </w:t>
      </w:r>
      <w:r w:rsidR="00854406">
        <w:rPr>
          <w:rFonts w:ascii="Arial" w:hAnsi="Arial" w:cs="Arial"/>
          <w:sz w:val="24"/>
          <w:szCs w:val="24"/>
        </w:rPr>
        <w:t xml:space="preserve">(both L1 and L2 users of English) </w:t>
      </w:r>
      <w:r w:rsidRPr="00E748C8">
        <w:rPr>
          <w:rFonts w:ascii="Arial" w:hAnsi="Arial" w:cs="Arial"/>
          <w:sz w:val="24"/>
          <w:szCs w:val="24"/>
        </w:rPr>
        <w:t>face challenges learning technical vocabulary (</w:t>
      </w:r>
      <w:r w:rsidR="009A231E">
        <w:rPr>
          <w:rFonts w:ascii="Arial" w:hAnsi="Arial" w:cs="Arial"/>
          <w:sz w:val="24"/>
          <w:szCs w:val="24"/>
        </w:rPr>
        <w:t xml:space="preserve">Hsu, 2011; </w:t>
      </w:r>
      <w:r w:rsidRPr="00E748C8">
        <w:rPr>
          <w:rFonts w:ascii="Arial" w:hAnsi="Arial" w:cs="Arial"/>
          <w:sz w:val="24"/>
          <w:szCs w:val="24"/>
        </w:rPr>
        <w:t>Gablasova, 2015).</w:t>
      </w:r>
    </w:p>
    <w:p w14:paraId="74E127FC" w14:textId="6E93C887" w:rsidR="009427E0" w:rsidRPr="00212B4D" w:rsidRDefault="009427E0" w:rsidP="009427E0">
      <w:pPr>
        <w:spacing w:line="360" w:lineRule="auto"/>
        <w:jc w:val="both"/>
        <w:rPr>
          <w:rFonts w:ascii="Arial" w:hAnsi="Arial" w:cs="Arial"/>
          <w:b/>
          <w:i/>
          <w:iCs/>
          <w:sz w:val="28"/>
          <w:szCs w:val="28"/>
        </w:rPr>
      </w:pPr>
      <w:r w:rsidRPr="00212B4D">
        <w:rPr>
          <w:rFonts w:ascii="Arial" w:hAnsi="Arial" w:cs="Arial"/>
          <w:b/>
          <w:i/>
          <w:iCs/>
          <w:sz w:val="28"/>
          <w:szCs w:val="28"/>
        </w:rPr>
        <w:t>Vocabulary and academic achievement</w:t>
      </w:r>
    </w:p>
    <w:p w14:paraId="7CC7F604" w14:textId="427268D3" w:rsidR="009427E0" w:rsidRPr="00E748C8" w:rsidRDefault="009427E0" w:rsidP="009427E0">
      <w:pPr>
        <w:spacing w:line="360" w:lineRule="auto"/>
        <w:jc w:val="both"/>
        <w:rPr>
          <w:rFonts w:ascii="Arial" w:hAnsi="Arial" w:cs="Arial"/>
          <w:b/>
          <w:sz w:val="24"/>
          <w:szCs w:val="24"/>
        </w:rPr>
      </w:pPr>
      <w:r w:rsidRPr="00E748C8">
        <w:rPr>
          <w:rFonts w:ascii="Arial" w:hAnsi="Arial" w:cs="Arial"/>
          <w:sz w:val="24"/>
          <w:szCs w:val="24"/>
        </w:rPr>
        <w:t xml:space="preserve">There is an increasing body of research around academic language competence and students’ success in school (Nagy </w:t>
      </w:r>
      <w:r w:rsidR="00036CAE">
        <w:rPr>
          <w:rFonts w:ascii="Arial" w:hAnsi="Arial" w:cs="Arial"/>
          <w:sz w:val="24"/>
          <w:szCs w:val="24"/>
        </w:rPr>
        <w:t>and</w:t>
      </w:r>
      <w:r w:rsidRPr="00E748C8">
        <w:rPr>
          <w:rFonts w:ascii="Arial" w:hAnsi="Arial" w:cs="Arial"/>
          <w:sz w:val="24"/>
          <w:szCs w:val="24"/>
        </w:rPr>
        <w:t xml:space="preserve"> Townsend, 2012). There is much evidence from the literature to suggest there is a link between vocabulary knowledge/size and academic achievement (Smith </w:t>
      </w:r>
      <w:r w:rsidR="00816F9D">
        <w:rPr>
          <w:rFonts w:ascii="Arial" w:hAnsi="Arial" w:cs="Arial"/>
          <w:i/>
          <w:sz w:val="24"/>
          <w:szCs w:val="24"/>
        </w:rPr>
        <w:t>et al.</w:t>
      </w:r>
      <w:r w:rsidRPr="00E748C8">
        <w:rPr>
          <w:rFonts w:ascii="Arial" w:hAnsi="Arial" w:cs="Arial"/>
          <w:sz w:val="24"/>
          <w:szCs w:val="24"/>
        </w:rPr>
        <w:t xml:space="preserve">, 1991; Treffers-Daller </w:t>
      </w:r>
      <w:r w:rsidR="00036CAE">
        <w:rPr>
          <w:rFonts w:ascii="Arial" w:hAnsi="Arial" w:cs="Arial"/>
          <w:sz w:val="24"/>
          <w:szCs w:val="24"/>
        </w:rPr>
        <w:t>and</w:t>
      </w:r>
      <w:r w:rsidRPr="00E748C8">
        <w:rPr>
          <w:rFonts w:ascii="Arial" w:hAnsi="Arial" w:cs="Arial"/>
          <w:sz w:val="24"/>
          <w:szCs w:val="24"/>
        </w:rPr>
        <w:t xml:space="preserve"> Milton, 2013; Bleses </w:t>
      </w:r>
      <w:r w:rsidR="00816F9D">
        <w:rPr>
          <w:rFonts w:ascii="Arial" w:hAnsi="Arial" w:cs="Arial"/>
          <w:i/>
          <w:sz w:val="24"/>
          <w:szCs w:val="24"/>
        </w:rPr>
        <w:t>et al.</w:t>
      </w:r>
      <w:r w:rsidRPr="00E748C8">
        <w:rPr>
          <w:rFonts w:ascii="Arial" w:hAnsi="Arial" w:cs="Arial"/>
          <w:sz w:val="24"/>
          <w:szCs w:val="24"/>
        </w:rPr>
        <w:t xml:space="preserve">, 2016; Schuth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sz w:val="24"/>
          <w:szCs w:val="24"/>
        </w:rPr>
        <w:t xml:space="preserve"> 2017; Masrai </w:t>
      </w:r>
      <w:r w:rsidR="00036CAE">
        <w:rPr>
          <w:rFonts w:ascii="Arial" w:hAnsi="Arial" w:cs="Arial"/>
          <w:sz w:val="24"/>
          <w:szCs w:val="24"/>
        </w:rPr>
        <w:t>and</w:t>
      </w:r>
      <w:r w:rsidRPr="00E748C8">
        <w:rPr>
          <w:rFonts w:ascii="Arial" w:hAnsi="Arial" w:cs="Arial"/>
          <w:sz w:val="24"/>
          <w:szCs w:val="24"/>
        </w:rPr>
        <w:t xml:space="preserve"> Milton, 2018). Schuth </w:t>
      </w:r>
      <w:r w:rsidR="00816F9D">
        <w:rPr>
          <w:rFonts w:ascii="Arial" w:hAnsi="Arial" w:cs="Arial"/>
          <w:i/>
          <w:sz w:val="24"/>
          <w:szCs w:val="24"/>
        </w:rPr>
        <w:t>et al.</w:t>
      </w:r>
      <w:r w:rsidRPr="00E748C8">
        <w:rPr>
          <w:rFonts w:ascii="Arial" w:hAnsi="Arial" w:cs="Arial"/>
          <w:sz w:val="24"/>
          <w:szCs w:val="24"/>
        </w:rPr>
        <w:t xml:space="preserve"> (2017) found that children’s academic vocabulary knowledge predicted school performance in four subjects, controlling for age, gender, language background, and nonverbal cognitive abilities. These results confirm the assertion that already in primary school academic language proficiency significantly influences success. Csomay and Prades (2018) conducted a study with English as a Second Language (ESL) university students in the USA and found a significant relationship between academic vocabulary use and essay scores in some text types, but not all. These findings, to some extent, strengthen Quigley’s (2018) argument that the solution to closing attainment gaps in schools is to increase students’ vocabulary knowledge and size.</w:t>
      </w:r>
    </w:p>
    <w:p w14:paraId="5DBB9185" w14:textId="44EF2757" w:rsidR="001507AE" w:rsidRDefault="009427E0" w:rsidP="0005701C">
      <w:pPr>
        <w:spacing w:line="360" w:lineRule="auto"/>
        <w:jc w:val="both"/>
        <w:rPr>
          <w:rFonts w:ascii="Arial" w:hAnsi="Arial" w:cs="Arial"/>
          <w:sz w:val="24"/>
          <w:szCs w:val="24"/>
        </w:rPr>
      </w:pPr>
      <w:r w:rsidRPr="00E748C8">
        <w:rPr>
          <w:rFonts w:ascii="Arial" w:hAnsi="Arial" w:cs="Arial"/>
          <w:sz w:val="24"/>
          <w:szCs w:val="24"/>
        </w:rPr>
        <w:t>Masrai and Milton (2018) found there was a strong positive correlation between academic vocabulary size</w:t>
      </w:r>
      <w:r w:rsidR="008042ED">
        <w:rPr>
          <w:rFonts w:ascii="Arial" w:hAnsi="Arial" w:cs="Arial"/>
          <w:sz w:val="24"/>
          <w:szCs w:val="24"/>
        </w:rPr>
        <w:t xml:space="preserve"> (written, receptive knowledge),</w:t>
      </w:r>
      <w:r w:rsidRPr="00E748C8">
        <w:rPr>
          <w:rFonts w:ascii="Arial" w:hAnsi="Arial" w:cs="Arial"/>
          <w:sz w:val="24"/>
          <w:szCs w:val="24"/>
        </w:rPr>
        <w:t xml:space="preserve"> overall vocabulary size, and learners' academic performance as measured by GPA (Grade Point Average).  Furthermore, Treffers-Daller and Milton (2013) also reported a link between vocabulary size (measured in word families) and achievement</w:t>
      </w:r>
      <w:r w:rsidR="00715A37">
        <w:rPr>
          <w:rFonts w:ascii="Arial" w:hAnsi="Arial" w:cs="Arial"/>
          <w:sz w:val="24"/>
          <w:szCs w:val="24"/>
        </w:rPr>
        <w:t xml:space="preserve"> (measured by degree classifications)</w:t>
      </w:r>
      <w:r w:rsidRPr="00E748C8">
        <w:rPr>
          <w:rFonts w:ascii="Arial" w:hAnsi="Arial" w:cs="Arial"/>
          <w:sz w:val="24"/>
          <w:szCs w:val="24"/>
        </w:rPr>
        <w:t xml:space="preserve"> at two universities, Swansea University and UWE Bristol.</w:t>
      </w:r>
    </w:p>
    <w:p w14:paraId="00C828E5" w14:textId="77777777" w:rsidR="009427E0" w:rsidRPr="00E748C8" w:rsidRDefault="009427E0" w:rsidP="009427E0">
      <w:pPr>
        <w:spacing w:after="0" w:line="360" w:lineRule="auto"/>
        <w:jc w:val="both"/>
        <w:rPr>
          <w:rFonts w:ascii="Arial" w:hAnsi="Arial" w:cs="Arial"/>
          <w:sz w:val="24"/>
          <w:szCs w:val="24"/>
        </w:rPr>
      </w:pPr>
    </w:p>
    <w:p w14:paraId="0732B4FA" w14:textId="75E992A5" w:rsidR="004F3FBA" w:rsidRDefault="00443213" w:rsidP="00177109">
      <w:pPr>
        <w:spacing w:line="360" w:lineRule="auto"/>
        <w:jc w:val="both"/>
        <w:rPr>
          <w:rFonts w:ascii="Arial" w:hAnsi="Arial" w:cs="Arial"/>
          <w:sz w:val="24"/>
          <w:szCs w:val="24"/>
        </w:rPr>
      </w:pPr>
      <w:r>
        <w:rPr>
          <w:rFonts w:ascii="Arial" w:hAnsi="Arial" w:cs="Arial"/>
          <w:sz w:val="24"/>
          <w:szCs w:val="24"/>
        </w:rPr>
        <w:lastRenderedPageBreak/>
        <w:t>They found</w:t>
      </w:r>
      <w:r w:rsidR="009427E0" w:rsidRPr="00E748C8">
        <w:rPr>
          <w:rFonts w:ascii="Arial" w:hAnsi="Arial" w:cs="Arial"/>
          <w:sz w:val="24"/>
          <w:szCs w:val="24"/>
        </w:rPr>
        <w:t xml:space="preserve"> that the bigger a students’ vocabulary size the higher the degree classification they </w:t>
      </w:r>
      <w:r w:rsidR="00004EBE">
        <w:rPr>
          <w:rFonts w:ascii="Arial" w:hAnsi="Arial" w:cs="Arial"/>
          <w:sz w:val="24"/>
          <w:szCs w:val="24"/>
        </w:rPr>
        <w:t>obtain</w:t>
      </w:r>
      <w:r w:rsidR="009427E0" w:rsidRPr="00E748C8">
        <w:rPr>
          <w:rFonts w:ascii="Arial" w:hAnsi="Arial" w:cs="Arial"/>
          <w:sz w:val="24"/>
          <w:szCs w:val="24"/>
        </w:rPr>
        <w:t xml:space="preserve">. </w:t>
      </w:r>
      <w:r w:rsidR="00845FBC">
        <w:rPr>
          <w:rFonts w:ascii="Arial" w:hAnsi="Arial" w:cs="Arial"/>
          <w:sz w:val="24"/>
          <w:szCs w:val="24"/>
        </w:rPr>
        <w:t>However</w:t>
      </w:r>
      <w:r w:rsidR="009427E0" w:rsidRPr="00E748C8">
        <w:rPr>
          <w:rFonts w:ascii="Arial" w:hAnsi="Arial" w:cs="Arial"/>
          <w:sz w:val="24"/>
          <w:szCs w:val="24"/>
        </w:rPr>
        <w:t>, Nation and Coxhead (2021) believe more research is needed on using data from vocabulary size tests to predict education performance. If vocabulary plays such a key role in students’ learning and achievement, then strategies should be employed to facilitate this.</w:t>
      </w:r>
    </w:p>
    <w:p w14:paraId="5019AD9E" w14:textId="28136E4D" w:rsidR="00806945" w:rsidRPr="00E273AB" w:rsidRDefault="00932407" w:rsidP="00E273AB">
      <w:pPr>
        <w:spacing w:line="360" w:lineRule="auto"/>
        <w:jc w:val="both"/>
        <w:rPr>
          <w:rFonts w:ascii="Arial" w:hAnsi="Arial" w:cs="Arial"/>
          <w:sz w:val="24"/>
          <w:szCs w:val="24"/>
        </w:rPr>
      </w:pPr>
      <w:r w:rsidRPr="00E273AB">
        <w:rPr>
          <w:rFonts w:ascii="Arial" w:hAnsi="Arial" w:cs="Arial"/>
          <w:sz w:val="24"/>
          <w:szCs w:val="24"/>
        </w:rPr>
        <w:t>This research</w:t>
      </w:r>
      <w:r w:rsidR="00FC4E81" w:rsidRPr="00E273AB">
        <w:rPr>
          <w:rFonts w:ascii="Arial" w:hAnsi="Arial" w:cs="Arial"/>
          <w:sz w:val="24"/>
          <w:szCs w:val="24"/>
        </w:rPr>
        <w:t xml:space="preserve"> is </w:t>
      </w:r>
      <w:r w:rsidR="00FC4E81" w:rsidRPr="00E273AB">
        <w:rPr>
          <w:rFonts w:ascii="Arial" w:hAnsi="Arial" w:cs="Arial"/>
          <w:sz w:val="24"/>
          <w:szCs w:val="24"/>
        </w:rPr>
        <w:t>a partial replication of similar stud</w:t>
      </w:r>
      <w:r w:rsidR="00C750D0" w:rsidRPr="00E273AB">
        <w:rPr>
          <w:rFonts w:ascii="Arial" w:hAnsi="Arial" w:cs="Arial"/>
          <w:sz w:val="24"/>
          <w:szCs w:val="24"/>
        </w:rPr>
        <w:t>ies</w:t>
      </w:r>
      <w:r w:rsidR="00FC4E81" w:rsidRPr="00E273AB">
        <w:rPr>
          <w:rFonts w:ascii="Arial" w:hAnsi="Arial" w:cs="Arial"/>
          <w:sz w:val="24"/>
          <w:szCs w:val="24"/>
        </w:rPr>
        <w:t xml:space="preserve"> – Treffers-Daller </w:t>
      </w:r>
      <w:r w:rsidR="00036CAE">
        <w:rPr>
          <w:rFonts w:ascii="Arial" w:hAnsi="Arial" w:cs="Arial"/>
          <w:sz w:val="24"/>
          <w:szCs w:val="24"/>
        </w:rPr>
        <w:t>and</w:t>
      </w:r>
      <w:r w:rsidR="00FC4E81" w:rsidRPr="00E273AB">
        <w:rPr>
          <w:rFonts w:ascii="Arial" w:hAnsi="Arial" w:cs="Arial"/>
          <w:sz w:val="24"/>
          <w:szCs w:val="24"/>
        </w:rPr>
        <w:t xml:space="preserve"> Milton (2013)</w:t>
      </w:r>
      <w:r w:rsidR="00C750D0" w:rsidRPr="00E273AB">
        <w:rPr>
          <w:rFonts w:ascii="Arial" w:hAnsi="Arial" w:cs="Arial"/>
          <w:sz w:val="24"/>
          <w:szCs w:val="24"/>
        </w:rPr>
        <w:t xml:space="preserve"> and Goulden </w:t>
      </w:r>
      <w:r w:rsidR="00816F9D">
        <w:rPr>
          <w:rFonts w:ascii="Arial" w:hAnsi="Arial" w:cs="Arial"/>
          <w:i/>
          <w:iCs/>
          <w:sz w:val="24"/>
          <w:szCs w:val="24"/>
        </w:rPr>
        <w:t>et al.</w:t>
      </w:r>
      <w:r w:rsidR="00681D33" w:rsidRPr="00E273AB">
        <w:rPr>
          <w:rFonts w:ascii="Arial" w:hAnsi="Arial" w:cs="Arial"/>
          <w:i/>
          <w:iCs/>
          <w:sz w:val="24"/>
          <w:szCs w:val="24"/>
        </w:rPr>
        <w:t xml:space="preserve"> </w:t>
      </w:r>
      <w:r w:rsidR="00C749AD" w:rsidRPr="00E273AB">
        <w:rPr>
          <w:rFonts w:ascii="Arial" w:hAnsi="Arial" w:cs="Arial"/>
          <w:sz w:val="24"/>
          <w:szCs w:val="24"/>
        </w:rPr>
        <w:t>(1990)</w:t>
      </w:r>
      <w:r w:rsidR="00917371" w:rsidRPr="00E273AB">
        <w:rPr>
          <w:rFonts w:ascii="Arial" w:hAnsi="Arial" w:cs="Arial"/>
          <w:sz w:val="24"/>
          <w:szCs w:val="24"/>
        </w:rPr>
        <w:t xml:space="preserve">. </w:t>
      </w:r>
      <w:r w:rsidR="007D52C5" w:rsidRPr="00E273AB">
        <w:rPr>
          <w:rFonts w:ascii="Arial" w:hAnsi="Arial" w:cs="Arial"/>
          <w:sz w:val="24"/>
          <w:szCs w:val="24"/>
        </w:rPr>
        <w:t>Based on Porte and McManus’s (2019) considerations for selecting studies to replicate, the</w:t>
      </w:r>
      <w:r w:rsidR="001A5416" w:rsidRPr="00E273AB">
        <w:rPr>
          <w:rFonts w:ascii="Arial" w:hAnsi="Arial" w:cs="Arial"/>
          <w:sz w:val="24"/>
          <w:szCs w:val="24"/>
        </w:rPr>
        <w:t xml:space="preserve">re </w:t>
      </w:r>
      <w:r w:rsidR="00DE0D5F">
        <w:rPr>
          <w:rFonts w:ascii="Arial" w:hAnsi="Arial" w:cs="Arial"/>
          <w:sz w:val="24"/>
          <w:szCs w:val="24"/>
        </w:rPr>
        <w:t xml:space="preserve">were </w:t>
      </w:r>
      <w:r w:rsidR="001A5416" w:rsidRPr="00E273AB">
        <w:rPr>
          <w:rFonts w:ascii="Arial" w:hAnsi="Arial" w:cs="Arial"/>
          <w:sz w:val="24"/>
          <w:szCs w:val="24"/>
        </w:rPr>
        <w:t>several</w:t>
      </w:r>
      <w:r w:rsidR="007D52C5" w:rsidRPr="00E273AB">
        <w:rPr>
          <w:rFonts w:ascii="Arial" w:hAnsi="Arial" w:cs="Arial"/>
          <w:sz w:val="24"/>
          <w:szCs w:val="24"/>
        </w:rPr>
        <w:t xml:space="preserve"> reasons for choosing Treffers-Daller </w:t>
      </w:r>
      <w:r w:rsidR="00036CAE">
        <w:rPr>
          <w:rFonts w:ascii="Arial" w:hAnsi="Arial" w:cs="Arial"/>
          <w:sz w:val="24"/>
          <w:szCs w:val="24"/>
        </w:rPr>
        <w:t>and</w:t>
      </w:r>
      <w:r w:rsidR="007D52C5" w:rsidRPr="00E273AB">
        <w:rPr>
          <w:rFonts w:ascii="Arial" w:hAnsi="Arial" w:cs="Arial"/>
          <w:sz w:val="24"/>
          <w:szCs w:val="24"/>
        </w:rPr>
        <w:t xml:space="preserve"> Milton’s (2013) </w:t>
      </w:r>
      <w:r w:rsidR="007D52C5" w:rsidRPr="00E273AB">
        <w:rPr>
          <w:rFonts w:ascii="Arial" w:hAnsi="Arial" w:cs="Arial"/>
          <w:sz w:val="24"/>
          <w:szCs w:val="24"/>
        </w:rPr>
        <w:t>in particular</w:t>
      </w:r>
      <w:r w:rsidR="00EB768B" w:rsidRPr="00E273AB">
        <w:rPr>
          <w:rFonts w:ascii="Arial" w:hAnsi="Arial" w:cs="Arial"/>
          <w:sz w:val="24"/>
          <w:szCs w:val="24"/>
        </w:rPr>
        <w:t xml:space="preserve">. </w:t>
      </w:r>
      <w:r w:rsidR="002405C6" w:rsidRPr="00E273AB">
        <w:rPr>
          <w:rFonts w:ascii="Arial" w:hAnsi="Arial" w:cs="Arial"/>
          <w:sz w:val="24"/>
          <w:szCs w:val="24"/>
        </w:rPr>
        <w:t xml:space="preserve">Firstly, </w:t>
      </w:r>
      <w:r w:rsidR="00AE4FD5" w:rsidRPr="00E273AB">
        <w:rPr>
          <w:rFonts w:ascii="Arial" w:hAnsi="Arial" w:cs="Arial"/>
          <w:sz w:val="24"/>
          <w:szCs w:val="24"/>
        </w:rPr>
        <w:t>t</w:t>
      </w:r>
      <w:r w:rsidR="00806945" w:rsidRPr="00E273AB">
        <w:rPr>
          <w:rFonts w:ascii="Arial" w:hAnsi="Arial" w:cs="Arial"/>
          <w:sz w:val="24"/>
          <w:szCs w:val="24"/>
        </w:rPr>
        <w:t>he general topic of the original paper is one that continues to generate much debate</w:t>
      </w:r>
      <w:r w:rsidR="00387E84" w:rsidRPr="00E273AB">
        <w:rPr>
          <w:rFonts w:ascii="Arial" w:hAnsi="Arial" w:cs="Arial"/>
          <w:sz w:val="24"/>
          <w:szCs w:val="24"/>
        </w:rPr>
        <w:t xml:space="preserve"> and </w:t>
      </w:r>
      <w:r w:rsidR="00084CDA" w:rsidRPr="00E273AB">
        <w:rPr>
          <w:rFonts w:ascii="Arial" w:hAnsi="Arial" w:cs="Arial"/>
          <w:sz w:val="24"/>
          <w:szCs w:val="24"/>
        </w:rPr>
        <w:t>the findings are not consi</w:t>
      </w:r>
      <w:r w:rsidR="00C06DE8" w:rsidRPr="00E273AB">
        <w:rPr>
          <w:rFonts w:ascii="Arial" w:hAnsi="Arial" w:cs="Arial"/>
          <w:sz w:val="24"/>
          <w:szCs w:val="24"/>
        </w:rPr>
        <w:t xml:space="preserve">stent </w:t>
      </w:r>
      <w:r w:rsidR="00261697" w:rsidRPr="00E273AB">
        <w:rPr>
          <w:rFonts w:ascii="Arial" w:hAnsi="Arial" w:cs="Arial"/>
          <w:sz w:val="24"/>
          <w:szCs w:val="24"/>
        </w:rPr>
        <w:t>with previous or subsequent work in the area</w:t>
      </w:r>
      <w:r w:rsidR="00806945" w:rsidRPr="00E273AB">
        <w:rPr>
          <w:rFonts w:ascii="Arial" w:hAnsi="Arial" w:cs="Arial"/>
          <w:b/>
          <w:bCs/>
          <w:sz w:val="24"/>
          <w:szCs w:val="24"/>
        </w:rPr>
        <w:t>.</w:t>
      </w:r>
      <w:r w:rsidR="00806945" w:rsidRPr="00E273AB">
        <w:rPr>
          <w:rFonts w:ascii="Arial" w:hAnsi="Arial" w:cs="Arial"/>
          <w:sz w:val="24"/>
          <w:szCs w:val="24"/>
        </w:rPr>
        <w:t xml:space="preserve"> </w:t>
      </w:r>
      <w:r w:rsidR="00261697" w:rsidRPr="00E273AB">
        <w:rPr>
          <w:rFonts w:ascii="Arial" w:hAnsi="Arial" w:cs="Arial"/>
          <w:sz w:val="24"/>
          <w:szCs w:val="24"/>
        </w:rPr>
        <w:t>E</w:t>
      </w:r>
      <w:r w:rsidR="00806945" w:rsidRPr="00E273AB">
        <w:rPr>
          <w:rFonts w:ascii="Arial" w:hAnsi="Arial" w:cs="Arial"/>
          <w:sz w:val="24"/>
          <w:szCs w:val="24"/>
        </w:rPr>
        <w:t xml:space="preserve">stimating vocabulary sizes of both adults and children has a rich history of research dating from Kirkpatrick (1891) to more recent studies such as Brysbaert </w:t>
      </w:r>
      <w:r w:rsidR="00816F9D">
        <w:rPr>
          <w:rFonts w:ascii="Arial" w:hAnsi="Arial" w:cs="Arial"/>
          <w:i/>
          <w:iCs/>
          <w:sz w:val="24"/>
          <w:szCs w:val="24"/>
        </w:rPr>
        <w:t>et al.</w:t>
      </w:r>
      <w:r w:rsidR="00806945" w:rsidRPr="00E273AB">
        <w:rPr>
          <w:rFonts w:ascii="Arial" w:hAnsi="Arial" w:cs="Arial"/>
          <w:i/>
          <w:iCs/>
          <w:sz w:val="24"/>
          <w:szCs w:val="24"/>
        </w:rPr>
        <w:t xml:space="preserve">, </w:t>
      </w:r>
      <w:r w:rsidR="00806945" w:rsidRPr="00E273AB">
        <w:rPr>
          <w:rFonts w:ascii="Arial" w:hAnsi="Arial" w:cs="Arial"/>
          <w:sz w:val="24"/>
          <w:szCs w:val="24"/>
        </w:rPr>
        <w:t xml:space="preserve">2016. Estimates of vocabulary sizes of university graduates have varied greatly from 215,040 words (Hartmann, 1946) to 11,000 (Treffers-Daller </w:t>
      </w:r>
      <w:r w:rsidR="00036CAE">
        <w:rPr>
          <w:rFonts w:ascii="Arial" w:hAnsi="Arial" w:cs="Arial"/>
          <w:sz w:val="24"/>
          <w:szCs w:val="24"/>
        </w:rPr>
        <w:t>and</w:t>
      </w:r>
      <w:r w:rsidR="00806945" w:rsidRPr="00E273AB">
        <w:rPr>
          <w:rFonts w:ascii="Arial" w:hAnsi="Arial" w:cs="Arial"/>
          <w:sz w:val="24"/>
          <w:szCs w:val="24"/>
        </w:rPr>
        <w:t xml:space="preserve"> Milton, 2013)</w:t>
      </w:r>
      <w:r w:rsidR="00AE4FD5" w:rsidRPr="00E273AB">
        <w:rPr>
          <w:rFonts w:ascii="Arial" w:hAnsi="Arial" w:cs="Arial"/>
          <w:sz w:val="24"/>
          <w:szCs w:val="24"/>
        </w:rPr>
        <w:t xml:space="preserve"> </w:t>
      </w:r>
      <w:r w:rsidR="00F50DA7">
        <w:rPr>
          <w:rFonts w:ascii="Arial" w:hAnsi="Arial" w:cs="Arial"/>
          <w:sz w:val="24"/>
          <w:szCs w:val="24"/>
        </w:rPr>
        <w:t>but</w:t>
      </w:r>
      <w:r w:rsidR="00AE4FD5" w:rsidRPr="00E273AB">
        <w:rPr>
          <w:rFonts w:ascii="Arial" w:hAnsi="Arial" w:cs="Arial"/>
          <w:sz w:val="24"/>
          <w:szCs w:val="24"/>
        </w:rPr>
        <w:t xml:space="preserve"> have</w:t>
      </w:r>
      <w:r w:rsidR="009B5180" w:rsidRPr="00E273AB">
        <w:rPr>
          <w:rFonts w:ascii="Arial" w:hAnsi="Arial" w:cs="Arial"/>
          <w:sz w:val="24"/>
          <w:szCs w:val="24"/>
        </w:rPr>
        <w:t xml:space="preserve"> mainly been</w:t>
      </w:r>
      <w:r w:rsidR="00AE4FD5" w:rsidRPr="00E273AB">
        <w:rPr>
          <w:rFonts w:ascii="Arial" w:hAnsi="Arial" w:cs="Arial"/>
          <w:sz w:val="24"/>
          <w:szCs w:val="24"/>
        </w:rPr>
        <w:t xml:space="preserve"> located in an American </w:t>
      </w:r>
      <w:r w:rsidR="00691CEF" w:rsidRPr="00E273AB">
        <w:rPr>
          <w:rFonts w:ascii="Arial" w:hAnsi="Arial" w:cs="Arial"/>
          <w:sz w:val="24"/>
          <w:szCs w:val="24"/>
        </w:rPr>
        <w:t>context</w:t>
      </w:r>
      <w:r w:rsidR="009B5180" w:rsidRPr="00E273AB">
        <w:rPr>
          <w:rFonts w:ascii="Arial" w:hAnsi="Arial" w:cs="Arial"/>
          <w:sz w:val="24"/>
          <w:szCs w:val="24"/>
        </w:rPr>
        <w:t xml:space="preserve"> with the exception of Treffers-Daller </w:t>
      </w:r>
      <w:r w:rsidR="00036CAE">
        <w:rPr>
          <w:rFonts w:ascii="Arial" w:hAnsi="Arial" w:cs="Arial"/>
          <w:sz w:val="24"/>
          <w:szCs w:val="24"/>
        </w:rPr>
        <w:t>and</w:t>
      </w:r>
      <w:r w:rsidR="009B5180" w:rsidRPr="00E273AB">
        <w:rPr>
          <w:rFonts w:ascii="Arial" w:hAnsi="Arial" w:cs="Arial"/>
          <w:sz w:val="24"/>
          <w:szCs w:val="24"/>
        </w:rPr>
        <w:t xml:space="preserve"> Milton</w:t>
      </w:r>
      <w:r w:rsidR="004E61B6" w:rsidRPr="00E273AB">
        <w:rPr>
          <w:rFonts w:ascii="Arial" w:hAnsi="Arial" w:cs="Arial"/>
          <w:sz w:val="24"/>
          <w:szCs w:val="24"/>
        </w:rPr>
        <w:t>’s (2013) study</w:t>
      </w:r>
      <w:r w:rsidR="00806945" w:rsidRPr="00E273AB">
        <w:rPr>
          <w:rFonts w:ascii="Arial" w:hAnsi="Arial" w:cs="Arial"/>
          <w:sz w:val="24"/>
          <w:szCs w:val="24"/>
        </w:rPr>
        <w:t>.</w:t>
      </w:r>
      <w:r w:rsidR="004E61B6" w:rsidRPr="00E273AB">
        <w:rPr>
          <w:rFonts w:ascii="Arial" w:hAnsi="Arial" w:cs="Arial"/>
          <w:sz w:val="24"/>
          <w:szCs w:val="24"/>
        </w:rPr>
        <w:t xml:space="preserve"> Secondly, </w:t>
      </w:r>
      <w:r w:rsidR="00260F22">
        <w:rPr>
          <w:rFonts w:ascii="Arial" w:hAnsi="Arial" w:cs="Arial"/>
          <w:sz w:val="24"/>
          <w:szCs w:val="24"/>
        </w:rPr>
        <w:t>t</w:t>
      </w:r>
      <w:r w:rsidR="00806945" w:rsidRPr="00E273AB">
        <w:rPr>
          <w:rFonts w:ascii="Arial" w:hAnsi="Arial" w:cs="Arial"/>
          <w:sz w:val="24"/>
          <w:szCs w:val="24"/>
        </w:rPr>
        <w:t>he original study identified limitations</w:t>
      </w:r>
      <w:r w:rsidR="008362EF" w:rsidRPr="00E273AB">
        <w:rPr>
          <w:rFonts w:ascii="Arial" w:hAnsi="Arial" w:cs="Arial"/>
          <w:sz w:val="24"/>
          <w:szCs w:val="24"/>
        </w:rPr>
        <w:t xml:space="preserve"> and effect size data is not presented</w:t>
      </w:r>
      <w:r w:rsidR="00806945" w:rsidRPr="00E273AB">
        <w:rPr>
          <w:rFonts w:ascii="Arial" w:hAnsi="Arial" w:cs="Arial"/>
          <w:b/>
          <w:bCs/>
          <w:sz w:val="24"/>
          <w:szCs w:val="24"/>
        </w:rPr>
        <w:t>.</w:t>
      </w:r>
      <w:r w:rsidR="00806945" w:rsidRPr="00E273AB">
        <w:rPr>
          <w:rFonts w:ascii="Arial" w:hAnsi="Arial" w:cs="Arial"/>
          <w:sz w:val="24"/>
          <w:szCs w:val="24"/>
        </w:rPr>
        <w:t xml:space="preserve"> Treffers-Daller and Milton (2013, p. 168) state that ‘The sample in this study is comparatively small so a repetition of the study with a larger and more diverse sample of monolingual university students is sure to be useful’. </w:t>
      </w:r>
      <w:r w:rsidR="00C05BFB" w:rsidRPr="00C05BFB">
        <w:rPr>
          <w:rFonts w:ascii="Arial" w:hAnsi="Arial" w:cs="Arial"/>
          <w:sz w:val="24"/>
          <w:szCs w:val="24"/>
        </w:rPr>
        <w:t>The total sample in Treffers-Daller and Milton’s (2013) study was 161 participants while this study tested a total of 389 which is more than double the size.</w:t>
      </w:r>
      <w:r w:rsidR="00EE6885">
        <w:rPr>
          <w:rFonts w:ascii="Arial" w:hAnsi="Arial" w:cs="Arial"/>
          <w:sz w:val="24"/>
          <w:szCs w:val="24"/>
        </w:rPr>
        <w:t xml:space="preserve"> Finally, t</w:t>
      </w:r>
      <w:r w:rsidR="00806945" w:rsidRPr="00E273AB">
        <w:rPr>
          <w:rFonts w:ascii="Arial" w:hAnsi="Arial" w:cs="Arial"/>
          <w:sz w:val="24"/>
          <w:szCs w:val="24"/>
        </w:rPr>
        <w:t>he effect size was not reported in the</w:t>
      </w:r>
      <w:r w:rsidR="009307B9">
        <w:rPr>
          <w:rFonts w:ascii="Arial" w:hAnsi="Arial" w:cs="Arial"/>
          <w:sz w:val="24"/>
          <w:szCs w:val="24"/>
        </w:rPr>
        <w:t>ir</w:t>
      </w:r>
      <w:r w:rsidR="00EE6885">
        <w:rPr>
          <w:rFonts w:ascii="Arial" w:hAnsi="Arial" w:cs="Arial"/>
          <w:sz w:val="24"/>
          <w:szCs w:val="24"/>
        </w:rPr>
        <w:t xml:space="preserve"> study</w:t>
      </w:r>
      <w:r w:rsidR="00260F22">
        <w:rPr>
          <w:rFonts w:ascii="Arial" w:hAnsi="Arial" w:cs="Arial"/>
          <w:sz w:val="24"/>
          <w:szCs w:val="24"/>
        </w:rPr>
        <w:t xml:space="preserve"> which</w:t>
      </w:r>
      <w:r w:rsidR="00806945" w:rsidRPr="00E273AB">
        <w:rPr>
          <w:rFonts w:ascii="Arial" w:hAnsi="Arial" w:cs="Arial"/>
          <w:sz w:val="24"/>
          <w:szCs w:val="24"/>
        </w:rPr>
        <w:t xml:space="preserve"> is important in indicating how large any differences are between variables (Brezina, 2018a)</w:t>
      </w:r>
      <w:r w:rsidR="00EE6885">
        <w:rPr>
          <w:rFonts w:ascii="Arial" w:hAnsi="Arial" w:cs="Arial"/>
          <w:sz w:val="24"/>
          <w:szCs w:val="24"/>
        </w:rPr>
        <w:t xml:space="preserve"> </w:t>
      </w:r>
      <w:r w:rsidR="002C2C19">
        <w:rPr>
          <w:rFonts w:ascii="Arial" w:hAnsi="Arial" w:cs="Arial"/>
          <w:sz w:val="24"/>
          <w:szCs w:val="24"/>
        </w:rPr>
        <w:t>but is</w:t>
      </w:r>
      <w:r w:rsidR="00EE6885">
        <w:rPr>
          <w:rFonts w:ascii="Arial" w:hAnsi="Arial" w:cs="Arial"/>
          <w:sz w:val="24"/>
          <w:szCs w:val="24"/>
        </w:rPr>
        <w:t xml:space="preserve"> </w:t>
      </w:r>
      <w:r w:rsidR="008A6ED1">
        <w:rPr>
          <w:rFonts w:ascii="Arial" w:hAnsi="Arial" w:cs="Arial"/>
          <w:sz w:val="24"/>
          <w:szCs w:val="24"/>
        </w:rPr>
        <w:t>stated</w:t>
      </w:r>
      <w:r w:rsidR="00EE6885">
        <w:rPr>
          <w:rFonts w:ascii="Arial" w:hAnsi="Arial" w:cs="Arial"/>
          <w:sz w:val="24"/>
          <w:szCs w:val="24"/>
        </w:rPr>
        <w:t xml:space="preserve"> in this research.</w:t>
      </w:r>
    </w:p>
    <w:p w14:paraId="0C5995E4" w14:textId="36F4F662" w:rsidR="00177109" w:rsidRPr="004F3FBA" w:rsidRDefault="00AB1AE0" w:rsidP="00177109">
      <w:pPr>
        <w:spacing w:line="360" w:lineRule="auto"/>
        <w:jc w:val="both"/>
        <w:rPr>
          <w:rFonts w:ascii="Arial" w:hAnsi="Arial" w:cs="Arial"/>
          <w:sz w:val="24"/>
          <w:szCs w:val="24"/>
        </w:rPr>
      </w:pPr>
      <w:r w:rsidRPr="00212B4D">
        <w:rPr>
          <w:rFonts w:ascii="Arial" w:hAnsi="Arial" w:cs="Arial"/>
          <w:b/>
          <w:bCs/>
          <w:i/>
          <w:iCs/>
          <w:sz w:val="28"/>
          <w:szCs w:val="28"/>
        </w:rPr>
        <w:t>Research questions</w:t>
      </w:r>
      <w:r w:rsidRPr="00521702">
        <w:rPr>
          <w:rFonts w:ascii="Arial" w:hAnsi="Arial" w:cs="Arial"/>
          <w:b/>
          <w:bCs/>
          <w:sz w:val="28"/>
          <w:szCs w:val="28"/>
        </w:rPr>
        <w:t xml:space="preserve"> </w:t>
      </w:r>
    </w:p>
    <w:p w14:paraId="6100782C" w14:textId="1DA4393A" w:rsidR="00C20A8A" w:rsidRPr="00E748C8" w:rsidRDefault="00974009" w:rsidP="00C20A8A">
      <w:pPr>
        <w:spacing w:line="360" w:lineRule="auto"/>
        <w:jc w:val="both"/>
        <w:rPr>
          <w:rFonts w:ascii="Arial" w:hAnsi="Arial" w:cs="Arial"/>
          <w:sz w:val="24"/>
          <w:szCs w:val="24"/>
        </w:rPr>
      </w:pPr>
      <w:r w:rsidRPr="00E748C8">
        <w:rPr>
          <w:rFonts w:ascii="Arial" w:hAnsi="Arial" w:cs="Arial"/>
          <w:sz w:val="24"/>
          <w:szCs w:val="24"/>
        </w:rPr>
        <w:t xml:space="preserve">On the basis of the literature, </w:t>
      </w:r>
      <w:r w:rsidR="00C20A8A" w:rsidRPr="00E748C8">
        <w:rPr>
          <w:rFonts w:ascii="Arial" w:hAnsi="Arial" w:cs="Arial"/>
          <w:sz w:val="24"/>
          <w:szCs w:val="24"/>
        </w:rPr>
        <w:t>the following questions were researched:</w:t>
      </w:r>
    </w:p>
    <w:p w14:paraId="38A9D6DA" w14:textId="77777777" w:rsidR="00D243A0" w:rsidRDefault="00C20A8A" w:rsidP="00521702">
      <w:pPr>
        <w:spacing w:line="360" w:lineRule="auto"/>
        <w:ind w:firstLine="720"/>
        <w:rPr>
          <w:rFonts w:ascii="Arial" w:hAnsi="Arial" w:cs="Arial"/>
          <w:sz w:val="24"/>
          <w:szCs w:val="24"/>
        </w:rPr>
      </w:pPr>
      <w:r w:rsidRPr="00E748C8">
        <w:rPr>
          <w:rFonts w:ascii="Arial" w:hAnsi="Arial" w:cs="Arial"/>
          <w:sz w:val="24"/>
          <w:szCs w:val="24"/>
        </w:rPr>
        <w:t>1.  What is the average receptive vocabulary size of English-speaking undergraduate students?</w:t>
      </w:r>
    </w:p>
    <w:p w14:paraId="36E2E79C" w14:textId="03C506FD" w:rsidR="00095E7B" w:rsidRDefault="00EF6DE9" w:rsidP="00521702">
      <w:pPr>
        <w:spacing w:line="360" w:lineRule="auto"/>
        <w:ind w:firstLine="720"/>
        <w:rPr>
          <w:rFonts w:ascii="Arial" w:hAnsi="Arial" w:cs="Arial"/>
          <w:sz w:val="24"/>
          <w:szCs w:val="24"/>
        </w:rPr>
      </w:pPr>
      <w:r>
        <w:rPr>
          <w:rFonts w:ascii="Arial" w:hAnsi="Arial" w:cs="Arial"/>
          <w:sz w:val="24"/>
          <w:szCs w:val="24"/>
        </w:rPr>
        <w:t>2</w:t>
      </w:r>
      <w:r w:rsidR="00C20A8A" w:rsidRPr="00E748C8">
        <w:rPr>
          <w:rFonts w:ascii="Arial" w:hAnsi="Arial" w:cs="Arial"/>
          <w:sz w:val="24"/>
          <w:szCs w:val="24"/>
        </w:rPr>
        <w:t>.  Is there is a link between vocabulary sizes and academic achievement (measured by expected final degree classifications)?</w:t>
      </w:r>
    </w:p>
    <w:p w14:paraId="123A04D1" w14:textId="0FD31C88" w:rsidR="00212B4D" w:rsidRDefault="00212B4D" w:rsidP="00095E7B">
      <w:pPr>
        <w:spacing w:line="360" w:lineRule="auto"/>
        <w:jc w:val="both"/>
        <w:rPr>
          <w:rFonts w:ascii="Arial" w:hAnsi="Arial" w:cs="Arial"/>
          <w:b/>
          <w:i/>
          <w:iCs/>
          <w:sz w:val="28"/>
          <w:szCs w:val="28"/>
        </w:rPr>
      </w:pPr>
      <w:r>
        <w:rPr>
          <w:rFonts w:ascii="Arial" w:hAnsi="Arial" w:cs="Arial"/>
          <w:b/>
          <w:bCs/>
          <w:sz w:val="28"/>
          <w:szCs w:val="28"/>
        </w:rPr>
        <w:t>Methodology</w:t>
      </w:r>
    </w:p>
    <w:p w14:paraId="7A86998E" w14:textId="77777777" w:rsidR="00712B5D" w:rsidRPr="00BD30A0" w:rsidRDefault="00712B5D" w:rsidP="00712B5D">
      <w:pPr>
        <w:spacing w:line="360" w:lineRule="auto"/>
        <w:jc w:val="both"/>
        <w:rPr>
          <w:rFonts w:ascii="Arial" w:hAnsi="Arial" w:cs="Arial"/>
          <w:b/>
          <w:bCs/>
          <w:i/>
          <w:iCs/>
          <w:sz w:val="28"/>
          <w:szCs w:val="28"/>
        </w:rPr>
      </w:pPr>
      <w:r>
        <w:rPr>
          <w:rFonts w:ascii="Arial" w:hAnsi="Arial" w:cs="Arial"/>
          <w:b/>
          <w:bCs/>
          <w:i/>
          <w:iCs/>
          <w:sz w:val="28"/>
          <w:szCs w:val="28"/>
        </w:rPr>
        <w:lastRenderedPageBreak/>
        <w:t>Sample</w:t>
      </w:r>
    </w:p>
    <w:p w14:paraId="36919817" w14:textId="3C874A77" w:rsidR="00712B5D" w:rsidRPr="00E748C8" w:rsidRDefault="00712B5D" w:rsidP="00494694">
      <w:pPr>
        <w:spacing w:line="360" w:lineRule="auto"/>
        <w:jc w:val="both"/>
        <w:rPr>
          <w:rFonts w:ascii="Arial" w:hAnsi="Arial" w:cs="Arial"/>
          <w:sz w:val="24"/>
          <w:szCs w:val="24"/>
        </w:rPr>
      </w:pPr>
      <w:r>
        <w:rPr>
          <w:rFonts w:ascii="Arial" w:hAnsi="Arial" w:cs="Arial"/>
          <w:sz w:val="24"/>
          <w:szCs w:val="24"/>
        </w:rPr>
        <w:t xml:space="preserve">This research </w:t>
      </w:r>
      <w:r w:rsidRPr="00E748C8">
        <w:rPr>
          <w:rFonts w:ascii="Arial" w:hAnsi="Arial" w:cs="Arial"/>
          <w:sz w:val="24"/>
          <w:szCs w:val="24"/>
        </w:rPr>
        <w:t xml:space="preserve">used </w:t>
      </w:r>
      <w:r>
        <w:rPr>
          <w:rFonts w:ascii="Arial" w:hAnsi="Arial" w:cs="Arial"/>
          <w:sz w:val="24"/>
          <w:szCs w:val="24"/>
        </w:rPr>
        <w:t xml:space="preserve">random </w:t>
      </w:r>
      <w:r w:rsidRPr="00E748C8">
        <w:rPr>
          <w:rFonts w:ascii="Arial" w:hAnsi="Arial" w:cs="Arial"/>
          <w:sz w:val="24"/>
          <w:szCs w:val="24"/>
        </w:rPr>
        <w:t>probability sampling</w:t>
      </w:r>
      <w:r>
        <w:rPr>
          <w:rFonts w:ascii="Arial" w:hAnsi="Arial" w:cs="Arial"/>
          <w:sz w:val="24"/>
          <w:szCs w:val="24"/>
        </w:rPr>
        <w:t xml:space="preserve"> within one institution in the East Midlands consisting of</w:t>
      </w:r>
      <w:r w:rsidRPr="00E748C8">
        <w:rPr>
          <w:rFonts w:ascii="Arial" w:hAnsi="Arial" w:cs="Arial"/>
          <w:sz w:val="24"/>
          <w:szCs w:val="24"/>
        </w:rPr>
        <w:t xml:space="preserve"> 389 participants</w:t>
      </w:r>
      <w:r w:rsidR="001A4750">
        <w:rPr>
          <w:rFonts w:ascii="Arial" w:hAnsi="Arial" w:cs="Arial"/>
          <w:sz w:val="24"/>
          <w:szCs w:val="24"/>
        </w:rPr>
        <w:t xml:space="preserve"> where the total undergraduate population was 13,595 (full and part-time) at the </w:t>
      </w:r>
      <w:r w:rsidR="00BB11F8">
        <w:rPr>
          <w:rFonts w:ascii="Arial" w:hAnsi="Arial" w:cs="Arial"/>
          <w:sz w:val="24"/>
          <w:szCs w:val="24"/>
        </w:rPr>
        <w:t>time the research was conducted</w:t>
      </w:r>
      <w:r>
        <w:rPr>
          <w:rFonts w:ascii="Arial" w:hAnsi="Arial" w:cs="Arial"/>
          <w:sz w:val="24"/>
          <w:szCs w:val="24"/>
        </w:rPr>
        <w:t xml:space="preserve">. </w:t>
      </w:r>
      <w:r w:rsidR="00DC71C5">
        <w:rPr>
          <w:rFonts w:ascii="Arial" w:hAnsi="Arial" w:cs="Arial"/>
          <w:sz w:val="24"/>
          <w:szCs w:val="24"/>
        </w:rPr>
        <w:t>Of the 389, t</w:t>
      </w:r>
      <w:r w:rsidR="00BB11F8">
        <w:rPr>
          <w:rFonts w:ascii="Arial" w:hAnsi="Arial" w:cs="Arial"/>
          <w:sz w:val="24"/>
          <w:szCs w:val="24"/>
        </w:rPr>
        <w:t>here were 155 male</w:t>
      </w:r>
      <w:r w:rsidR="00DC71C5">
        <w:rPr>
          <w:rFonts w:ascii="Arial" w:hAnsi="Arial" w:cs="Arial"/>
          <w:sz w:val="24"/>
          <w:szCs w:val="24"/>
        </w:rPr>
        <w:t>s</w:t>
      </w:r>
      <w:r w:rsidR="00BB11F8">
        <w:rPr>
          <w:rFonts w:ascii="Arial" w:hAnsi="Arial" w:cs="Arial"/>
          <w:sz w:val="24"/>
          <w:szCs w:val="24"/>
        </w:rPr>
        <w:t xml:space="preserve"> and 232</w:t>
      </w:r>
      <w:r w:rsidR="00494694">
        <w:rPr>
          <w:rFonts w:ascii="Arial" w:hAnsi="Arial" w:cs="Arial"/>
          <w:sz w:val="24"/>
          <w:szCs w:val="24"/>
        </w:rPr>
        <w:t xml:space="preserve"> females and 2 who did not state. </w:t>
      </w:r>
      <w:r w:rsidRPr="00E748C8">
        <w:rPr>
          <w:rFonts w:ascii="Arial" w:hAnsi="Arial" w:cs="Arial"/>
          <w:sz w:val="24"/>
          <w:szCs w:val="24"/>
        </w:rPr>
        <w:t xml:space="preserve">All the single honours undergraduate programmes at one university </w:t>
      </w:r>
      <w:r>
        <w:rPr>
          <w:rFonts w:ascii="Arial" w:hAnsi="Arial" w:cs="Arial"/>
          <w:sz w:val="24"/>
          <w:szCs w:val="24"/>
        </w:rPr>
        <w:t>(</w:t>
      </w:r>
      <w:r w:rsidRPr="00E748C8">
        <w:rPr>
          <w:rFonts w:ascii="Arial" w:hAnsi="Arial" w:cs="Arial"/>
          <w:sz w:val="24"/>
          <w:szCs w:val="24"/>
        </w:rPr>
        <w:t>excluding a campus due to geographical location) were included in the population. Fourteen programmes out of 74 were selected at random out of</w:t>
      </w:r>
      <w:r>
        <w:rPr>
          <w:rFonts w:ascii="Arial" w:hAnsi="Arial" w:cs="Arial"/>
          <w:sz w:val="24"/>
          <w:szCs w:val="24"/>
        </w:rPr>
        <w:t xml:space="preserve"> a </w:t>
      </w:r>
      <w:r w:rsidRPr="00E748C8">
        <w:rPr>
          <w:rFonts w:ascii="Arial" w:hAnsi="Arial" w:cs="Arial"/>
          <w:sz w:val="24"/>
          <w:szCs w:val="24"/>
        </w:rPr>
        <w:t xml:space="preserve">hat. A description of the sample is stated below, and the sample divided by stages of study can be seen in Table </w:t>
      </w:r>
      <w:r w:rsidR="00765554">
        <w:rPr>
          <w:rFonts w:ascii="Arial" w:hAnsi="Arial" w:cs="Arial"/>
          <w:sz w:val="24"/>
          <w:szCs w:val="24"/>
        </w:rPr>
        <w:t>1</w:t>
      </w:r>
      <w:r w:rsidR="00494694">
        <w:rPr>
          <w:rFonts w:ascii="Arial" w:hAnsi="Arial" w:cs="Arial"/>
          <w:sz w:val="24"/>
          <w:szCs w:val="24"/>
        </w:rPr>
        <w:t>.</w:t>
      </w:r>
    </w:p>
    <w:p w14:paraId="0A848BC4" w14:textId="312661EF" w:rsidR="00712B5D" w:rsidRPr="00E748C8" w:rsidRDefault="00712B5D" w:rsidP="00712B5D">
      <w:pPr>
        <w:spacing w:line="360" w:lineRule="auto"/>
        <w:jc w:val="both"/>
        <w:rPr>
          <w:rFonts w:ascii="Arial" w:hAnsi="Arial" w:cs="Arial"/>
          <w:sz w:val="24"/>
          <w:szCs w:val="24"/>
        </w:rPr>
      </w:pPr>
      <w:r w:rsidRPr="00E748C8">
        <w:rPr>
          <w:rFonts w:ascii="Arial" w:hAnsi="Arial" w:cs="Arial"/>
          <w:sz w:val="24"/>
          <w:szCs w:val="24"/>
        </w:rPr>
        <w:t xml:space="preserve">Table </w:t>
      </w:r>
      <w:r w:rsidR="00494694">
        <w:rPr>
          <w:rFonts w:ascii="Arial" w:hAnsi="Arial" w:cs="Arial"/>
          <w:sz w:val="24"/>
          <w:szCs w:val="24"/>
        </w:rPr>
        <w:t>1:</w:t>
      </w:r>
      <w:r w:rsidRPr="00E748C8">
        <w:rPr>
          <w:rFonts w:ascii="Arial" w:hAnsi="Arial" w:cs="Arial"/>
          <w:sz w:val="24"/>
          <w:szCs w:val="24"/>
        </w:rPr>
        <w:t xml:space="preserve"> Participants by stage of study</w:t>
      </w:r>
    </w:p>
    <w:tbl>
      <w:tblPr>
        <w:tblStyle w:val="TableGrid"/>
        <w:tblpPr w:leftFromText="180" w:rightFromText="180" w:vertAnchor="text" w:horzAnchor="margin" w:tblpXSpec="center" w:tblpY="77"/>
        <w:tblW w:w="0" w:type="auto"/>
        <w:tblInd w:w="0" w:type="dxa"/>
        <w:tblLook w:val="04A0" w:firstRow="1" w:lastRow="0" w:firstColumn="1" w:lastColumn="0" w:noHBand="0" w:noVBand="1"/>
      </w:tblPr>
      <w:tblGrid>
        <w:gridCol w:w="1696"/>
        <w:gridCol w:w="2977"/>
        <w:gridCol w:w="2977"/>
      </w:tblGrid>
      <w:tr w:rsidR="00712B5D" w:rsidRPr="00E748C8" w14:paraId="746951C9" w14:textId="77777777" w:rsidTr="002A2E47">
        <w:tc>
          <w:tcPr>
            <w:tcW w:w="1696" w:type="dxa"/>
            <w:tcBorders>
              <w:top w:val="single" w:sz="4" w:space="0" w:color="auto"/>
              <w:left w:val="single" w:sz="4" w:space="0" w:color="auto"/>
              <w:bottom w:val="single" w:sz="4" w:space="0" w:color="auto"/>
              <w:right w:val="single" w:sz="4" w:space="0" w:color="auto"/>
            </w:tcBorders>
          </w:tcPr>
          <w:p w14:paraId="19F296C7" w14:textId="77777777" w:rsidR="00712B5D" w:rsidRPr="00E748C8" w:rsidRDefault="00712B5D" w:rsidP="002A2E47">
            <w:pPr>
              <w:spacing w:line="360" w:lineRule="auto"/>
              <w:jc w:val="both"/>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A8F0918" w14:textId="77777777" w:rsidR="00712B5D" w:rsidRPr="00E748C8" w:rsidRDefault="00712B5D" w:rsidP="002A2E47">
            <w:pPr>
              <w:spacing w:line="360" w:lineRule="auto"/>
              <w:jc w:val="both"/>
              <w:rPr>
                <w:rFonts w:ascii="Arial" w:hAnsi="Arial" w:cs="Arial"/>
                <w:b/>
                <w:bCs/>
                <w:sz w:val="24"/>
                <w:szCs w:val="24"/>
              </w:rPr>
            </w:pPr>
            <w:r w:rsidRPr="00E748C8">
              <w:rPr>
                <w:rFonts w:ascii="Arial" w:hAnsi="Arial" w:cs="Arial"/>
                <w:b/>
                <w:bCs/>
                <w:sz w:val="24"/>
                <w:szCs w:val="24"/>
              </w:rPr>
              <w:t>Frequency</w:t>
            </w:r>
          </w:p>
        </w:tc>
        <w:tc>
          <w:tcPr>
            <w:tcW w:w="2977" w:type="dxa"/>
            <w:tcBorders>
              <w:top w:val="single" w:sz="4" w:space="0" w:color="auto"/>
              <w:left w:val="single" w:sz="4" w:space="0" w:color="auto"/>
              <w:bottom w:val="single" w:sz="4" w:space="0" w:color="auto"/>
              <w:right w:val="single" w:sz="4" w:space="0" w:color="auto"/>
            </w:tcBorders>
            <w:hideMark/>
          </w:tcPr>
          <w:p w14:paraId="2C5C850F" w14:textId="77777777" w:rsidR="00712B5D" w:rsidRPr="00E748C8" w:rsidRDefault="00712B5D" w:rsidP="002A2E47">
            <w:pPr>
              <w:spacing w:line="360" w:lineRule="auto"/>
              <w:jc w:val="both"/>
              <w:rPr>
                <w:rFonts w:ascii="Arial" w:hAnsi="Arial" w:cs="Arial"/>
                <w:b/>
                <w:bCs/>
                <w:sz w:val="24"/>
                <w:szCs w:val="24"/>
              </w:rPr>
            </w:pPr>
            <w:r w:rsidRPr="00E748C8">
              <w:rPr>
                <w:rFonts w:ascii="Arial" w:hAnsi="Arial" w:cs="Arial"/>
                <w:b/>
                <w:bCs/>
                <w:sz w:val="24"/>
                <w:szCs w:val="24"/>
              </w:rPr>
              <w:t>%</w:t>
            </w:r>
          </w:p>
        </w:tc>
      </w:tr>
      <w:tr w:rsidR="00712B5D" w:rsidRPr="00E748C8" w14:paraId="693B2B7D" w14:textId="77777777" w:rsidTr="002A2E47">
        <w:tc>
          <w:tcPr>
            <w:tcW w:w="1696" w:type="dxa"/>
            <w:tcBorders>
              <w:top w:val="single" w:sz="4" w:space="0" w:color="auto"/>
              <w:left w:val="single" w:sz="4" w:space="0" w:color="auto"/>
              <w:bottom w:val="single" w:sz="4" w:space="0" w:color="auto"/>
              <w:right w:val="single" w:sz="4" w:space="0" w:color="auto"/>
            </w:tcBorders>
            <w:hideMark/>
          </w:tcPr>
          <w:p w14:paraId="077374D9"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Stage 1</w:t>
            </w:r>
          </w:p>
        </w:tc>
        <w:tc>
          <w:tcPr>
            <w:tcW w:w="2977" w:type="dxa"/>
            <w:tcBorders>
              <w:top w:val="single" w:sz="4" w:space="0" w:color="auto"/>
              <w:left w:val="single" w:sz="4" w:space="0" w:color="auto"/>
              <w:bottom w:val="single" w:sz="4" w:space="0" w:color="auto"/>
              <w:right w:val="single" w:sz="4" w:space="0" w:color="auto"/>
            </w:tcBorders>
            <w:hideMark/>
          </w:tcPr>
          <w:p w14:paraId="735660CD"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14:paraId="53CC8C9C"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33.4</w:t>
            </w:r>
          </w:p>
        </w:tc>
      </w:tr>
      <w:tr w:rsidR="00712B5D" w:rsidRPr="00E748C8" w14:paraId="696BF3F7" w14:textId="77777777" w:rsidTr="002A2E47">
        <w:tc>
          <w:tcPr>
            <w:tcW w:w="1696" w:type="dxa"/>
            <w:tcBorders>
              <w:top w:val="single" w:sz="4" w:space="0" w:color="auto"/>
              <w:left w:val="single" w:sz="4" w:space="0" w:color="auto"/>
              <w:bottom w:val="single" w:sz="4" w:space="0" w:color="auto"/>
              <w:right w:val="single" w:sz="4" w:space="0" w:color="auto"/>
            </w:tcBorders>
            <w:hideMark/>
          </w:tcPr>
          <w:p w14:paraId="1E004D0E"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Stage 2</w:t>
            </w:r>
          </w:p>
        </w:tc>
        <w:tc>
          <w:tcPr>
            <w:tcW w:w="2977" w:type="dxa"/>
            <w:tcBorders>
              <w:top w:val="single" w:sz="4" w:space="0" w:color="auto"/>
              <w:left w:val="single" w:sz="4" w:space="0" w:color="auto"/>
              <w:bottom w:val="single" w:sz="4" w:space="0" w:color="auto"/>
              <w:right w:val="single" w:sz="4" w:space="0" w:color="auto"/>
            </w:tcBorders>
            <w:hideMark/>
          </w:tcPr>
          <w:p w14:paraId="0C98C21E"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139</w:t>
            </w:r>
          </w:p>
        </w:tc>
        <w:tc>
          <w:tcPr>
            <w:tcW w:w="2977" w:type="dxa"/>
            <w:tcBorders>
              <w:top w:val="single" w:sz="4" w:space="0" w:color="auto"/>
              <w:left w:val="single" w:sz="4" w:space="0" w:color="auto"/>
              <w:bottom w:val="single" w:sz="4" w:space="0" w:color="auto"/>
              <w:right w:val="single" w:sz="4" w:space="0" w:color="auto"/>
            </w:tcBorders>
            <w:hideMark/>
          </w:tcPr>
          <w:p w14:paraId="5B5BBCEF"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35.7</w:t>
            </w:r>
          </w:p>
        </w:tc>
      </w:tr>
      <w:tr w:rsidR="00712B5D" w:rsidRPr="00E748C8" w14:paraId="4D5BAC13" w14:textId="77777777" w:rsidTr="002A2E47">
        <w:tc>
          <w:tcPr>
            <w:tcW w:w="1696" w:type="dxa"/>
            <w:tcBorders>
              <w:top w:val="single" w:sz="4" w:space="0" w:color="auto"/>
              <w:left w:val="single" w:sz="4" w:space="0" w:color="auto"/>
              <w:bottom w:val="single" w:sz="4" w:space="0" w:color="auto"/>
              <w:right w:val="single" w:sz="4" w:space="0" w:color="auto"/>
            </w:tcBorders>
            <w:hideMark/>
          </w:tcPr>
          <w:p w14:paraId="6D7B2E15"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Stage 3</w:t>
            </w:r>
          </w:p>
        </w:tc>
        <w:tc>
          <w:tcPr>
            <w:tcW w:w="2977" w:type="dxa"/>
            <w:tcBorders>
              <w:top w:val="single" w:sz="4" w:space="0" w:color="auto"/>
              <w:left w:val="single" w:sz="4" w:space="0" w:color="auto"/>
              <w:bottom w:val="single" w:sz="4" w:space="0" w:color="auto"/>
              <w:right w:val="single" w:sz="4" w:space="0" w:color="auto"/>
            </w:tcBorders>
            <w:hideMark/>
          </w:tcPr>
          <w:p w14:paraId="29A3D64A"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120</w:t>
            </w:r>
          </w:p>
        </w:tc>
        <w:tc>
          <w:tcPr>
            <w:tcW w:w="2977" w:type="dxa"/>
            <w:tcBorders>
              <w:top w:val="single" w:sz="4" w:space="0" w:color="auto"/>
              <w:left w:val="single" w:sz="4" w:space="0" w:color="auto"/>
              <w:bottom w:val="single" w:sz="4" w:space="0" w:color="auto"/>
              <w:right w:val="single" w:sz="4" w:space="0" w:color="auto"/>
            </w:tcBorders>
            <w:hideMark/>
          </w:tcPr>
          <w:p w14:paraId="0D6095B3"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30.8</w:t>
            </w:r>
          </w:p>
        </w:tc>
      </w:tr>
      <w:tr w:rsidR="00712B5D" w:rsidRPr="00E748C8" w14:paraId="05804787" w14:textId="77777777" w:rsidTr="002A2E47">
        <w:tc>
          <w:tcPr>
            <w:tcW w:w="1696" w:type="dxa"/>
            <w:tcBorders>
              <w:top w:val="single" w:sz="4" w:space="0" w:color="auto"/>
              <w:left w:val="single" w:sz="4" w:space="0" w:color="auto"/>
              <w:bottom w:val="single" w:sz="4" w:space="0" w:color="auto"/>
              <w:right w:val="single" w:sz="4" w:space="0" w:color="auto"/>
            </w:tcBorders>
            <w:hideMark/>
          </w:tcPr>
          <w:p w14:paraId="50E529A5"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Total</w:t>
            </w:r>
          </w:p>
        </w:tc>
        <w:tc>
          <w:tcPr>
            <w:tcW w:w="2977" w:type="dxa"/>
            <w:tcBorders>
              <w:top w:val="single" w:sz="4" w:space="0" w:color="auto"/>
              <w:left w:val="single" w:sz="4" w:space="0" w:color="auto"/>
              <w:bottom w:val="single" w:sz="4" w:space="0" w:color="auto"/>
              <w:right w:val="single" w:sz="4" w:space="0" w:color="auto"/>
            </w:tcBorders>
            <w:hideMark/>
          </w:tcPr>
          <w:p w14:paraId="027B897E"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389</w:t>
            </w:r>
          </w:p>
        </w:tc>
        <w:tc>
          <w:tcPr>
            <w:tcW w:w="2977" w:type="dxa"/>
            <w:tcBorders>
              <w:top w:val="single" w:sz="4" w:space="0" w:color="auto"/>
              <w:left w:val="single" w:sz="4" w:space="0" w:color="auto"/>
              <w:bottom w:val="single" w:sz="4" w:space="0" w:color="auto"/>
              <w:right w:val="single" w:sz="4" w:space="0" w:color="auto"/>
            </w:tcBorders>
            <w:hideMark/>
          </w:tcPr>
          <w:p w14:paraId="5856657D" w14:textId="77777777" w:rsidR="00712B5D" w:rsidRPr="00E748C8" w:rsidRDefault="00712B5D" w:rsidP="002A2E47">
            <w:pPr>
              <w:spacing w:line="360" w:lineRule="auto"/>
              <w:jc w:val="both"/>
              <w:rPr>
                <w:rFonts w:ascii="Arial" w:hAnsi="Arial" w:cs="Arial"/>
                <w:sz w:val="24"/>
                <w:szCs w:val="24"/>
              </w:rPr>
            </w:pPr>
            <w:r w:rsidRPr="00E748C8">
              <w:rPr>
                <w:rFonts w:ascii="Arial" w:hAnsi="Arial" w:cs="Arial"/>
                <w:sz w:val="24"/>
                <w:szCs w:val="24"/>
              </w:rPr>
              <w:t>100.0</w:t>
            </w:r>
          </w:p>
        </w:tc>
      </w:tr>
    </w:tbl>
    <w:p w14:paraId="2544CBBA" w14:textId="77777777" w:rsidR="00712B5D" w:rsidRPr="00E748C8" w:rsidRDefault="00712B5D" w:rsidP="00712B5D">
      <w:pPr>
        <w:spacing w:line="360" w:lineRule="auto"/>
        <w:ind w:left="360"/>
        <w:jc w:val="both"/>
        <w:rPr>
          <w:rFonts w:ascii="Arial" w:hAnsi="Arial" w:cs="Arial"/>
          <w:b/>
          <w:sz w:val="24"/>
          <w:szCs w:val="24"/>
        </w:rPr>
      </w:pPr>
    </w:p>
    <w:p w14:paraId="5B487590" w14:textId="77777777" w:rsidR="00712B5D" w:rsidRPr="00E748C8" w:rsidRDefault="00712B5D" w:rsidP="00712B5D">
      <w:pPr>
        <w:spacing w:line="360" w:lineRule="auto"/>
        <w:ind w:left="360"/>
        <w:jc w:val="both"/>
        <w:rPr>
          <w:rFonts w:ascii="Arial" w:hAnsi="Arial" w:cs="Arial"/>
          <w:b/>
          <w:sz w:val="24"/>
          <w:szCs w:val="24"/>
        </w:rPr>
      </w:pPr>
    </w:p>
    <w:p w14:paraId="05D2EABC" w14:textId="77777777" w:rsidR="00712B5D" w:rsidRPr="00E748C8" w:rsidRDefault="00712B5D" w:rsidP="00712B5D">
      <w:pPr>
        <w:spacing w:line="360" w:lineRule="auto"/>
        <w:ind w:left="360"/>
        <w:jc w:val="both"/>
        <w:rPr>
          <w:rFonts w:ascii="Arial" w:hAnsi="Arial" w:cs="Arial"/>
          <w:b/>
          <w:sz w:val="24"/>
          <w:szCs w:val="24"/>
        </w:rPr>
      </w:pPr>
      <w:r w:rsidRPr="00E748C8">
        <w:rPr>
          <w:rFonts w:ascii="Arial" w:hAnsi="Arial" w:cs="Arial"/>
          <w:b/>
          <w:sz w:val="24"/>
          <w:szCs w:val="24"/>
        </w:rPr>
        <w:tab/>
      </w:r>
    </w:p>
    <w:p w14:paraId="0783E479" w14:textId="77777777" w:rsidR="00712B5D" w:rsidRPr="00E748C8" w:rsidRDefault="00712B5D" w:rsidP="00712B5D">
      <w:pPr>
        <w:spacing w:line="360" w:lineRule="auto"/>
        <w:ind w:left="360"/>
        <w:jc w:val="both"/>
        <w:rPr>
          <w:rFonts w:ascii="Arial" w:hAnsi="Arial" w:cs="Arial"/>
          <w:sz w:val="24"/>
          <w:szCs w:val="24"/>
        </w:rPr>
      </w:pPr>
      <w:r w:rsidRPr="00E748C8">
        <w:rPr>
          <w:rFonts w:ascii="Arial" w:hAnsi="Arial" w:cs="Arial"/>
          <w:sz w:val="24"/>
          <w:szCs w:val="24"/>
        </w:rPr>
        <w:tab/>
      </w:r>
      <w:r w:rsidRPr="00E748C8">
        <w:rPr>
          <w:rFonts w:ascii="Arial" w:hAnsi="Arial" w:cs="Arial"/>
          <w:sz w:val="24"/>
          <w:szCs w:val="24"/>
        </w:rPr>
        <w:tab/>
      </w:r>
    </w:p>
    <w:p w14:paraId="69E0B5F2" w14:textId="5BE94D69" w:rsidR="00712B5D" w:rsidRDefault="00712B5D" w:rsidP="00712B5D">
      <w:pPr>
        <w:spacing w:line="360" w:lineRule="auto"/>
        <w:jc w:val="both"/>
        <w:rPr>
          <w:rFonts w:ascii="Arial" w:hAnsi="Arial" w:cs="Arial"/>
          <w:sz w:val="24"/>
          <w:szCs w:val="24"/>
        </w:rPr>
      </w:pPr>
      <w:r w:rsidRPr="00E748C8">
        <w:rPr>
          <w:rFonts w:ascii="Arial" w:hAnsi="Arial" w:cs="Arial"/>
          <w:sz w:val="24"/>
          <w:szCs w:val="24"/>
        </w:rPr>
        <w:t xml:space="preserve">The sampling and testing took a cross-sectional approach where data are collected at one point in time (Gray, 2018). </w:t>
      </w:r>
      <w:r>
        <w:rPr>
          <w:rFonts w:ascii="Arial" w:hAnsi="Arial" w:cs="Arial"/>
          <w:sz w:val="24"/>
          <w:szCs w:val="24"/>
        </w:rPr>
        <w:t>The test was administered to several</w:t>
      </w:r>
      <w:r w:rsidRPr="00E748C8">
        <w:rPr>
          <w:rFonts w:ascii="Arial" w:hAnsi="Arial" w:cs="Arial"/>
          <w:sz w:val="24"/>
          <w:szCs w:val="24"/>
        </w:rPr>
        <w:t xml:space="preserve"> cohorts at a single point of time</w:t>
      </w:r>
      <w:r>
        <w:rPr>
          <w:rFonts w:ascii="Arial" w:hAnsi="Arial" w:cs="Arial"/>
          <w:sz w:val="24"/>
          <w:szCs w:val="24"/>
        </w:rPr>
        <w:t xml:space="preserve"> so can be</w:t>
      </w:r>
      <w:r w:rsidRPr="00E748C8">
        <w:rPr>
          <w:rFonts w:ascii="Arial" w:hAnsi="Arial" w:cs="Arial"/>
          <w:sz w:val="24"/>
          <w:szCs w:val="24"/>
        </w:rPr>
        <w:t xml:space="preserve"> described as a snapshot of data collection (Paltridge </w:t>
      </w:r>
      <w:r w:rsidR="00036CAE">
        <w:rPr>
          <w:rFonts w:ascii="Arial" w:hAnsi="Arial" w:cs="Arial"/>
          <w:sz w:val="24"/>
          <w:szCs w:val="24"/>
        </w:rPr>
        <w:t>and</w:t>
      </w:r>
      <w:r w:rsidRPr="00E748C8">
        <w:rPr>
          <w:rFonts w:ascii="Arial" w:hAnsi="Arial" w:cs="Arial"/>
          <w:sz w:val="24"/>
          <w:szCs w:val="24"/>
        </w:rPr>
        <w:t xml:space="preserve"> Phakiti, 2015). This method is typically quicker and less expensive than longitudinal research (Donley, 2012). Cross-sectional research does not indicate change at an individual level (UCL, 2021) and this was not the aim</w:t>
      </w:r>
      <w:r>
        <w:rPr>
          <w:rFonts w:ascii="Arial" w:hAnsi="Arial" w:cs="Arial"/>
          <w:sz w:val="24"/>
          <w:szCs w:val="24"/>
        </w:rPr>
        <w:t>.</w:t>
      </w:r>
      <w:r w:rsidRPr="00E748C8">
        <w:rPr>
          <w:rFonts w:ascii="Arial" w:hAnsi="Arial" w:cs="Arial"/>
          <w:sz w:val="24"/>
          <w:szCs w:val="24"/>
        </w:rPr>
        <w:t xml:space="preserve"> </w:t>
      </w:r>
    </w:p>
    <w:p w14:paraId="3EAC7EBB" w14:textId="165F8CC2" w:rsidR="00712B5D" w:rsidRDefault="00911B06" w:rsidP="00095E7B">
      <w:pPr>
        <w:spacing w:line="360" w:lineRule="auto"/>
        <w:jc w:val="both"/>
        <w:rPr>
          <w:rFonts w:ascii="Arial" w:hAnsi="Arial" w:cs="Arial"/>
          <w:b/>
          <w:i/>
          <w:iCs/>
          <w:sz w:val="28"/>
          <w:szCs w:val="28"/>
        </w:rPr>
      </w:pPr>
      <w:r>
        <w:rPr>
          <w:rFonts w:ascii="Arial" w:hAnsi="Arial" w:cs="Arial"/>
          <w:sz w:val="24"/>
          <w:szCs w:val="24"/>
        </w:rPr>
        <w:t>Ethical approval from the College of Education Research Ethics Committee was obtained for</w:t>
      </w:r>
      <w:r>
        <w:rPr>
          <w:rFonts w:ascii="Arial" w:hAnsi="Arial" w:cs="Arial"/>
          <w:sz w:val="24"/>
          <w:szCs w:val="24"/>
        </w:rPr>
        <w:t xml:space="preserve"> the study.</w:t>
      </w:r>
      <w:r w:rsidRPr="00911B06">
        <w:rPr>
          <w:rFonts w:ascii="Arial" w:hAnsi="Arial" w:cs="Arial"/>
          <w:sz w:val="24"/>
          <w:szCs w:val="24"/>
        </w:rPr>
        <w:t xml:space="preserve"> </w:t>
      </w:r>
      <w:r w:rsidR="00EA3154">
        <w:rPr>
          <w:rFonts w:ascii="Arial" w:hAnsi="Arial" w:cs="Arial"/>
          <w:sz w:val="24"/>
          <w:szCs w:val="24"/>
        </w:rPr>
        <w:t xml:space="preserve">Participants gave their </w:t>
      </w:r>
      <w:r>
        <w:rPr>
          <w:rFonts w:ascii="Arial" w:hAnsi="Arial" w:cs="Arial"/>
          <w:sz w:val="24"/>
          <w:szCs w:val="24"/>
        </w:rPr>
        <w:t xml:space="preserve">Informed </w:t>
      </w:r>
      <w:r w:rsidR="00EA3154">
        <w:rPr>
          <w:rFonts w:ascii="Arial" w:hAnsi="Arial" w:cs="Arial"/>
          <w:sz w:val="24"/>
          <w:szCs w:val="24"/>
        </w:rPr>
        <w:t>consent,</w:t>
      </w:r>
      <w:r>
        <w:rPr>
          <w:rFonts w:ascii="Arial" w:hAnsi="Arial" w:cs="Arial"/>
          <w:sz w:val="24"/>
          <w:szCs w:val="24"/>
        </w:rPr>
        <w:t xml:space="preserve"> </w:t>
      </w:r>
      <w:r w:rsidR="00EA3154">
        <w:rPr>
          <w:rFonts w:ascii="Arial" w:hAnsi="Arial" w:cs="Arial"/>
          <w:sz w:val="24"/>
          <w:szCs w:val="24"/>
        </w:rPr>
        <w:t>and they</w:t>
      </w:r>
      <w:r w:rsidR="00495761">
        <w:rPr>
          <w:rFonts w:ascii="Arial" w:hAnsi="Arial" w:cs="Arial"/>
          <w:sz w:val="24"/>
          <w:szCs w:val="24"/>
        </w:rPr>
        <w:t xml:space="preserve"> were made aware of their right to withdraw</w:t>
      </w:r>
      <w:r w:rsidR="00EA3154">
        <w:rPr>
          <w:rFonts w:ascii="Arial" w:hAnsi="Arial" w:cs="Arial"/>
          <w:sz w:val="24"/>
          <w:szCs w:val="24"/>
        </w:rPr>
        <w:t>. A</w:t>
      </w:r>
      <w:r w:rsidR="00495761">
        <w:rPr>
          <w:rFonts w:ascii="Arial" w:hAnsi="Arial" w:cs="Arial"/>
          <w:sz w:val="24"/>
          <w:szCs w:val="24"/>
        </w:rPr>
        <w:t>nonymity</w:t>
      </w:r>
      <w:r w:rsidR="00EA3154">
        <w:rPr>
          <w:rFonts w:ascii="Arial" w:hAnsi="Arial" w:cs="Arial"/>
          <w:sz w:val="24"/>
          <w:szCs w:val="24"/>
        </w:rPr>
        <w:t xml:space="preserve"> and confidentiality</w:t>
      </w:r>
      <w:r w:rsidR="00495761">
        <w:rPr>
          <w:rFonts w:ascii="Arial" w:hAnsi="Arial" w:cs="Arial"/>
          <w:sz w:val="24"/>
          <w:szCs w:val="24"/>
        </w:rPr>
        <w:t xml:space="preserve"> </w:t>
      </w:r>
      <w:r w:rsidR="00EA3154">
        <w:rPr>
          <w:rFonts w:ascii="Arial" w:hAnsi="Arial" w:cs="Arial"/>
          <w:sz w:val="24"/>
          <w:szCs w:val="24"/>
        </w:rPr>
        <w:t>were</w:t>
      </w:r>
      <w:r w:rsidR="00495761">
        <w:rPr>
          <w:rFonts w:ascii="Arial" w:hAnsi="Arial" w:cs="Arial"/>
          <w:sz w:val="24"/>
          <w:szCs w:val="24"/>
        </w:rPr>
        <w:t xml:space="preserve"> mai</w:t>
      </w:r>
      <w:r w:rsidR="00776EE8">
        <w:rPr>
          <w:rFonts w:ascii="Arial" w:hAnsi="Arial" w:cs="Arial"/>
          <w:sz w:val="24"/>
          <w:szCs w:val="24"/>
        </w:rPr>
        <w:t>ntained</w:t>
      </w:r>
      <w:r w:rsidR="00EA3154">
        <w:rPr>
          <w:rFonts w:ascii="Arial" w:hAnsi="Arial" w:cs="Arial"/>
          <w:sz w:val="24"/>
          <w:szCs w:val="24"/>
        </w:rPr>
        <w:t xml:space="preserve"> </w:t>
      </w:r>
      <w:r w:rsidR="006A7027">
        <w:rPr>
          <w:rFonts w:ascii="Arial" w:hAnsi="Arial" w:cs="Arial"/>
          <w:sz w:val="24"/>
          <w:szCs w:val="24"/>
        </w:rPr>
        <w:t>at all times.</w:t>
      </w:r>
      <w:r w:rsidR="00A274D0" w:rsidRPr="00A274D0">
        <w:rPr>
          <w:rFonts w:ascii="Arial" w:hAnsi="Arial" w:cs="Arial"/>
          <w:sz w:val="24"/>
          <w:szCs w:val="24"/>
        </w:rPr>
        <w:t xml:space="preserve"> </w:t>
      </w:r>
      <w:r w:rsidR="00A274D0">
        <w:rPr>
          <w:rFonts w:ascii="Arial" w:hAnsi="Arial" w:cs="Arial"/>
          <w:sz w:val="24"/>
          <w:szCs w:val="24"/>
        </w:rPr>
        <w:t>Ethical Guidelines for Educational Research (BERA, 2018) were consulted before during and after the collection of data.</w:t>
      </w:r>
    </w:p>
    <w:p w14:paraId="39DC2836" w14:textId="56ACCFCB" w:rsidR="00095E7B" w:rsidRPr="009F702E" w:rsidRDefault="009F702E" w:rsidP="00095E7B">
      <w:pPr>
        <w:spacing w:line="360" w:lineRule="auto"/>
        <w:jc w:val="both"/>
        <w:rPr>
          <w:rFonts w:ascii="Arial" w:hAnsi="Arial" w:cs="Arial"/>
          <w:b/>
          <w:i/>
          <w:iCs/>
          <w:sz w:val="28"/>
          <w:szCs w:val="28"/>
        </w:rPr>
      </w:pPr>
      <w:r w:rsidRPr="009F702E">
        <w:rPr>
          <w:rFonts w:ascii="Arial" w:hAnsi="Arial" w:cs="Arial"/>
          <w:b/>
          <w:i/>
          <w:iCs/>
          <w:sz w:val="28"/>
          <w:szCs w:val="28"/>
        </w:rPr>
        <w:t>Data collection tool: t</w:t>
      </w:r>
      <w:r w:rsidR="00095E7B" w:rsidRPr="009F702E">
        <w:rPr>
          <w:rFonts w:ascii="Arial" w:hAnsi="Arial" w:cs="Arial"/>
          <w:b/>
          <w:i/>
          <w:iCs/>
          <w:sz w:val="28"/>
          <w:szCs w:val="28"/>
        </w:rPr>
        <w:t xml:space="preserve">he vocabulary size test  </w:t>
      </w:r>
    </w:p>
    <w:p w14:paraId="59039BCB" w14:textId="72A4A924" w:rsidR="00095E7B" w:rsidRPr="00E748C8" w:rsidRDefault="004B1102" w:rsidP="00095E7B">
      <w:pPr>
        <w:spacing w:line="360" w:lineRule="auto"/>
        <w:jc w:val="both"/>
        <w:rPr>
          <w:rFonts w:ascii="Arial" w:hAnsi="Arial" w:cs="Arial"/>
          <w:sz w:val="24"/>
          <w:szCs w:val="24"/>
        </w:rPr>
      </w:pPr>
      <w:r>
        <w:rPr>
          <w:rFonts w:ascii="Arial" w:hAnsi="Arial" w:cs="Arial"/>
          <w:sz w:val="24"/>
          <w:szCs w:val="24"/>
        </w:rPr>
        <w:t xml:space="preserve">A standardised test </w:t>
      </w:r>
      <w:r w:rsidR="00470D40">
        <w:rPr>
          <w:rFonts w:ascii="Arial" w:hAnsi="Arial" w:cs="Arial"/>
          <w:sz w:val="24"/>
          <w:szCs w:val="24"/>
        </w:rPr>
        <w:t xml:space="preserve">of </w:t>
      </w:r>
      <w:r w:rsidR="00470D40" w:rsidRPr="00E748C8">
        <w:rPr>
          <w:rFonts w:ascii="Arial" w:hAnsi="Arial" w:cs="Arial"/>
          <w:sz w:val="24"/>
          <w:szCs w:val="24"/>
        </w:rPr>
        <w:t>English</w:t>
      </w:r>
      <w:r w:rsidR="00095E7B" w:rsidRPr="00E748C8">
        <w:rPr>
          <w:rFonts w:ascii="Arial" w:hAnsi="Arial" w:cs="Arial"/>
          <w:sz w:val="24"/>
          <w:szCs w:val="24"/>
        </w:rPr>
        <w:t xml:space="preserve"> vocabulary</w:t>
      </w:r>
      <w:r w:rsidR="0020135C">
        <w:rPr>
          <w:rFonts w:ascii="Arial" w:hAnsi="Arial" w:cs="Arial"/>
          <w:sz w:val="24"/>
          <w:szCs w:val="24"/>
        </w:rPr>
        <w:t xml:space="preserve"> size does not exist</w:t>
      </w:r>
      <w:r w:rsidR="00095E7B" w:rsidRPr="00E748C8">
        <w:rPr>
          <w:rFonts w:ascii="Arial" w:hAnsi="Arial" w:cs="Arial"/>
          <w:sz w:val="24"/>
          <w:szCs w:val="24"/>
        </w:rPr>
        <w:t xml:space="preserve"> (Schmitt </w:t>
      </w:r>
      <w:r w:rsidR="00036CAE">
        <w:rPr>
          <w:rFonts w:ascii="Arial" w:hAnsi="Arial" w:cs="Arial"/>
          <w:sz w:val="24"/>
          <w:szCs w:val="24"/>
        </w:rPr>
        <w:t>and</w:t>
      </w:r>
      <w:r w:rsidR="00095E7B" w:rsidRPr="00E748C8">
        <w:rPr>
          <w:rFonts w:ascii="Arial" w:hAnsi="Arial" w:cs="Arial"/>
          <w:sz w:val="24"/>
          <w:szCs w:val="24"/>
        </w:rPr>
        <w:t xml:space="preserve"> Schmitt, 2020), resulting in the various estimates of vocabulary size</w:t>
      </w:r>
      <w:r w:rsidR="00B55024">
        <w:rPr>
          <w:rFonts w:ascii="Arial" w:hAnsi="Arial" w:cs="Arial"/>
          <w:sz w:val="24"/>
          <w:szCs w:val="24"/>
        </w:rPr>
        <w:t>s</w:t>
      </w:r>
      <w:r w:rsidR="00095E7B" w:rsidRPr="00E748C8">
        <w:rPr>
          <w:rFonts w:ascii="Arial" w:hAnsi="Arial" w:cs="Arial"/>
          <w:sz w:val="24"/>
          <w:szCs w:val="24"/>
        </w:rPr>
        <w:t xml:space="preserve">.  This leaves a question </w:t>
      </w:r>
      <w:r w:rsidR="00095E7B" w:rsidRPr="00E748C8">
        <w:rPr>
          <w:rFonts w:ascii="Arial" w:hAnsi="Arial" w:cs="Arial"/>
          <w:sz w:val="24"/>
          <w:szCs w:val="24"/>
        </w:rPr>
        <w:lastRenderedPageBreak/>
        <w:t xml:space="preserve">as to what kind of test should be used to measure vocabulary sizes of </w:t>
      </w:r>
      <w:r w:rsidR="00EA6A62">
        <w:rPr>
          <w:rFonts w:ascii="Arial" w:hAnsi="Arial" w:cs="Arial"/>
          <w:sz w:val="24"/>
          <w:szCs w:val="24"/>
        </w:rPr>
        <w:t>L1 users of English</w:t>
      </w:r>
      <w:r w:rsidR="00095E7B" w:rsidRPr="00E748C8">
        <w:rPr>
          <w:rFonts w:ascii="Arial" w:hAnsi="Arial" w:cs="Arial"/>
          <w:sz w:val="24"/>
          <w:szCs w:val="24"/>
        </w:rPr>
        <w:t xml:space="preserve">. </w:t>
      </w:r>
    </w:p>
    <w:p w14:paraId="18A4ECEF" w14:textId="4772F50A" w:rsidR="00095E7B" w:rsidRPr="00E748C8" w:rsidRDefault="00095E7B" w:rsidP="00095E7B">
      <w:pPr>
        <w:spacing w:line="360" w:lineRule="auto"/>
        <w:jc w:val="both"/>
        <w:rPr>
          <w:rFonts w:ascii="Arial" w:hAnsi="Arial" w:cs="Arial"/>
          <w:sz w:val="24"/>
          <w:szCs w:val="24"/>
        </w:rPr>
      </w:pPr>
      <w:r w:rsidRPr="00E748C8">
        <w:rPr>
          <w:rFonts w:ascii="Arial" w:hAnsi="Arial" w:cs="Arial"/>
          <w:sz w:val="24"/>
          <w:szCs w:val="24"/>
        </w:rPr>
        <w:t xml:space="preserve">Goulden </w:t>
      </w:r>
      <w:r w:rsidR="00816F9D">
        <w:rPr>
          <w:rFonts w:ascii="Arial" w:hAnsi="Arial" w:cs="Arial"/>
          <w:i/>
          <w:iCs/>
          <w:sz w:val="24"/>
          <w:szCs w:val="24"/>
        </w:rPr>
        <w:t>et al.</w:t>
      </w:r>
      <w:r w:rsidRPr="00E748C8">
        <w:rPr>
          <w:rFonts w:ascii="Arial" w:hAnsi="Arial" w:cs="Arial"/>
          <w:sz w:val="24"/>
          <w:szCs w:val="24"/>
        </w:rPr>
        <w:t xml:space="preserve">’s (1990) test was chosen for this research because most vocabulary tests are aimed at L2 learners rather than L1 </w:t>
      </w:r>
      <w:r w:rsidR="009B6DDD">
        <w:rPr>
          <w:rFonts w:ascii="Arial" w:hAnsi="Arial" w:cs="Arial"/>
          <w:sz w:val="24"/>
          <w:szCs w:val="24"/>
        </w:rPr>
        <w:t>users of English</w:t>
      </w:r>
      <w:r w:rsidRPr="00E748C8">
        <w:rPr>
          <w:rFonts w:ascii="Arial" w:hAnsi="Arial" w:cs="Arial"/>
          <w:sz w:val="24"/>
          <w:szCs w:val="24"/>
        </w:rPr>
        <w:t xml:space="preserve">. Goulden </w:t>
      </w:r>
      <w:r w:rsidR="00816F9D">
        <w:rPr>
          <w:rFonts w:ascii="Arial" w:hAnsi="Arial" w:cs="Arial"/>
          <w:i/>
          <w:iCs/>
          <w:sz w:val="24"/>
          <w:szCs w:val="24"/>
        </w:rPr>
        <w:t>et al.</w:t>
      </w:r>
      <w:r w:rsidRPr="00E748C8">
        <w:rPr>
          <w:rFonts w:ascii="Arial" w:hAnsi="Arial" w:cs="Arial"/>
          <w:sz w:val="24"/>
          <w:szCs w:val="24"/>
        </w:rPr>
        <w:t xml:space="preserve"> (1990) originally used their test on</w:t>
      </w:r>
      <w:r w:rsidR="00DE10B5">
        <w:rPr>
          <w:rFonts w:ascii="Arial" w:hAnsi="Arial" w:cs="Arial"/>
          <w:sz w:val="24"/>
          <w:szCs w:val="24"/>
        </w:rPr>
        <w:t xml:space="preserve"> L1 English</w:t>
      </w:r>
      <w:r w:rsidRPr="00E748C8">
        <w:rPr>
          <w:rFonts w:ascii="Arial" w:hAnsi="Arial" w:cs="Arial"/>
          <w:sz w:val="24"/>
          <w:szCs w:val="24"/>
        </w:rPr>
        <w:t xml:space="preserve"> undergraduates. Because this test asks participants to recall the meaning of words, there is less guessing involved as compared to multiple choice (recognition) tests such as Nation and Beglar’s (2007). </w:t>
      </w:r>
      <w:r w:rsidR="00F1555F">
        <w:rPr>
          <w:rFonts w:ascii="Arial" w:hAnsi="Arial" w:cs="Arial"/>
          <w:sz w:val="24"/>
          <w:szCs w:val="24"/>
        </w:rPr>
        <w:t>R</w:t>
      </w:r>
      <w:r w:rsidRPr="00E748C8">
        <w:rPr>
          <w:rFonts w:ascii="Arial" w:hAnsi="Arial" w:cs="Arial"/>
          <w:sz w:val="24"/>
          <w:szCs w:val="24"/>
        </w:rPr>
        <w:t xml:space="preserve">esearch into estimating receptive vocabulary sizes of native speakers has traditionally used dictionary sampling methods (Hartmann, 1941; Goulden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i/>
          <w:sz w:val="24"/>
          <w:szCs w:val="24"/>
        </w:rPr>
        <w:t xml:space="preserve"> </w:t>
      </w:r>
      <w:r w:rsidRPr="00E748C8">
        <w:rPr>
          <w:rFonts w:ascii="Arial" w:hAnsi="Arial" w:cs="Arial"/>
          <w:sz w:val="24"/>
          <w:szCs w:val="24"/>
        </w:rPr>
        <w:t xml:space="preserve">1990; D’Anna </w:t>
      </w:r>
      <w:r w:rsidR="00816F9D">
        <w:rPr>
          <w:rFonts w:ascii="Arial" w:hAnsi="Arial" w:cs="Arial"/>
          <w:i/>
          <w:iCs/>
          <w:sz w:val="24"/>
          <w:szCs w:val="24"/>
        </w:rPr>
        <w:t>et al.</w:t>
      </w:r>
      <w:r w:rsidRPr="00E748C8">
        <w:rPr>
          <w:rFonts w:ascii="Arial" w:hAnsi="Arial" w:cs="Arial"/>
          <w:sz w:val="24"/>
          <w:szCs w:val="24"/>
        </w:rPr>
        <w:t xml:space="preserve">, 1991; Treffers-Daller </w:t>
      </w:r>
      <w:r w:rsidR="00036CAE">
        <w:rPr>
          <w:rFonts w:ascii="Arial" w:hAnsi="Arial" w:cs="Arial"/>
          <w:sz w:val="24"/>
          <w:szCs w:val="24"/>
        </w:rPr>
        <w:t>and</w:t>
      </w:r>
      <w:r w:rsidRPr="00E748C8">
        <w:rPr>
          <w:rFonts w:ascii="Arial" w:hAnsi="Arial" w:cs="Arial"/>
          <w:sz w:val="24"/>
          <w:szCs w:val="24"/>
        </w:rPr>
        <w:t xml:space="preserve"> Milton, 2013). Additionally, other tests based on frequency levels or levels tests do not report a global score which would not give an overall estimate of the number of words students know. Goulden </w:t>
      </w:r>
      <w:r w:rsidR="00816F9D">
        <w:rPr>
          <w:rFonts w:ascii="Arial" w:hAnsi="Arial" w:cs="Arial"/>
          <w:i/>
          <w:iCs/>
          <w:sz w:val="24"/>
          <w:szCs w:val="24"/>
        </w:rPr>
        <w:t>et al.</w:t>
      </w:r>
      <w:r w:rsidRPr="00E748C8">
        <w:rPr>
          <w:rFonts w:ascii="Arial" w:hAnsi="Arial" w:cs="Arial"/>
          <w:sz w:val="24"/>
          <w:szCs w:val="24"/>
        </w:rPr>
        <w:t>’s</w:t>
      </w:r>
      <w:r w:rsidRPr="00E748C8">
        <w:rPr>
          <w:rFonts w:ascii="Arial" w:hAnsi="Arial" w:cs="Arial"/>
          <w:i/>
          <w:iCs/>
          <w:sz w:val="24"/>
          <w:szCs w:val="24"/>
        </w:rPr>
        <w:t xml:space="preserve"> </w:t>
      </w:r>
      <w:r w:rsidRPr="00E748C8">
        <w:rPr>
          <w:rFonts w:ascii="Arial" w:hAnsi="Arial" w:cs="Arial"/>
          <w:sz w:val="24"/>
          <w:szCs w:val="24"/>
        </w:rPr>
        <w:t>(1990) test is easy to administer and cost effective since it uses a simple yes/no format, allowing for a greater number of students to be tested.</w:t>
      </w:r>
      <w:r w:rsidR="001F58F2">
        <w:rPr>
          <w:rFonts w:ascii="Arial" w:hAnsi="Arial" w:cs="Arial"/>
          <w:sz w:val="24"/>
          <w:szCs w:val="24"/>
        </w:rPr>
        <w:t xml:space="preserve"> </w:t>
      </w:r>
      <w:r w:rsidR="00AF1EE6">
        <w:rPr>
          <w:rFonts w:ascii="Arial" w:hAnsi="Arial" w:cs="Arial"/>
          <w:sz w:val="24"/>
          <w:szCs w:val="24"/>
        </w:rPr>
        <w:t xml:space="preserve">Finally, because </w:t>
      </w:r>
      <w:r w:rsidRPr="007B6849">
        <w:rPr>
          <w:rFonts w:ascii="Arial" w:hAnsi="Arial" w:cs="Arial"/>
          <w:sz w:val="24"/>
          <w:szCs w:val="24"/>
        </w:rPr>
        <w:t xml:space="preserve">Treffers-Daller </w:t>
      </w:r>
      <w:r w:rsidR="00036CAE">
        <w:rPr>
          <w:rFonts w:ascii="Arial" w:hAnsi="Arial" w:cs="Arial"/>
          <w:sz w:val="24"/>
          <w:szCs w:val="24"/>
        </w:rPr>
        <w:t>and</w:t>
      </w:r>
      <w:r w:rsidRPr="007B6849">
        <w:rPr>
          <w:rFonts w:ascii="Arial" w:hAnsi="Arial" w:cs="Arial"/>
          <w:sz w:val="24"/>
          <w:szCs w:val="24"/>
        </w:rPr>
        <w:t xml:space="preserve"> Milton</w:t>
      </w:r>
      <w:r w:rsidR="00A74417" w:rsidRPr="007B6849">
        <w:rPr>
          <w:rFonts w:ascii="Arial" w:hAnsi="Arial" w:cs="Arial"/>
          <w:sz w:val="24"/>
          <w:szCs w:val="24"/>
        </w:rPr>
        <w:t xml:space="preserve">’s </w:t>
      </w:r>
      <w:r w:rsidRPr="007B6849">
        <w:rPr>
          <w:rFonts w:ascii="Arial" w:hAnsi="Arial" w:cs="Arial"/>
          <w:sz w:val="24"/>
          <w:szCs w:val="24"/>
        </w:rPr>
        <w:t>(2013)</w:t>
      </w:r>
      <w:r w:rsidR="001F58F2" w:rsidRPr="007B6849">
        <w:rPr>
          <w:rFonts w:ascii="Arial" w:hAnsi="Arial" w:cs="Arial"/>
          <w:sz w:val="24"/>
          <w:szCs w:val="24"/>
        </w:rPr>
        <w:t xml:space="preserve"> used </w:t>
      </w:r>
      <w:r w:rsidR="0081297E" w:rsidRPr="007B6849">
        <w:rPr>
          <w:rFonts w:ascii="Arial" w:hAnsi="Arial" w:cs="Arial"/>
          <w:sz w:val="24"/>
          <w:szCs w:val="24"/>
        </w:rPr>
        <w:t>their tes</w:t>
      </w:r>
      <w:r w:rsidR="00646DF6" w:rsidRPr="007B6849">
        <w:rPr>
          <w:rFonts w:ascii="Arial" w:hAnsi="Arial" w:cs="Arial"/>
          <w:sz w:val="24"/>
          <w:szCs w:val="24"/>
        </w:rPr>
        <w:t>t</w:t>
      </w:r>
      <w:r w:rsidR="00AF1EE6" w:rsidRPr="007B6849">
        <w:rPr>
          <w:rFonts w:ascii="Arial" w:hAnsi="Arial" w:cs="Arial"/>
          <w:sz w:val="24"/>
          <w:szCs w:val="24"/>
        </w:rPr>
        <w:t xml:space="preserve"> </w:t>
      </w:r>
      <w:r w:rsidR="00390423" w:rsidRPr="007B6849">
        <w:rPr>
          <w:rFonts w:ascii="Arial" w:hAnsi="Arial" w:cs="Arial"/>
          <w:sz w:val="24"/>
          <w:szCs w:val="24"/>
        </w:rPr>
        <w:t xml:space="preserve">and </w:t>
      </w:r>
      <w:r w:rsidR="0081297E" w:rsidRPr="007B6849">
        <w:rPr>
          <w:rFonts w:ascii="Arial" w:hAnsi="Arial" w:cs="Arial"/>
          <w:sz w:val="24"/>
          <w:szCs w:val="24"/>
        </w:rPr>
        <w:t xml:space="preserve">this study is </w:t>
      </w:r>
      <w:r w:rsidR="0081297E" w:rsidRPr="007B6849">
        <w:rPr>
          <w:rFonts w:ascii="Arial" w:hAnsi="Arial" w:cs="Arial"/>
          <w:sz w:val="24"/>
          <w:szCs w:val="24"/>
        </w:rPr>
        <w:t>a partial replication (same instrument but different participants</w:t>
      </w:r>
      <w:r w:rsidR="00130D4E" w:rsidRPr="007B6849">
        <w:rPr>
          <w:rFonts w:ascii="Arial" w:hAnsi="Arial" w:cs="Arial"/>
          <w:sz w:val="24"/>
          <w:szCs w:val="24"/>
        </w:rPr>
        <w:t>), it</w:t>
      </w:r>
      <w:r w:rsidR="00AD4406" w:rsidRPr="007B6849">
        <w:rPr>
          <w:rFonts w:ascii="Arial" w:hAnsi="Arial" w:cs="Arial"/>
          <w:sz w:val="24"/>
          <w:szCs w:val="24"/>
        </w:rPr>
        <w:t xml:space="preserve"> was necessary to use </w:t>
      </w:r>
      <w:r w:rsidR="00390423" w:rsidRPr="007B6849">
        <w:rPr>
          <w:rFonts w:ascii="Arial" w:hAnsi="Arial" w:cs="Arial"/>
          <w:sz w:val="24"/>
          <w:szCs w:val="24"/>
        </w:rPr>
        <w:t xml:space="preserve">Goulden </w:t>
      </w:r>
      <w:r w:rsidR="00816F9D">
        <w:rPr>
          <w:rFonts w:ascii="Arial" w:hAnsi="Arial" w:cs="Arial"/>
          <w:i/>
          <w:iCs/>
          <w:sz w:val="24"/>
          <w:szCs w:val="24"/>
        </w:rPr>
        <w:t>et al.</w:t>
      </w:r>
      <w:r w:rsidR="00390423" w:rsidRPr="007B6849">
        <w:rPr>
          <w:rFonts w:ascii="Arial" w:hAnsi="Arial" w:cs="Arial"/>
          <w:sz w:val="24"/>
          <w:szCs w:val="24"/>
        </w:rPr>
        <w:t>’s</w:t>
      </w:r>
      <w:r w:rsidR="00AD4406" w:rsidRPr="007B6849">
        <w:rPr>
          <w:rFonts w:ascii="Arial" w:hAnsi="Arial" w:cs="Arial"/>
          <w:sz w:val="24"/>
          <w:szCs w:val="24"/>
        </w:rPr>
        <w:t xml:space="preserve"> </w:t>
      </w:r>
      <w:r w:rsidR="00E71783" w:rsidRPr="007B6849">
        <w:rPr>
          <w:rFonts w:ascii="Arial" w:hAnsi="Arial" w:cs="Arial"/>
          <w:sz w:val="24"/>
          <w:szCs w:val="24"/>
        </w:rPr>
        <w:t>to</w:t>
      </w:r>
      <w:r w:rsidRPr="007B6849">
        <w:rPr>
          <w:rFonts w:ascii="Arial" w:hAnsi="Arial" w:cs="Arial"/>
          <w:sz w:val="24"/>
          <w:szCs w:val="24"/>
        </w:rPr>
        <w:t xml:space="preserve"> compare results</w:t>
      </w:r>
      <w:r w:rsidR="00AD4406">
        <w:rPr>
          <w:rFonts w:ascii="Arial" w:hAnsi="Arial" w:cs="Arial"/>
          <w:sz w:val="24"/>
          <w:szCs w:val="24"/>
        </w:rPr>
        <w:t>.</w:t>
      </w:r>
      <w:r w:rsidRPr="00E748C8">
        <w:rPr>
          <w:rFonts w:ascii="Arial" w:hAnsi="Arial" w:cs="Arial"/>
          <w:sz w:val="24"/>
          <w:szCs w:val="24"/>
        </w:rPr>
        <w:t xml:space="preserve"> </w:t>
      </w:r>
    </w:p>
    <w:p w14:paraId="6E9ACFFA" w14:textId="41A63B6F" w:rsidR="006F0733" w:rsidRPr="006F0733" w:rsidRDefault="006F0733" w:rsidP="00095E7B">
      <w:pPr>
        <w:spacing w:line="360" w:lineRule="auto"/>
        <w:jc w:val="both"/>
        <w:rPr>
          <w:rFonts w:ascii="Arial" w:hAnsi="Arial" w:cs="Arial"/>
          <w:b/>
          <w:bCs/>
          <w:i/>
          <w:iCs/>
          <w:sz w:val="28"/>
          <w:szCs w:val="28"/>
        </w:rPr>
      </w:pPr>
      <w:r w:rsidRPr="006F0733">
        <w:rPr>
          <w:rFonts w:ascii="Arial" w:hAnsi="Arial" w:cs="Arial"/>
          <w:b/>
          <w:bCs/>
          <w:i/>
          <w:iCs/>
          <w:sz w:val="28"/>
          <w:szCs w:val="28"/>
        </w:rPr>
        <w:t>Procedure</w:t>
      </w:r>
    </w:p>
    <w:p w14:paraId="056D61D4" w14:textId="0AA93B34" w:rsidR="00212B4D" w:rsidRPr="00E748C8" w:rsidRDefault="00095E7B" w:rsidP="00095E7B">
      <w:pPr>
        <w:spacing w:line="360" w:lineRule="auto"/>
        <w:jc w:val="both"/>
        <w:rPr>
          <w:rFonts w:ascii="Arial" w:hAnsi="Arial" w:cs="Arial"/>
          <w:sz w:val="24"/>
          <w:szCs w:val="24"/>
        </w:rPr>
      </w:pPr>
      <w:r w:rsidRPr="00E748C8">
        <w:rPr>
          <w:rFonts w:ascii="Arial" w:hAnsi="Arial" w:cs="Arial"/>
          <w:sz w:val="24"/>
          <w:szCs w:val="24"/>
        </w:rPr>
        <w:t xml:space="preserve">In terms of how the test was administered in this research, participants were only given one test out of the possible five sub-tests. Each test was rotated to ensure a balance (i.e., first group received test one, second group, test two and the process was repeated). The participants went through the test and marked the words they knew (i.e., they had seen it before and could express at least one meaning). Then they found the last five words they ticked and to show they knew the meaning of them gave a synonym, definition or used it in a sentence or diagram. They checked their explanations in a separate handout with the words and definitions. If more than one of the explanations was not correct, they had to go back through the list, beginning with the sixth to last word they ticked. They had to write a meaning of that word and check it in the definition handout. They continued this until they had a sequence of four ticked words (which may have included some of the original checked five) that were explained correctly. To estimate the participant’s vocabulary size, the number of known words from the 50-item test were multiplied by the ratio that the sample of words bears to the total number of words in the dictionary, in this case 500. If participants </w:t>
      </w:r>
      <w:r w:rsidRPr="00E748C8">
        <w:rPr>
          <w:rFonts w:ascii="Arial" w:hAnsi="Arial" w:cs="Arial"/>
          <w:sz w:val="24"/>
          <w:szCs w:val="24"/>
        </w:rPr>
        <w:lastRenderedPageBreak/>
        <w:t>scored above 15,000 words they checked the list of words not likely to be known. For the words they knew on this list, they gave a synonym or definition as per the main test. Each word on this list represents 100 words. The score from the list of ‘likely to be unknown’ is added to the score from the test to give overall estimated vocabulary size.</w:t>
      </w:r>
    </w:p>
    <w:p w14:paraId="0683A07E" w14:textId="2B0271ED" w:rsidR="00095E7B" w:rsidRPr="00152089" w:rsidRDefault="00095E7B" w:rsidP="00990B79">
      <w:pPr>
        <w:spacing w:line="360" w:lineRule="auto"/>
        <w:jc w:val="both"/>
        <w:rPr>
          <w:rFonts w:ascii="Arial" w:hAnsi="Arial" w:cs="Arial"/>
          <w:i/>
          <w:iCs/>
          <w:sz w:val="28"/>
          <w:szCs w:val="28"/>
        </w:rPr>
      </w:pPr>
      <w:r w:rsidRPr="00152089">
        <w:rPr>
          <w:rFonts w:ascii="Arial" w:hAnsi="Arial" w:cs="Arial"/>
          <w:b/>
          <w:bCs/>
          <w:i/>
          <w:iCs/>
          <w:sz w:val="28"/>
          <w:szCs w:val="28"/>
        </w:rPr>
        <w:t>Measuring academic achievement</w:t>
      </w:r>
    </w:p>
    <w:p w14:paraId="02B0A512" w14:textId="5B206409" w:rsidR="00095E7B" w:rsidRPr="00E748C8" w:rsidRDefault="00095E7B" w:rsidP="00095E7B">
      <w:pPr>
        <w:spacing w:line="360" w:lineRule="auto"/>
        <w:jc w:val="both"/>
        <w:rPr>
          <w:rFonts w:ascii="Arial" w:hAnsi="Arial" w:cs="Arial"/>
          <w:sz w:val="24"/>
          <w:szCs w:val="24"/>
        </w:rPr>
      </w:pPr>
      <w:r w:rsidRPr="00E748C8">
        <w:rPr>
          <w:rFonts w:ascii="Arial" w:hAnsi="Arial" w:cs="Arial"/>
          <w:sz w:val="24"/>
          <w:szCs w:val="24"/>
        </w:rPr>
        <w:t xml:space="preserve">Most studies that investigate the effects of a factor (e.g., interventions, peer learning) on academic achievement use grades as a means of measuring achievement (Carrell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i/>
          <w:sz w:val="24"/>
          <w:szCs w:val="24"/>
        </w:rPr>
        <w:t xml:space="preserve"> </w:t>
      </w:r>
      <w:r w:rsidRPr="00E748C8">
        <w:rPr>
          <w:rFonts w:ascii="Arial" w:hAnsi="Arial" w:cs="Arial"/>
          <w:sz w:val="24"/>
          <w:szCs w:val="24"/>
        </w:rPr>
        <w:t xml:space="preserve">2009; Dancer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sz w:val="24"/>
          <w:szCs w:val="24"/>
        </w:rPr>
        <w:t xml:space="preserve"> 2015; Veas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i/>
          <w:sz w:val="24"/>
          <w:szCs w:val="24"/>
        </w:rPr>
        <w:t xml:space="preserve"> </w:t>
      </w:r>
      <w:r w:rsidRPr="00E748C8">
        <w:rPr>
          <w:rFonts w:ascii="Arial" w:hAnsi="Arial" w:cs="Arial"/>
          <w:sz w:val="24"/>
          <w:szCs w:val="24"/>
        </w:rPr>
        <w:t xml:space="preserve">2015; Vulperhorst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sz w:val="24"/>
          <w:szCs w:val="24"/>
        </w:rPr>
        <w:t xml:space="preserve"> 2018). This study used expected degree classifications to measure academic achievement. Degree classifications are based on a weighted average of all the module marks in the second and third year of </w:t>
      </w:r>
      <w:r w:rsidR="00BB7F1F">
        <w:rPr>
          <w:rFonts w:ascii="Arial" w:hAnsi="Arial" w:cs="Arial"/>
          <w:sz w:val="24"/>
          <w:szCs w:val="24"/>
        </w:rPr>
        <w:t>undergraduate</w:t>
      </w:r>
      <w:r w:rsidRPr="00E748C8">
        <w:rPr>
          <w:rFonts w:ascii="Arial" w:hAnsi="Arial" w:cs="Arial"/>
          <w:sz w:val="24"/>
          <w:szCs w:val="24"/>
        </w:rPr>
        <w:t xml:space="preserve"> study. Because testing took place before students had finished their degrees, they were asked to provide their expected degree classification as the actual was not available. </w:t>
      </w:r>
    </w:p>
    <w:p w14:paraId="4DB945DB" w14:textId="5AC39457" w:rsidR="00095E7B" w:rsidRPr="00E748C8" w:rsidRDefault="00095E7B" w:rsidP="00095E7B">
      <w:pPr>
        <w:spacing w:line="360" w:lineRule="auto"/>
        <w:jc w:val="both"/>
        <w:rPr>
          <w:rFonts w:ascii="Arial" w:hAnsi="Arial" w:cs="Arial"/>
          <w:sz w:val="24"/>
          <w:szCs w:val="24"/>
        </w:rPr>
      </w:pPr>
      <w:r w:rsidRPr="00E748C8">
        <w:rPr>
          <w:rFonts w:ascii="Arial" w:hAnsi="Arial" w:cs="Arial"/>
          <w:sz w:val="24"/>
          <w:szCs w:val="24"/>
        </w:rPr>
        <w:t xml:space="preserve">It must be acknowledged that there are limitations to using expected degree classifications as a measure of achievement. Students were asked to self-report their average marks at the point of taking the test. There was no way of checking whether these corresponded to their actual final degree classification. Students </w:t>
      </w:r>
      <w:r w:rsidR="006706C6" w:rsidRPr="00E748C8">
        <w:rPr>
          <w:rFonts w:ascii="Arial" w:hAnsi="Arial" w:cs="Arial"/>
          <w:sz w:val="24"/>
          <w:szCs w:val="24"/>
        </w:rPr>
        <w:t>could</w:t>
      </w:r>
      <w:r w:rsidRPr="00E748C8">
        <w:rPr>
          <w:rFonts w:ascii="Arial" w:hAnsi="Arial" w:cs="Arial"/>
          <w:sz w:val="24"/>
          <w:szCs w:val="24"/>
        </w:rPr>
        <w:t xml:space="preserve"> have over- or under-estimated their scores. </w:t>
      </w:r>
    </w:p>
    <w:p w14:paraId="6953FC50" w14:textId="28D03BF0" w:rsidR="00447D66" w:rsidRPr="0074110B" w:rsidRDefault="00447D66" w:rsidP="00447D66">
      <w:pPr>
        <w:spacing w:line="360" w:lineRule="auto"/>
        <w:jc w:val="both"/>
        <w:rPr>
          <w:rFonts w:ascii="Arial" w:hAnsi="Arial" w:cs="Arial"/>
          <w:b/>
          <w:i/>
          <w:iCs/>
          <w:sz w:val="28"/>
          <w:szCs w:val="28"/>
        </w:rPr>
      </w:pPr>
      <w:r w:rsidRPr="0074110B">
        <w:rPr>
          <w:rFonts w:ascii="Arial" w:hAnsi="Arial" w:cs="Arial"/>
          <w:b/>
          <w:i/>
          <w:iCs/>
          <w:sz w:val="28"/>
          <w:szCs w:val="28"/>
        </w:rPr>
        <w:t>Reliability</w:t>
      </w:r>
    </w:p>
    <w:p w14:paraId="603B1C38" w14:textId="55CB0D51" w:rsidR="00E843DF" w:rsidRDefault="00447D66" w:rsidP="00E843DF">
      <w:pPr>
        <w:spacing w:line="360" w:lineRule="auto"/>
        <w:jc w:val="both"/>
        <w:rPr>
          <w:rFonts w:ascii="Arial" w:hAnsi="Arial" w:cs="Arial"/>
          <w:sz w:val="24"/>
          <w:szCs w:val="24"/>
        </w:rPr>
      </w:pPr>
      <w:r w:rsidRPr="00E748C8">
        <w:rPr>
          <w:rFonts w:ascii="Arial" w:hAnsi="Arial" w:cs="Arial"/>
          <w:sz w:val="24"/>
          <w:szCs w:val="24"/>
        </w:rPr>
        <w:t xml:space="preserve">Goulden </w:t>
      </w:r>
      <w:r w:rsidR="00816F9D">
        <w:rPr>
          <w:rFonts w:ascii="Arial" w:hAnsi="Arial" w:cs="Arial"/>
          <w:i/>
          <w:iCs/>
          <w:sz w:val="24"/>
          <w:szCs w:val="24"/>
        </w:rPr>
        <w:t>et al.</w:t>
      </w:r>
      <w:r w:rsidRPr="00E748C8">
        <w:rPr>
          <w:rFonts w:ascii="Arial" w:hAnsi="Arial" w:cs="Arial"/>
          <w:sz w:val="24"/>
          <w:szCs w:val="24"/>
        </w:rPr>
        <w:t>’s</w:t>
      </w:r>
      <w:r w:rsidRPr="00E748C8">
        <w:rPr>
          <w:rFonts w:ascii="Arial" w:hAnsi="Arial" w:cs="Arial"/>
          <w:i/>
          <w:iCs/>
          <w:sz w:val="24"/>
          <w:szCs w:val="24"/>
        </w:rPr>
        <w:t xml:space="preserve"> </w:t>
      </w:r>
      <w:r w:rsidRPr="00E748C8">
        <w:rPr>
          <w:rFonts w:ascii="Arial" w:hAnsi="Arial" w:cs="Arial"/>
          <w:sz w:val="24"/>
          <w:szCs w:val="24"/>
        </w:rPr>
        <w:t>(1990) five sub-tests all contain alternative sets of items but are intended to measure the same construct and any one of them can be used to estimate vocabulary size equally.</w:t>
      </w:r>
      <w:r w:rsidR="00E843DF" w:rsidRPr="00E843DF">
        <w:rPr>
          <w:rFonts w:ascii="Arial" w:hAnsi="Arial" w:cs="Arial"/>
          <w:sz w:val="24"/>
          <w:szCs w:val="24"/>
        </w:rPr>
        <w:t xml:space="preserve"> </w:t>
      </w:r>
      <w:r w:rsidR="00E843DF">
        <w:rPr>
          <w:rFonts w:ascii="Arial" w:hAnsi="Arial" w:cs="Arial"/>
          <w:sz w:val="24"/>
          <w:szCs w:val="24"/>
        </w:rPr>
        <w:t xml:space="preserve">This made the equivalent forms reliability check the best way to determine whether the test will give consistent results and parallel (Rust </w:t>
      </w:r>
      <w:r w:rsidR="00036CAE">
        <w:rPr>
          <w:rFonts w:ascii="Arial" w:hAnsi="Arial" w:cs="Arial"/>
          <w:sz w:val="24"/>
          <w:szCs w:val="24"/>
        </w:rPr>
        <w:t>and</w:t>
      </w:r>
      <w:r w:rsidR="00E843DF">
        <w:rPr>
          <w:rFonts w:ascii="Arial" w:hAnsi="Arial" w:cs="Arial"/>
          <w:sz w:val="24"/>
          <w:szCs w:val="24"/>
        </w:rPr>
        <w:t xml:space="preserve"> Golombok, 2014).</w:t>
      </w:r>
    </w:p>
    <w:p w14:paraId="5A4BA241" w14:textId="4129BB54" w:rsidR="00447D66" w:rsidRPr="00E748C8" w:rsidRDefault="00447D66" w:rsidP="00447D66">
      <w:pPr>
        <w:spacing w:line="360" w:lineRule="auto"/>
        <w:jc w:val="both"/>
        <w:rPr>
          <w:rFonts w:ascii="Arial" w:hAnsi="Arial" w:cs="Arial"/>
          <w:sz w:val="24"/>
          <w:szCs w:val="24"/>
        </w:rPr>
      </w:pPr>
      <w:r w:rsidRPr="00E748C8">
        <w:rPr>
          <w:rFonts w:ascii="Arial" w:hAnsi="Arial" w:cs="Arial"/>
          <w:sz w:val="24"/>
          <w:szCs w:val="24"/>
        </w:rPr>
        <w:t xml:space="preserve">A small pilot of five participants (all </w:t>
      </w:r>
      <w:r w:rsidR="00BB7F1F">
        <w:rPr>
          <w:rFonts w:ascii="Arial" w:hAnsi="Arial" w:cs="Arial"/>
          <w:sz w:val="24"/>
          <w:szCs w:val="24"/>
        </w:rPr>
        <w:t xml:space="preserve">undergraduate </w:t>
      </w:r>
      <w:r w:rsidRPr="00E748C8">
        <w:rPr>
          <w:rFonts w:ascii="Arial" w:hAnsi="Arial" w:cs="Arial"/>
          <w:sz w:val="24"/>
          <w:szCs w:val="24"/>
        </w:rPr>
        <w:t xml:space="preserve">students) was conducted to establish equivalent/parallel forms reliability. Each participant was given all five sub-tests and the correlation between all the scores was calculated in SPSS. Reliability </w:t>
      </w:r>
      <w:r w:rsidR="006C72D7">
        <w:rPr>
          <w:rFonts w:ascii="Arial" w:hAnsi="Arial" w:cs="Arial"/>
          <w:sz w:val="24"/>
          <w:szCs w:val="24"/>
        </w:rPr>
        <w:t>was</w:t>
      </w:r>
      <w:r w:rsidRPr="00E748C8">
        <w:rPr>
          <w:rFonts w:ascii="Arial" w:hAnsi="Arial" w:cs="Arial"/>
          <w:sz w:val="24"/>
          <w:szCs w:val="24"/>
        </w:rPr>
        <w:t xml:space="preserve"> calculated by dividing the true variance by the common variance. In this case, it g</w:t>
      </w:r>
      <w:r w:rsidR="005A0D26">
        <w:rPr>
          <w:rFonts w:ascii="Arial" w:hAnsi="Arial" w:cs="Arial"/>
          <w:sz w:val="24"/>
          <w:szCs w:val="24"/>
        </w:rPr>
        <w:t>ave</w:t>
      </w:r>
      <w:r w:rsidRPr="00E748C8">
        <w:rPr>
          <w:rFonts w:ascii="Arial" w:hAnsi="Arial" w:cs="Arial"/>
          <w:sz w:val="24"/>
          <w:szCs w:val="24"/>
        </w:rPr>
        <w:t xml:space="preserve"> a common inter-item correlation of .898 and a reliability of scale score of .978. In </w:t>
      </w:r>
      <w:r w:rsidRPr="00E748C8">
        <w:rPr>
          <w:rFonts w:ascii="Arial" w:hAnsi="Arial" w:cs="Arial"/>
          <w:sz w:val="24"/>
          <w:szCs w:val="24"/>
        </w:rPr>
        <w:lastRenderedPageBreak/>
        <w:t>other words, 98% of any variance in test scores is attributed to true score differences while 2% is due to measurement error. This means all five sub-tests are equivalent.</w:t>
      </w:r>
    </w:p>
    <w:p w14:paraId="229C6D8F" w14:textId="4525E9B8" w:rsidR="00447D66" w:rsidRPr="0074110B" w:rsidRDefault="00447D66" w:rsidP="00447D66">
      <w:pPr>
        <w:spacing w:line="360" w:lineRule="auto"/>
        <w:jc w:val="both"/>
        <w:rPr>
          <w:rFonts w:ascii="Arial" w:hAnsi="Arial" w:cs="Arial"/>
          <w:b/>
          <w:i/>
          <w:iCs/>
          <w:sz w:val="28"/>
          <w:szCs w:val="28"/>
        </w:rPr>
      </w:pPr>
      <w:r w:rsidRPr="0074110B">
        <w:rPr>
          <w:rFonts w:ascii="Arial" w:hAnsi="Arial" w:cs="Arial"/>
          <w:b/>
          <w:i/>
          <w:iCs/>
          <w:sz w:val="28"/>
          <w:szCs w:val="28"/>
        </w:rPr>
        <w:t xml:space="preserve">Validity </w:t>
      </w:r>
    </w:p>
    <w:p w14:paraId="02F9C853" w14:textId="23ABA899" w:rsidR="00447D66" w:rsidRPr="00E748C8" w:rsidRDefault="00447D66" w:rsidP="00447D66">
      <w:pPr>
        <w:spacing w:line="360" w:lineRule="auto"/>
        <w:jc w:val="both"/>
        <w:rPr>
          <w:rFonts w:ascii="Arial" w:hAnsi="Arial" w:cs="Arial"/>
          <w:sz w:val="24"/>
          <w:szCs w:val="24"/>
        </w:rPr>
      </w:pPr>
      <w:r w:rsidRPr="00E748C8">
        <w:rPr>
          <w:rFonts w:ascii="Arial" w:hAnsi="Arial" w:cs="Arial"/>
          <w:sz w:val="24"/>
          <w:szCs w:val="24"/>
        </w:rPr>
        <w:t xml:space="preserve">Schmitt </w:t>
      </w:r>
      <w:r w:rsidR="00816F9D">
        <w:rPr>
          <w:rFonts w:ascii="Arial" w:hAnsi="Arial" w:cs="Arial"/>
          <w:i/>
          <w:iCs/>
          <w:sz w:val="24"/>
          <w:szCs w:val="24"/>
        </w:rPr>
        <w:t>et al.</w:t>
      </w:r>
      <w:r w:rsidRPr="00E748C8">
        <w:rPr>
          <w:rFonts w:ascii="Arial" w:hAnsi="Arial" w:cs="Arial"/>
          <w:sz w:val="24"/>
          <w:szCs w:val="24"/>
        </w:rPr>
        <w:t xml:space="preserve"> (2020) argue that a major limitation of vocabulary testing is there is inadequate validation evidence for </w:t>
      </w:r>
      <w:r w:rsidR="006C49D2" w:rsidRPr="00E748C8">
        <w:rPr>
          <w:rFonts w:ascii="Arial" w:hAnsi="Arial" w:cs="Arial"/>
          <w:sz w:val="24"/>
          <w:szCs w:val="24"/>
        </w:rPr>
        <w:t>most of</w:t>
      </w:r>
      <w:r w:rsidRPr="00E748C8">
        <w:rPr>
          <w:rFonts w:ascii="Arial" w:hAnsi="Arial" w:cs="Arial"/>
          <w:sz w:val="24"/>
          <w:szCs w:val="24"/>
        </w:rPr>
        <w:t xml:space="preserve"> the vocabulary tests available (for example the </w:t>
      </w:r>
      <w:r w:rsidR="002E07CA">
        <w:rPr>
          <w:rFonts w:ascii="Arial" w:hAnsi="Arial" w:cs="Arial"/>
          <w:sz w:val="24"/>
          <w:szCs w:val="24"/>
        </w:rPr>
        <w:t>V</w:t>
      </w:r>
      <w:r w:rsidR="006C49D2">
        <w:rPr>
          <w:rFonts w:ascii="Arial" w:hAnsi="Arial" w:cs="Arial"/>
          <w:sz w:val="24"/>
          <w:szCs w:val="24"/>
        </w:rPr>
        <w:t xml:space="preserve">ocabulary </w:t>
      </w:r>
      <w:r w:rsidRPr="00E748C8">
        <w:rPr>
          <w:rFonts w:ascii="Arial" w:hAnsi="Arial" w:cs="Arial"/>
          <w:sz w:val="24"/>
          <w:szCs w:val="24"/>
        </w:rPr>
        <w:t>L</w:t>
      </w:r>
      <w:r w:rsidR="006C49D2">
        <w:rPr>
          <w:rFonts w:ascii="Arial" w:hAnsi="Arial" w:cs="Arial"/>
          <w:sz w:val="24"/>
          <w:szCs w:val="24"/>
        </w:rPr>
        <w:t xml:space="preserve">evels </w:t>
      </w:r>
      <w:r w:rsidRPr="00E748C8">
        <w:rPr>
          <w:rFonts w:ascii="Arial" w:hAnsi="Arial" w:cs="Arial"/>
          <w:sz w:val="24"/>
          <w:szCs w:val="24"/>
        </w:rPr>
        <w:t>T</w:t>
      </w:r>
      <w:r w:rsidR="006C49D2">
        <w:rPr>
          <w:rFonts w:ascii="Arial" w:hAnsi="Arial" w:cs="Arial"/>
          <w:sz w:val="24"/>
          <w:szCs w:val="24"/>
        </w:rPr>
        <w:t>est</w:t>
      </w:r>
      <w:r w:rsidRPr="00E748C8">
        <w:rPr>
          <w:rFonts w:ascii="Arial" w:hAnsi="Arial" w:cs="Arial"/>
          <w:sz w:val="24"/>
          <w:szCs w:val="24"/>
        </w:rPr>
        <w:t xml:space="preserve">). Goulden </w:t>
      </w:r>
      <w:r w:rsidR="00816F9D">
        <w:rPr>
          <w:rFonts w:ascii="Arial" w:hAnsi="Arial" w:cs="Arial"/>
          <w:i/>
          <w:iCs/>
          <w:sz w:val="24"/>
          <w:szCs w:val="24"/>
        </w:rPr>
        <w:t>et al.</w:t>
      </w:r>
      <w:r w:rsidRPr="00E748C8">
        <w:rPr>
          <w:rFonts w:ascii="Arial" w:hAnsi="Arial" w:cs="Arial"/>
          <w:sz w:val="24"/>
          <w:szCs w:val="24"/>
        </w:rPr>
        <w:t>’s (1990) test is no exception</w:t>
      </w:r>
      <w:r w:rsidR="00B00898">
        <w:rPr>
          <w:rFonts w:ascii="Arial" w:hAnsi="Arial" w:cs="Arial"/>
          <w:sz w:val="24"/>
          <w:szCs w:val="24"/>
        </w:rPr>
        <w:t xml:space="preserve"> so it was important to</w:t>
      </w:r>
      <w:r w:rsidRPr="00E748C8">
        <w:rPr>
          <w:rFonts w:ascii="Arial" w:hAnsi="Arial" w:cs="Arial"/>
          <w:sz w:val="24"/>
          <w:szCs w:val="24"/>
        </w:rPr>
        <w:t xml:space="preserve"> </w:t>
      </w:r>
      <w:r w:rsidR="00B00898">
        <w:rPr>
          <w:rFonts w:ascii="Arial" w:hAnsi="Arial" w:cs="Arial"/>
          <w:sz w:val="24"/>
          <w:szCs w:val="24"/>
        </w:rPr>
        <w:t>consider the</w:t>
      </w:r>
      <w:r w:rsidRPr="00E748C8">
        <w:rPr>
          <w:rFonts w:ascii="Arial" w:hAnsi="Arial" w:cs="Arial"/>
          <w:sz w:val="24"/>
          <w:szCs w:val="24"/>
        </w:rPr>
        <w:t xml:space="preserve"> extent </w:t>
      </w:r>
      <w:r w:rsidR="00B00898">
        <w:rPr>
          <w:rFonts w:ascii="Arial" w:hAnsi="Arial" w:cs="Arial"/>
          <w:sz w:val="24"/>
          <w:szCs w:val="24"/>
        </w:rPr>
        <w:t xml:space="preserve">to which </w:t>
      </w:r>
      <w:r w:rsidRPr="00E748C8">
        <w:rPr>
          <w:rFonts w:ascii="Arial" w:hAnsi="Arial" w:cs="Arial"/>
          <w:sz w:val="24"/>
          <w:szCs w:val="24"/>
        </w:rPr>
        <w:t xml:space="preserve">Goulden </w:t>
      </w:r>
      <w:r w:rsidR="00816F9D">
        <w:rPr>
          <w:rFonts w:ascii="Arial" w:hAnsi="Arial" w:cs="Arial"/>
          <w:i/>
          <w:sz w:val="24"/>
          <w:szCs w:val="24"/>
        </w:rPr>
        <w:t>et al.</w:t>
      </w:r>
      <w:r w:rsidRPr="00E748C8">
        <w:rPr>
          <w:rFonts w:ascii="Arial" w:hAnsi="Arial" w:cs="Arial"/>
          <w:sz w:val="24"/>
          <w:szCs w:val="24"/>
        </w:rPr>
        <w:t>’s (1990) test could be considered valid despite the fact there is little empirical evidence in the literature to support this.</w:t>
      </w:r>
    </w:p>
    <w:p w14:paraId="197796AA" w14:textId="04CD6B13" w:rsidR="00447D66" w:rsidRPr="00E748C8" w:rsidRDefault="00447D66" w:rsidP="00447D66">
      <w:pPr>
        <w:spacing w:line="360" w:lineRule="auto"/>
        <w:jc w:val="both"/>
        <w:rPr>
          <w:rFonts w:ascii="Arial" w:hAnsi="Arial" w:cs="Arial"/>
          <w:sz w:val="24"/>
          <w:szCs w:val="24"/>
        </w:rPr>
      </w:pPr>
      <w:r w:rsidRPr="00E748C8">
        <w:rPr>
          <w:rFonts w:ascii="Arial" w:hAnsi="Arial" w:cs="Arial"/>
          <w:sz w:val="24"/>
          <w:szCs w:val="24"/>
        </w:rPr>
        <w:t>Nation (1993, pp. 31-35) believes that in order for tests based on dictionary sampling to be valid, in this case NOT over or underestimating vocabulary size, that certain procedures must be followed when devising them</w:t>
      </w:r>
      <w:r w:rsidR="006D0AF7">
        <w:rPr>
          <w:rFonts w:ascii="Arial" w:hAnsi="Arial" w:cs="Arial"/>
          <w:sz w:val="24"/>
          <w:szCs w:val="24"/>
        </w:rPr>
        <w:t xml:space="preserve"> (</w:t>
      </w:r>
      <w:r w:rsidR="001C022F">
        <w:rPr>
          <w:rFonts w:ascii="Arial" w:hAnsi="Arial" w:cs="Arial"/>
          <w:sz w:val="24"/>
          <w:szCs w:val="24"/>
        </w:rPr>
        <w:t xml:space="preserve">for example; </w:t>
      </w:r>
      <w:r w:rsidR="006D0AF7">
        <w:rPr>
          <w:rFonts w:ascii="Arial" w:hAnsi="Arial" w:cs="Arial"/>
          <w:sz w:val="24"/>
          <w:szCs w:val="24"/>
        </w:rPr>
        <w:t>choose a dictionary big enough</w:t>
      </w:r>
      <w:r w:rsidR="00DB3C0E">
        <w:rPr>
          <w:rFonts w:ascii="Arial" w:hAnsi="Arial" w:cs="Arial"/>
          <w:sz w:val="24"/>
          <w:szCs w:val="24"/>
        </w:rPr>
        <w:t>- at least 30,000 base word</w:t>
      </w:r>
      <w:r w:rsidR="001C022F">
        <w:rPr>
          <w:rFonts w:ascii="Arial" w:hAnsi="Arial" w:cs="Arial"/>
          <w:sz w:val="24"/>
          <w:szCs w:val="24"/>
        </w:rPr>
        <w:t>s</w:t>
      </w:r>
      <w:r w:rsidR="00D67A06">
        <w:rPr>
          <w:rFonts w:ascii="Arial" w:hAnsi="Arial" w:cs="Arial"/>
          <w:sz w:val="24"/>
          <w:szCs w:val="24"/>
        </w:rPr>
        <w:t xml:space="preserve"> and u</w:t>
      </w:r>
      <w:r w:rsidR="00CA5698" w:rsidRPr="00CA5698">
        <w:rPr>
          <w:rFonts w:ascii="Arial" w:hAnsi="Arial" w:cs="Arial"/>
          <w:sz w:val="24"/>
          <w:szCs w:val="24"/>
        </w:rPr>
        <w:t>se explicit criteria for deciding and stating  what items will not be included in the count and what will be regarded as members of a word family</w:t>
      </w:r>
      <w:r w:rsidR="001C022F">
        <w:rPr>
          <w:rFonts w:ascii="Arial" w:hAnsi="Arial" w:cs="Arial"/>
          <w:sz w:val="24"/>
          <w:szCs w:val="24"/>
        </w:rPr>
        <w:t xml:space="preserve">).  </w:t>
      </w:r>
      <w:r w:rsidRPr="00E748C8">
        <w:rPr>
          <w:rFonts w:ascii="Arial" w:hAnsi="Arial" w:cs="Arial"/>
          <w:sz w:val="24"/>
          <w:szCs w:val="24"/>
        </w:rPr>
        <w:t xml:space="preserve">Nation (1993) has described Goulden </w:t>
      </w:r>
      <w:r w:rsidR="00816F9D">
        <w:rPr>
          <w:rFonts w:ascii="Arial" w:hAnsi="Arial" w:cs="Arial"/>
          <w:i/>
          <w:sz w:val="24"/>
          <w:szCs w:val="24"/>
        </w:rPr>
        <w:t>et al.</w:t>
      </w:r>
      <w:r w:rsidRPr="00E748C8">
        <w:rPr>
          <w:rFonts w:ascii="Arial" w:hAnsi="Arial" w:cs="Arial"/>
          <w:sz w:val="24"/>
          <w:szCs w:val="24"/>
        </w:rPr>
        <w:t>’s (1990) study as methodologically sound as they adhered to a number of the</w:t>
      </w:r>
      <w:r w:rsidR="002915C3">
        <w:rPr>
          <w:rFonts w:ascii="Arial" w:hAnsi="Arial" w:cs="Arial"/>
          <w:sz w:val="24"/>
          <w:szCs w:val="24"/>
        </w:rPr>
        <w:t>se</w:t>
      </w:r>
      <w:r w:rsidRPr="00E748C8">
        <w:rPr>
          <w:rFonts w:ascii="Arial" w:hAnsi="Arial" w:cs="Arial"/>
          <w:sz w:val="24"/>
          <w:szCs w:val="24"/>
        </w:rPr>
        <w:t xml:space="preserve"> </w:t>
      </w:r>
      <w:r w:rsidR="00FC701C">
        <w:rPr>
          <w:rFonts w:ascii="Arial" w:hAnsi="Arial" w:cs="Arial"/>
          <w:sz w:val="24"/>
          <w:szCs w:val="24"/>
        </w:rPr>
        <w:t>procedures</w:t>
      </w:r>
      <w:r w:rsidR="00C51315" w:rsidRPr="00E748C8">
        <w:rPr>
          <w:rFonts w:ascii="Arial" w:hAnsi="Arial" w:cs="Arial"/>
          <w:sz w:val="24"/>
          <w:szCs w:val="24"/>
        </w:rPr>
        <w:t>.</w:t>
      </w:r>
      <w:r w:rsidRPr="00E748C8">
        <w:rPr>
          <w:rFonts w:ascii="Arial" w:hAnsi="Arial" w:cs="Arial"/>
          <w:sz w:val="24"/>
          <w:szCs w:val="24"/>
        </w:rPr>
        <w:t xml:space="preserve"> </w:t>
      </w:r>
      <w:r w:rsidR="009D3E40">
        <w:rPr>
          <w:rFonts w:ascii="Arial" w:hAnsi="Arial" w:cs="Arial"/>
          <w:sz w:val="24"/>
          <w:szCs w:val="24"/>
        </w:rPr>
        <w:t xml:space="preserve">For example, Goulden </w:t>
      </w:r>
      <w:r w:rsidR="00816F9D">
        <w:rPr>
          <w:rFonts w:ascii="Arial" w:hAnsi="Arial" w:cs="Arial"/>
          <w:i/>
          <w:iCs/>
          <w:sz w:val="24"/>
          <w:szCs w:val="24"/>
        </w:rPr>
        <w:t>et al.</w:t>
      </w:r>
      <w:r w:rsidR="009D3E40">
        <w:rPr>
          <w:rFonts w:ascii="Arial" w:hAnsi="Arial" w:cs="Arial"/>
          <w:sz w:val="24"/>
          <w:szCs w:val="24"/>
        </w:rPr>
        <w:t xml:space="preserve"> (1990), chose </w:t>
      </w:r>
      <w:r w:rsidR="00E2272E" w:rsidRPr="00E2272E">
        <w:rPr>
          <w:rFonts w:ascii="Arial" w:hAnsi="Arial" w:cs="Arial"/>
          <w:sz w:val="24"/>
          <w:szCs w:val="24"/>
        </w:rPr>
        <w:t xml:space="preserve">Webster’s </w:t>
      </w:r>
      <w:r w:rsidR="00E2272E" w:rsidRPr="00E2272E">
        <w:rPr>
          <w:rFonts w:ascii="Arial" w:hAnsi="Arial" w:cs="Arial"/>
          <w:i/>
          <w:iCs/>
          <w:sz w:val="24"/>
          <w:szCs w:val="24"/>
        </w:rPr>
        <w:t>Third New International Dictionary</w:t>
      </w:r>
      <w:r w:rsidR="00E2272E" w:rsidRPr="00E2272E">
        <w:rPr>
          <w:rFonts w:ascii="Arial" w:hAnsi="Arial" w:cs="Arial"/>
          <w:sz w:val="24"/>
          <w:szCs w:val="24"/>
        </w:rPr>
        <w:t xml:space="preserve"> (1961) and updates, </w:t>
      </w:r>
      <w:r w:rsidR="009D3E40">
        <w:rPr>
          <w:rFonts w:ascii="Arial" w:hAnsi="Arial" w:cs="Arial"/>
          <w:sz w:val="24"/>
          <w:szCs w:val="24"/>
        </w:rPr>
        <w:t>because it is the largest non-historical dictionary of English, containing over 450,000 words.</w:t>
      </w:r>
    </w:p>
    <w:p w14:paraId="5E646DCC" w14:textId="77777777" w:rsidR="0043694C" w:rsidRDefault="0043694C" w:rsidP="00226800">
      <w:pPr>
        <w:spacing w:line="360" w:lineRule="auto"/>
        <w:jc w:val="both"/>
        <w:rPr>
          <w:rFonts w:ascii="Arial" w:hAnsi="Arial" w:cs="Arial"/>
          <w:b/>
          <w:sz w:val="28"/>
          <w:szCs w:val="28"/>
        </w:rPr>
      </w:pPr>
    </w:p>
    <w:p w14:paraId="00DB0811" w14:textId="77777777" w:rsidR="0043694C" w:rsidRDefault="0043694C" w:rsidP="00226800">
      <w:pPr>
        <w:spacing w:line="360" w:lineRule="auto"/>
        <w:jc w:val="both"/>
        <w:rPr>
          <w:rFonts w:ascii="Arial" w:hAnsi="Arial" w:cs="Arial"/>
          <w:b/>
          <w:sz w:val="28"/>
          <w:szCs w:val="28"/>
        </w:rPr>
      </w:pPr>
    </w:p>
    <w:p w14:paraId="08AC48B8" w14:textId="77777777" w:rsidR="0043694C" w:rsidRDefault="0043694C" w:rsidP="00226800">
      <w:pPr>
        <w:spacing w:line="360" w:lineRule="auto"/>
        <w:jc w:val="both"/>
        <w:rPr>
          <w:rFonts w:ascii="Arial" w:hAnsi="Arial" w:cs="Arial"/>
          <w:b/>
          <w:sz w:val="28"/>
          <w:szCs w:val="28"/>
        </w:rPr>
      </w:pPr>
    </w:p>
    <w:p w14:paraId="2D797B38" w14:textId="77777777" w:rsidR="0043694C" w:rsidRDefault="0043694C" w:rsidP="00226800">
      <w:pPr>
        <w:spacing w:line="360" w:lineRule="auto"/>
        <w:jc w:val="both"/>
        <w:rPr>
          <w:rFonts w:ascii="Arial" w:hAnsi="Arial" w:cs="Arial"/>
          <w:b/>
          <w:sz w:val="28"/>
          <w:szCs w:val="28"/>
        </w:rPr>
      </w:pPr>
    </w:p>
    <w:p w14:paraId="3F615614" w14:textId="77777777" w:rsidR="0043694C" w:rsidRDefault="0043694C" w:rsidP="00226800">
      <w:pPr>
        <w:spacing w:line="360" w:lineRule="auto"/>
        <w:jc w:val="both"/>
        <w:rPr>
          <w:rFonts w:ascii="Arial" w:hAnsi="Arial" w:cs="Arial"/>
          <w:b/>
          <w:sz w:val="28"/>
          <w:szCs w:val="28"/>
        </w:rPr>
      </w:pPr>
    </w:p>
    <w:p w14:paraId="130D42D4" w14:textId="77777777" w:rsidR="0043694C" w:rsidRDefault="0043694C" w:rsidP="00226800">
      <w:pPr>
        <w:spacing w:line="360" w:lineRule="auto"/>
        <w:jc w:val="both"/>
        <w:rPr>
          <w:rFonts w:ascii="Arial" w:hAnsi="Arial" w:cs="Arial"/>
          <w:b/>
          <w:sz w:val="28"/>
          <w:szCs w:val="28"/>
        </w:rPr>
      </w:pPr>
    </w:p>
    <w:p w14:paraId="1492B6E9" w14:textId="77777777" w:rsidR="0043694C" w:rsidRDefault="0043694C" w:rsidP="00226800">
      <w:pPr>
        <w:spacing w:line="360" w:lineRule="auto"/>
        <w:jc w:val="both"/>
        <w:rPr>
          <w:rFonts w:ascii="Arial" w:hAnsi="Arial" w:cs="Arial"/>
          <w:b/>
          <w:sz w:val="28"/>
          <w:szCs w:val="28"/>
        </w:rPr>
      </w:pPr>
    </w:p>
    <w:p w14:paraId="4E3E447C" w14:textId="77777777" w:rsidR="0043694C" w:rsidRDefault="0043694C" w:rsidP="00226800">
      <w:pPr>
        <w:spacing w:line="360" w:lineRule="auto"/>
        <w:jc w:val="both"/>
        <w:rPr>
          <w:rFonts w:ascii="Arial" w:hAnsi="Arial" w:cs="Arial"/>
          <w:b/>
          <w:sz w:val="28"/>
          <w:szCs w:val="28"/>
        </w:rPr>
      </w:pPr>
    </w:p>
    <w:p w14:paraId="08198CE7" w14:textId="5B7FBB38" w:rsidR="00226800" w:rsidRPr="00226800" w:rsidRDefault="00226800" w:rsidP="00226800">
      <w:pPr>
        <w:spacing w:line="360" w:lineRule="auto"/>
        <w:jc w:val="both"/>
        <w:rPr>
          <w:rFonts w:ascii="Arial" w:hAnsi="Arial" w:cs="Arial"/>
          <w:b/>
          <w:sz w:val="28"/>
          <w:szCs w:val="28"/>
        </w:rPr>
      </w:pPr>
      <w:r>
        <w:rPr>
          <w:rFonts w:ascii="Arial" w:hAnsi="Arial" w:cs="Arial"/>
          <w:b/>
          <w:sz w:val="28"/>
          <w:szCs w:val="28"/>
        </w:rPr>
        <w:lastRenderedPageBreak/>
        <w:t>Findings</w:t>
      </w:r>
    </w:p>
    <w:p w14:paraId="0F523B50" w14:textId="77777777" w:rsidR="0043694C" w:rsidRDefault="004D6A4A" w:rsidP="0043694C">
      <w:pPr>
        <w:spacing w:line="360" w:lineRule="auto"/>
        <w:jc w:val="both"/>
        <w:rPr>
          <w:rFonts w:ascii="Arial" w:hAnsi="Arial" w:cs="Arial"/>
          <w:sz w:val="24"/>
          <w:szCs w:val="24"/>
        </w:rPr>
      </w:pPr>
      <w:r w:rsidRPr="00226800">
        <w:rPr>
          <w:rFonts w:ascii="Arial" w:hAnsi="Arial" w:cs="Arial"/>
          <w:b/>
          <w:i/>
          <w:iCs/>
          <w:sz w:val="28"/>
          <w:szCs w:val="28"/>
        </w:rPr>
        <w:t>Research question 1: Vocabulary sizes</w:t>
      </w:r>
      <w:r w:rsidR="0043694C" w:rsidRPr="0043694C">
        <w:rPr>
          <w:rFonts w:ascii="Arial" w:hAnsi="Arial" w:cs="Arial"/>
          <w:sz w:val="24"/>
          <w:szCs w:val="24"/>
        </w:rPr>
        <w:t xml:space="preserve"> </w:t>
      </w:r>
    </w:p>
    <w:tbl>
      <w:tblPr>
        <w:tblpPr w:leftFromText="180" w:rightFromText="180" w:bottomFromText="160" w:vertAnchor="text" w:horzAnchor="margin" w:tblpY="516"/>
        <w:tblOverlap w:val="never"/>
        <w:tblW w:w="8640" w:type="dxa"/>
        <w:tblLayout w:type="fixed"/>
        <w:tblCellMar>
          <w:left w:w="0" w:type="dxa"/>
          <w:right w:w="0" w:type="dxa"/>
        </w:tblCellMar>
        <w:tblLook w:val="0420" w:firstRow="1" w:lastRow="0" w:firstColumn="0" w:lastColumn="0" w:noHBand="0" w:noVBand="1"/>
      </w:tblPr>
      <w:tblGrid>
        <w:gridCol w:w="1833"/>
        <w:gridCol w:w="1464"/>
        <w:gridCol w:w="2649"/>
        <w:gridCol w:w="2694"/>
      </w:tblGrid>
      <w:tr w:rsidR="0043694C" w14:paraId="3D2B7E96" w14:textId="77777777" w:rsidTr="0043694C">
        <w:trPr>
          <w:trHeight w:val="901"/>
        </w:trPr>
        <w:tc>
          <w:tcPr>
            <w:tcW w:w="183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43F626E" w14:textId="77777777" w:rsidR="0043694C" w:rsidRDefault="0043694C" w:rsidP="0043694C">
            <w:pPr>
              <w:spacing w:line="360" w:lineRule="auto"/>
              <w:rPr>
                <w:rFonts w:ascii="Arial" w:hAnsi="Arial" w:cs="Arial"/>
                <w:sz w:val="24"/>
                <w:szCs w:val="24"/>
              </w:rPr>
            </w:pPr>
            <w:bookmarkStart w:id="0" w:name="_Hlk500930780"/>
            <w:r>
              <w:rPr>
                <w:rFonts w:ascii="Arial" w:hAnsi="Arial" w:cs="Arial"/>
                <w:bCs/>
                <w:sz w:val="24"/>
                <w:szCs w:val="24"/>
              </w:rPr>
              <w:t>Stage of study</w:t>
            </w:r>
          </w:p>
        </w:tc>
        <w:tc>
          <w:tcPr>
            <w:tcW w:w="14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EAFE289" w14:textId="77777777" w:rsidR="0043694C" w:rsidRDefault="0043694C" w:rsidP="0043694C">
            <w:pPr>
              <w:spacing w:line="360" w:lineRule="auto"/>
              <w:rPr>
                <w:rFonts w:ascii="Arial" w:hAnsi="Arial" w:cs="Arial"/>
                <w:sz w:val="24"/>
                <w:szCs w:val="24"/>
              </w:rPr>
            </w:pPr>
            <w:r>
              <w:rPr>
                <w:rFonts w:ascii="Arial" w:hAnsi="Arial" w:cs="Arial"/>
                <w:bCs/>
                <w:sz w:val="24"/>
                <w:szCs w:val="24"/>
              </w:rPr>
              <w:t>Sample size (n)</w:t>
            </w:r>
          </w:p>
        </w:tc>
        <w:tc>
          <w:tcPr>
            <w:tcW w:w="2649" w:type="dxa"/>
            <w:tcBorders>
              <w:top w:val="single" w:sz="8" w:space="0" w:color="FFFFFF"/>
              <w:left w:val="single" w:sz="8" w:space="0" w:color="FFFFFF"/>
              <w:bottom w:val="single" w:sz="24" w:space="0" w:color="FFFFFF"/>
              <w:right w:val="single" w:sz="8" w:space="0" w:color="FFFFFF"/>
            </w:tcBorders>
            <w:shd w:val="clear" w:color="auto" w:fill="4F81BD"/>
            <w:hideMark/>
          </w:tcPr>
          <w:p w14:paraId="3C929409" w14:textId="77777777" w:rsidR="0043694C" w:rsidRDefault="0043694C" w:rsidP="0043694C">
            <w:pPr>
              <w:spacing w:line="360" w:lineRule="auto"/>
              <w:rPr>
                <w:rFonts w:ascii="Arial" w:hAnsi="Arial" w:cs="Arial"/>
                <w:bCs/>
                <w:sz w:val="24"/>
                <w:szCs w:val="24"/>
              </w:rPr>
            </w:pPr>
            <w:r>
              <w:rPr>
                <w:rFonts w:ascii="Arial" w:hAnsi="Arial" w:cs="Arial"/>
                <w:bCs/>
                <w:sz w:val="24"/>
                <w:szCs w:val="24"/>
              </w:rPr>
              <w:t>Min/max scores</w:t>
            </w:r>
          </w:p>
        </w:tc>
        <w:tc>
          <w:tcPr>
            <w:tcW w:w="26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E45F742" w14:textId="77777777" w:rsidR="0043694C" w:rsidRDefault="0043694C" w:rsidP="0043694C">
            <w:pPr>
              <w:spacing w:line="360" w:lineRule="auto"/>
              <w:rPr>
                <w:rFonts w:ascii="Arial" w:hAnsi="Arial" w:cs="Arial"/>
                <w:bCs/>
                <w:sz w:val="24"/>
                <w:szCs w:val="24"/>
              </w:rPr>
            </w:pPr>
            <w:r>
              <w:rPr>
                <w:rFonts w:ascii="Arial" w:hAnsi="Arial" w:cs="Arial"/>
                <w:bCs/>
                <w:sz w:val="24"/>
                <w:szCs w:val="24"/>
              </w:rPr>
              <w:t>Mean number of words</w:t>
            </w:r>
            <w:r>
              <w:rPr>
                <w:rFonts w:ascii="Arial" w:hAnsi="Arial" w:cs="Arial"/>
                <w:sz w:val="24"/>
                <w:szCs w:val="24"/>
              </w:rPr>
              <w:t xml:space="preserve">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Pr>
                <w:rFonts w:ascii="Arial" w:hAnsi="Arial" w:cs="Arial"/>
                <w:sz w:val="24"/>
                <w:szCs w:val="24"/>
              </w:rPr>
              <w:t>)</w:t>
            </w:r>
          </w:p>
        </w:tc>
      </w:tr>
      <w:tr w:rsidR="0043694C" w14:paraId="61246A4A" w14:textId="77777777" w:rsidTr="0043694C">
        <w:trPr>
          <w:trHeight w:val="24"/>
        </w:trPr>
        <w:tc>
          <w:tcPr>
            <w:tcW w:w="183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A411A4"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w:t>
            </w:r>
          </w:p>
        </w:tc>
        <w:tc>
          <w:tcPr>
            <w:tcW w:w="14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458F8D"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130</w:t>
            </w:r>
          </w:p>
        </w:tc>
        <w:tc>
          <w:tcPr>
            <w:tcW w:w="2649" w:type="dxa"/>
            <w:tcBorders>
              <w:top w:val="single" w:sz="24" w:space="0" w:color="FFFFFF"/>
              <w:left w:val="single" w:sz="8" w:space="0" w:color="FFFFFF"/>
              <w:bottom w:val="single" w:sz="8" w:space="0" w:color="FFFFFF"/>
              <w:right w:val="single" w:sz="8" w:space="0" w:color="FFFFFF"/>
            </w:tcBorders>
            <w:shd w:val="clear" w:color="auto" w:fill="D0D8E8"/>
            <w:hideMark/>
          </w:tcPr>
          <w:p w14:paraId="5CA0FF4B"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5,500/18,800</w:t>
            </w:r>
          </w:p>
        </w:tc>
        <w:tc>
          <w:tcPr>
            <w:tcW w:w="26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76ECFBE"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10,070.00</w:t>
            </w:r>
          </w:p>
        </w:tc>
      </w:tr>
      <w:tr w:rsidR="0043694C" w14:paraId="24B00109" w14:textId="77777777" w:rsidTr="0043694C">
        <w:trPr>
          <w:trHeight w:val="425"/>
        </w:trPr>
        <w:tc>
          <w:tcPr>
            <w:tcW w:w="1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0E708C"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2</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E0098A1"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139</w:t>
            </w:r>
          </w:p>
        </w:tc>
        <w:tc>
          <w:tcPr>
            <w:tcW w:w="2649" w:type="dxa"/>
            <w:tcBorders>
              <w:top w:val="single" w:sz="8" w:space="0" w:color="FFFFFF"/>
              <w:left w:val="single" w:sz="8" w:space="0" w:color="FFFFFF"/>
              <w:bottom w:val="single" w:sz="8" w:space="0" w:color="FFFFFF"/>
              <w:right w:val="single" w:sz="8" w:space="0" w:color="FFFFFF"/>
            </w:tcBorders>
            <w:shd w:val="clear" w:color="auto" w:fill="E9EDF4"/>
            <w:hideMark/>
          </w:tcPr>
          <w:p w14:paraId="37EC364D"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5,000/21,500</w:t>
            </w:r>
          </w:p>
        </w:tc>
        <w:tc>
          <w:tcPr>
            <w:tcW w:w="26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BEBEB54"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11,614.39</w:t>
            </w:r>
          </w:p>
        </w:tc>
      </w:tr>
      <w:tr w:rsidR="0043694C" w14:paraId="0958B5F6" w14:textId="77777777" w:rsidTr="0043694C">
        <w:trPr>
          <w:trHeight w:val="425"/>
        </w:trPr>
        <w:tc>
          <w:tcPr>
            <w:tcW w:w="183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F247224"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3</w:t>
            </w:r>
          </w:p>
        </w:tc>
        <w:tc>
          <w:tcPr>
            <w:tcW w:w="14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3B8794"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120</w:t>
            </w:r>
          </w:p>
        </w:tc>
        <w:tc>
          <w:tcPr>
            <w:tcW w:w="2649" w:type="dxa"/>
            <w:tcBorders>
              <w:top w:val="single" w:sz="8" w:space="0" w:color="FFFFFF"/>
              <w:left w:val="single" w:sz="8" w:space="0" w:color="FFFFFF"/>
              <w:bottom w:val="single" w:sz="8" w:space="0" w:color="FFFFFF"/>
              <w:right w:val="single" w:sz="8" w:space="0" w:color="FFFFFF"/>
            </w:tcBorders>
            <w:shd w:val="clear" w:color="auto" w:fill="D0D8E8"/>
            <w:hideMark/>
          </w:tcPr>
          <w:p w14:paraId="7ACCEA97"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4,000/18,500</w:t>
            </w:r>
          </w:p>
        </w:tc>
        <w:tc>
          <w:tcPr>
            <w:tcW w:w="26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509B0B"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11,582.96</w:t>
            </w:r>
          </w:p>
        </w:tc>
      </w:tr>
      <w:tr w:rsidR="0043694C" w14:paraId="434DD42F" w14:textId="77777777" w:rsidTr="0043694C">
        <w:trPr>
          <w:trHeight w:val="19"/>
        </w:trPr>
        <w:tc>
          <w:tcPr>
            <w:tcW w:w="1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B49645A"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Overall</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99B9D33"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389</w:t>
            </w:r>
          </w:p>
        </w:tc>
        <w:tc>
          <w:tcPr>
            <w:tcW w:w="2649" w:type="dxa"/>
            <w:tcBorders>
              <w:top w:val="single" w:sz="8" w:space="0" w:color="FFFFFF"/>
              <w:left w:val="single" w:sz="8" w:space="0" w:color="FFFFFF"/>
              <w:bottom w:val="single" w:sz="8" w:space="0" w:color="FFFFFF"/>
              <w:right w:val="single" w:sz="8" w:space="0" w:color="FFFFFF"/>
            </w:tcBorders>
            <w:shd w:val="clear" w:color="auto" w:fill="E9EDF4"/>
            <w:hideMark/>
          </w:tcPr>
          <w:p w14:paraId="21EA7277"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4,000/21,500</w:t>
            </w:r>
          </w:p>
        </w:tc>
        <w:tc>
          <w:tcPr>
            <w:tcW w:w="26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A35F6E7" w14:textId="77777777" w:rsidR="0043694C" w:rsidRDefault="0043694C" w:rsidP="0043694C">
            <w:pPr>
              <w:spacing w:line="360" w:lineRule="auto"/>
              <w:jc w:val="both"/>
              <w:rPr>
                <w:rFonts w:ascii="Arial" w:hAnsi="Arial" w:cs="Arial"/>
                <w:sz w:val="24"/>
                <w:szCs w:val="24"/>
              </w:rPr>
            </w:pPr>
            <w:r>
              <w:rPr>
                <w:rFonts w:ascii="Arial" w:hAnsi="Arial" w:cs="Arial"/>
                <w:sz w:val="24"/>
                <w:szCs w:val="24"/>
              </w:rPr>
              <w:t>11,088.26</w:t>
            </w:r>
          </w:p>
        </w:tc>
        <w:bookmarkEnd w:id="0"/>
      </w:tr>
    </w:tbl>
    <w:p w14:paraId="0A66A08A" w14:textId="09F17640" w:rsidR="0043694C" w:rsidRDefault="0043694C" w:rsidP="0043694C">
      <w:pPr>
        <w:spacing w:line="360" w:lineRule="auto"/>
        <w:jc w:val="both"/>
        <w:rPr>
          <w:rFonts w:ascii="Arial" w:hAnsi="Arial" w:cs="Arial"/>
          <w:b/>
          <w:i/>
          <w:iCs/>
          <w:sz w:val="28"/>
          <w:szCs w:val="28"/>
        </w:rPr>
      </w:pPr>
      <w:r>
        <w:rPr>
          <w:rFonts w:ascii="Arial" w:hAnsi="Arial" w:cs="Arial"/>
          <w:sz w:val="24"/>
          <w:szCs w:val="24"/>
        </w:rPr>
        <w:t>Table 2: Mean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Pr>
          <w:rFonts w:ascii="Arial" w:hAnsi="Arial" w:cs="Arial"/>
          <w:sz w:val="24"/>
          <w:szCs w:val="24"/>
        </w:rPr>
        <w:t>) vocabulary sizes of undergraduates</w:t>
      </w:r>
    </w:p>
    <w:p w14:paraId="52D5F67F" w14:textId="77777777" w:rsidR="0043694C" w:rsidRDefault="0043694C" w:rsidP="004D6A4A">
      <w:pPr>
        <w:spacing w:line="360" w:lineRule="auto"/>
        <w:jc w:val="both"/>
        <w:rPr>
          <w:rFonts w:ascii="Arial" w:hAnsi="Arial" w:cs="Arial"/>
          <w:sz w:val="24"/>
          <w:szCs w:val="24"/>
        </w:rPr>
      </w:pPr>
    </w:p>
    <w:p w14:paraId="1515D85A" w14:textId="6DA7A0F0" w:rsidR="004D6A4A" w:rsidRPr="00E748C8" w:rsidRDefault="004D6A4A" w:rsidP="004D6A4A">
      <w:pPr>
        <w:spacing w:line="360" w:lineRule="auto"/>
        <w:jc w:val="both"/>
        <w:rPr>
          <w:rFonts w:ascii="Arial" w:hAnsi="Arial" w:cs="Arial"/>
          <w:sz w:val="24"/>
          <w:szCs w:val="24"/>
        </w:rPr>
      </w:pPr>
      <w:r w:rsidRPr="00E748C8">
        <w:rPr>
          <w:rFonts w:ascii="Arial" w:hAnsi="Arial" w:cs="Arial"/>
          <w:sz w:val="24"/>
          <w:szCs w:val="24"/>
        </w:rPr>
        <w:t xml:space="preserve">Table </w:t>
      </w:r>
      <w:r w:rsidR="00D34F6B">
        <w:rPr>
          <w:rFonts w:ascii="Arial" w:hAnsi="Arial" w:cs="Arial"/>
          <w:sz w:val="24"/>
          <w:szCs w:val="24"/>
        </w:rPr>
        <w:t xml:space="preserve">2 </w:t>
      </w:r>
      <w:r w:rsidRPr="00E748C8">
        <w:rPr>
          <w:rFonts w:ascii="Arial" w:hAnsi="Arial" w:cs="Arial"/>
          <w:sz w:val="24"/>
          <w:szCs w:val="24"/>
        </w:rPr>
        <w:t>displays the mean vocabulary sizes of students in Stages 1, 2 and 3</w:t>
      </w:r>
      <w:r w:rsidR="00A62DF8">
        <w:rPr>
          <w:rFonts w:ascii="Arial" w:hAnsi="Arial" w:cs="Arial"/>
          <w:sz w:val="24"/>
          <w:szCs w:val="24"/>
        </w:rPr>
        <w:t xml:space="preserve"> as well as </w:t>
      </w:r>
      <w:r w:rsidRPr="00E748C8">
        <w:rPr>
          <w:rFonts w:ascii="Arial" w:hAnsi="Arial" w:cs="Arial"/>
          <w:sz w:val="24"/>
          <w:szCs w:val="24"/>
        </w:rPr>
        <w:t>the overall mean for all three stages</w:t>
      </w:r>
      <w:r w:rsidR="008C55F5">
        <w:rPr>
          <w:rFonts w:ascii="Arial" w:hAnsi="Arial" w:cs="Arial"/>
          <w:sz w:val="24"/>
          <w:szCs w:val="24"/>
        </w:rPr>
        <w:t xml:space="preserve">. </w:t>
      </w:r>
      <w:r w:rsidR="00DC7239">
        <w:rPr>
          <w:rFonts w:ascii="Arial" w:hAnsi="Arial" w:cs="Arial"/>
          <w:sz w:val="24"/>
          <w:szCs w:val="24"/>
        </w:rPr>
        <w:t>C</w:t>
      </w:r>
      <w:r w:rsidRPr="00E748C8">
        <w:rPr>
          <w:rFonts w:ascii="Arial" w:hAnsi="Arial" w:cs="Arial"/>
          <w:sz w:val="24"/>
          <w:szCs w:val="24"/>
        </w:rPr>
        <w:t>hange</w:t>
      </w:r>
      <w:r w:rsidR="00A20932">
        <w:rPr>
          <w:rFonts w:ascii="Arial" w:hAnsi="Arial" w:cs="Arial"/>
          <w:sz w:val="24"/>
          <w:szCs w:val="24"/>
        </w:rPr>
        <w:t>s</w:t>
      </w:r>
      <w:r w:rsidRPr="00E748C8">
        <w:rPr>
          <w:rFonts w:ascii="Arial" w:hAnsi="Arial" w:cs="Arial"/>
          <w:sz w:val="24"/>
          <w:szCs w:val="24"/>
        </w:rPr>
        <w:t xml:space="preserve"> in vocabulary sizes between the stages of </w:t>
      </w:r>
      <w:r w:rsidR="00BB7F1F">
        <w:rPr>
          <w:rFonts w:ascii="Arial" w:hAnsi="Arial" w:cs="Arial"/>
          <w:sz w:val="24"/>
          <w:szCs w:val="24"/>
        </w:rPr>
        <w:t>undergraduate</w:t>
      </w:r>
      <w:r w:rsidRPr="00E748C8">
        <w:rPr>
          <w:rFonts w:ascii="Arial" w:hAnsi="Arial" w:cs="Arial"/>
          <w:sz w:val="24"/>
          <w:szCs w:val="24"/>
        </w:rPr>
        <w:t xml:space="preserve"> study</w:t>
      </w:r>
      <w:r w:rsidR="00A20932">
        <w:rPr>
          <w:rFonts w:ascii="Arial" w:hAnsi="Arial" w:cs="Arial"/>
          <w:sz w:val="24"/>
          <w:szCs w:val="24"/>
        </w:rPr>
        <w:t xml:space="preserve"> were</w:t>
      </w:r>
      <w:r w:rsidRPr="00E748C8">
        <w:rPr>
          <w:rFonts w:ascii="Arial" w:hAnsi="Arial" w:cs="Arial"/>
          <w:sz w:val="24"/>
          <w:szCs w:val="24"/>
        </w:rPr>
        <w:t xml:space="preserve"> ascertained by comparing the means in each stage, so a one-way ANOVA (ANalysis Of Variance) was conducted to see if there was a statistically significant difference between the mean vocabulary sizes of Stage 1, 2 and 3 participants. Because ANOVA identifies statistically significant differences between groups but not exactly which group (Brezina, 2018), a Bronferroni post-hoc test was also conducted </w:t>
      </w:r>
      <w:r w:rsidR="000E7DFF" w:rsidRPr="00E748C8">
        <w:rPr>
          <w:rFonts w:ascii="Arial" w:hAnsi="Arial" w:cs="Arial"/>
          <w:sz w:val="24"/>
          <w:szCs w:val="24"/>
        </w:rPr>
        <w:t>to</w:t>
      </w:r>
      <w:r w:rsidRPr="00E748C8">
        <w:rPr>
          <w:rFonts w:ascii="Arial" w:hAnsi="Arial" w:cs="Arial"/>
          <w:sz w:val="24"/>
          <w:szCs w:val="24"/>
        </w:rPr>
        <w:t xml:space="preserve"> identify the specific group. There was a statistically significant difference between groups as determined by ANOVA: </w:t>
      </w:r>
      <w:r w:rsidRPr="00E748C8">
        <w:rPr>
          <w:rFonts w:ascii="Arial" w:hAnsi="Arial" w:cs="Arial"/>
          <w:i/>
          <w:iCs/>
          <w:sz w:val="24"/>
          <w:szCs w:val="24"/>
        </w:rPr>
        <w:t>F</w:t>
      </w:r>
      <w:r w:rsidRPr="00E748C8">
        <w:rPr>
          <w:rFonts w:ascii="Arial" w:hAnsi="Arial" w:cs="Arial"/>
          <w:sz w:val="24"/>
          <w:szCs w:val="24"/>
        </w:rPr>
        <w:t xml:space="preserve">(2,386) = 12.182, </w:t>
      </w:r>
      <w:r w:rsidRPr="00E748C8">
        <w:rPr>
          <w:rFonts w:ascii="Arial" w:hAnsi="Arial" w:cs="Arial"/>
          <w:i/>
          <w:iCs/>
          <w:sz w:val="24"/>
          <w:szCs w:val="24"/>
        </w:rPr>
        <w:t xml:space="preserve">p </w:t>
      </w:r>
      <w:r w:rsidRPr="00E748C8">
        <w:rPr>
          <w:rFonts w:ascii="Arial" w:hAnsi="Arial" w:cs="Arial"/>
          <w:sz w:val="24"/>
          <w:szCs w:val="24"/>
        </w:rPr>
        <w:t>= 0.000.  The Bronferroni tests confirmed that the difference in mean vocabulary scores were statistically significant between Stages 1 and 2, 1 and 3 but not between Stages 2 and 3.</w:t>
      </w:r>
    </w:p>
    <w:p w14:paraId="2D75103C" w14:textId="3907FE28" w:rsidR="004D6A4A" w:rsidRPr="00E748C8" w:rsidRDefault="004D6A4A" w:rsidP="004D6A4A">
      <w:pPr>
        <w:spacing w:line="360" w:lineRule="auto"/>
        <w:jc w:val="both"/>
        <w:rPr>
          <w:rFonts w:ascii="Arial" w:hAnsi="Arial" w:cs="Arial"/>
          <w:b/>
          <w:sz w:val="24"/>
          <w:szCs w:val="24"/>
        </w:rPr>
      </w:pPr>
      <w:r w:rsidRPr="00E748C8">
        <w:rPr>
          <w:rFonts w:ascii="Arial" w:hAnsi="Arial" w:cs="Arial"/>
          <w:sz w:val="24"/>
          <w:szCs w:val="24"/>
        </w:rPr>
        <w:t>Based on a .05 significance level, there were significant differences in the mean vocabulary scores between Stages 1 and 2 (</w:t>
      </w:r>
      <w:r w:rsidRPr="00E748C8">
        <w:rPr>
          <w:rFonts w:ascii="Arial" w:hAnsi="Arial" w:cs="Arial"/>
          <w:i/>
          <w:sz w:val="24"/>
          <w:szCs w:val="24"/>
        </w:rPr>
        <w:t>p</w:t>
      </w:r>
      <w:r w:rsidRPr="00E748C8">
        <w:rPr>
          <w:rFonts w:ascii="Arial" w:hAnsi="Arial" w:cs="Arial"/>
          <w:sz w:val="24"/>
          <w:szCs w:val="24"/>
        </w:rPr>
        <w:t>&lt;.001), 1 and 3 (</w:t>
      </w:r>
      <w:r w:rsidRPr="00E748C8">
        <w:rPr>
          <w:rFonts w:ascii="Arial" w:hAnsi="Arial" w:cs="Arial"/>
          <w:i/>
          <w:sz w:val="24"/>
          <w:szCs w:val="24"/>
        </w:rPr>
        <w:t>p</w:t>
      </w:r>
      <w:r w:rsidRPr="00E748C8">
        <w:rPr>
          <w:rFonts w:ascii="Arial" w:hAnsi="Arial" w:cs="Arial"/>
          <w:sz w:val="24"/>
          <w:szCs w:val="24"/>
        </w:rPr>
        <w:t>&lt;.001) but not between Stages 2 and 3 (</w:t>
      </w:r>
      <w:r w:rsidRPr="00E748C8">
        <w:rPr>
          <w:rFonts w:ascii="Arial" w:hAnsi="Arial" w:cs="Arial"/>
          <w:i/>
          <w:sz w:val="24"/>
          <w:szCs w:val="24"/>
        </w:rPr>
        <w:t>p</w:t>
      </w:r>
      <w:r w:rsidRPr="00E748C8">
        <w:rPr>
          <w:rFonts w:ascii="Arial" w:hAnsi="Arial" w:cs="Arial"/>
          <w:sz w:val="24"/>
          <w:szCs w:val="24"/>
        </w:rPr>
        <w:t xml:space="preserve"> = 1.00). The effect size (</w:t>
      </w:r>
      <w:r w:rsidRPr="00E748C8">
        <w:rPr>
          <w:rFonts w:ascii="Arial" w:hAnsi="Arial" w:cs="Arial"/>
          <w:i/>
          <w:iCs/>
          <w:sz w:val="24"/>
          <w:szCs w:val="24"/>
        </w:rPr>
        <w:t xml:space="preserve">r) </w:t>
      </w:r>
      <w:r w:rsidRPr="00E748C8">
        <w:rPr>
          <w:rFonts w:ascii="Arial" w:hAnsi="Arial" w:cs="Arial"/>
          <w:sz w:val="24"/>
          <w:szCs w:val="24"/>
        </w:rPr>
        <w:t>was calculated to determine how large this difference was to establish its practical importance. Between Stages 1 and 2 (</w:t>
      </w:r>
      <w:r w:rsidRPr="00E748C8">
        <w:rPr>
          <w:rFonts w:ascii="Arial" w:hAnsi="Arial" w:cs="Arial"/>
          <w:i/>
          <w:iCs/>
          <w:sz w:val="24"/>
          <w:szCs w:val="24"/>
        </w:rPr>
        <w:t>r)</w:t>
      </w:r>
      <w:r w:rsidRPr="00E748C8">
        <w:rPr>
          <w:rFonts w:ascii="Arial" w:hAnsi="Arial" w:cs="Arial"/>
          <w:sz w:val="24"/>
          <w:szCs w:val="24"/>
        </w:rPr>
        <w:t xml:space="preserve"> = 0.26 and between Stages 1 and 3, the same. This indicates a small to medium effect. </w:t>
      </w:r>
      <w:r w:rsidRPr="00E748C8">
        <w:rPr>
          <w:rFonts w:ascii="Arial" w:hAnsi="Arial" w:cs="Arial"/>
          <w:sz w:val="24"/>
          <w:szCs w:val="24"/>
        </w:rPr>
        <w:lastRenderedPageBreak/>
        <w:t xml:space="preserve">This suggests that </w:t>
      </w:r>
      <w:r w:rsidR="00BB7F1F">
        <w:rPr>
          <w:rFonts w:ascii="Arial" w:hAnsi="Arial" w:cs="Arial"/>
          <w:sz w:val="24"/>
          <w:szCs w:val="24"/>
        </w:rPr>
        <w:t xml:space="preserve">undergraduate </w:t>
      </w:r>
      <w:r w:rsidRPr="00E748C8">
        <w:rPr>
          <w:rFonts w:ascii="Arial" w:hAnsi="Arial" w:cs="Arial"/>
          <w:sz w:val="24"/>
          <w:szCs w:val="24"/>
        </w:rPr>
        <w:t xml:space="preserve">students experience some change in their vocabulary sizes between the first and second year of </w:t>
      </w:r>
      <w:r w:rsidR="005B26B9" w:rsidRPr="00816F9D">
        <w:rPr>
          <w:rFonts w:ascii="Arial" w:hAnsi="Arial" w:cs="Arial"/>
          <w:sz w:val="24"/>
          <w:szCs w:val="24"/>
        </w:rPr>
        <w:t>study</w:t>
      </w:r>
      <w:r w:rsidRPr="00E748C8">
        <w:rPr>
          <w:rFonts w:ascii="Arial" w:hAnsi="Arial" w:cs="Arial"/>
          <w:sz w:val="24"/>
          <w:szCs w:val="24"/>
        </w:rPr>
        <w:t xml:space="preserve"> but plateau in the third year. Figure</w:t>
      </w:r>
      <w:r w:rsidR="000D3034">
        <w:rPr>
          <w:rFonts w:ascii="Arial" w:hAnsi="Arial" w:cs="Arial"/>
          <w:sz w:val="24"/>
          <w:szCs w:val="24"/>
        </w:rPr>
        <w:t xml:space="preserve"> 1</w:t>
      </w:r>
      <w:r w:rsidRPr="00E748C8">
        <w:rPr>
          <w:rFonts w:ascii="Arial" w:hAnsi="Arial" w:cs="Arial"/>
          <w:sz w:val="24"/>
          <w:szCs w:val="24"/>
        </w:rPr>
        <w:t xml:space="preserve"> shows the mean vocabulary size of </w:t>
      </w:r>
      <w:r w:rsidR="00BB7F1F">
        <w:rPr>
          <w:rFonts w:ascii="Arial" w:hAnsi="Arial" w:cs="Arial"/>
          <w:sz w:val="24"/>
          <w:szCs w:val="24"/>
        </w:rPr>
        <w:t xml:space="preserve">undergraduate </w:t>
      </w:r>
      <w:r w:rsidRPr="00E748C8">
        <w:rPr>
          <w:rFonts w:ascii="Arial" w:hAnsi="Arial" w:cs="Arial"/>
          <w:sz w:val="24"/>
          <w:szCs w:val="24"/>
        </w:rPr>
        <w:t xml:space="preserve">students depending on their stage of study. From </w:t>
      </w:r>
      <w:r w:rsidR="0081651C">
        <w:rPr>
          <w:rFonts w:ascii="Arial" w:hAnsi="Arial" w:cs="Arial"/>
          <w:sz w:val="24"/>
          <w:szCs w:val="24"/>
        </w:rPr>
        <w:t>figure 1</w:t>
      </w:r>
      <w:r w:rsidRPr="00E748C8">
        <w:rPr>
          <w:rFonts w:ascii="Arial" w:hAnsi="Arial" w:cs="Arial"/>
          <w:sz w:val="24"/>
          <w:szCs w:val="24"/>
        </w:rPr>
        <w:t xml:space="preserve"> a difference in vocabulary sizes between Stage 1 and Stage 2 students of around 1,500 words and virtually no difference between Stages 2 and 3 can be seen.</w:t>
      </w:r>
    </w:p>
    <w:p w14:paraId="3C9B6DB2" w14:textId="77777777" w:rsidR="004D6A4A" w:rsidRPr="00E748C8" w:rsidRDefault="004D6A4A" w:rsidP="004D6A4A">
      <w:pPr>
        <w:spacing w:line="360" w:lineRule="auto"/>
        <w:jc w:val="both"/>
        <w:rPr>
          <w:rFonts w:ascii="Arial" w:hAnsi="Arial" w:cs="Arial"/>
          <w:sz w:val="24"/>
          <w:szCs w:val="24"/>
        </w:rPr>
      </w:pPr>
    </w:p>
    <w:p w14:paraId="31CC0820" w14:textId="6905252F" w:rsidR="004D6A4A" w:rsidRPr="00E748C8" w:rsidRDefault="00CA7BF2" w:rsidP="004D6A4A">
      <w:pPr>
        <w:spacing w:line="360" w:lineRule="auto"/>
        <w:jc w:val="both"/>
        <w:rPr>
          <w:rFonts w:ascii="Arial" w:hAnsi="Arial" w:cs="Arial"/>
          <w:sz w:val="24"/>
          <w:szCs w:val="24"/>
        </w:rPr>
      </w:pPr>
      <w:r>
        <w:rPr>
          <w:noProof/>
        </w:rPr>
        <w:drawing>
          <wp:inline distT="0" distB="0" distL="0" distR="0" wp14:anchorId="05707A68" wp14:editId="4714A4B3">
            <wp:extent cx="4572000" cy="2800350"/>
            <wp:effectExtent l="0" t="0" r="0" b="0"/>
            <wp:docPr id="28561416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B7F1F">
        <w:rPr>
          <w:rFonts w:ascii="Arial" w:hAnsi="Arial" w:cs="Arial"/>
          <w:b/>
          <w:noProof/>
          <w:sz w:val="24"/>
          <w:szCs w:val="24"/>
          <w:lang w:eastAsia="en-GB"/>
        </w:rPr>
        <mc:AlternateContent>
          <mc:Choice Requires="wpc">
            <w:drawing>
              <wp:anchor distT="0" distB="0" distL="114300" distR="114300" simplePos="0" relativeHeight="251660288" behindDoc="0" locked="0" layoutInCell="1" allowOverlap="1" wp14:anchorId="78F32123" wp14:editId="369F6B07">
                <wp:simplePos x="0" y="0"/>
                <wp:positionH relativeFrom="column">
                  <wp:posOffset>-914400</wp:posOffset>
                </wp:positionH>
                <wp:positionV relativeFrom="paragraph">
                  <wp:posOffset>-8480425</wp:posOffset>
                </wp:positionV>
                <wp:extent cx="6291580" cy="3535045"/>
                <wp:effectExtent l="0" t="0" r="13970" b="8255"/>
                <wp:wrapNone/>
                <wp:docPr id="70430143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97749442" name="Rectangle 5"/>
                        <wps:cNvSpPr>
                          <a:spLocks noChangeArrowheads="1"/>
                        </wps:cNvSpPr>
                        <wps:spPr bwMode="auto">
                          <a:xfrm>
                            <a:off x="0" y="0"/>
                            <a:ext cx="4572000" cy="279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211774" name="Freeform 6"/>
                        <wps:cNvSpPr>
                          <a:spLocks noEditPoints="1"/>
                        </wps:cNvSpPr>
                        <wps:spPr bwMode="auto">
                          <a:xfrm>
                            <a:off x="747395" y="690245"/>
                            <a:ext cx="3686175" cy="1162050"/>
                          </a:xfrm>
                          <a:custGeom>
                            <a:avLst/>
                            <a:gdLst>
                              <a:gd name="T0" fmla="*/ 0 w 5805"/>
                              <a:gd name="T1" fmla="*/ 1830 h 1830"/>
                              <a:gd name="T2" fmla="*/ 5805 w 5805"/>
                              <a:gd name="T3" fmla="*/ 1830 h 1830"/>
                              <a:gd name="T4" fmla="*/ 0 w 5805"/>
                              <a:gd name="T5" fmla="*/ 1215 h 1830"/>
                              <a:gd name="T6" fmla="*/ 5805 w 5805"/>
                              <a:gd name="T7" fmla="*/ 1215 h 1830"/>
                              <a:gd name="T8" fmla="*/ 0 w 5805"/>
                              <a:gd name="T9" fmla="*/ 600 h 1830"/>
                              <a:gd name="T10" fmla="*/ 5805 w 5805"/>
                              <a:gd name="T11" fmla="*/ 600 h 1830"/>
                              <a:gd name="T12" fmla="*/ 0 w 5805"/>
                              <a:gd name="T13" fmla="*/ 0 h 1830"/>
                              <a:gd name="T14" fmla="*/ 5805 w 5805"/>
                              <a:gd name="T15" fmla="*/ 0 h 18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05" h="1830">
                                <a:moveTo>
                                  <a:pt x="0" y="1830"/>
                                </a:moveTo>
                                <a:lnTo>
                                  <a:pt x="5805" y="1830"/>
                                </a:lnTo>
                                <a:moveTo>
                                  <a:pt x="0" y="1215"/>
                                </a:moveTo>
                                <a:lnTo>
                                  <a:pt x="5805" y="1215"/>
                                </a:lnTo>
                                <a:moveTo>
                                  <a:pt x="0" y="600"/>
                                </a:moveTo>
                                <a:lnTo>
                                  <a:pt x="5805" y="600"/>
                                </a:lnTo>
                                <a:moveTo>
                                  <a:pt x="0" y="0"/>
                                </a:moveTo>
                                <a:lnTo>
                                  <a:pt x="5805" y="0"/>
                                </a:lnTo>
                              </a:path>
                            </a:pathLst>
                          </a:custGeom>
                          <a:noFill/>
                          <a:ln w="952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7809" name="Freeform 7"/>
                        <wps:cNvSpPr>
                          <a:spLocks noEditPoints="1"/>
                        </wps:cNvSpPr>
                        <wps:spPr bwMode="auto">
                          <a:xfrm>
                            <a:off x="1400175" y="837565"/>
                            <a:ext cx="2733675" cy="1400175"/>
                          </a:xfrm>
                          <a:custGeom>
                            <a:avLst/>
                            <a:gdLst>
                              <a:gd name="T0" fmla="*/ 0 w 4305"/>
                              <a:gd name="T1" fmla="*/ 945 h 2205"/>
                              <a:gd name="T2" fmla="*/ 435 w 4305"/>
                              <a:gd name="T3" fmla="*/ 945 h 2205"/>
                              <a:gd name="T4" fmla="*/ 435 w 4305"/>
                              <a:gd name="T5" fmla="*/ 2205 h 2205"/>
                              <a:gd name="T6" fmla="*/ 0 w 4305"/>
                              <a:gd name="T7" fmla="*/ 2205 h 2205"/>
                              <a:gd name="T8" fmla="*/ 0 w 4305"/>
                              <a:gd name="T9" fmla="*/ 945 h 2205"/>
                              <a:gd name="T10" fmla="*/ 1935 w 4305"/>
                              <a:gd name="T11" fmla="*/ 0 h 2205"/>
                              <a:gd name="T12" fmla="*/ 2370 w 4305"/>
                              <a:gd name="T13" fmla="*/ 0 h 2205"/>
                              <a:gd name="T14" fmla="*/ 2370 w 4305"/>
                              <a:gd name="T15" fmla="*/ 2205 h 2205"/>
                              <a:gd name="T16" fmla="*/ 1935 w 4305"/>
                              <a:gd name="T17" fmla="*/ 2205 h 2205"/>
                              <a:gd name="T18" fmla="*/ 1935 w 4305"/>
                              <a:gd name="T19" fmla="*/ 0 h 2205"/>
                              <a:gd name="T20" fmla="*/ 3870 w 4305"/>
                              <a:gd name="T21" fmla="*/ 15 h 2205"/>
                              <a:gd name="T22" fmla="*/ 4305 w 4305"/>
                              <a:gd name="T23" fmla="*/ 15 h 2205"/>
                              <a:gd name="T24" fmla="*/ 4305 w 4305"/>
                              <a:gd name="T25" fmla="*/ 2205 h 2205"/>
                              <a:gd name="T26" fmla="*/ 3870 w 4305"/>
                              <a:gd name="T27" fmla="*/ 2205 h 2205"/>
                              <a:gd name="T28" fmla="*/ 3870 w 4305"/>
                              <a:gd name="T29" fmla="*/ 15 h 2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05" h="2205">
                                <a:moveTo>
                                  <a:pt x="0" y="945"/>
                                </a:moveTo>
                                <a:lnTo>
                                  <a:pt x="435" y="945"/>
                                </a:lnTo>
                                <a:lnTo>
                                  <a:pt x="435" y="2205"/>
                                </a:lnTo>
                                <a:lnTo>
                                  <a:pt x="0" y="2205"/>
                                </a:lnTo>
                                <a:lnTo>
                                  <a:pt x="0" y="945"/>
                                </a:lnTo>
                                <a:close/>
                                <a:moveTo>
                                  <a:pt x="1935" y="0"/>
                                </a:moveTo>
                                <a:lnTo>
                                  <a:pt x="2370" y="0"/>
                                </a:lnTo>
                                <a:lnTo>
                                  <a:pt x="2370" y="2205"/>
                                </a:lnTo>
                                <a:lnTo>
                                  <a:pt x="1935" y="2205"/>
                                </a:lnTo>
                                <a:lnTo>
                                  <a:pt x="1935" y="0"/>
                                </a:lnTo>
                                <a:close/>
                                <a:moveTo>
                                  <a:pt x="3870" y="15"/>
                                </a:moveTo>
                                <a:lnTo>
                                  <a:pt x="4305" y="15"/>
                                </a:lnTo>
                                <a:lnTo>
                                  <a:pt x="4305" y="2205"/>
                                </a:lnTo>
                                <a:lnTo>
                                  <a:pt x="3870" y="2205"/>
                                </a:lnTo>
                                <a:lnTo>
                                  <a:pt x="3870" y="15"/>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869808" name="Freeform 8"/>
                        <wps:cNvSpPr>
                          <a:spLocks noEditPoints="1"/>
                        </wps:cNvSpPr>
                        <wps:spPr bwMode="auto">
                          <a:xfrm>
                            <a:off x="1509395" y="1337945"/>
                            <a:ext cx="57150" cy="200025"/>
                          </a:xfrm>
                          <a:custGeom>
                            <a:avLst/>
                            <a:gdLst>
                              <a:gd name="T0" fmla="*/ 45 w 90"/>
                              <a:gd name="T1" fmla="*/ 150 h 315"/>
                              <a:gd name="T2" fmla="*/ 45 w 90"/>
                              <a:gd name="T3" fmla="*/ 315 h 315"/>
                              <a:gd name="T4" fmla="*/ 45 w 90"/>
                              <a:gd name="T5" fmla="*/ 150 h 315"/>
                              <a:gd name="T6" fmla="*/ 45 w 90"/>
                              <a:gd name="T7" fmla="*/ 0 h 315"/>
                              <a:gd name="T8" fmla="*/ 0 w 90"/>
                              <a:gd name="T9" fmla="*/ 315 h 315"/>
                              <a:gd name="T10" fmla="*/ 90 w 90"/>
                              <a:gd name="T11" fmla="*/ 315 h 315"/>
                              <a:gd name="T12" fmla="*/ 0 w 90"/>
                              <a:gd name="T13" fmla="*/ 0 h 315"/>
                              <a:gd name="T14" fmla="*/ 90 w 90"/>
                              <a:gd name="T15" fmla="*/ 0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315">
                                <a:moveTo>
                                  <a:pt x="45" y="150"/>
                                </a:moveTo>
                                <a:lnTo>
                                  <a:pt x="45" y="315"/>
                                </a:lnTo>
                                <a:moveTo>
                                  <a:pt x="45" y="150"/>
                                </a:moveTo>
                                <a:lnTo>
                                  <a:pt x="45" y="0"/>
                                </a:lnTo>
                                <a:moveTo>
                                  <a:pt x="0" y="315"/>
                                </a:moveTo>
                                <a:lnTo>
                                  <a:pt x="90" y="315"/>
                                </a:lnTo>
                                <a:moveTo>
                                  <a:pt x="0" y="0"/>
                                </a:moveTo>
                                <a:lnTo>
                                  <a:pt x="90" y="0"/>
                                </a:lnTo>
                              </a:path>
                            </a:pathLst>
                          </a:custGeom>
                          <a:noFill/>
                          <a:ln w="9525" cap="flat">
                            <a:solidFill>
                              <a:srgbClr val="5959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06343" name="Freeform 9"/>
                        <wps:cNvSpPr>
                          <a:spLocks noEditPoints="1"/>
                        </wps:cNvSpPr>
                        <wps:spPr bwMode="auto">
                          <a:xfrm>
                            <a:off x="2738120" y="737870"/>
                            <a:ext cx="57150" cy="200025"/>
                          </a:xfrm>
                          <a:custGeom>
                            <a:avLst/>
                            <a:gdLst>
                              <a:gd name="T0" fmla="*/ 45 w 90"/>
                              <a:gd name="T1" fmla="*/ 150 h 315"/>
                              <a:gd name="T2" fmla="*/ 45 w 90"/>
                              <a:gd name="T3" fmla="*/ 315 h 315"/>
                              <a:gd name="T4" fmla="*/ 45 w 90"/>
                              <a:gd name="T5" fmla="*/ 150 h 315"/>
                              <a:gd name="T6" fmla="*/ 45 w 90"/>
                              <a:gd name="T7" fmla="*/ 0 h 315"/>
                              <a:gd name="T8" fmla="*/ 0 w 90"/>
                              <a:gd name="T9" fmla="*/ 315 h 315"/>
                              <a:gd name="T10" fmla="*/ 90 w 90"/>
                              <a:gd name="T11" fmla="*/ 315 h 315"/>
                              <a:gd name="T12" fmla="*/ 0 w 90"/>
                              <a:gd name="T13" fmla="*/ 0 h 315"/>
                              <a:gd name="T14" fmla="*/ 90 w 90"/>
                              <a:gd name="T15" fmla="*/ 0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315">
                                <a:moveTo>
                                  <a:pt x="45" y="150"/>
                                </a:moveTo>
                                <a:lnTo>
                                  <a:pt x="45" y="315"/>
                                </a:lnTo>
                                <a:moveTo>
                                  <a:pt x="45" y="150"/>
                                </a:moveTo>
                                <a:lnTo>
                                  <a:pt x="45" y="0"/>
                                </a:lnTo>
                                <a:moveTo>
                                  <a:pt x="0" y="315"/>
                                </a:moveTo>
                                <a:lnTo>
                                  <a:pt x="90" y="315"/>
                                </a:lnTo>
                                <a:moveTo>
                                  <a:pt x="0" y="0"/>
                                </a:moveTo>
                                <a:lnTo>
                                  <a:pt x="90" y="0"/>
                                </a:lnTo>
                              </a:path>
                            </a:pathLst>
                          </a:custGeom>
                          <a:noFill/>
                          <a:ln w="9525" cap="flat">
                            <a:solidFill>
                              <a:srgbClr val="5959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48832" name="Freeform 10"/>
                        <wps:cNvSpPr>
                          <a:spLocks noEditPoints="1"/>
                        </wps:cNvSpPr>
                        <wps:spPr bwMode="auto">
                          <a:xfrm>
                            <a:off x="3966845" y="747395"/>
                            <a:ext cx="57150" cy="200025"/>
                          </a:xfrm>
                          <a:custGeom>
                            <a:avLst/>
                            <a:gdLst>
                              <a:gd name="T0" fmla="*/ 45 w 90"/>
                              <a:gd name="T1" fmla="*/ 165 h 315"/>
                              <a:gd name="T2" fmla="*/ 45 w 90"/>
                              <a:gd name="T3" fmla="*/ 315 h 315"/>
                              <a:gd name="T4" fmla="*/ 45 w 90"/>
                              <a:gd name="T5" fmla="*/ 165 h 315"/>
                              <a:gd name="T6" fmla="*/ 45 w 90"/>
                              <a:gd name="T7" fmla="*/ 0 h 315"/>
                              <a:gd name="T8" fmla="*/ 0 w 90"/>
                              <a:gd name="T9" fmla="*/ 315 h 315"/>
                              <a:gd name="T10" fmla="*/ 90 w 90"/>
                              <a:gd name="T11" fmla="*/ 315 h 315"/>
                              <a:gd name="T12" fmla="*/ 0 w 90"/>
                              <a:gd name="T13" fmla="*/ 0 h 315"/>
                              <a:gd name="T14" fmla="*/ 90 w 90"/>
                              <a:gd name="T15" fmla="*/ 0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315">
                                <a:moveTo>
                                  <a:pt x="45" y="165"/>
                                </a:moveTo>
                                <a:lnTo>
                                  <a:pt x="45" y="315"/>
                                </a:lnTo>
                                <a:moveTo>
                                  <a:pt x="45" y="165"/>
                                </a:moveTo>
                                <a:lnTo>
                                  <a:pt x="45" y="0"/>
                                </a:lnTo>
                                <a:moveTo>
                                  <a:pt x="0" y="315"/>
                                </a:moveTo>
                                <a:lnTo>
                                  <a:pt x="90" y="315"/>
                                </a:lnTo>
                                <a:moveTo>
                                  <a:pt x="0" y="0"/>
                                </a:moveTo>
                                <a:lnTo>
                                  <a:pt x="90" y="0"/>
                                </a:lnTo>
                              </a:path>
                            </a:pathLst>
                          </a:custGeom>
                          <a:noFill/>
                          <a:ln w="9525" cap="flat">
                            <a:solidFill>
                              <a:srgbClr val="5959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11812" name="Line 11"/>
                        <wps:cNvCnPr>
                          <a:cxnSpLocks noChangeShapeType="1"/>
                        </wps:cNvCnPr>
                        <wps:spPr bwMode="auto">
                          <a:xfrm>
                            <a:off x="747395" y="2233295"/>
                            <a:ext cx="3686175" cy="0"/>
                          </a:xfrm>
                          <a:prstGeom prst="line">
                            <a:avLst/>
                          </a:prstGeom>
                          <a:noFill/>
                          <a:ln w="9525" cap="flat">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00238923" name="Freeform 12"/>
                        <wps:cNvSpPr>
                          <a:spLocks noEditPoints="1"/>
                        </wps:cNvSpPr>
                        <wps:spPr bwMode="auto">
                          <a:xfrm>
                            <a:off x="747395" y="2233295"/>
                            <a:ext cx="3686175" cy="38100"/>
                          </a:xfrm>
                          <a:custGeom>
                            <a:avLst/>
                            <a:gdLst>
                              <a:gd name="T0" fmla="*/ 0 w 5805"/>
                              <a:gd name="T1" fmla="*/ 0 h 60"/>
                              <a:gd name="T2" fmla="*/ 0 w 5805"/>
                              <a:gd name="T3" fmla="*/ 60 h 60"/>
                              <a:gd name="T4" fmla="*/ 1935 w 5805"/>
                              <a:gd name="T5" fmla="*/ 0 h 60"/>
                              <a:gd name="T6" fmla="*/ 1935 w 5805"/>
                              <a:gd name="T7" fmla="*/ 60 h 60"/>
                              <a:gd name="T8" fmla="*/ 3870 w 5805"/>
                              <a:gd name="T9" fmla="*/ 0 h 60"/>
                              <a:gd name="T10" fmla="*/ 3870 w 5805"/>
                              <a:gd name="T11" fmla="*/ 60 h 60"/>
                              <a:gd name="T12" fmla="*/ 5805 w 5805"/>
                              <a:gd name="T13" fmla="*/ 0 h 60"/>
                              <a:gd name="T14" fmla="*/ 5805 w 5805"/>
                              <a:gd name="T15" fmla="*/ 60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05" h="60">
                                <a:moveTo>
                                  <a:pt x="0" y="0"/>
                                </a:moveTo>
                                <a:lnTo>
                                  <a:pt x="0" y="60"/>
                                </a:lnTo>
                                <a:moveTo>
                                  <a:pt x="1935" y="0"/>
                                </a:moveTo>
                                <a:lnTo>
                                  <a:pt x="1935" y="60"/>
                                </a:lnTo>
                                <a:moveTo>
                                  <a:pt x="3870" y="0"/>
                                </a:moveTo>
                                <a:lnTo>
                                  <a:pt x="3870" y="60"/>
                                </a:lnTo>
                                <a:moveTo>
                                  <a:pt x="5805" y="0"/>
                                </a:moveTo>
                                <a:lnTo>
                                  <a:pt x="5805" y="60"/>
                                </a:lnTo>
                              </a:path>
                            </a:pathLst>
                          </a:custGeom>
                          <a:noFill/>
                          <a:ln w="952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590941" name="Rectangle 13"/>
                        <wps:cNvSpPr>
                          <a:spLocks noChangeArrowheads="1"/>
                        </wps:cNvSpPr>
                        <wps:spPr bwMode="auto">
                          <a:xfrm>
                            <a:off x="417195" y="2164715"/>
                            <a:ext cx="231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142A" w14:textId="2F46F9E4" w:rsidR="00BB7F1F" w:rsidRDefault="00BB7F1F">
                              <w:r>
                                <w:rPr>
                                  <w:rFonts w:ascii="Calibri" w:hAnsi="Calibri" w:cs="Calibri"/>
                                  <w:color w:val="595959"/>
                                  <w:sz w:val="18"/>
                                  <w:szCs w:val="18"/>
                                  <w:lang w:val="en-US"/>
                                </w:rPr>
                                <w:t>8000</w:t>
                              </w:r>
                            </w:p>
                          </w:txbxContent>
                        </wps:txbx>
                        <wps:bodyPr rot="0" vert="horz" wrap="none" lIns="0" tIns="0" rIns="0" bIns="0" anchor="t" anchorCtr="0">
                          <a:spAutoFit/>
                        </wps:bodyPr>
                      </wps:wsp>
                      <wps:wsp>
                        <wps:cNvPr id="1687358916" name="Rectangle 14"/>
                        <wps:cNvSpPr>
                          <a:spLocks noChangeArrowheads="1"/>
                        </wps:cNvSpPr>
                        <wps:spPr bwMode="auto">
                          <a:xfrm>
                            <a:off x="417195" y="1778000"/>
                            <a:ext cx="231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DE687" w14:textId="556D0238" w:rsidR="00BB7F1F" w:rsidRDefault="00BB7F1F">
                              <w:r>
                                <w:rPr>
                                  <w:rFonts w:ascii="Calibri" w:hAnsi="Calibri" w:cs="Calibri"/>
                                  <w:color w:val="595959"/>
                                  <w:sz w:val="18"/>
                                  <w:szCs w:val="18"/>
                                  <w:lang w:val="en-US"/>
                                </w:rPr>
                                <w:t>9000</w:t>
                              </w:r>
                            </w:p>
                          </w:txbxContent>
                        </wps:txbx>
                        <wps:bodyPr rot="0" vert="horz" wrap="none" lIns="0" tIns="0" rIns="0" bIns="0" anchor="t" anchorCtr="0">
                          <a:spAutoFit/>
                        </wps:bodyPr>
                      </wps:wsp>
                      <wps:wsp>
                        <wps:cNvPr id="823562914" name="Rectangle 15"/>
                        <wps:cNvSpPr>
                          <a:spLocks noChangeArrowheads="1"/>
                        </wps:cNvSpPr>
                        <wps:spPr bwMode="auto">
                          <a:xfrm>
                            <a:off x="359410" y="1390650"/>
                            <a:ext cx="2901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3CBA" w14:textId="2852537D" w:rsidR="00BB7F1F" w:rsidRDefault="00BB7F1F">
                              <w:r>
                                <w:rPr>
                                  <w:rFonts w:ascii="Calibri" w:hAnsi="Calibri" w:cs="Calibri"/>
                                  <w:color w:val="595959"/>
                                  <w:sz w:val="18"/>
                                  <w:szCs w:val="18"/>
                                  <w:lang w:val="en-US"/>
                                </w:rPr>
                                <w:t>10000</w:t>
                              </w:r>
                            </w:p>
                          </w:txbxContent>
                        </wps:txbx>
                        <wps:bodyPr rot="0" vert="horz" wrap="none" lIns="0" tIns="0" rIns="0" bIns="0" anchor="t" anchorCtr="0">
                          <a:spAutoFit/>
                        </wps:bodyPr>
                      </wps:wsp>
                      <wps:wsp>
                        <wps:cNvPr id="2041883021" name="Rectangle 16"/>
                        <wps:cNvSpPr>
                          <a:spLocks noChangeArrowheads="1"/>
                        </wps:cNvSpPr>
                        <wps:spPr bwMode="auto">
                          <a:xfrm>
                            <a:off x="359410" y="1003300"/>
                            <a:ext cx="2901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19B2" w14:textId="75A5408E" w:rsidR="00BB7F1F" w:rsidRDefault="00BB7F1F">
                              <w:r>
                                <w:rPr>
                                  <w:rFonts w:ascii="Calibri" w:hAnsi="Calibri" w:cs="Calibri"/>
                                  <w:color w:val="595959"/>
                                  <w:sz w:val="18"/>
                                  <w:szCs w:val="18"/>
                                  <w:lang w:val="en-US"/>
                                </w:rPr>
                                <w:t>11000</w:t>
                              </w:r>
                            </w:p>
                          </w:txbxContent>
                        </wps:txbx>
                        <wps:bodyPr rot="0" vert="horz" wrap="none" lIns="0" tIns="0" rIns="0" bIns="0" anchor="t" anchorCtr="0">
                          <a:spAutoFit/>
                        </wps:bodyPr>
                      </wps:wsp>
                      <wps:wsp>
                        <wps:cNvPr id="1232827469" name="Rectangle 17"/>
                        <wps:cNvSpPr>
                          <a:spLocks noChangeArrowheads="1"/>
                        </wps:cNvSpPr>
                        <wps:spPr bwMode="auto">
                          <a:xfrm>
                            <a:off x="359410" y="616585"/>
                            <a:ext cx="2901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9B7D" w14:textId="05AAFA13" w:rsidR="00BB7F1F" w:rsidRDefault="00BB7F1F">
                              <w:r>
                                <w:rPr>
                                  <w:rFonts w:ascii="Calibri" w:hAnsi="Calibri" w:cs="Calibri"/>
                                  <w:color w:val="595959"/>
                                  <w:sz w:val="18"/>
                                  <w:szCs w:val="18"/>
                                  <w:lang w:val="en-US"/>
                                </w:rPr>
                                <w:t>12000</w:t>
                              </w:r>
                            </w:p>
                          </w:txbxContent>
                        </wps:txbx>
                        <wps:bodyPr rot="0" vert="horz" wrap="none" lIns="0" tIns="0" rIns="0" bIns="0" anchor="t" anchorCtr="0">
                          <a:spAutoFit/>
                        </wps:bodyPr>
                      </wps:wsp>
                      <wps:wsp>
                        <wps:cNvPr id="1511697035" name="Rectangle 18"/>
                        <wps:cNvSpPr>
                          <a:spLocks noChangeArrowheads="1"/>
                        </wps:cNvSpPr>
                        <wps:spPr bwMode="auto">
                          <a:xfrm>
                            <a:off x="1340485" y="2313305"/>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5FDF0" w14:textId="1681406E" w:rsidR="00BB7F1F" w:rsidRDefault="00BB7F1F">
                              <w:r>
                                <w:rPr>
                                  <w:rFonts w:ascii="Calibri" w:hAnsi="Calibri" w:cs="Calibri"/>
                                  <w:color w:val="595959"/>
                                  <w:sz w:val="18"/>
                                  <w:szCs w:val="18"/>
                                  <w:lang w:val="en-US"/>
                                </w:rPr>
                                <w:t>1</w:t>
                              </w:r>
                            </w:p>
                          </w:txbxContent>
                        </wps:txbx>
                        <wps:bodyPr rot="0" vert="horz" wrap="none" lIns="0" tIns="0" rIns="0" bIns="0" anchor="t" anchorCtr="0">
                          <a:spAutoFit/>
                        </wps:bodyPr>
                      </wps:wsp>
                      <wps:wsp>
                        <wps:cNvPr id="2045230603" name="Rectangle 19"/>
                        <wps:cNvSpPr>
                          <a:spLocks noChangeArrowheads="1"/>
                        </wps:cNvSpPr>
                        <wps:spPr bwMode="auto">
                          <a:xfrm>
                            <a:off x="2568575" y="2313305"/>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5DBA0" w14:textId="1D7754C6" w:rsidR="00BB7F1F" w:rsidRDefault="00BB7F1F">
                              <w:r>
                                <w:rPr>
                                  <w:rFonts w:ascii="Calibri" w:hAnsi="Calibri" w:cs="Calibri"/>
                                  <w:color w:val="595959"/>
                                  <w:sz w:val="18"/>
                                  <w:szCs w:val="18"/>
                                  <w:lang w:val="en-US"/>
                                </w:rPr>
                                <w:t>2</w:t>
                              </w:r>
                            </w:p>
                          </w:txbxContent>
                        </wps:txbx>
                        <wps:bodyPr rot="0" vert="horz" wrap="none" lIns="0" tIns="0" rIns="0" bIns="0" anchor="t" anchorCtr="0">
                          <a:spAutoFit/>
                        </wps:bodyPr>
                      </wps:wsp>
                      <wps:wsp>
                        <wps:cNvPr id="596171113" name="Rectangle 20"/>
                        <wps:cNvSpPr>
                          <a:spLocks noChangeArrowheads="1"/>
                        </wps:cNvSpPr>
                        <wps:spPr bwMode="auto">
                          <a:xfrm>
                            <a:off x="3796665" y="2313305"/>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DAED" w14:textId="2F5ADAF8" w:rsidR="00BB7F1F" w:rsidRDefault="00BB7F1F">
                              <w:r>
                                <w:rPr>
                                  <w:rFonts w:ascii="Calibri" w:hAnsi="Calibri" w:cs="Calibri"/>
                                  <w:color w:val="595959"/>
                                  <w:sz w:val="18"/>
                                  <w:szCs w:val="18"/>
                                  <w:lang w:val="en-US"/>
                                </w:rPr>
                                <w:t>3</w:t>
                              </w:r>
                            </w:p>
                          </w:txbxContent>
                        </wps:txbx>
                        <wps:bodyPr rot="0" vert="horz" wrap="none" lIns="0" tIns="0" rIns="0" bIns="0" anchor="t" anchorCtr="0">
                          <a:spAutoFit/>
                        </wps:bodyPr>
                      </wps:wsp>
                      <wps:wsp>
                        <wps:cNvPr id="890748319" name="Rectangle 21"/>
                        <wps:cNvSpPr>
                          <a:spLocks noChangeArrowheads="1"/>
                        </wps:cNvSpPr>
                        <wps:spPr bwMode="auto">
                          <a:xfrm>
                            <a:off x="290195" y="1986915"/>
                            <a:ext cx="10731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3D6" w14:textId="5EA43E59" w:rsidR="00BB7F1F" w:rsidRDefault="00BB7F1F">
                              <w:r>
                                <w:rPr>
                                  <w:rFonts w:ascii="Calibri" w:hAnsi="Calibri" w:cs="Calibri"/>
                                  <w:color w:val="595959"/>
                                  <w:sz w:val="2"/>
                                  <w:szCs w:val="2"/>
                                  <w:lang w:val="en-US"/>
                                </w:rPr>
                                <w:t>????_?Ž???_????_??</w:t>
                              </w:r>
                            </w:p>
                          </w:txbxContent>
                        </wps:txbx>
                        <wps:bodyPr rot="0" vert="horz" wrap="none" lIns="0" tIns="0" rIns="0" bIns="0" anchor="t" anchorCtr="0">
                          <a:spAutoFit/>
                        </wps:bodyPr>
                      </wps:wsp>
                      <wps:wsp>
                        <wps:cNvPr id="1857441581" name="Rectangle 22"/>
                        <wps:cNvSpPr>
                          <a:spLocks noChangeArrowheads="1"/>
                        </wps:cNvSpPr>
                        <wps:spPr bwMode="auto">
                          <a:xfrm>
                            <a:off x="290195" y="1015365"/>
                            <a:ext cx="1270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B7A6" w14:textId="694E2266" w:rsidR="00BB7F1F" w:rsidRDefault="00BB7F1F">
                              <w:r>
                                <w:rPr>
                                  <w:rFonts w:ascii="Calibri" w:hAnsi="Calibri" w:cs="Calibri"/>
                                  <w:color w:val="595959"/>
                                  <w:sz w:val="2"/>
                                  <w:szCs w:val="2"/>
                                  <w:lang w:val="en-US"/>
                                </w:rPr>
                                <w:t>_?</w:t>
                              </w:r>
                            </w:p>
                          </w:txbxContent>
                        </wps:txbx>
                        <wps:bodyPr rot="0" vert="horz" wrap="none" lIns="0" tIns="0" rIns="0" bIns="0" anchor="t" anchorCtr="0">
                          <a:spAutoFit/>
                        </wps:bodyPr>
                      </wps:wsp>
                      <wps:wsp>
                        <wps:cNvPr id="1252751895" name="Rectangle 23"/>
                        <wps:cNvSpPr>
                          <a:spLocks noChangeArrowheads="1"/>
                        </wps:cNvSpPr>
                        <wps:spPr bwMode="auto">
                          <a:xfrm>
                            <a:off x="290195" y="986790"/>
                            <a:ext cx="635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F512" w14:textId="13F86083" w:rsidR="00BB7F1F" w:rsidRDefault="00BB7F1F">
                              <w:r>
                                <w:rPr>
                                  <w:rFonts w:ascii="Calibri" w:hAnsi="Calibri" w:cs="Calibri"/>
                                  <w:color w:val="595959"/>
                                  <w:sz w:val="2"/>
                                  <w:szCs w:val="2"/>
                                  <w:lang w:val="en-US"/>
                                </w:rPr>
                                <w:t>?</w:t>
                              </w:r>
                            </w:p>
                          </w:txbxContent>
                        </wps:txbx>
                        <wps:bodyPr rot="0" vert="horz" wrap="none" lIns="0" tIns="0" rIns="0" bIns="0" anchor="t" anchorCtr="0">
                          <a:spAutoFit/>
                        </wps:bodyPr>
                      </wps:wsp>
                      <wps:wsp>
                        <wps:cNvPr id="1000250307" name="Rectangle 24"/>
                        <wps:cNvSpPr>
                          <a:spLocks noChangeArrowheads="1"/>
                        </wps:cNvSpPr>
                        <wps:spPr bwMode="auto">
                          <a:xfrm>
                            <a:off x="2454910" y="2500630"/>
                            <a:ext cx="2851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7D4C" w14:textId="1F99E56F" w:rsidR="00BB7F1F" w:rsidRDefault="00BB7F1F">
                              <w:r>
                                <w:rPr>
                                  <w:rFonts w:ascii="Calibri" w:hAnsi="Calibri" w:cs="Calibri"/>
                                  <w:color w:val="595959"/>
                                  <w:sz w:val="20"/>
                                  <w:szCs w:val="20"/>
                                  <w:lang w:val="en-US"/>
                                </w:rPr>
                                <w:t>Stage</w:t>
                              </w:r>
                            </w:p>
                          </w:txbxContent>
                        </wps:txbx>
                        <wps:bodyPr rot="0" vert="horz" wrap="none" lIns="0" tIns="0" rIns="0" bIns="0" anchor="t" anchorCtr="0">
                          <a:spAutoFit/>
                        </wps:bodyPr>
                      </wps:wsp>
                      <wps:wsp>
                        <wps:cNvPr id="1621555442" name="Rectangle 25"/>
                        <wps:cNvSpPr>
                          <a:spLocks noChangeArrowheads="1"/>
                        </wps:cNvSpPr>
                        <wps:spPr bwMode="auto">
                          <a:xfrm>
                            <a:off x="560070" y="99695"/>
                            <a:ext cx="34537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6D2C" w14:textId="02A79516" w:rsidR="00BB7F1F" w:rsidRDefault="00BB7F1F">
                              <w:r>
                                <w:rPr>
                                  <w:rFonts w:ascii="Calibri" w:hAnsi="Calibri" w:cs="Calibri"/>
                                  <w:color w:val="595959"/>
                                  <w:sz w:val="28"/>
                                  <w:szCs w:val="28"/>
                                  <w:lang w:val="en-US"/>
                                </w:rPr>
                                <w:t xml:space="preserve">Mean vocabulary size of UG students compared </w:t>
                              </w:r>
                            </w:p>
                          </w:txbxContent>
                        </wps:txbx>
                        <wps:bodyPr rot="0" vert="horz" wrap="none" lIns="0" tIns="0" rIns="0" bIns="0" anchor="t" anchorCtr="0">
                          <a:spAutoFit/>
                        </wps:bodyPr>
                      </wps:wsp>
                      <wps:wsp>
                        <wps:cNvPr id="14441244" name="Rectangle 26"/>
                        <wps:cNvSpPr>
                          <a:spLocks noChangeArrowheads="1"/>
                        </wps:cNvSpPr>
                        <wps:spPr bwMode="auto">
                          <a:xfrm>
                            <a:off x="1626870" y="318770"/>
                            <a:ext cx="13303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BF23" w14:textId="534320B9" w:rsidR="00BB7F1F" w:rsidRDefault="00BB7F1F">
                              <w:r>
                                <w:rPr>
                                  <w:rFonts w:ascii="Calibri" w:hAnsi="Calibri" w:cs="Calibri"/>
                                  <w:color w:val="595959"/>
                                  <w:sz w:val="28"/>
                                  <w:szCs w:val="28"/>
                                  <w:lang w:val="en-US"/>
                                </w:rPr>
                                <w:t xml:space="preserve">to stage on course </w:t>
                              </w:r>
                            </w:p>
                          </w:txbxContent>
                        </wps:txbx>
                        <wps:bodyPr rot="0" vert="horz" wrap="none" lIns="0" tIns="0" rIns="0" bIns="0" anchor="t" anchorCtr="0">
                          <a:spAutoFit/>
                        </wps:bodyPr>
                      </wps:wsp>
                      <wps:wsp>
                        <wps:cNvPr id="956625183" name="Rectangle 27"/>
                        <wps:cNvSpPr>
                          <a:spLocks noChangeArrowheads="1"/>
                        </wps:cNvSpPr>
                        <wps:spPr bwMode="auto">
                          <a:xfrm>
                            <a:off x="4445" y="4445"/>
                            <a:ext cx="4572000" cy="2790825"/>
                          </a:xfrm>
                          <a:prstGeom prst="rect">
                            <a:avLst/>
                          </a:prstGeom>
                          <a:noFill/>
                          <a:ln w="952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F32123" id="Canvas 1" o:spid="_x0000_s1026" editas="canvas" style="position:absolute;left:0;text-align:left;margin-left:-1in;margin-top:-667.75pt;width:495.4pt;height:278.35pt;z-index:251660288" coordsize="62915,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15;height:35350;visibility:visible;mso-wrap-style:square">
                  <v:fill o:detectmouseclick="t"/>
                  <v:path o:connecttype="none"/>
                </v:shape>
                <v:rect id="Rectangle 5" o:spid="_x0000_s1028" style="position:absolute;width:45720;height:2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" stroked="f"/>
                <v:shape id="Freeform 6" o:spid="_x0000_s1029" style="position:absolute;left:7473;top:6902;width:36862;height:11620;visibility:visible;mso-wrap-style:square;v-text-anchor:top" coordsize="580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" path="m,1830r5805,m,1215r5805,m,600r5805,m,l5805,e" filled="f" strokecolor="#d9d9d9">
                  <v:path arrowok="t" o:connecttype="custom" o:connectlocs="0,1162050;3686175,1162050;0,771525;3686175,771525;0,381000;3686175,381000;0,0;3686175,0" o:connectangles="0,0,0,0,0,0,0,0"/>
                  <o:lock v:ext="edit" verticies="t"/>
                </v:shape>
                <v:shape id="Freeform 7" o:spid="_x0000_s1030" style="position:absolute;left:14001;top:8375;width:27337;height:14002;visibility:visible;mso-wrap-style:square;v-text-anchor:top" coordsize="4305,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" path="m,945r435,l435,2205,,2205,,945xm1935,r435,l2370,2205r-435,l1935,xm3870,15r435,l4305,2205r-435,l3870,15xe" fillcolor="#ed7d31" stroked="f">
                  <v:path arrowok="t" o:connecttype="custom" o:connectlocs="0,600075;276225,600075;276225,1400175;0,1400175;0,600075;1228725,0;1504950,0;1504950,1400175;1228725,1400175;1228725,0;2457450,9525;2733675,9525;2733675,1400175;2457450,1400175;2457450,9525" o:connectangles="0,0,0,0,0,0,0,0,0,0,0,0,0,0,0"/>
                  <o:lock v:ext="edit" verticies="t"/>
                </v:shape>
                <v:shape id="Freeform 8" o:spid="_x0000_s1031" style="position:absolute;left:15093;top:13379;width:572;height:2000;visibility:visible;mso-wrap-style:square;v-text-anchor:top" coordsize="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" path="m45,150r,165m45,150l45,m,315r90,m,l90,e" filled="f" strokecolor="#595959">
                  <v:path arrowok="t" o:connecttype="custom" o:connectlocs="28575,95250;28575,200025;28575,95250;28575,0;0,200025;57150,200025;0,0;57150,0" o:connectangles="0,0,0,0,0,0,0,0"/>
                  <o:lock v:ext="edit" verticies="t"/>
                </v:shape>
                <v:shape id="Freeform 9" o:spid="_x0000_s1032" style="position:absolute;left:27381;top:7378;width:571;height:2000;visibility:visible;mso-wrap-style:square;v-text-anchor:top" coordsize="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" path="m45,150r,165m45,150l45,m,315r90,m,l90,e" filled="f" strokecolor="#595959">
                  <v:path arrowok="t" o:connecttype="custom" o:connectlocs="28575,95250;28575,200025;28575,95250;28575,0;0,200025;57150,200025;0,0;57150,0" o:connectangles="0,0,0,0,0,0,0,0"/>
                  <o:lock v:ext="edit" verticies="t"/>
                </v:shape>
                <v:shape id="Freeform 10" o:spid="_x0000_s1033" style="position:absolute;left:39668;top:7473;width:571;height:2001;visibility:visible;mso-wrap-style:square;v-text-anchor:top" coordsize="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" path="m45,165r,150m45,165l45,m,315r90,m,l90,e" filled="f" strokecolor="#595959">
                  <v:path arrowok="t" o:connecttype="custom" o:connectlocs="28575,104775;28575,200025;28575,104775;28575,0;0,200025;57150,200025;0,0;57150,0" o:connectangles="0,0,0,0,0,0,0,0"/>
                  <o:lock v:ext="edit" verticies="t"/>
                </v:shape>
                <v:line id="Line 11" o:spid="_x0000_s1034" style="position:absolute;visibility:visible;mso-wrap-style:square" from="7473,22332" to="44335,2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" strokecolor="#d9d9d9"/>
                <v:shape id="Freeform 12" o:spid="_x0000_s1035" style="position:absolute;left:7473;top:22332;width:36862;height:381;visibility:visible;mso-wrap-style:square;v-text-anchor:top" coordsize="5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" path="m,l,60m1935,r,60m3870,r,60m5805,r,60e" filled="f" strokecolor="#d9d9d9">
                  <v:path arrowok="t" o:connecttype="custom" o:connectlocs="0,0;0,38100;1228725,0;1228725,38100;2457450,0;2457450,38100;3686175,0;3686175,38100" o:connectangles="0,0,0,0,0,0,0,0"/>
                  <o:lock v:ext="edit" verticies="t"/>
                </v:shape>
                <v:rect id="Rectangle 13" o:spid="_x0000_s1036" style="position:absolute;left:4171;top:21647;width:23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" filled="f" stroked="f">
                  <v:textbox style="mso-fit-shape-to-text:t" inset="0,0,0,0">
                    <w:txbxContent>
                      <w:p w14:paraId="075C142A" w14:textId="2F46F9E4" w:rsidR="00BB7F1F" w:rsidRDefault="00BB7F1F">
                        <w:r>
                          <w:rPr>
                            <w:rFonts w:ascii="Calibri" w:hAnsi="Calibri" w:cs="Calibri"/>
                            <w:color w:val="595959"/>
                            <w:sz w:val="18"/>
                            <w:szCs w:val="18"/>
                            <w:lang w:val="en-US"/>
                          </w:rPr>
                          <w:t>8000</w:t>
                        </w:r>
                      </w:p>
                    </w:txbxContent>
                  </v:textbox>
                </v:rect>
                <v:rect id="Rectangle 14" o:spid="_x0000_s1037" style="position:absolute;left:4171;top:17780;width:2318;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" filled="f" stroked="f">
                  <v:textbox style="mso-fit-shape-to-text:t" inset="0,0,0,0">
                    <w:txbxContent>
                      <w:p w14:paraId="3FFDE687" w14:textId="556D0238" w:rsidR="00BB7F1F" w:rsidRDefault="00BB7F1F">
                        <w:r>
                          <w:rPr>
                            <w:rFonts w:ascii="Calibri" w:hAnsi="Calibri" w:cs="Calibri"/>
                            <w:color w:val="595959"/>
                            <w:sz w:val="18"/>
                            <w:szCs w:val="18"/>
                            <w:lang w:val="en-US"/>
                          </w:rPr>
                          <w:t>9000</w:t>
                        </w:r>
                      </w:p>
                    </w:txbxContent>
                  </v:textbox>
                </v:rect>
                <v:rect id="Rectangle 15" o:spid="_x0000_s1038" style="position:absolute;left:3594;top:13906;width:290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" filled="f" stroked="f">
                  <v:textbox style="mso-fit-shape-to-text:t" inset="0,0,0,0">
                    <w:txbxContent>
                      <w:p w14:paraId="02073CBA" w14:textId="2852537D" w:rsidR="00BB7F1F" w:rsidRDefault="00BB7F1F">
                        <w:r>
                          <w:rPr>
                            <w:rFonts w:ascii="Calibri" w:hAnsi="Calibri" w:cs="Calibri"/>
                            <w:color w:val="595959"/>
                            <w:sz w:val="18"/>
                            <w:szCs w:val="18"/>
                            <w:lang w:val="en-US"/>
                          </w:rPr>
                          <w:t>10000</w:t>
                        </w:r>
                      </w:p>
                    </w:txbxContent>
                  </v:textbox>
                </v:rect>
                <v:rect id="Rectangle 16" o:spid="_x0000_s1039" style="position:absolute;left:3594;top:10033;width:2902;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" filled="f" stroked="f">
                  <v:textbox style="mso-fit-shape-to-text:t" inset="0,0,0,0">
                    <w:txbxContent>
                      <w:p w14:paraId="19F119B2" w14:textId="75A5408E" w:rsidR="00BB7F1F" w:rsidRDefault="00BB7F1F">
                        <w:r>
                          <w:rPr>
                            <w:rFonts w:ascii="Calibri" w:hAnsi="Calibri" w:cs="Calibri"/>
                            <w:color w:val="595959"/>
                            <w:sz w:val="18"/>
                            <w:szCs w:val="18"/>
                            <w:lang w:val="en-US"/>
                          </w:rPr>
                          <w:t>11000</w:t>
                        </w:r>
                      </w:p>
                    </w:txbxContent>
                  </v:textbox>
                </v:rect>
                <v:rect id="Rectangle 17" o:spid="_x0000_s1040" style="position:absolute;left:3594;top:6165;width:290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" filled="f" stroked="f">
                  <v:textbox style="mso-fit-shape-to-text:t" inset="0,0,0,0">
                    <w:txbxContent>
                      <w:p w14:paraId="12589B7D" w14:textId="05AAFA13" w:rsidR="00BB7F1F" w:rsidRDefault="00BB7F1F">
                        <w:r>
                          <w:rPr>
                            <w:rFonts w:ascii="Calibri" w:hAnsi="Calibri" w:cs="Calibri"/>
                            <w:color w:val="595959"/>
                            <w:sz w:val="18"/>
                            <w:szCs w:val="18"/>
                            <w:lang w:val="en-US"/>
                          </w:rPr>
                          <w:t>12000</w:t>
                        </w:r>
                      </w:p>
                    </w:txbxContent>
                  </v:textbox>
                </v:rect>
                <v:rect id="Rectangle 18" o:spid="_x0000_s1041" style="position:absolute;left:13404;top:23133;width:58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" filled="f" stroked="f">
                  <v:textbox style="mso-fit-shape-to-text:t" inset="0,0,0,0">
                    <w:txbxContent>
                      <w:p w14:paraId="2735FDF0" w14:textId="1681406E" w:rsidR="00BB7F1F" w:rsidRDefault="00BB7F1F">
                        <w:r>
                          <w:rPr>
                            <w:rFonts w:ascii="Calibri" w:hAnsi="Calibri" w:cs="Calibri"/>
                            <w:color w:val="595959"/>
                            <w:sz w:val="18"/>
                            <w:szCs w:val="18"/>
                            <w:lang w:val="en-US"/>
                          </w:rPr>
                          <w:t>1</w:t>
                        </w:r>
                      </w:p>
                    </w:txbxContent>
                  </v:textbox>
                </v:rect>
                <v:rect id="Rectangle 19" o:spid="_x0000_s1042" style="position:absolute;left:25685;top:23133;width:5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" filled="f" stroked="f">
                  <v:textbox style="mso-fit-shape-to-text:t" inset="0,0,0,0">
                    <w:txbxContent>
                      <w:p w14:paraId="6AC5DBA0" w14:textId="1D7754C6" w:rsidR="00BB7F1F" w:rsidRDefault="00BB7F1F">
                        <w:r>
                          <w:rPr>
                            <w:rFonts w:ascii="Calibri" w:hAnsi="Calibri" w:cs="Calibri"/>
                            <w:color w:val="595959"/>
                            <w:sz w:val="18"/>
                            <w:szCs w:val="18"/>
                            <w:lang w:val="en-US"/>
                          </w:rPr>
                          <w:t>2</w:t>
                        </w:r>
                      </w:p>
                    </w:txbxContent>
                  </v:textbox>
                </v:rect>
                <v:rect id="Rectangle 20" o:spid="_x0000_s1043" style="position:absolute;left:37966;top:23133;width:5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" filled="f" stroked="f">
                  <v:textbox style="mso-fit-shape-to-text:t" inset="0,0,0,0">
                    <w:txbxContent>
                      <w:p w14:paraId="5FF1DAED" w14:textId="2F5ADAF8" w:rsidR="00BB7F1F" w:rsidRDefault="00BB7F1F">
                        <w:r>
                          <w:rPr>
                            <w:rFonts w:ascii="Calibri" w:hAnsi="Calibri" w:cs="Calibri"/>
                            <w:color w:val="595959"/>
                            <w:sz w:val="18"/>
                            <w:szCs w:val="18"/>
                            <w:lang w:val="en-US"/>
                          </w:rPr>
                          <w:t>3</w:t>
                        </w:r>
                      </w:p>
                    </w:txbxContent>
                  </v:textbox>
                </v:rect>
                <v:rect id="Rectangle 21" o:spid="_x0000_s1044" style="position:absolute;left:2901;top:19869;width:1074;height:1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" filled="f" stroked="f">
                  <v:textbox style="mso-fit-shape-to-text:t" inset="0,0,0,0">
                    <w:txbxContent>
                      <w:p w14:paraId="6C67F3D6" w14:textId="5EA43E59" w:rsidR="00BB7F1F" w:rsidRDefault="00BB7F1F">
                        <w:r>
                          <w:rPr>
                            <w:rFonts w:ascii="Calibri" w:hAnsi="Calibri" w:cs="Calibri"/>
                            <w:color w:val="595959"/>
                            <w:sz w:val="2"/>
                            <w:szCs w:val="2"/>
                            <w:lang w:val="en-US"/>
                          </w:rPr>
                          <w:t>????_?Ž???_????_??</w:t>
                        </w:r>
                      </w:p>
                    </w:txbxContent>
                  </v:textbox>
                </v:rect>
                <v:rect id="Rectangle 22" o:spid="_x0000_s1045" style="position:absolute;left:2901;top:10153;width:127;height:1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" filled="f" stroked="f">
                  <v:textbox style="mso-fit-shape-to-text:t" inset="0,0,0,0">
                    <w:txbxContent>
                      <w:p w14:paraId="6745B7A6" w14:textId="694E2266" w:rsidR="00BB7F1F" w:rsidRDefault="00BB7F1F">
                        <w:r>
                          <w:rPr>
                            <w:rFonts w:ascii="Calibri" w:hAnsi="Calibri" w:cs="Calibri"/>
                            <w:color w:val="595959"/>
                            <w:sz w:val="2"/>
                            <w:szCs w:val="2"/>
                            <w:lang w:val="en-US"/>
                          </w:rPr>
                          <w:t>_?</w:t>
                        </w:r>
                      </w:p>
                    </w:txbxContent>
                  </v:textbox>
                </v:rect>
                <v:rect id="Rectangle 23" o:spid="_x0000_s1046" style="position:absolute;left:2901;top:9867;width:64;height:1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" filled="f" stroked="f">
                  <v:textbox style="mso-fit-shape-to-text:t" inset="0,0,0,0">
                    <w:txbxContent>
                      <w:p w14:paraId="4E5EF512" w14:textId="13F86083" w:rsidR="00BB7F1F" w:rsidRDefault="00BB7F1F">
                        <w:r>
                          <w:rPr>
                            <w:rFonts w:ascii="Calibri" w:hAnsi="Calibri" w:cs="Calibri"/>
                            <w:color w:val="595959"/>
                            <w:sz w:val="2"/>
                            <w:szCs w:val="2"/>
                            <w:lang w:val="en-US"/>
                          </w:rPr>
                          <w:t>?</w:t>
                        </w:r>
                      </w:p>
                    </w:txbxContent>
                  </v:textbox>
                </v:rect>
                <v:rect id="Rectangle 24" o:spid="_x0000_s1047" style="position:absolute;left:24549;top:25006;width:285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" filled="f" stroked="f">
                  <v:textbox style="mso-fit-shape-to-text:t" inset="0,0,0,0">
                    <w:txbxContent>
                      <w:p w14:paraId="125B7D4C" w14:textId="1F99E56F" w:rsidR="00BB7F1F" w:rsidRDefault="00BB7F1F">
                        <w:r>
                          <w:rPr>
                            <w:rFonts w:ascii="Calibri" w:hAnsi="Calibri" w:cs="Calibri"/>
                            <w:color w:val="595959"/>
                            <w:sz w:val="20"/>
                            <w:szCs w:val="20"/>
                            <w:lang w:val="en-US"/>
                          </w:rPr>
                          <w:t>Stage</w:t>
                        </w:r>
                      </w:p>
                    </w:txbxContent>
                  </v:textbox>
                </v:rect>
                <v:rect id="Rectangle 25" o:spid="_x0000_s1048" style="position:absolute;left:5600;top:996;width:34538;height:3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" filled="f" stroked="f">
                  <v:textbox style="mso-fit-shape-to-text:t" inset="0,0,0,0">
                    <w:txbxContent>
                      <w:p w14:paraId="7AB66D2C" w14:textId="02A79516" w:rsidR="00BB7F1F" w:rsidRDefault="00BB7F1F">
                        <w:r>
                          <w:rPr>
                            <w:rFonts w:ascii="Calibri" w:hAnsi="Calibri" w:cs="Calibri"/>
                            <w:color w:val="595959"/>
                            <w:sz w:val="28"/>
                            <w:szCs w:val="28"/>
                            <w:lang w:val="en-US"/>
                          </w:rPr>
                          <w:t xml:space="preserve">Mean vocabulary size of UG students compared </w:t>
                        </w:r>
                      </w:p>
                    </w:txbxContent>
                  </v:textbox>
                </v:rect>
                <v:rect id="Rectangle 26" o:spid="_x0000_s1049" style="position:absolute;left:16268;top:3187;width:1330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" filled="f" stroked="f">
                  <v:textbox style="mso-fit-shape-to-text:t" inset="0,0,0,0">
                    <w:txbxContent>
                      <w:p w14:paraId="51E1BF23" w14:textId="534320B9" w:rsidR="00BB7F1F" w:rsidRDefault="00BB7F1F">
                        <w:r>
                          <w:rPr>
                            <w:rFonts w:ascii="Calibri" w:hAnsi="Calibri" w:cs="Calibri"/>
                            <w:color w:val="595959"/>
                            <w:sz w:val="28"/>
                            <w:szCs w:val="28"/>
                            <w:lang w:val="en-US"/>
                          </w:rPr>
                          <w:t xml:space="preserve">to stage on course </w:t>
                        </w:r>
                      </w:p>
                    </w:txbxContent>
                  </v:textbox>
                </v:rect>
                <v:rect id="Rectangle 27" o:spid="_x0000_s1050" style="position:absolute;left:44;top:44;width:45720;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" filled="f" strokecolor="#d9d9d9">
                  <v:stroke joinstyle="round"/>
                </v:rect>
              </v:group>
            </w:pict>
          </mc:Fallback>
        </mc:AlternateContent>
      </w:r>
    </w:p>
    <w:p w14:paraId="7B6091E2" w14:textId="523C91E8" w:rsidR="004D6A4A" w:rsidRPr="00E748C8" w:rsidRDefault="004D6A4A" w:rsidP="004D6A4A">
      <w:pPr>
        <w:spacing w:line="360" w:lineRule="auto"/>
        <w:jc w:val="both"/>
        <w:rPr>
          <w:rFonts w:ascii="Arial" w:hAnsi="Arial" w:cs="Arial"/>
          <w:sz w:val="24"/>
          <w:szCs w:val="24"/>
        </w:rPr>
      </w:pPr>
      <w:r w:rsidRPr="00E748C8">
        <w:rPr>
          <w:rFonts w:ascii="Arial" w:hAnsi="Arial" w:cs="Arial"/>
          <w:sz w:val="24"/>
          <w:szCs w:val="24"/>
        </w:rPr>
        <w:t>Figure</w:t>
      </w:r>
      <w:r w:rsidR="00A70762">
        <w:rPr>
          <w:rFonts w:ascii="Arial" w:hAnsi="Arial" w:cs="Arial"/>
          <w:sz w:val="24"/>
          <w:szCs w:val="24"/>
        </w:rPr>
        <w:t xml:space="preserve"> 1:</w:t>
      </w:r>
      <w:r w:rsidRPr="00E748C8">
        <w:rPr>
          <w:rFonts w:ascii="Arial" w:hAnsi="Arial" w:cs="Arial"/>
          <w:sz w:val="24"/>
          <w:szCs w:val="24"/>
        </w:rPr>
        <w:t xml:space="preserve"> Mean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sidRPr="00E748C8">
        <w:rPr>
          <w:rFonts w:ascii="Arial" w:hAnsi="Arial" w:cs="Arial"/>
          <w:sz w:val="24"/>
          <w:szCs w:val="24"/>
        </w:rPr>
        <w:t xml:space="preserve">) vocabulary size with standard error bars to show significant differences </w:t>
      </w:r>
      <w:r w:rsidR="0081651C">
        <w:rPr>
          <w:rFonts w:ascii="Arial" w:hAnsi="Arial" w:cs="Arial"/>
          <w:sz w:val="24"/>
          <w:szCs w:val="24"/>
        </w:rPr>
        <w:t>in stages of study</w:t>
      </w:r>
    </w:p>
    <w:p w14:paraId="32C73163" w14:textId="15FD2413" w:rsidR="004D6A4A" w:rsidRPr="00E748C8" w:rsidRDefault="004D6A4A" w:rsidP="0018778E">
      <w:pPr>
        <w:spacing w:line="360" w:lineRule="auto"/>
        <w:jc w:val="both"/>
        <w:rPr>
          <w:rFonts w:ascii="Arial" w:hAnsi="Arial" w:cs="Arial"/>
          <w:sz w:val="24"/>
          <w:szCs w:val="24"/>
        </w:rPr>
      </w:pPr>
      <w:r w:rsidRPr="00E748C8">
        <w:rPr>
          <w:rFonts w:ascii="Arial" w:hAnsi="Arial" w:cs="Arial"/>
          <w:sz w:val="24"/>
          <w:szCs w:val="24"/>
        </w:rPr>
        <w:t xml:space="preserve">The estimated vocabulary size of undergraduates from this research is significantly smaller than the findings from </w:t>
      </w:r>
      <w:r w:rsidR="00A5248D">
        <w:rPr>
          <w:rFonts w:ascii="Arial" w:hAnsi="Arial" w:cs="Arial"/>
          <w:sz w:val="24"/>
          <w:szCs w:val="24"/>
        </w:rPr>
        <w:t xml:space="preserve">other research (see table </w:t>
      </w:r>
      <w:r w:rsidR="00611C6D">
        <w:rPr>
          <w:rFonts w:ascii="Arial" w:hAnsi="Arial" w:cs="Arial"/>
          <w:sz w:val="24"/>
          <w:szCs w:val="24"/>
        </w:rPr>
        <w:t>3).</w:t>
      </w:r>
      <w:r w:rsidRPr="00E748C8">
        <w:rPr>
          <w:rFonts w:ascii="Arial" w:hAnsi="Arial" w:cs="Arial"/>
          <w:sz w:val="24"/>
          <w:szCs w:val="24"/>
        </w:rPr>
        <w:t xml:space="preserve"> </w:t>
      </w:r>
    </w:p>
    <w:p w14:paraId="4D83C5EB" w14:textId="334742A8" w:rsidR="004D6A4A" w:rsidRPr="00E748C8" w:rsidRDefault="004D6A4A" w:rsidP="004D6A4A">
      <w:pPr>
        <w:spacing w:after="0" w:line="360" w:lineRule="auto"/>
        <w:jc w:val="both"/>
        <w:rPr>
          <w:rFonts w:ascii="Arial" w:hAnsi="Arial" w:cs="Arial"/>
          <w:sz w:val="24"/>
          <w:szCs w:val="24"/>
        </w:rPr>
      </w:pPr>
      <w:r w:rsidRPr="00E748C8">
        <w:rPr>
          <w:rFonts w:ascii="Arial" w:hAnsi="Arial" w:cs="Arial"/>
          <w:sz w:val="24"/>
          <w:szCs w:val="24"/>
        </w:rPr>
        <w:t xml:space="preserve">Table </w:t>
      </w:r>
      <w:r w:rsidR="00A5248D">
        <w:rPr>
          <w:rFonts w:ascii="Arial" w:hAnsi="Arial" w:cs="Arial"/>
          <w:sz w:val="24"/>
          <w:szCs w:val="24"/>
        </w:rPr>
        <w:t>3</w:t>
      </w:r>
      <w:r w:rsidR="00214649">
        <w:rPr>
          <w:rFonts w:ascii="Arial" w:hAnsi="Arial" w:cs="Arial"/>
          <w:sz w:val="24"/>
          <w:szCs w:val="24"/>
        </w:rPr>
        <w:t xml:space="preserve">: </w:t>
      </w:r>
      <w:r w:rsidRPr="00E748C8">
        <w:rPr>
          <w:rFonts w:ascii="Arial" w:hAnsi="Arial" w:cs="Arial"/>
          <w:sz w:val="24"/>
          <w:szCs w:val="24"/>
        </w:rPr>
        <w:t xml:space="preserve">Various estimates of the number of English words known by adults adapted </w:t>
      </w:r>
    </w:p>
    <w:p w14:paraId="534CA548" w14:textId="69CAAE52" w:rsidR="004D6A4A" w:rsidRPr="00E748C8" w:rsidRDefault="004D6A4A" w:rsidP="004D6A4A">
      <w:pPr>
        <w:spacing w:after="0" w:line="360" w:lineRule="auto"/>
        <w:jc w:val="both"/>
        <w:rPr>
          <w:rFonts w:ascii="Arial" w:hAnsi="Arial" w:cs="Arial"/>
          <w:sz w:val="24"/>
          <w:szCs w:val="24"/>
        </w:rPr>
      </w:pPr>
      <w:r w:rsidRPr="00E748C8">
        <w:rPr>
          <w:rFonts w:ascii="Arial" w:hAnsi="Arial" w:cs="Arial"/>
          <w:sz w:val="24"/>
          <w:szCs w:val="24"/>
        </w:rPr>
        <w:t xml:space="preserve">from Brysbaert </w:t>
      </w:r>
      <w:r w:rsidR="00816F9D">
        <w:rPr>
          <w:rFonts w:ascii="Arial" w:hAnsi="Arial" w:cs="Arial"/>
          <w:i/>
          <w:sz w:val="24"/>
          <w:szCs w:val="24"/>
        </w:rPr>
        <w:t>et al.</w:t>
      </w:r>
      <w:r w:rsidRPr="00E748C8">
        <w:rPr>
          <w:rFonts w:ascii="Arial" w:hAnsi="Arial" w:cs="Arial"/>
          <w:sz w:val="24"/>
          <w:szCs w:val="24"/>
        </w:rPr>
        <w:t xml:space="preserve"> (2016) and compared to the current study</w:t>
      </w:r>
    </w:p>
    <w:p w14:paraId="3E6D9DFD" w14:textId="77777777" w:rsidR="004D6A4A" w:rsidRPr="00E748C8" w:rsidRDefault="004D6A4A" w:rsidP="004D6A4A">
      <w:pPr>
        <w:spacing w:after="0" w:line="240" w:lineRule="auto"/>
        <w:jc w:val="both"/>
        <w:rPr>
          <w:rFonts w:ascii="Arial" w:hAnsi="Arial" w:cs="Arial"/>
          <w:b/>
          <w:sz w:val="24"/>
          <w:szCs w:val="24"/>
        </w:rPr>
      </w:pPr>
    </w:p>
    <w:tbl>
      <w:tblPr>
        <w:tblStyle w:val="TableGrid"/>
        <w:tblW w:w="0" w:type="auto"/>
        <w:tblInd w:w="-10" w:type="dxa"/>
        <w:tblLook w:val="04A0" w:firstRow="1" w:lastRow="0" w:firstColumn="1" w:lastColumn="0" w:noHBand="0" w:noVBand="1"/>
      </w:tblPr>
      <w:tblGrid>
        <w:gridCol w:w="3208"/>
        <w:gridCol w:w="2184"/>
        <w:gridCol w:w="3527"/>
      </w:tblGrid>
      <w:tr w:rsidR="004D6A4A" w:rsidRPr="00E748C8" w14:paraId="51828029"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0E52BCCB"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Study</w:t>
            </w:r>
          </w:p>
        </w:tc>
        <w:tc>
          <w:tcPr>
            <w:tcW w:w="2184" w:type="dxa"/>
            <w:tcBorders>
              <w:top w:val="single" w:sz="4" w:space="0" w:color="auto"/>
              <w:left w:val="single" w:sz="4" w:space="0" w:color="auto"/>
              <w:bottom w:val="single" w:sz="4" w:space="0" w:color="auto"/>
              <w:right w:val="single" w:sz="4" w:space="0" w:color="auto"/>
            </w:tcBorders>
            <w:hideMark/>
          </w:tcPr>
          <w:p w14:paraId="17216EF9"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Estimate</w:t>
            </w:r>
          </w:p>
        </w:tc>
        <w:tc>
          <w:tcPr>
            <w:tcW w:w="3527" w:type="dxa"/>
            <w:tcBorders>
              <w:top w:val="single" w:sz="4" w:space="0" w:color="auto"/>
              <w:left w:val="single" w:sz="4" w:space="0" w:color="auto"/>
              <w:bottom w:val="single" w:sz="4" w:space="0" w:color="auto"/>
              <w:right w:val="single" w:sz="4" w:space="0" w:color="auto"/>
            </w:tcBorders>
            <w:hideMark/>
          </w:tcPr>
          <w:p w14:paraId="78AAF4E9"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Sample</w:t>
            </w:r>
          </w:p>
        </w:tc>
      </w:tr>
      <w:tr w:rsidR="004D6A4A" w:rsidRPr="00E748C8" w14:paraId="432BA8BD"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167B85EE"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 xml:space="preserve">Hartmann (1946) </w:t>
            </w:r>
          </w:p>
        </w:tc>
        <w:tc>
          <w:tcPr>
            <w:tcW w:w="2184" w:type="dxa"/>
            <w:tcBorders>
              <w:top w:val="single" w:sz="4" w:space="0" w:color="auto"/>
              <w:left w:val="single" w:sz="4" w:space="0" w:color="auto"/>
              <w:bottom w:val="single" w:sz="4" w:space="0" w:color="auto"/>
              <w:right w:val="single" w:sz="4" w:space="0" w:color="auto"/>
            </w:tcBorders>
            <w:hideMark/>
          </w:tcPr>
          <w:p w14:paraId="1BCDB78E"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215,000</w:t>
            </w:r>
          </w:p>
        </w:tc>
        <w:tc>
          <w:tcPr>
            <w:tcW w:w="3527" w:type="dxa"/>
            <w:tcBorders>
              <w:top w:val="single" w:sz="4" w:space="0" w:color="auto"/>
              <w:left w:val="single" w:sz="4" w:space="0" w:color="auto"/>
              <w:bottom w:val="single" w:sz="4" w:space="0" w:color="auto"/>
              <w:right w:val="single" w:sz="4" w:space="0" w:color="auto"/>
            </w:tcBorders>
            <w:hideMark/>
          </w:tcPr>
          <w:p w14:paraId="3E078FFD"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undergraduates</w:t>
            </w:r>
          </w:p>
        </w:tc>
      </w:tr>
      <w:tr w:rsidR="004D6A4A" w:rsidRPr="00E748C8" w14:paraId="6E142F2F"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7CF52D9A"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Anderson and Nagy (1993)</w:t>
            </w:r>
          </w:p>
        </w:tc>
        <w:tc>
          <w:tcPr>
            <w:tcW w:w="2184" w:type="dxa"/>
            <w:tcBorders>
              <w:top w:val="single" w:sz="4" w:space="0" w:color="auto"/>
              <w:left w:val="single" w:sz="4" w:space="0" w:color="auto"/>
              <w:bottom w:val="single" w:sz="4" w:space="0" w:color="auto"/>
              <w:right w:val="single" w:sz="4" w:space="0" w:color="auto"/>
            </w:tcBorders>
            <w:hideMark/>
          </w:tcPr>
          <w:p w14:paraId="64E37011"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40,000</w:t>
            </w:r>
          </w:p>
        </w:tc>
        <w:tc>
          <w:tcPr>
            <w:tcW w:w="3527" w:type="dxa"/>
            <w:tcBorders>
              <w:top w:val="single" w:sz="4" w:space="0" w:color="auto"/>
              <w:left w:val="single" w:sz="4" w:space="0" w:color="auto"/>
              <w:bottom w:val="single" w:sz="4" w:space="0" w:color="auto"/>
              <w:right w:val="single" w:sz="4" w:space="0" w:color="auto"/>
            </w:tcBorders>
            <w:hideMark/>
          </w:tcPr>
          <w:p w14:paraId="044F3796"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high school seniors</w:t>
            </w:r>
          </w:p>
        </w:tc>
      </w:tr>
      <w:tr w:rsidR="004D6A4A" w:rsidRPr="00E748C8" w14:paraId="0AB1C6B0"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17631909" w14:textId="3B45FB55"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 xml:space="preserve">Goulden </w:t>
            </w:r>
            <w:r w:rsidR="00816F9D">
              <w:rPr>
                <w:rFonts w:ascii="Arial" w:hAnsi="Arial" w:cs="Arial"/>
                <w:i/>
                <w:sz w:val="24"/>
                <w:szCs w:val="24"/>
              </w:rPr>
              <w:t>et al.</w:t>
            </w:r>
            <w:r w:rsidRPr="00E748C8">
              <w:rPr>
                <w:rFonts w:ascii="Arial" w:hAnsi="Arial" w:cs="Arial"/>
                <w:sz w:val="24"/>
                <w:szCs w:val="24"/>
              </w:rPr>
              <w:t xml:space="preserve"> (1990)</w:t>
            </w:r>
          </w:p>
        </w:tc>
        <w:tc>
          <w:tcPr>
            <w:tcW w:w="2184" w:type="dxa"/>
            <w:tcBorders>
              <w:top w:val="single" w:sz="4" w:space="0" w:color="auto"/>
              <w:left w:val="single" w:sz="4" w:space="0" w:color="auto"/>
              <w:bottom w:val="single" w:sz="4" w:space="0" w:color="auto"/>
              <w:right w:val="single" w:sz="4" w:space="0" w:color="auto"/>
            </w:tcBorders>
            <w:hideMark/>
          </w:tcPr>
          <w:p w14:paraId="4FC42498"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17,200</w:t>
            </w:r>
          </w:p>
        </w:tc>
        <w:tc>
          <w:tcPr>
            <w:tcW w:w="3527" w:type="dxa"/>
            <w:tcBorders>
              <w:top w:val="single" w:sz="4" w:space="0" w:color="auto"/>
              <w:left w:val="single" w:sz="4" w:space="0" w:color="auto"/>
              <w:bottom w:val="single" w:sz="4" w:space="0" w:color="auto"/>
              <w:right w:val="single" w:sz="4" w:space="0" w:color="auto"/>
            </w:tcBorders>
            <w:hideMark/>
          </w:tcPr>
          <w:p w14:paraId="32BCA925"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undergraduates</w:t>
            </w:r>
          </w:p>
        </w:tc>
      </w:tr>
      <w:tr w:rsidR="004D6A4A" w:rsidRPr="00E748C8" w14:paraId="52B509C4"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61200409" w14:textId="37E7E1CD"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 xml:space="preserve">D’Anna </w:t>
            </w:r>
            <w:r w:rsidR="00816F9D">
              <w:rPr>
                <w:rFonts w:ascii="Arial" w:hAnsi="Arial" w:cs="Arial"/>
                <w:i/>
                <w:sz w:val="24"/>
                <w:szCs w:val="24"/>
              </w:rPr>
              <w:t>et al.</w:t>
            </w:r>
            <w:r w:rsidRPr="00E748C8">
              <w:rPr>
                <w:rFonts w:ascii="Arial" w:hAnsi="Arial" w:cs="Arial"/>
                <w:sz w:val="24"/>
                <w:szCs w:val="24"/>
              </w:rPr>
              <w:t xml:space="preserve"> (1991)</w:t>
            </w:r>
          </w:p>
        </w:tc>
        <w:tc>
          <w:tcPr>
            <w:tcW w:w="2184" w:type="dxa"/>
            <w:tcBorders>
              <w:top w:val="single" w:sz="4" w:space="0" w:color="auto"/>
              <w:left w:val="single" w:sz="4" w:space="0" w:color="auto"/>
              <w:bottom w:val="single" w:sz="4" w:space="0" w:color="auto"/>
              <w:right w:val="single" w:sz="4" w:space="0" w:color="auto"/>
            </w:tcBorders>
            <w:hideMark/>
          </w:tcPr>
          <w:p w14:paraId="2447ACA8"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17,000</w:t>
            </w:r>
          </w:p>
        </w:tc>
        <w:tc>
          <w:tcPr>
            <w:tcW w:w="3527" w:type="dxa"/>
            <w:tcBorders>
              <w:top w:val="single" w:sz="4" w:space="0" w:color="auto"/>
              <w:left w:val="single" w:sz="4" w:space="0" w:color="auto"/>
              <w:bottom w:val="single" w:sz="4" w:space="0" w:color="auto"/>
              <w:right w:val="single" w:sz="4" w:space="0" w:color="auto"/>
            </w:tcBorders>
            <w:hideMark/>
          </w:tcPr>
          <w:p w14:paraId="6CB76545"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undergraduates</w:t>
            </w:r>
          </w:p>
        </w:tc>
      </w:tr>
      <w:tr w:rsidR="004D6A4A" w:rsidRPr="00E748C8" w14:paraId="2770F59D"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06448E3B" w14:textId="67E214EE"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 xml:space="preserve">Nusbaum </w:t>
            </w:r>
            <w:r w:rsidR="00816F9D">
              <w:rPr>
                <w:rFonts w:ascii="Arial" w:hAnsi="Arial" w:cs="Arial"/>
                <w:i/>
                <w:sz w:val="24"/>
                <w:szCs w:val="24"/>
              </w:rPr>
              <w:t>et al.</w:t>
            </w:r>
            <w:r w:rsidRPr="00E748C8">
              <w:rPr>
                <w:rFonts w:ascii="Arial" w:hAnsi="Arial" w:cs="Arial"/>
                <w:sz w:val="24"/>
                <w:szCs w:val="24"/>
              </w:rPr>
              <w:t xml:space="preserve"> (1984)</w:t>
            </w:r>
          </w:p>
        </w:tc>
        <w:tc>
          <w:tcPr>
            <w:tcW w:w="2184" w:type="dxa"/>
            <w:tcBorders>
              <w:top w:val="single" w:sz="4" w:space="0" w:color="auto"/>
              <w:left w:val="single" w:sz="4" w:space="0" w:color="auto"/>
              <w:bottom w:val="single" w:sz="4" w:space="0" w:color="auto"/>
              <w:right w:val="single" w:sz="4" w:space="0" w:color="auto"/>
            </w:tcBorders>
            <w:hideMark/>
          </w:tcPr>
          <w:p w14:paraId="0F1121BD"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14,400</w:t>
            </w:r>
          </w:p>
        </w:tc>
        <w:tc>
          <w:tcPr>
            <w:tcW w:w="3527" w:type="dxa"/>
            <w:tcBorders>
              <w:top w:val="single" w:sz="4" w:space="0" w:color="auto"/>
              <w:left w:val="single" w:sz="4" w:space="0" w:color="auto"/>
              <w:bottom w:val="single" w:sz="4" w:space="0" w:color="auto"/>
              <w:right w:val="single" w:sz="4" w:space="0" w:color="auto"/>
            </w:tcBorders>
            <w:hideMark/>
          </w:tcPr>
          <w:p w14:paraId="1F47FAE5"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undergraduates</w:t>
            </w:r>
          </w:p>
        </w:tc>
      </w:tr>
      <w:tr w:rsidR="004D6A4A" w:rsidRPr="00E748C8" w14:paraId="1E2DD0B3"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338B5A62" w14:textId="169E4C3D"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lastRenderedPageBreak/>
              <w:t xml:space="preserve">Zechmeister </w:t>
            </w:r>
            <w:r w:rsidR="00816F9D">
              <w:rPr>
                <w:rFonts w:ascii="Arial" w:hAnsi="Arial" w:cs="Arial"/>
                <w:i/>
                <w:sz w:val="24"/>
                <w:szCs w:val="24"/>
              </w:rPr>
              <w:t>et al.</w:t>
            </w:r>
            <w:r w:rsidRPr="00E748C8">
              <w:rPr>
                <w:rFonts w:ascii="Arial" w:hAnsi="Arial" w:cs="Arial"/>
                <w:sz w:val="24"/>
                <w:szCs w:val="24"/>
              </w:rPr>
              <w:t xml:space="preserve"> (1995)</w:t>
            </w:r>
          </w:p>
        </w:tc>
        <w:tc>
          <w:tcPr>
            <w:tcW w:w="2184" w:type="dxa"/>
            <w:tcBorders>
              <w:top w:val="single" w:sz="4" w:space="0" w:color="auto"/>
              <w:left w:val="single" w:sz="4" w:space="0" w:color="auto"/>
              <w:bottom w:val="single" w:sz="4" w:space="0" w:color="auto"/>
              <w:right w:val="single" w:sz="4" w:space="0" w:color="auto"/>
            </w:tcBorders>
            <w:hideMark/>
          </w:tcPr>
          <w:p w14:paraId="04172CFC"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12,000</w:t>
            </w:r>
          </w:p>
        </w:tc>
        <w:tc>
          <w:tcPr>
            <w:tcW w:w="3527" w:type="dxa"/>
            <w:tcBorders>
              <w:top w:val="single" w:sz="4" w:space="0" w:color="auto"/>
              <w:left w:val="single" w:sz="4" w:space="0" w:color="auto"/>
              <w:bottom w:val="single" w:sz="4" w:space="0" w:color="auto"/>
              <w:right w:val="single" w:sz="4" w:space="0" w:color="auto"/>
            </w:tcBorders>
            <w:hideMark/>
          </w:tcPr>
          <w:p w14:paraId="082568B0"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US undergraduates</w:t>
            </w:r>
          </w:p>
        </w:tc>
      </w:tr>
      <w:tr w:rsidR="004D6A4A" w:rsidRPr="00E748C8" w14:paraId="1573C879"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5EAC35AC"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Treffers-Daller and Milton (2013)</w:t>
            </w:r>
          </w:p>
        </w:tc>
        <w:tc>
          <w:tcPr>
            <w:tcW w:w="2184" w:type="dxa"/>
            <w:tcBorders>
              <w:top w:val="single" w:sz="4" w:space="0" w:color="auto"/>
              <w:left w:val="single" w:sz="4" w:space="0" w:color="auto"/>
              <w:bottom w:val="single" w:sz="4" w:space="0" w:color="auto"/>
              <w:right w:val="single" w:sz="4" w:space="0" w:color="auto"/>
            </w:tcBorders>
            <w:hideMark/>
          </w:tcPr>
          <w:p w14:paraId="0F93EEBD"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9,800</w:t>
            </w:r>
          </w:p>
        </w:tc>
        <w:tc>
          <w:tcPr>
            <w:tcW w:w="3527" w:type="dxa"/>
            <w:tcBorders>
              <w:top w:val="single" w:sz="4" w:space="0" w:color="auto"/>
              <w:left w:val="single" w:sz="4" w:space="0" w:color="auto"/>
              <w:bottom w:val="single" w:sz="4" w:space="0" w:color="auto"/>
              <w:right w:val="single" w:sz="4" w:space="0" w:color="auto"/>
            </w:tcBorders>
            <w:hideMark/>
          </w:tcPr>
          <w:p w14:paraId="393A87AD" w14:textId="77777777" w:rsidR="004D6A4A" w:rsidRPr="00E748C8" w:rsidRDefault="004D6A4A">
            <w:pPr>
              <w:spacing w:line="360" w:lineRule="auto"/>
              <w:jc w:val="both"/>
              <w:rPr>
                <w:rFonts w:ascii="Arial" w:hAnsi="Arial" w:cs="Arial"/>
                <w:sz w:val="24"/>
                <w:szCs w:val="24"/>
              </w:rPr>
            </w:pPr>
            <w:r w:rsidRPr="00E748C8">
              <w:rPr>
                <w:rFonts w:ascii="Arial" w:hAnsi="Arial" w:cs="Arial"/>
                <w:sz w:val="24"/>
                <w:szCs w:val="24"/>
              </w:rPr>
              <w:t>UK first year undergraduates</w:t>
            </w:r>
          </w:p>
        </w:tc>
      </w:tr>
      <w:tr w:rsidR="004D6A4A" w:rsidRPr="00E748C8" w14:paraId="1BF8D500" w14:textId="77777777" w:rsidTr="004D6A4A">
        <w:tc>
          <w:tcPr>
            <w:tcW w:w="3208" w:type="dxa"/>
            <w:tcBorders>
              <w:top w:val="single" w:sz="4" w:space="0" w:color="auto"/>
              <w:left w:val="single" w:sz="4" w:space="0" w:color="auto"/>
              <w:bottom w:val="single" w:sz="4" w:space="0" w:color="auto"/>
              <w:right w:val="single" w:sz="4" w:space="0" w:color="auto"/>
            </w:tcBorders>
            <w:hideMark/>
          </w:tcPr>
          <w:p w14:paraId="15DE8E85"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Current study</w:t>
            </w:r>
          </w:p>
        </w:tc>
        <w:tc>
          <w:tcPr>
            <w:tcW w:w="2184" w:type="dxa"/>
            <w:tcBorders>
              <w:top w:val="single" w:sz="4" w:space="0" w:color="auto"/>
              <w:left w:val="single" w:sz="4" w:space="0" w:color="auto"/>
              <w:bottom w:val="single" w:sz="4" w:space="0" w:color="auto"/>
              <w:right w:val="single" w:sz="4" w:space="0" w:color="auto"/>
            </w:tcBorders>
            <w:hideMark/>
          </w:tcPr>
          <w:p w14:paraId="160E3F83"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11,088</w:t>
            </w:r>
          </w:p>
        </w:tc>
        <w:tc>
          <w:tcPr>
            <w:tcW w:w="3527" w:type="dxa"/>
            <w:tcBorders>
              <w:top w:val="single" w:sz="4" w:space="0" w:color="auto"/>
              <w:left w:val="single" w:sz="4" w:space="0" w:color="auto"/>
              <w:bottom w:val="single" w:sz="4" w:space="0" w:color="auto"/>
              <w:right w:val="single" w:sz="4" w:space="0" w:color="auto"/>
            </w:tcBorders>
            <w:hideMark/>
          </w:tcPr>
          <w:p w14:paraId="3BA74B19" w14:textId="77777777" w:rsidR="004D6A4A" w:rsidRPr="00E748C8" w:rsidRDefault="004D6A4A">
            <w:pPr>
              <w:spacing w:line="360" w:lineRule="auto"/>
              <w:jc w:val="both"/>
              <w:rPr>
                <w:rFonts w:ascii="Arial" w:hAnsi="Arial" w:cs="Arial"/>
                <w:b/>
                <w:bCs/>
                <w:sz w:val="24"/>
                <w:szCs w:val="24"/>
              </w:rPr>
            </w:pPr>
            <w:r w:rsidRPr="00E748C8">
              <w:rPr>
                <w:rFonts w:ascii="Arial" w:hAnsi="Arial" w:cs="Arial"/>
                <w:b/>
                <w:bCs/>
                <w:sz w:val="24"/>
                <w:szCs w:val="24"/>
              </w:rPr>
              <w:t>UK undergraduates</w:t>
            </w:r>
          </w:p>
        </w:tc>
      </w:tr>
    </w:tbl>
    <w:p w14:paraId="633D8BC5" w14:textId="77777777" w:rsidR="004D6A4A" w:rsidRDefault="004D6A4A" w:rsidP="004D6A4A">
      <w:pPr>
        <w:spacing w:line="360" w:lineRule="auto"/>
        <w:jc w:val="both"/>
        <w:rPr>
          <w:rFonts w:ascii="Arial" w:hAnsi="Arial" w:cs="Arial"/>
          <w:b/>
          <w:sz w:val="24"/>
          <w:szCs w:val="24"/>
        </w:rPr>
      </w:pPr>
    </w:p>
    <w:p w14:paraId="1175D243" w14:textId="310BB993" w:rsidR="00717E04" w:rsidRPr="00717E04" w:rsidRDefault="00717E04" w:rsidP="00717E04">
      <w:pPr>
        <w:spacing w:line="360" w:lineRule="auto"/>
        <w:rPr>
          <w:rFonts w:ascii="Arial" w:hAnsi="Arial" w:cs="Arial"/>
          <w:b/>
          <w:bCs/>
          <w:i/>
          <w:iCs/>
          <w:sz w:val="28"/>
          <w:szCs w:val="28"/>
        </w:rPr>
      </w:pPr>
      <w:r w:rsidRPr="00717E04">
        <w:rPr>
          <w:rFonts w:ascii="Arial" w:hAnsi="Arial" w:cs="Arial"/>
          <w:b/>
          <w:bCs/>
          <w:i/>
          <w:iCs/>
          <w:sz w:val="28"/>
          <w:szCs w:val="28"/>
        </w:rPr>
        <w:t>Research question 2:  Is there a correlation between vocabulary sizes and academic achievement?</w:t>
      </w:r>
    </w:p>
    <w:p w14:paraId="70100C02" w14:textId="1D1D2B51" w:rsidR="00717E04" w:rsidRDefault="00717E04" w:rsidP="00717E0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second research question was to explore whether there is a link between vocabulary size and academic achievement (measured by expected final degree classification). Spearman’s rank correlation coefficient (</w:t>
      </w:r>
      <w:r>
        <w:rPr>
          <w:rStyle w:val="Emphasis"/>
          <w:rFonts w:ascii="Arial" w:hAnsi="Arial" w:cs="Arial"/>
          <w:sz w:val="24"/>
          <w:szCs w:val="24"/>
        </w:rPr>
        <w:t>r</w:t>
      </w:r>
      <w:r>
        <w:rPr>
          <w:rFonts w:ascii="Arial" w:hAnsi="Arial" w:cs="Arial"/>
          <w:sz w:val="24"/>
          <w:szCs w:val="24"/>
          <w:vertAlign w:val="subscript"/>
        </w:rPr>
        <w:t>s</w:t>
      </w:r>
      <w:r>
        <w:rPr>
          <w:rFonts w:ascii="Arial" w:hAnsi="Arial" w:cs="Arial"/>
          <w:sz w:val="24"/>
          <w:szCs w:val="24"/>
        </w:rPr>
        <w:t>) was calculated and there is no statistically significant correlation between vocabulary sizes and academic achievement (</w:t>
      </w:r>
      <w:r>
        <w:rPr>
          <w:rStyle w:val="Emphasis"/>
          <w:rFonts w:ascii="Arial" w:hAnsi="Arial" w:cs="Arial"/>
          <w:sz w:val="24"/>
          <w:szCs w:val="24"/>
        </w:rPr>
        <w:t>r</w:t>
      </w:r>
      <w:r>
        <w:rPr>
          <w:rFonts w:ascii="Arial" w:hAnsi="Arial" w:cs="Arial"/>
          <w:sz w:val="24"/>
          <w:szCs w:val="24"/>
          <w:vertAlign w:val="subscript"/>
        </w:rPr>
        <w:t xml:space="preserve">s </w:t>
      </w:r>
      <w:r>
        <w:rPr>
          <w:rFonts w:ascii="Arial" w:hAnsi="Arial" w:cs="Arial"/>
          <w:sz w:val="24"/>
          <w:szCs w:val="24"/>
        </w:rPr>
        <w:t xml:space="preserve">= .059, </w:t>
      </w:r>
      <w:r>
        <w:rPr>
          <w:rFonts w:ascii="Arial" w:hAnsi="Arial" w:cs="Arial"/>
          <w:i/>
          <w:sz w:val="24"/>
          <w:szCs w:val="24"/>
        </w:rPr>
        <w:t xml:space="preserve">p </w:t>
      </w:r>
      <w:r>
        <w:rPr>
          <w:rFonts w:ascii="Arial" w:hAnsi="Arial" w:cs="Arial"/>
          <w:sz w:val="24"/>
          <w:szCs w:val="24"/>
        </w:rPr>
        <w:t xml:space="preserve">= 0.255). Comparing the mean vocabulary score with expected degree classification (see Table </w:t>
      </w:r>
      <w:r w:rsidR="005921AB">
        <w:rPr>
          <w:rFonts w:ascii="Arial" w:hAnsi="Arial" w:cs="Arial"/>
          <w:sz w:val="24"/>
          <w:szCs w:val="24"/>
        </w:rPr>
        <w:t>6</w:t>
      </w:r>
      <w:r>
        <w:rPr>
          <w:rFonts w:ascii="Arial" w:hAnsi="Arial" w:cs="Arial"/>
          <w:sz w:val="24"/>
          <w:szCs w:val="24"/>
        </w:rPr>
        <w:t xml:space="preserve">) using ANOVA also supports this finding. Correlations between expected degree classifications and vocabulary sizes were also explored at Stages 1, 2 and 3 and none were found (see Table </w:t>
      </w:r>
      <w:r w:rsidR="003143B8">
        <w:rPr>
          <w:rFonts w:ascii="Arial" w:hAnsi="Arial" w:cs="Arial"/>
          <w:sz w:val="24"/>
          <w:szCs w:val="24"/>
        </w:rPr>
        <w:t>4</w:t>
      </w:r>
      <w:r>
        <w:rPr>
          <w:rFonts w:ascii="Arial" w:hAnsi="Arial" w:cs="Arial"/>
          <w:sz w:val="24"/>
          <w:szCs w:val="24"/>
        </w:rPr>
        <w:t xml:space="preserve">). Based on this evidence, it can be concluded that there is no link between vocabulary sizes and academic achievement from this data. </w:t>
      </w:r>
    </w:p>
    <w:p w14:paraId="32A9A75B" w14:textId="77777777" w:rsidR="00717E04" w:rsidRDefault="00717E04" w:rsidP="00717E04">
      <w:pPr>
        <w:autoSpaceDE w:val="0"/>
        <w:autoSpaceDN w:val="0"/>
        <w:adjustRightInd w:val="0"/>
        <w:spacing w:after="0" w:line="360" w:lineRule="auto"/>
        <w:rPr>
          <w:rFonts w:ascii="Arial" w:hAnsi="Arial" w:cs="Arial"/>
          <w:sz w:val="24"/>
          <w:szCs w:val="24"/>
        </w:rPr>
      </w:pPr>
    </w:p>
    <w:p w14:paraId="31862700" w14:textId="2A53CA66" w:rsidR="00717E04" w:rsidRDefault="00717E04" w:rsidP="00717E04">
      <w:pPr>
        <w:spacing w:line="360" w:lineRule="auto"/>
        <w:rPr>
          <w:rFonts w:ascii="Arial" w:hAnsi="Arial" w:cs="Arial"/>
          <w:sz w:val="24"/>
          <w:szCs w:val="24"/>
        </w:rPr>
      </w:pPr>
      <w:r>
        <w:rPr>
          <w:rFonts w:ascii="Arial" w:hAnsi="Arial" w:cs="Arial"/>
          <w:sz w:val="24"/>
          <w:szCs w:val="24"/>
        </w:rPr>
        <w:t xml:space="preserve">Table </w:t>
      </w:r>
      <w:r w:rsidR="003143B8">
        <w:rPr>
          <w:rFonts w:ascii="Arial" w:hAnsi="Arial" w:cs="Arial"/>
          <w:sz w:val="24"/>
          <w:szCs w:val="24"/>
        </w:rPr>
        <w:t>4</w:t>
      </w:r>
      <w:r>
        <w:rPr>
          <w:rFonts w:ascii="Arial" w:hAnsi="Arial" w:cs="Arial"/>
          <w:sz w:val="24"/>
          <w:szCs w:val="24"/>
        </w:rPr>
        <w:t xml:space="preserve"> </w:t>
      </w:r>
      <w:r>
        <w:rPr>
          <w:rFonts w:ascii="Arial" w:hAnsi="Arial" w:cs="Arial"/>
          <w:i/>
          <w:sz w:val="24"/>
          <w:szCs w:val="24"/>
        </w:rPr>
        <w:t>P-</w:t>
      </w:r>
      <w:r>
        <w:rPr>
          <w:rFonts w:ascii="Arial" w:hAnsi="Arial" w:cs="Arial"/>
          <w:sz w:val="24"/>
          <w:szCs w:val="24"/>
        </w:rPr>
        <w:t>values and correlation coefficients generated from Spearman’s rho (</w:t>
      </w:r>
      <w:r>
        <w:rPr>
          <w:rStyle w:val="Emphasis"/>
          <w:rFonts w:ascii="Arial" w:hAnsi="Arial" w:cs="Arial"/>
          <w:sz w:val="24"/>
          <w:szCs w:val="24"/>
        </w:rPr>
        <w:t>r</w:t>
      </w:r>
      <w:r>
        <w:rPr>
          <w:rFonts w:ascii="Arial" w:hAnsi="Arial" w:cs="Arial"/>
          <w:sz w:val="24"/>
          <w:szCs w:val="24"/>
          <w:vertAlign w:val="subscript"/>
        </w:rPr>
        <w:t>s</w:t>
      </w:r>
      <w:r>
        <w:rPr>
          <w:rFonts w:ascii="Arial" w:hAnsi="Arial" w:cs="Arial"/>
          <w:sz w:val="24"/>
          <w:szCs w:val="24"/>
        </w:rPr>
        <w:t>) between expected degree classifications and vocabulary sizes</w:t>
      </w:r>
      <w:r>
        <w:rPr>
          <w:rFonts w:ascii="Arial" w:hAnsi="Arial" w:cs="Arial"/>
          <w:bCs/>
          <w:sz w:val="24"/>
          <w:szCs w:val="24"/>
        </w:rPr>
        <w:t xml:space="preserve"> </w:t>
      </w:r>
    </w:p>
    <w:tbl>
      <w:tblPr>
        <w:tblStyle w:val="TableGrid"/>
        <w:tblW w:w="8642" w:type="dxa"/>
        <w:tblInd w:w="0" w:type="dxa"/>
        <w:tblLook w:val="04A0" w:firstRow="1" w:lastRow="0" w:firstColumn="1" w:lastColumn="0" w:noHBand="0" w:noVBand="1"/>
      </w:tblPr>
      <w:tblGrid>
        <w:gridCol w:w="2122"/>
        <w:gridCol w:w="2126"/>
        <w:gridCol w:w="2126"/>
        <w:gridCol w:w="2268"/>
      </w:tblGrid>
      <w:tr w:rsidR="00717E04" w14:paraId="5ED7225A" w14:textId="77777777" w:rsidTr="00717E04">
        <w:trPr>
          <w:trHeight w:val="405"/>
        </w:trPr>
        <w:tc>
          <w:tcPr>
            <w:tcW w:w="2122" w:type="dxa"/>
            <w:tcBorders>
              <w:top w:val="single" w:sz="4" w:space="0" w:color="auto"/>
              <w:left w:val="single" w:sz="4" w:space="0" w:color="auto"/>
              <w:bottom w:val="single" w:sz="4" w:space="0" w:color="auto"/>
              <w:right w:val="single" w:sz="4" w:space="0" w:color="auto"/>
            </w:tcBorders>
            <w:hideMark/>
          </w:tcPr>
          <w:p w14:paraId="0292F5C8" w14:textId="77777777" w:rsidR="00717E04" w:rsidRDefault="00717E04">
            <w:pPr>
              <w:spacing w:line="360" w:lineRule="auto"/>
              <w:rPr>
                <w:rFonts w:ascii="Arial" w:hAnsi="Arial" w:cs="Arial"/>
                <w:b/>
                <w:bCs/>
                <w:sz w:val="24"/>
                <w:szCs w:val="24"/>
              </w:rPr>
            </w:pPr>
            <w:r>
              <w:rPr>
                <w:rFonts w:ascii="Arial" w:hAnsi="Arial" w:cs="Arial"/>
                <w:b/>
                <w:bCs/>
                <w:sz w:val="24"/>
                <w:szCs w:val="24"/>
              </w:rPr>
              <w:t>Stage 1</w:t>
            </w:r>
          </w:p>
        </w:tc>
        <w:tc>
          <w:tcPr>
            <w:tcW w:w="2126" w:type="dxa"/>
            <w:tcBorders>
              <w:top w:val="single" w:sz="4" w:space="0" w:color="auto"/>
              <w:left w:val="single" w:sz="4" w:space="0" w:color="auto"/>
              <w:bottom w:val="single" w:sz="4" w:space="0" w:color="auto"/>
              <w:right w:val="single" w:sz="4" w:space="0" w:color="auto"/>
            </w:tcBorders>
            <w:hideMark/>
          </w:tcPr>
          <w:p w14:paraId="5AEBB7C5" w14:textId="77777777" w:rsidR="00717E04" w:rsidRDefault="00717E04">
            <w:pPr>
              <w:spacing w:line="360" w:lineRule="auto"/>
              <w:rPr>
                <w:rFonts w:ascii="Arial" w:hAnsi="Arial" w:cs="Arial"/>
                <w:b/>
                <w:bCs/>
                <w:sz w:val="24"/>
                <w:szCs w:val="24"/>
              </w:rPr>
            </w:pPr>
            <w:r>
              <w:rPr>
                <w:rFonts w:ascii="Arial" w:hAnsi="Arial" w:cs="Arial"/>
                <w:b/>
                <w:bCs/>
                <w:sz w:val="24"/>
                <w:szCs w:val="24"/>
              </w:rPr>
              <w:t>Stage 2</w:t>
            </w:r>
          </w:p>
        </w:tc>
        <w:tc>
          <w:tcPr>
            <w:tcW w:w="2126" w:type="dxa"/>
            <w:tcBorders>
              <w:top w:val="single" w:sz="4" w:space="0" w:color="auto"/>
              <w:left w:val="single" w:sz="4" w:space="0" w:color="auto"/>
              <w:bottom w:val="single" w:sz="4" w:space="0" w:color="auto"/>
              <w:right w:val="single" w:sz="4" w:space="0" w:color="auto"/>
            </w:tcBorders>
            <w:hideMark/>
          </w:tcPr>
          <w:p w14:paraId="1FF5F0AA" w14:textId="77777777" w:rsidR="00717E04" w:rsidRDefault="00717E04">
            <w:pPr>
              <w:spacing w:line="360" w:lineRule="auto"/>
              <w:rPr>
                <w:rFonts w:ascii="Arial" w:hAnsi="Arial" w:cs="Arial"/>
                <w:b/>
                <w:bCs/>
                <w:sz w:val="24"/>
                <w:szCs w:val="24"/>
              </w:rPr>
            </w:pPr>
            <w:r>
              <w:rPr>
                <w:rFonts w:ascii="Arial" w:hAnsi="Arial" w:cs="Arial"/>
                <w:b/>
                <w:bCs/>
                <w:sz w:val="24"/>
                <w:szCs w:val="24"/>
              </w:rPr>
              <w:t>Stage 3</w:t>
            </w:r>
          </w:p>
        </w:tc>
        <w:tc>
          <w:tcPr>
            <w:tcW w:w="2268" w:type="dxa"/>
            <w:tcBorders>
              <w:top w:val="single" w:sz="4" w:space="0" w:color="auto"/>
              <w:left w:val="single" w:sz="4" w:space="0" w:color="auto"/>
              <w:bottom w:val="single" w:sz="4" w:space="0" w:color="auto"/>
              <w:right w:val="single" w:sz="4" w:space="0" w:color="auto"/>
            </w:tcBorders>
            <w:hideMark/>
          </w:tcPr>
          <w:p w14:paraId="391E6A0C" w14:textId="77777777" w:rsidR="00717E04" w:rsidRDefault="00717E04">
            <w:pPr>
              <w:spacing w:line="360" w:lineRule="auto"/>
              <w:rPr>
                <w:rFonts w:ascii="Arial" w:hAnsi="Arial" w:cs="Arial"/>
                <w:b/>
                <w:bCs/>
                <w:sz w:val="24"/>
                <w:szCs w:val="24"/>
              </w:rPr>
            </w:pPr>
            <w:r>
              <w:rPr>
                <w:rFonts w:ascii="Arial" w:hAnsi="Arial" w:cs="Arial"/>
                <w:b/>
                <w:bCs/>
                <w:sz w:val="24"/>
                <w:szCs w:val="24"/>
              </w:rPr>
              <w:t>All three stages</w:t>
            </w:r>
          </w:p>
        </w:tc>
      </w:tr>
      <w:tr w:rsidR="00717E04" w14:paraId="50D9A768" w14:textId="77777777" w:rsidTr="00717E04">
        <w:trPr>
          <w:trHeight w:val="849"/>
        </w:trPr>
        <w:tc>
          <w:tcPr>
            <w:tcW w:w="2122" w:type="dxa"/>
            <w:tcBorders>
              <w:top w:val="single" w:sz="4" w:space="0" w:color="auto"/>
              <w:left w:val="single" w:sz="4" w:space="0" w:color="auto"/>
              <w:bottom w:val="single" w:sz="4" w:space="0" w:color="auto"/>
              <w:right w:val="single" w:sz="4" w:space="0" w:color="auto"/>
            </w:tcBorders>
            <w:hideMark/>
          </w:tcPr>
          <w:p w14:paraId="7E4DC848" w14:textId="77777777" w:rsidR="00717E04" w:rsidRDefault="00717E04">
            <w:pPr>
              <w:spacing w:line="360" w:lineRule="auto"/>
              <w:rPr>
                <w:rFonts w:ascii="Arial" w:hAnsi="Arial" w:cs="Arial"/>
                <w:sz w:val="24"/>
                <w:szCs w:val="24"/>
              </w:rPr>
            </w:pPr>
            <w:r>
              <w:rPr>
                <w:rStyle w:val="Emphasis"/>
                <w:rFonts w:ascii="Arial" w:hAnsi="Arial" w:cs="Arial"/>
                <w:sz w:val="24"/>
                <w:szCs w:val="24"/>
              </w:rPr>
              <w:t>r</w:t>
            </w:r>
            <w:r>
              <w:rPr>
                <w:rFonts w:ascii="Arial" w:hAnsi="Arial" w:cs="Arial"/>
                <w:sz w:val="24"/>
                <w:szCs w:val="24"/>
                <w:vertAlign w:val="subscript"/>
              </w:rPr>
              <w:t xml:space="preserve">s  </w:t>
            </w:r>
            <w:r>
              <w:rPr>
                <w:rFonts w:ascii="Arial" w:hAnsi="Arial" w:cs="Arial"/>
                <w:sz w:val="24"/>
                <w:szCs w:val="24"/>
              </w:rPr>
              <w:t xml:space="preserve">= -.098, </w:t>
            </w:r>
            <w:r>
              <w:rPr>
                <w:rFonts w:ascii="Arial" w:hAnsi="Arial" w:cs="Arial"/>
                <w:i/>
                <w:sz w:val="24"/>
                <w:szCs w:val="24"/>
              </w:rPr>
              <w:t xml:space="preserve">p </w:t>
            </w:r>
            <w:r>
              <w:rPr>
                <w:rFonts w:ascii="Arial" w:hAnsi="Arial" w:cs="Arial"/>
                <w:sz w:val="24"/>
                <w:szCs w:val="24"/>
              </w:rPr>
              <w:t>= .276</w:t>
            </w:r>
          </w:p>
        </w:tc>
        <w:tc>
          <w:tcPr>
            <w:tcW w:w="2126" w:type="dxa"/>
            <w:tcBorders>
              <w:top w:val="single" w:sz="4" w:space="0" w:color="auto"/>
              <w:left w:val="single" w:sz="4" w:space="0" w:color="auto"/>
              <w:bottom w:val="single" w:sz="4" w:space="0" w:color="auto"/>
              <w:right w:val="single" w:sz="4" w:space="0" w:color="auto"/>
            </w:tcBorders>
            <w:hideMark/>
          </w:tcPr>
          <w:p w14:paraId="09098073" w14:textId="77777777" w:rsidR="00717E04" w:rsidRDefault="00717E04">
            <w:pPr>
              <w:spacing w:line="360" w:lineRule="auto"/>
              <w:rPr>
                <w:rFonts w:ascii="Arial" w:hAnsi="Arial" w:cs="Arial"/>
                <w:sz w:val="24"/>
                <w:szCs w:val="24"/>
              </w:rPr>
            </w:pPr>
            <w:r>
              <w:rPr>
                <w:rStyle w:val="Emphasis"/>
                <w:rFonts w:ascii="Arial" w:hAnsi="Arial" w:cs="Arial"/>
                <w:sz w:val="24"/>
                <w:szCs w:val="24"/>
              </w:rPr>
              <w:t>r</w:t>
            </w:r>
            <w:r>
              <w:rPr>
                <w:rFonts w:ascii="Arial" w:hAnsi="Arial" w:cs="Arial"/>
                <w:sz w:val="24"/>
                <w:szCs w:val="24"/>
                <w:vertAlign w:val="subscript"/>
              </w:rPr>
              <w:t xml:space="preserve">s  </w:t>
            </w:r>
            <w:r>
              <w:rPr>
                <w:rFonts w:ascii="Arial" w:hAnsi="Arial" w:cs="Arial"/>
                <w:sz w:val="24"/>
                <w:szCs w:val="24"/>
              </w:rPr>
              <w:t xml:space="preserve">= -.052, </w:t>
            </w:r>
            <w:r>
              <w:rPr>
                <w:rFonts w:ascii="Arial" w:hAnsi="Arial" w:cs="Arial"/>
                <w:i/>
                <w:sz w:val="24"/>
                <w:szCs w:val="24"/>
              </w:rPr>
              <w:t xml:space="preserve">p </w:t>
            </w:r>
            <w:r>
              <w:rPr>
                <w:rFonts w:ascii="Arial" w:hAnsi="Arial" w:cs="Arial"/>
                <w:sz w:val="24"/>
                <w:szCs w:val="24"/>
              </w:rPr>
              <w:t>= .547</w:t>
            </w:r>
          </w:p>
        </w:tc>
        <w:tc>
          <w:tcPr>
            <w:tcW w:w="2126" w:type="dxa"/>
            <w:tcBorders>
              <w:top w:val="single" w:sz="4" w:space="0" w:color="auto"/>
              <w:left w:val="single" w:sz="4" w:space="0" w:color="auto"/>
              <w:bottom w:val="single" w:sz="4" w:space="0" w:color="auto"/>
              <w:right w:val="single" w:sz="4" w:space="0" w:color="auto"/>
            </w:tcBorders>
            <w:hideMark/>
          </w:tcPr>
          <w:p w14:paraId="4C916CDB" w14:textId="77777777" w:rsidR="00717E04" w:rsidRDefault="00717E04">
            <w:pPr>
              <w:spacing w:line="360" w:lineRule="auto"/>
              <w:rPr>
                <w:rFonts w:ascii="Arial" w:hAnsi="Arial" w:cs="Arial"/>
                <w:sz w:val="24"/>
                <w:szCs w:val="24"/>
              </w:rPr>
            </w:pPr>
            <w:r>
              <w:rPr>
                <w:rStyle w:val="Emphasis"/>
                <w:rFonts w:ascii="Arial" w:hAnsi="Arial" w:cs="Arial"/>
                <w:sz w:val="24"/>
                <w:szCs w:val="24"/>
              </w:rPr>
              <w:t>r</w:t>
            </w:r>
            <w:r>
              <w:rPr>
                <w:rFonts w:ascii="Arial" w:hAnsi="Arial" w:cs="Arial"/>
                <w:sz w:val="24"/>
                <w:szCs w:val="24"/>
                <w:vertAlign w:val="subscript"/>
              </w:rPr>
              <w:t xml:space="preserve">s  </w:t>
            </w:r>
            <w:r>
              <w:rPr>
                <w:rFonts w:ascii="Arial" w:hAnsi="Arial" w:cs="Arial"/>
                <w:sz w:val="24"/>
                <w:szCs w:val="24"/>
              </w:rPr>
              <w:t xml:space="preserve">= -.160, </w:t>
            </w:r>
            <w:r>
              <w:rPr>
                <w:rFonts w:ascii="Arial" w:hAnsi="Arial" w:cs="Arial"/>
                <w:i/>
                <w:sz w:val="24"/>
                <w:szCs w:val="24"/>
              </w:rPr>
              <w:t xml:space="preserve">p </w:t>
            </w:r>
            <w:r>
              <w:rPr>
                <w:rFonts w:ascii="Arial" w:hAnsi="Arial" w:cs="Arial"/>
                <w:sz w:val="24"/>
                <w:szCs w:val="24"/>
              </w:rPr>
              <w:t>= .084</w:t>
            </w:r>
          </w:p>
        </w:tc>
        <w:tc>
          <w:tcPr>
            <w:tcW w:w="2268" w:type="dxa"/>
            <w:tcBorders>
              <w:top w:val="single" w:sz="4" w:space="0" w:color="auto"/>
              <w:left w:val="single" w:sz="4" w:space="0" w:color="auto"/>
              <w:bottom w:val="single" w:sz="4" w:space="0" w:color="auto"/>
              <w:right w:val="single" w:sz="4" w:space="0" w:color="auto"/>
            </w:tcBorders>
            <w:hideMark/>
          </w:tcPr>
          <w:p w14:paraId="0209E66D" w14:textId="77777777" w:rsidR="00717E04" w:rsidRDefault="00717E04">
            <w:pPr>
              <w:spacing w:line="360" w:lineRule="auto"/>
              <w:rPr>
                <w:rFonts w:ascii="Arial" w:hAnsi="Arial" w:cs="Arial"/>
                <w:sz w:val="24"/>
                <w:szCs w:val="24"/>
              </w:rPr>
            </w:pPr>
            <w:r>
              <w:rPr>
                <w:rStyle w:val="Emphasis"/>
                <w:rFonts w:ascii="Arial" w:hAnsi="Arial" w:cs="Arial"/>
                <w:sz w:val="24"/>
                <w:szCs w:val="24"/>
              </w:rPr>
              <w:t>r</w:t>
            </w:r>
            <w:r>
              <w:rPr>
                <w:rFonts w:ascii="Arial" w:hAnsi="Arial" w:cs="Arial"/>
                <w:sz w:val="24"/>
                <w:szCs w:val="24"/>
                <w:vertAlign w:val="subscript"/>
              </w:rPr>
              <w:t xml:space="preserve">s  </w:t>
            </w:r>
            <w:r>
              <w:rPr>
                <w:rFonts w:ascii="Arial" w:hAnsi="Arial" w:cs="Arial"/>
                <w:sz w:val="24"/>
                <w:szCs w:val="24"/>
              </w:rPr>
              <w:t xml:space="preserve">= .059,  </w:t>
            </w:r>
            <w:r>
              <w:rPr>
                <w:rFonts w:ascii="Arial" w:hAnsi="Arial" w:cs="Arial"/>
                <w:i/>
                <w:sz w:val="24"/>
                <w:szCs w:val="24"/>
              </w:rPr>
              <w:t xml:space="preserve">p </w:t>
            </w:r>
            <w:r>
              <w:rPr>
                <w:rFonts w:ascii="Arial" w:hAnsi="Arial" w:cs="Arial"/>
                <w:sz w:val="24"/>
                <w:szCs w:val="24"/>
              </w:rPr>
              <w:t>= 0.255</w:t>
            </w:r>
          </w:p>
        </w:tc>
      </w:tr>
    </w:tbl>
    <w:p w14:paraId="48F82962" w14:textId="77777777" w:rsidR="00717E04" w:rsidRDefault="00717E04" w:rsidP="00717E04">
      <w:pPr>
        <w:autoSpaceDE w:val="0"/>
        <w:autoSpaceDN w:val="0"/>
        <w:adjustRightInd w:val="0"/>
        <w:spacing w:after="0" w:line="360" w:lineRule="auto"/>
        <w:rPr>
          <w:rFonts w:ascii="Arial" w:hAnsi="Arial" w:cs="Arial"/>
          <w:bCs/>
          <w:sz w:val="20"/>
          <w:szCs w:val="20"/>
        </w:rPr>
      </w:pPr>
      <w:r>
        <w:rPr>
          <w:rFonts w:ascii="Arial" w:hAnsi="Arial" w:cs="Arial"/>
          <w:bCs/>
          <w:sz w:val="20"/>
          <w:szCs w:val="20"/>
        </w:rPr>
        <w:t>*Please note four missing degree classifications for Stages 1 and 2 and two missing degree classifications for Stage 3</w:t>
      </w:r>
    </w:p>
    <w:p w14:paraId="584E637D" w14:textId="77777777" w:rsidR="003143B8" w:rsidRDefault="003143B8" w:rsidP="00482174">
      <w:pPr>
        <w:spacing w:line="360" w:lineRule="auto"/>
        <w:jc w:val="both"/>
        <w:rPr>
          <w:rFonts w:ascii="Arial" w:hAnsi="Arial" w:cs="Arial"/>
          <w:b/>
          <w:sz w:val="28"/>
          <w:szCs w:val="28"/>
        </w:rPr>
      </w:pPr>
    </w:p>
    <w:p w14:paraId="2A03FC6A" w14:textId="3FA2817D" w:rsidR="00006DEF" w:rsidRPr="00006DEF" w:rsidRDefault="00006DEF" w:rsidP="00482174">
      <w:pPr>
        <w:spacing w:line="360" w:lineRule="auto"/>
        <w:jc w:val="both"/>
        <w:rPr>
          <w:rFonts w:ascii="Arial" w:hAnsi="Arial" w:cs="Arial"/>
          <w:b/>
          <w:sz w:val="28"/>
          <w:szCs w:val="28"/>
        </w:rPr>
      </w:pPr>
      <w:r w:rsidRPr="00006DEF">
        <w:rPr>
          <w:rFonts w:ascii="Arial" w:hAnsi="Arial" w:cs="Arial"/>
          <w:b/>
          <w:sz w:val="28"/>
          <w:szCs w:val="28"/>
        </w:rPr>
        <w:t xml:space="preserve">Discussion </w:t>
      </w:r>
    </w:p>
    <w:p w14:paraId="11AF45CC" w14:textId="0C68A958" w:rsidR="00482174" w:rsidRPr="00006DEF" w:rsidRDefault="00482174" w:rsidP="00006DEF">
      <w:pPr>
        <w:spacing w:line="360" w:lineRule="auto"/>
        <w:jc w:val="both"/>
        <w:rPr>
          <w:rFonts w:ascii="Arial" w:hAnsi="Arial" w:cs="Arial"/>
          <w:b/>
          <w:i/>
          <w:iCs/>
          <w:sz w:val="28"/>
          <w:szCs w:val="28"/>
        </w:rPr>
      </w:pPr>
      <w:r w:rsidRPr="00006DEF">
        <w:rPr>
          <w:rFonts w:ascii="Arial" w:hAnsi="Arial" w:cs="Arial"/>
          <w:b/>
          <w:i/>
          <w:iCs/>
          <w:sz w:val="28"/>
          <w:szCs w:val="28"/>
        </w:rPr>
        <w:t>Research question 1: Receptive vocabulary sizes</w:t>
      </w:r>
    </w:p>
    <w:p w14:paraId="2CE924A9" w14:textId="28D17570"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Previous research has shown that estimates of receptive vocabulary sizes for university undergraduates vary from 215,000 words (Hartmann, 1946) to 9,800 (Treffers-Daller </w:t>
      </w:r>
      <w:r w:rsidR="00036CAE">
        <w:rPr>
          <w:rFonts w:ascii="Arial" w:hAnsi="Arial" w:cs="Arial"/>
          <w:sz w:val="24"/>
          <w:szCs w:val="24"/>
        </w:rPr>
        <w:t>and</w:t>
      </w:r>
      <w:r w:rsidRPr="00E748C8">
        <w:rPr>
          <w:rFonts w:ascii="Arial" w:hAnsi="Arial" w:cs="Arial"/>
          <w:sz w:val="24"/>
          <w:szCs w:val="24"/>
        </w:rPr>
        <w:t xml:space="preserve"> Milton, 2013). Findings from this study suggest that a typical </w:t>
      </w:r>
      <w:r w:rsidRPr="00E748C8">
        <w:rPr>
          <w:rFonts w:ascii="Arial" w:hAnsi="Arial" w:cs="Arial"/>
          <w:sz w:val="24"/>
          <w:szCs w:val="24"/>
        </w:rPr>
        <w:lastRenderedPageBreak/>
        <w:t xml:space="preserve">undergraduate may have a vocabulary size of around 10,000-12,000-word families. This supports Schmitt and Schmitt’s (2020) conclusion that </w:t>
      </w:r>
      <w:r w:rsidR="005B5C92">
        <w:rPr>
          <w:rFonts w:ascii="Arial" w:hAnsi="Arial" w:cs="Arial"/>
          <w:sz w:val="24"/>
          <w:szCs w:val="24"/>
        </w:rPr>
        <w:t>L1 users</w:t>
      </w:r>
      <w:r w:rsidRPr="00E748C8">
        <w:rPr>
          <w:rFonts w:ascii="Arial" w:hAnsi="Arial" w:cs="Arial"/>
          <w:sz w:val="24"/>
          <w:szCs w:val="24"/>
        </w:rPr>
        <w:t xml:space="preserve"> of English have a vocabulary size of about 10,000 to 13,000-word families. As outlined previously, the test used in this research was created by Goulden </w:t>
      </w:r>
      <w:r w:rsidR="00816F9D">
        <w:rPr>
          <w:rFonts w:ascii="Arial" w:hAnsi="Arial" w:cs="Arial"/>
          <w:i/>
          <w:sz w:val="24"/>
          <w:szCs w:val="24"/>
        </w:rPr>
        <w:t>et al.</w:t>
      </w:r>
      <w:r w:rsidRPr="00E748C8">
        <w:rPr>
          <w:rFonts w:ascii="Arial" w:hAnsi="Arial" w:cs="Arial"/>
          <w:sz w:val="24"/>
          <w:szCs w:val="24"/>
        </w:rPr>
        <w:t xml:space="preserve"> (1990) who found the average vocabulary size of a native English-speaking university graduate to be 17,200 words while Zechmeister </w:t>
      </w:r>
      <w:r w:rsidR="00816F9D">
        <w:rPr>
          <w:rFonts w:ascii="Arial" w:hAnsi="Arial" w:cs="Arial"/>
          <w:i/>
          <w:sz w:val="24"/>
          <w:szCs w:val="24"/>
        </w:rPr>
        <w:t>et al.</w:t>
      </w:r>
      <w:r w:rsidRPr="00E748C8">
        <w:rPr>
          <w:rFonts w:ascii="Arial" w:hAnsi="Arial" w:cs="Arial"/>
          <w:sz w:val="24"/>
          <w:szCs w:val="24"/>
        </w:rPr>
        <w:t xml:space="preserve"> (1995) reported that first-year college students were able to recognize the meanings of about 12,000 words. Finally, Treffers-Daller and Milton (2013) using the same test as this research (i.e., Goulden </w:t>
      </w:r>
      <w:r w:rsidR="00816F9D">
        <w:rPr>
          <w:rFonts w:ascii="Arial" w:hAnsi="Arial" w:cs="Arial"/>
          <w:i/>
          <w:iCs/>
          <w:sz w:val="24"/>
          <w:szCs w:val="24"/>
        </w:rPr>
        <w:t>et al.</w:t>
      </w:r>
      <w:r w:rsidRPr="00E748C8">
        <w:rPr>
          <w:rFonts w:ascii="Arial" w:hAnsi="Arial" w:cs="Arial"/>
          <w:sz w:val="24"/>
          <w:szCs w:val="24"/>
        </w:rPr>
        <w:t xml:space="preserve">’s) found that the average vocabulary size was around 10,000 to11,000-word families. </w:t>
      </w:r>
      <w:r w:rsidR="0014301F">
        <w:rPr>
          <w:rFonts w:ascii="Arial" w:hAnsi="Arial" w:cs="Arial"/>
          <w:sz w:val="24"/>
          <w:szCs w:val="24"/>
        </w:rPr>
        <w:t xml:space="preserve">With previous research findings in mind, it is </w:t>
      </w:r>
      <w:r w:rsidR="00023A06">
        <w:rPr>
          <w:rFonts w:ascii="Arial" w:hAnsi="Arial" w:cs="Arial"/>
          <w:sz w:val="24"/>
          <w:szCs w:val="24"/>
        </w:rPr>
        <w:t xml:space="preserve">possible to conclude </w:t>
      </w:r>
      <w:r w:rsidR="00447DF0">
        <w:rPr>
          <w:rFonts w:ascii="Arial" w:hAnsi="Arial" w:cs="Arial"/>
          <w:sz w:val="24"/>
          <w:szCs w:val="24"/>
        </w:rPr>
        <w:t xml:space="preserve">from this study </w:t>
      </w:r>
      <w:r w:rsidR="00023A06">
        <w:rPr>
          <w:rFonts w:ascii="Arial" w:hAnsi="Arial" w:cs="Arial"/>
          <w:sz w:val="24"/>
          <w:szCs w:val="24"/>
        </w:rPr>
        <w:t>that L1 users</w:t>
      </w:r>
      <w:r w:rsidR="00D44481">
        <w:rPr>
          <w:rFonts w:ascii="Arial" w:hAnsi="Arial" w:cs="Arial"/>
          <w:sz w:val="24"/>
          <w:szCs w:val="24"/>
        </w:rPr>
        <w:t xml:space="preserve"> of English do not have</w:t>
      </w:r>
      <w:r w:rsidR="00447DF0">
        <w:rPr>
          <w:rFonts w:ascii="Arial" w:hAnsi="Arial" w:cs="Arial"/>
          <w:sz w:val="24"/>
          <w:szCs w:val="24"/>
        </w:rPr>
        <w:t xml:space="preserve"> the</w:t>
      </w:r>
      <w:r w:rsidR="00D44481">
        <w:rPr>
          <w:rFonts w:ascii="Arial" w:hAnsi="Arial" w:cs="Arial"/>
          <w:sz w:val="24"/>
          <w:szCs w:val="24"/>
        </w:rPr>
        <w:t xml:space="preserve"> large vocabulary sizes as previously reported. </w:t>
      </w:r>
    </w:p>
    <w:p w14:paraId="07303AF2" w14:textId="40896C53"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Treffers-Daller and Milton (2013) identified that a limitation of their study was their small sample size (n = 161) despite being taken from three universities.</w:t>
      </w:r>
      <w:r w:rsidR="00492F8B">
        <w:rPr>
          <w:rFonts w:ascii="Arial" w:hAnsi="Arial" w:cs="Arial"/>
          <w:sz w:val="24"/>
          <w:szCs w:val="24"/>
        </w:rPr>
        <w:t xml:space="preserve"> </w:t>
      </w:r>
      <w:r w:rsidR="00723F74">
        <w:rPr>
          <w:rFonts w:ascii="Arial" w:hAnsi="Arial" w:cs="Arial"/>
          <w:sz w:val="24"/>
          <w:szCs w:val="24"/>
        </w:rPr>
        <w:t>This is f</w:t>
      </w:r>
      <w:r w:rsidRPr="00E748C8">
        <w:rPr>
          <w:rFonts w:ascii="Arial" w:hAnsi="Arial" w:cs="Arial"/>
          <w:sz w:val="24"/>
          <w:szCs w:val="24"/>
        </w:rPr>
        <w:t xml:space="preserve">urther </w:t>
      </w:r>
      <w:r w:rsidR="00723F74">
        <w:rPr>
          <w:rFonts w:ascii="Arial" w:hAnsi="Arial" w:cs="Arial"/>
          <w:sz w:val="24"/>
          <w:szCs w:val="24"/>
        </w:rPr>
        <w:t>compounded</w:t>
      </w:r>
      <w:r w:rsidR="00E74217">
        <w:rPr>
          <w:rFonts w:ascii="Arial" w:hAnsi="Arial" w:cs="Arial"/>
          <w:sz w:val="24"/>
          <w:szCs w:val="24"/>
        </w:rPr>
        <w:t xml:space="preserve"> by the fact</w:t>
      </w:r>
      <w:r w:rsidR="00344772">
        <w:rPr>
          <w:rFonts w:ascii="Arial" w:hAnsi="Arial" w:cs="Arial"/>
          <w:sz w:val="24"/>
          <w:szCs w:val="24"/>
        </w:rPr>
        <w:t xml:space="preserve"> that </w:t>
      </w:r>
      <w:r w:rsidRPr="00E748C8">
        <w:rPr>
          <w:rFonts w:ascii="Arial" w:hAnsi="Arial" w:cs="Arial"/>
          <w:sz w:val="24"/>
          <w:szCs w:val="24"/>
        </w:rPr>
        <w:t xml:space="preserve">it only consisted of students studying degrees in Humanities and Speech and Language Therapy. Goulden </w:t>
      </w:r>
      <w:r w:rsidR="00816F9D">
        <w:rPr>
          <w:rFonts w:ascii="Arial" w:hAnsi="Arial" w:cs="Arial"/>
          <w:i/>
          <w:sz w:val="24"/>
          <w:szCs w:val="24"/>
        </w:rPr>
        <w:t>et al.</w:t>
      </w:r>
      <w:r w:rsidRPr="00E748C8">
        <w:rPr>
          <w:rFonts w:ascii="Arial" w:hAnsi="Arial" w:cs="Arial"/>
          <w:sz w:val="24"/>
          <w:szCs w:val="24"/>
        </w:rPr>
        <w:t>’s sample</w:t>
      </w:r>
      <w:r w:rsidR="00E74217">
        <w:rPr>
          <w:rFonts w:ascii="Arial" w:hAnsi="Arial" w:cs="Arial"/>
          <w:sz w:val="24"/>
          <w:szCs w:val="24"/>
        </w:rPr>
        <w:t xml:space="preserve"> was even smaller and</w:t>
      </w:r>
      <w:r w:rsidRPr="00E748C8">
        <w:rPr>
          <w:rFonts w:ascii="Arial" w:hAnsi="Arial" w:cs="Arial"/>
          <w:sz w:val="24"/>
          <w:szCs w:val="24"/>
        </w:rPr>
        <w:t xml:space="preserve"> consisted of 20 </w:t>
      </w:r>
      <w:r w:rsidR="00365EC5">
        <w:rPr>
          <w:rFonts w:ascii="Arial" w:hAnsi="Arial" w:cs="Arial"/>
          <w:sz w:val="24"/>
          <w:szCs w:val="24"/>
        </w:rPr>
        <w:t>L1 users of English</w:t>
      </w:r>
      <w:r w:rsidRPr="00E748C8">
        <w:rPr>
          <w:rFonts w:ascii="Arial" w:hAnsi="Arial" w:cs="Arial"/>
          <w:sz w:val="24"/>
          <w:szCs w:val="24"/>
        </w:rPr>
        <w:t xml:space="preserve"> who were university graduates over the age of 22 (in the USA). It could be argued that their sample size was too small to make any generalised conclusions</w:t>
      </w:r>
      <w:r w:rsidR="00E05E1E">
        <w:rPr>
          <w:rFonts w:ascii="Arial" w:hAnsi="Arial" w:cs="Arial"/>
          <w:sz w:val="24"/>
          <w:szCs w:val="24"/>
        </w:rPr>
        <w:t>.</w:t>
      </w:r>
      <w:r w:rsidRPr="00E748C8">
        <w:rPr>
          <w:rFonts w:ascii="Arial" w:hAnsi="Arial" w:cs="Arial"/>
          <w:sz w:val="24"/>
          <w:szCs w:val="24"/>
        </w:rPr>
        <w:t xml:space="preserve"> Even though the sample in this research was taken from only one university, it consisted of 389 participants from </w:t>
      </w:r>
      <w:r w:rsidR="00AB0DDF" w:rsidRPr="00E748C8">
        <w:rPr>
          <w:rFonts w:ascii="Arial" w:hAnsi="Arial" w:cs="Arial"/>
          <w:sz w:val="24"/>
          <w:szCs w:val="24"/>
        </w:rPr>
        <w:t>14</w:t>
      </w:r>
      <w:r w:rsidR="00AB0DDF">
        <w:rPr>
          <w:rFonts w:ascii="Arial" w:hAnsi="Arial" w:cs="Arial"/>
          <w:sz w:val="24"/>
          <w:szCs w:val="24"/>
        </w:rPr>
        <w:t xml:space="preserve"> </w:t>
      </w:r>
      <w:r w:rsidR="00AB0DDF" w:rsidRPr="00E748C8">
        <w:rPr>
          <w:rFonts w:ascii="Arial" w:hAnsi="Arial" w:cs="Arial"/>
          <w:sz w:val="24"/>
          <w:szCs w:val="24"/>
        </w:rPr>
        <w:t>degree</w:t>
      </w:r>
      <w:r w:rsidRPr="00E748C8">
        <w:rPr>
          <w:rFonts w:ascii="Arial" w:hAnsi="Arial" w:cs="Arial"/>
          <w:sz w:val="24"/>
          <w:szCs w:val="24"/>
        </w:rPr>
        <w:t xml:space="preserve"> courses ranging from Biology to Sociology which is arguably more representative of the population and provides confidence in the potential to draw more valid conclusions and generalisations from this study.</w:t>
      </w:r>
    </w:p>
    <w:p w14:paraId="6051F755" w14:textId="50519AB4" w:rsidR="00482174" w:rsidRPr="00F4790B" w:rsidRDefault="00A947A8" w:rsidP="00482174">
      <w:pPr>
        <w:spacing w:line="360" w:lineRule="auto"/>
        <w:jc w:val="both"/>
        <w:rPr>
          <w:rFonts w:ascii="Arial" w:hAnsi="Arial" w:cs="Arial"/>
          <w:sz w:val="24"/>
          <w:szCs w:val="24"/>
        </w:rPr>
      </w:pPr>
      <w:r w:rsidRPr="00A947A8">
        <w:rPr>
          <w:rFonts w:ascii="Arial" w:hAnsi="Arial" w:cs="Arial"/>
          <w:sz w:val="24"/>
          <w:szCs w:val="24"/>
        </w:rPr>
        <w:t xml:space="preserve">Treffers-Daller and Milton (2013) reported that vocabulary size studies have been mainly based on speakers of American English. Table 3 illustrates this point. </w:t>
      </w:r>
      <w:r w:rsidR="00CC5BD0">
        <w:rPr>
          <w:rFonts w:ascii="Arial" w:hAnsi="Arial" w:cs="Arial"/>
          <w:sz w:val="24"/>
          <w:szCs w:val="24"/>
        </w:rPr>
        <w:t xml:space="preserve">This study and </w:t>
      </w:r>
      <w:r w:rsidR="00375901">
        <w:rPr>
          <w:rFonts w:ascii="Arial" w:hAnsi="Arial" w:cs="Arial"/>
          <w:sz w:val="24"/>
          <w:szCs w:val="24"/>
        </w:rPr>
        <w:t>Treffers</w:t>
      </w:r>
      <w:r w:rsidR="0018369F">
        <w:rPr>
          <w:rFonts w:ascii="Arial" w:hAnsi="Arial" w:cs="Arial"/>
          <w:sz w:val="24"/>
          <w:szCs w:val="24"/>
        </w:rPr>
        <w:t>-Daller and Milton</w:t>
      </w:r>
      <w:r w:rsidR="008939C6">
        <w:rPr>
          <w:rFonts w:ascii="Arial" w:hAnsi="Arial" w:cs="Arial"/>
          <w:sz w:val="24"/>
          <w:szCs w:val="24"/>
        </w:rPr>
        <w:t>’s</w:t>
      </w:r>
      <w:r w:rsidR="0018369F">
        <w:rPr>
          <w:rFonts w:ascii="Arial" w:hAnsi="Arial" w:cs="Arial"/>
          <w:sz w:val="24"/>
          <w:szCs w:val="24"/>
        </w:rPr>
        <w:t xml:space="preserve"> (2013</w:t>
      </w:r>
      <w:r w:rsidR="00AC2C43">
        <w:rPr>
          <w:rFonts w:ascii="Arial" w:hAnsi="Arial" w:cs="Arial"/>
          <w:sz w:val="24"/>
          <w:szCs w:val="24"/>
        </w:rPr>
        <w:t>) were</w:t>
      </w:r>
      <w:r w:rsidR="00D639DE">
        <w:rPr>
          <w:rFonts w:ascii="Arial" w:hAnsi="Arial" w:cs="Arial"/>
          <w:sz w:val="24"/>
          <w:szCs w:val="24"/>
        </w:rPr>
        <w:t xml:space="preserve"> conducted in the UK unlike previous </w:t>
      </w:r>
      <w:r w:rsidR="00CC5BD0">
        <w:rPr>
          <w:rFonts w:ascii="Arial" w:hAnsi="Arial" w:cs="Arial"/>
          <w:sz w:val="24"/>
          <w:szCs w:val="24"/>
        </w:rPr>
        <w:t>ones</w:t>
      </w:r>
      <w:r w:rsidR="00D639DE">
        <w:rPr>
          <w:rFonts w:ascii="Arial" w:hAnsi="Arial" w:cs="Arial"/>
          <w:sz w:val="24"/>
          <w:szCs w:val="24"/>
        </w:rPr>
        <w:t xml:space="preserve">. </w:t>
      </w:r>
      <w:r w:rsidR="00BA30C4">
        <w:rPr>
          <w:rFonts w:ascii="Arial" w:hAnsi="Arial" w:cs="Arial"/>
          <w:sz w:val="24"/>
          <w:szCs w:val="24"/>
        </w:rPr>
        <w:t xml:space="preserve">Another potential variable influencing the scores of both </w:t>
      </w:r>
      <w:r w:rsidR="000A2474">
        <w:rPr>
          <w:rFonts w:ascii="Arial" w:hAnsi="Arial" w:cs="Arial"/>
          <w:sz w:val="24"/>
          <w:szCs w:val="24"/>
        </w:rPr>
        <w:t>studies</w:t>
      </w:r>
      <w:r w:rsidR="00BA30C4">
        <w:rPr>
          <w:rFonts w:ascii="Arial" w:hAnsi="Arial" w:cs="Arial"/>
          <w:sz w:val="24"/>
          <w:szCs w:val="24"/>
        </w:rPr>
        <w:t xml:space="preserve"> </w:t>
      </w:r>
      <w:r w:rsidR="00482174" w:rsidRPr="00E748C8">
        <w:rPr>
          <w:rFonts w:ascii="Arial" w:hAnsi="Arial" w:cs="Arial"/>
          <w:sz w:val="24"/>
          <w:szCs w:val="24"/>
        </w:rPr>
        <w:t>could be due to differenc</w:t>
      </w:r>
      <w:r w:rsidR="00FD1CDB">
        <w:rPr>
          <w:rFonts w:ascii="Arial" w:hAnsi="Arial" w:cs="Arial"/>
          <w:sz w:val="24"/>
          <w:szCs w:val="24"/>
        </w:rPr>
        <w:t>es in</w:t>
      </w:r>
      <w:r w:rsidR="00E2644B">
        <w:rPr>
          <w:rFonts w:ascii="Arial" w:hAnsi="Arial" w:cs="Arial"/>
          <w:sz w:val="24"/>
          <w:szCs w:val="24"/>
        </w:rPr>
        <w:t xml:space="preserve"> </w:t>
      </w:r>
      <w:r w:rsidR="008E6725">
        <w:rPr>
          <w:rFonts w:ascii="Arial" w:hAnsi="Arial" w:cs="Arial"/>
          <w:sz w:val="24"/>
          <w:szCs w:val="24"/>
        </w:rPr>
        <w:t xml:space="preserve">linguistic contexts. </w:t>
      </w:r>
      <w:r w:rsidR="00390048">
        <w:rPr>
          <w:rFonts w:ascii="Arial" w:hAnsi="Arial" w:cs="Arial"/>
          <w:sz w:val="24"/>
          <w:szCs w:val="24"/>
        </w:rPr>
        <w:t>There are linguistic v</w:t>
      </w:r>
      <w:r w:rsidR="004D1F71">
        <w:rPr>
          <w:rFonts w:ascii="Arial" w:hAnsi="Arial" w:cs="Arial"/>
          <w:sz w:val="24"/>
          <w:szCs w:val="24"/>
        </w:rPr>
        <w:t>ariation</w:t>
      </w:r>
      <w:r w:rsidR="00103868">
        <w:rPr>
          <w:rFonts w:ascii="Arial" w:hAnsi="Arial" w:cs="Arial"/>
          <w:sz w:val="24"/>
          <w:szCs w:val="24"/>
        </w:rPr>
        <w:t>s</w:t>
      </w:r>
      <w:r w:rsidR="00390048">
        <w:rPr>
          <w:rFonts w:ascii="Arial" w:hAnsi="Arial" w:cs="Arial"/>
          <w:sz w:val="24"/>
          <w:szCs w:val="24"/>
        </w:rPr>
        <w:t xml:space="preserve"> of </w:t>
      </w:r>
      <w:r w:rsidR="0000279A">
        <w:rPr>
          <w:rFonts w:ascii="Arial" w:hAnsi="Arial" w:cs="Arial"/>
          <w:sz w:val="24"/>
          <w:szCs w:val="24"/>
        </w:rPr>
        <w:t>English</w:t>
      </w:r>
      <w:r w:rsidR="00390048">
        <w:rPr>
          <w:rFonts w:ascii="Arial" w:hAnsi="Arial" w:cs="Arial"/>
          <w:sz w:val="24"/>
          <w:szCs w:val="24"/>
        </w:rPr>
        <w:t xml:space="preserve"> in use </w:t>
      </w:r>
      <w:r w:rsidR="00482174" w:rsidRPr="00E748C8">
        <w:rPr>
          <w:rFonts w:ascii="Arial" w:hAnsi="Arial" w:cs="Arial"/>
          <w:sz w:val="24"/>
          <w:szCs w:val="24"/>
        </w:rPr>
        <w:t>between</w:t>
      </w:r>
      <w:r w:rsidR="00305F28">
        <w:rPr>
          <w:rFonts w:ascii="Arial" w:hAnsi="Arial" w:cs="Arial"/>
          <w:sz w:val="24"/>
          <w:szCs w:val="24"/>
        </w:rPr>
        <w:t xml:space="preserve"> the USA</w:t>
      </w:r>
      <w:r w:rsidR="00482174" w:rsidRPr="00E748C8">
        <w:rPr>
          <w:rFonts w:ascii="Arial" w:hAnsi="Arial" w:cs="Arial"/>
          <w:sz w:val="24"/>
          <w:szCs w:val="24"/>
        </w:rPr>
        <w:t xml:space="preserve"> </w:t>
      </w:r>
      <w:r w:rsidR="00E6597E" w:rsidRPr="00E748C8">
        <w:rPr>
          <w:rFonts w:ascii="Arial" w:hAnsi="Arial" w:cs="Arial"/>
          <w:sz w:val="24"/>
          <w:szCs w:val="24"/>
        </w:rPr>
        <w:t xml:space="preserve">and </w:t>
      </w:r>
      <w:r w:rsidR="00E6597E">
        <w:rPr>
          <w:rFonts w:ascii="Arial" w:hAnsi="Arial" w:cs="Arial"/>
          <w:sz w:val="24"/>
          <w:szCs w:val="24"/>
        </w:rPr>
        <w:t>the</w:t>
      </w:r>
      <w:r w:rsidR="00305F28">
        <w:rPr>
          <w:rFonts w:ascii="Arial" w:hAnsi="Arial" w:cs="Arial"/>
          <w:sz w:val="24"/>
          <w:szCs w:val="24"/>
        </w:rPr>
        <w:t xml:space="preserve"> UK</w:t>
      </w:r>
      <w:r w:rsidR="002E20B6">
        <w:rPr>
          <w:rFonts w:ascii="Arial" w:hAnsi="Arial" w:cs="Arial"/>
          <w:sz w:val="24"/>
          <w:szCs w:val="24"/>
        </w:rPr>
        <w:t xml:space="preserve"> a</w:t>
      </w:r>
      <w:r w:rsidR="004554EE">
        <w:rPr>
          <w:rFonts w:ascii="Arial" w:hAnsi="Arial" w:cs="Arial"/>
          <w:sz w:val="24"/>
          <w:szCs w:val="24"/>
        </w:rPr>
        <w:t xml:space="preserve">s well as </w:t>
      </w:r>
      <w:r w:rsidR="00390048">
        <w:rPr>
          <w:rFonts w:ascii="Arial" w:hAnsi="Arial" w:cs="Arial"/>
          <w:sz w:val="24"/>
          <w:szCs w:val="24"/>
        </w:rPr>
        <w:t>r</w:t>
      </w:r>
      <w:r w:rsidR="004048E5">
        <w:rPr>
          <w:rFonts w:ascii="Arial" w:hAnsi="Arial" w:cs="Arial"/>
          <w:sz w:val="24"/>
          <w:szCs w:val="24"/>
        </w:rPr>
        <w:t xml:space="preserve">egional </w:t>
      </w:r>
      <w:r w:rsidR="00305F28">
        <w:rPr>
          <w:rFonts w:ascii="Arial" w:hAnsi="Arial" w:cs="Arial"/>
          <w:sz w:val="24"/>
          <w:szCs w:val="24"/>
        </w:rPr>
        <w:t>dialects</w:t>
      </w:r>
      <w:r w:rsidR="00390048">
        <w:rPr>
          <w:rFonts w:ascii="Arial" w:hAnsi="Arial" w:cs="Arial"/>
          <w:sz w:val="24"/>
          <w:szCs w:val="24"/>
        </w:rPr>
        <w:t xml:space="preserve"> in</w:t>
      </w:r>
      <w:r w:rsidR="004554EE">
        <w:rPr>
          <w:rFonts w:ascii="Arial" w:hAnsi="Arial" w:cs="Arial"/>
          <w:sz w:val="24"/>
          <w:szCs w:val="24"/>
        </w:rPr>
        <w:t xml:space="preserve"> both</w:t>
      </w:r>
      <w:r w:rsidR="00390048">
        <w:rPr>
          <w:rFonts w:ascii="Arial" w:hAnsi="Arial" w:cs="Arial"/>
          <w:sz w:val="24"/>
          <w:szCs w:val="24"/>
        </w:rPr>
        <w:t xml:space="preserve"> American and British English</w:t>
      </w:r>
      <w:r w:rsidR="00662B9B">
        <w:rPr>
          <w:rFonts w:ascii="Arial" w:hAnsi="Arial" w:cs="Arial"/>
          <w:sz w:val="24"/>
          <w:szCs w:val="24"/>
        </w:rPr>
        <w:t xml:space="preserve"> (see Crystal, 2019).</w:t>
      </w:r>
      <w:r w:rsidR="000A2474">
        <w:rPr>
          <w:rFonts w:ascii="Arial" w:hAnsi="Arial" w:cs="Arial"/>
          <w:sz w:val="24"/>
          <w:szCs w:val="24"/>
        </w:rPr>
        <w:t xml:space="preserve"> Goulden </w:t>
      </w:r>
      <w:r w:rsidR="00816F9D">
        <w:rPr>
          <w:rFonts w:ascii="Arial" w:hAnsi="Arial" w:cs="Arial"/>
          <w:i/>
          <w:iCs/>
          <w:sz w:val="24"/>
          <w:szCs w:val="24"/>
        </w:rPr>
        <w:t>et al.</w:t>
      </w:r>
      <w:r w:rsidR="000A2474">
        <w:rPr>
          <w:rFonts w:ascii="Arial" w:hAnsi="Arial" w:cs="Arial"/>
          <w:sz w:val="24"/>
          <w:szCs w:val="24"/>
        </w:rPr>
        <w:t xml:space="preserve">’s (1990) test was based on </w:t>
      </w:r>
      <w:r w:rsidR="00B56A25" w:rsidRPr="00B56A25">
        <w:rPr>
          <w:rFonts w:ascii="Arial" w:hAnsi="Arial" w:cs="Arial"/>
          <w:sz w:val="24"/>
          <w:szCs w:val="24"/>
        </w:rPr>
        <w:t>Webster’s Third Dictionary</w:t>
      </w:r>
      <w:r w:rsidR="00B56A25">
        <w:rPr>
          <w:rFonts w:ascii="Arial" w:hAnsi="Arial" w:cs="Arial"/>
          <w:sz w:val="24"/>
          <w:szCs w:val="24"/>
        </w:rPr>
        <w:t xml:space="preserve"> </w:t>
      </w:r>
      <w:r w:rsidR="000C56AB">
        <w:rPr>
          <w:rFonts w:ascii="Arial" w:hAnsi="Arial" w:cs="Arial"/>
          <w:sz w:val="24"/>
          <w:szCs w:val="24"/>
        </w:rPr>
        <w:t>which</w:t>
      </w:r>
      <w:r w:rsidR="00F47ED3">
        <w:rPr>
          <w:rFonts w:ascii="Arial" w:hAnsi="Arial" w:cs="Arial"/>
          <w:sz w:val="24"/>
          <w:szCs w:val="24"/>
        </w:rPr>
        <w:t xml:space="preserve"> </w:t>
      </w:r>
      <w:r w:rsidR="00A03644">
        <w:rPr>
          <w:rFonts w:ascii="Arial" w:hAnsi="Arial" w:cs="Arial"/>
          <w:sz w:val="24"/>
          <w:szCs w:val="24"/>
        </w:rPr>
        <w:t>is an American English dictionary.</w:t>
      </w:r>
      <w:r w:rsidR="004554EE">
        <w:rPr>
          <w:rFonts w:ascii="Arial" w:hAnsi="Arial" w:cs="Arial"/>
          <w:sz w:val="24"/>
          <w:szCs w:val="24"/>
        </w:rPr>
        <w:t xml:space="preserve"> </w:t>
      </w:r>
      <w:r w:rsidR="004A0BBC">
        <w:rPr>
          <w:rFonts w:ascii="Arial" w:hAnsi="Arial" w:cs="Arial"/>
          <w:sz w:val="24"/>
          <w:szCs w:val="24"/>
        </w:rPr>
        <w:t>Some words are more widely known and used</w:t>
      </w:r>
      <w:r w:rsidR="00F67E83">
        <w:rPr>
          <w:rFonts w:ascii="Arial" w:hAnsi="Arial" w:cs="Arial"/>
          <w:sz w:val="24"/>
          <w:szCs w:val="24"/>
        </w:rPr>
        <w:t xml:space="preserve"> in one country than the other</w:t>
      </w:r>
      <w:r w:rsidR="00F4790B">
        <w:rPr>
          <w:rFonts w:ascii="Arial" w:hAnsi="Arial" w:cs="Arial"/>
          <w:sz w:val="24"/>
          <w:szCs w:val="24"/>
        </w:rPr>
        <w:t>.</w:t>
      </w:r>
      <w:r w:rsidR="00A03644">
        <w:rPr>
          <w:rFonts w:ascii="Arial" w:hAnsi="Arial" w:cs="Arial"/>
          <w:sz w:val="24"/>
          <w:szCs w:val="24"/>
        </w:rPr>
        <w:t xml:space="preserve"> </w:t>
      </w:r>
      <w:r w:rsidR="00F67E83">
        <w:rPr>
          <w:rFonts w:ascii="Arial" w:hAnsi="Arial" w:cs="Arial"/>
          <w:sz w:val="24"/>
          <w:szCs w:val="24"/>
        </w:rPr>
        <w:t xml:space="preserve">For example, </w:t>
      </w:r>
      <w:r w:rsidR="001636CA">
        <w:rPr>
          <w:rFonts w:ascii="Arial" w:hAnsi="Arial" w:cs="Arial"/>
          <w:i/>
          <w:iCs/>
          <w:sz w:val="24"/>
          <w:szCs w:val="24"/>
        </w:rPr>
        <w:t>cowsucker</w:t>
      </w:r>
      <w:r w:rsidR="00F4790B">
        <w:rPr>
          <w:rFonts w:ascii="Arial" w:hAnsi="Arial" w:cs="Arial"/>
          <w:i/>
          <w:iCs/>
          <w:sz w:val="24"/>
          <w:szCs w:val="24"/>
        </w:rPr>
        <w:t xml:space="preserve"> </w:t>
      </w:r>
      <w:r w:rsidR="00F4790B">
        <w:rPr>
          <w:rFonts w:ascii="Arial" w:hAnsi="Arial" w:cs="Arial"/>
          <w:sz w:val="24"/>
          <w:szCs w:val="24"/>
        </w:rPr>
        <w:t xml:space="preserve">is found on the test but </w:t>
      </w:r>
      <w:r w:rsidR="009661DF">
        <w:rPr>
          <w:rFonts w:ascii="Arial" w:hAnsi="Arial" w:cs="Arial"/>
          <w:sz w:val="24"/>
          <w:szCs w:val="24"/>
        </w:rPr>
        <w:t xml:space="preserve">it </w:t>
      </w:r>
      <w:r w:rsidR="00F4790B">
        <w:rPr>
          <w:rFonts w:ascii="Arial" w:hAnsi="Arial" w:cs="Arial"/>
          <w:sz w:val="24"/>
          <w:szCs w:val="24"/>
        </w:rPr>
        <w:t>is a</w:t>
      </w:r>
      <w:r w:rsidR="00B62D00">
        <w:rPr>
          <w:rFonts w:ascii="Arial" w:hAnsi="Arial" w:cs="Arial"/>
          <w:sz w:val="24"/>
          <w:szCs w:val="24"/>
        </w:rPr>
        <w:t xml:space="preserve"> North American snake</w:t>
      </w:r>
      <w:r w:rsidR="0001401B">
        <w:rPr>
          <w:rFonts w:ascii="Arial" w:hAnsi="Arial" w:cs="Arial"/>
          <w:sz w:val="24"/>
          <w:szCs w:val="24"/>
        </w:rPr>
        <w:t xml:space="preserve"> so you would not necessarily find this word used frequently </w:t>
      </w:r>
      <w:r w:rsidR="001E48B2">
        <w:rPr>
          <w:rFonts w:ascii="Arial" w:hAnsi="Arial" w:cs="Arial"/>
          <w:sz w:val="24"/>
          <w:szCs w:val="24"/>
        </w:rPr>
        <w:t xml:space="preserve">if at all </w:t>
      </w:r>
      <w:r w:rsidR="0001401B">
        <w:rPr>
          <w:rFonts w:ascii="Arial" w:hAnsi="Arial" w:cs="Arial"/>
          <w:sz w:val="24"/>
          <w:szCs w:val="24"/>
        </w:rPr>
        <w:t>in British English.</w:t>
      </w:r>
    </w:p>
    <w:p w14:paraId="438A522B" w14:textId="2D18FBEB" w:rsidR="00482174" w:rsidRPr="00E748C8" w:rsidRDefault="00447765" w:rsidP="00482174">
      <w:pPr>
        <w:spacing w:line="360" w:lineRule="auto"/>
        <w:jc w:val="both"/>
        <w:rPr>
          <w:rFonts w:ascii="Arial" w:eastAsia="Times New Roman" w:hAnsi="Arial" w:cs="Arial"/>
          <w:sz w:val="24"/>
          <w:szCs w:val="24"/>
          <w:lang w:eastAsia="en-GB"/>
        </w:rPr>
      </w:pPr>
      <w:r w:rsidRPr="00447765">
        <w:rPr>
          <w:rFonts w:ascii="Arial" w:hAnsi="Arial" w:cs="Arial"/>
          <w:sz w:val="24"/>
          <w:szCs w:val="24"/>
        </w:rPr>
        <w:lastRenderedPageBreak/>
        <w:t xml:space="preserve">Even though Treffers-Daller and Milton (2013) used the test devised by Goulden </w:t>
      </w:r>
      <w:r w:rsidR="00816F9D" w:rsidRPr="00032CAC">
        <w:rPr>
          <w:rFonts w:ascii="Arial" w:hAnsi="Arial" w:cs="Arial"/>
          <w:i/>
          <w:iCs/>
          <w:sz w:val="24"/>
          <w:szCs w:val="24"/>
        </w:rPr>
        <w:t>et al</w:t>
      </w:r>
      <w:r w:rsidR="00816F9D">
        <w:rPr>
          <w:rFonts w:ascii="Arial" w:hAnsi="Arial" w:cs="Arial"/>
          <w:sz w:val="24"/>
          <w:szCs w:val="24"/>
        </w:rPr>
        <w:t>.</w:t>
      </w:r>
      <w:r w:rsidRPr="00447765">
        <w:rPr>
          <w:rFonts w:ascii="Arial" w:hAnsi="Arial" w:cs="Arial"/>
          <w:sz w:val="24"/>
          <w:szCs w:val="24"/>
        </w:rPr>
        <w:t xml:space="preserve"> (1990), their results are the lowest in the literature. Most of their data came from first year participants with only 18 third year students taking part in their research.</w:t>
      </w:r>
      <w:r w:rsidR="00E049A8">
        <w:rPr>
          <w:rFonts w:ascii="Arial" w:hAnsi="Arial" w:cs="Arial"/>
          <w:sz w:val="24"/>
          <w:szCs w:val="24"/>
        </w:rPr>
        <w:t xml:space="preserve"> </w:t>
      </w:r>
      <w:r w:rsidR="00E049A8">
        <w:rPr>
          <w:rFonts w:ascii="Arial" w:hAnsi="Arial" w:cs="Arial"/>
          <w:sz w:val="24"/>
          <w:szCs w:val="24"/>
        </w:rPr>
        <w:t>Similarly, in this research</w:t>
      </w:r>
      <w:r w:rsidR="00D17428">
        <w:rPr>
          <w:rFonts w:ascii="Arial" w:hAnsi="Arial" w:cs="Arial"/>
          <w:sz w:val="24"/>
          <w:szCs w:val="24"/>
        </w:rPr>
        <w:t>,</w:t>
      </w:r>
      <w:r w:rsidR="00E049A8">
        <w:rPr>
          <w:rFonts w:ascii="Arial" w:hAnsi="Arial" w:cs="Arial"/>
          <w:sz w:val="24"/>
          <w:szCs w:val="24"/>
        </w:rPr>
        <w:t xml:space="preserve"> stage</w:t>
      </w:r>
      <w:r w:rsidR="00E049A8">
        <w:rPr>
          <w:rFonts w:ascii="Arial" w:hAnsi="Arial" w:cs="Arial"/>
          <w:sz w:val="24"/>
          <w:szCs w:val="24"/>
        </w:rPr>
        <w:t xml:space="preserve"> 1 students had the lowest vocabulary scores</w:t>
      </w:r>
      <w:r w:rsidR="00D17428">
        <w:rPr>
          <w:rFonts w:ascii="Arial" w:hAnsi="Arial" w:cs="Arial"/>
          <w:sz w:val="24"/>
          <w:szCs w:val="24"/>
        </w:rPr>
        <w:t>.</w:t>
      </w:r>
      <w:r w:rsidRPr="00447765">
        <w:rPr>
          <w:rFonts w:ascii="Arial" w:hAnsi="Arial" w:cs="Arial"/>
          <w:sz w:val="24"/>
          <w:szCs w:val="24"/>
        </w:rPr>
        <w:t xml:space="preserve"> This could suggest age and/or stage is a factor in vocabulary size. </w:t>
      </w:r>
      <w:r w:rsidR="00036CAE">
        <w:rPr>
          <w:rFonts w:ascii="Arial" w:hAnsi="Arial" w:cs="Arial"/>
          <w:sz w:val="24"/>
          <w:szCs w:val="24"/>
        </w:rPr>
        <w:t>So,</w:t>
      </w:r>
      <w:r>
        <w:rPr>
          <w:rFonts w:ascii="Arial" w:hAnsi="Arial" w:cs="Arial"/>
          <w:sz w:val="24"/>
          <w:szCs w:val="24"/>
        </w:rPr>
        <w:t xml:space="preserve"> another</w:t>
      </w:r>
      <w:r w:rsidR="00482174" w:rsidRPr="00E748C8">
        <w:rPr>
          <w:rFonts w:ascii="Arial" w:hAnsi="Arial" w:cs="Arial"/>
          <w:sz w:val="24"/>
          <w:szCs w:val="24"/>
        </w:rPr>
        <w:t xml:space="preserve"> potential issue rests in the age boundary of the population in vocabulary size research. </w:t>
      </w:r>
      <w:r w:rsidR="0074020F">
        <w:rPr>
          <w:rFonts w:ascii="Arial" w:hAnsi="Arial" w:cs="Arial"/>
          <w:sz w:val="24"/>
          <w:szCs w:val="24"/>
        </w:rPr>
        <w:t xml:space="preserve">Measures of vocabulary size </w:t>
      </w:r>
      <w:r w:rsidR="008E097C">
        <w:rPr>
          <w:rFonts w:ascii="Arial" w:hAnsi="Arial" w:cs="Arial"/>
          <w:sz w:val="24"/>
          <w:szCs w:val="24"/>
        </w:rPr>
        <w:t xml:space="preserve">are not always suitable for </w:t>
      </w:r>
      <w:r w:rsidR="00BD7E0D">
        <w:rPr>
          <w:rFonts w:ascii="Arial" w:hAnsi="Arial" w:cs="Arial"/>
          <w:sz w:val="24"/>
          <w:szCs w:val="24"/>
        </w:rPr>
        <w:t xml:space="preserve">all ages of </w:t>
      </w:r>
      <w:r w:rsidR="008E097C">
        <w:rPr>
          <w:rFonts w:ascii="Arial" w:hAnsi="Arial" w:cs="Arial"/>
          <w:sz w:val="24"/>
          <w:szCs w:val="24"/>
        </w:rPr>
        <w:t xml:space="preserve">L1 users of English </w:t>
      </w:r>
      <w:r w:rsidR="00482174" w:rsidRPr="00E748C8">
        <w:rPr>
          <w:rFonts w:ascii="Arial" w:hAnsi="Arial" w:cs="Arial"/>
          <w:sz w:val="24"/>
          <w:szCs w:val="24"/>
        </w:rPr>
        <w:t xml:space="preserve">(Nation </w:t>
      </w:r>
      <w:r w:rsidR="00036CAE">
        <w:rPr>
          <w:rFonts w:ascii="Arial" w:hAnsi="Arial" w:cs="Arial"/>
          <w:sz w:val="24"/>
          <w:szCs w:val="24"/>
        </w:rPr>
        <w:t>and</w:t>
      </w:r>
      <w:r w:rsidR="00482174" w:rsidRPr="00E748C8">
        <w:rPr>
          <w:rFonts w:ascii="Arial" w:hAnsi="Arial" w:cs="Arial"/>
          <w:sz w:val="24"/>
          <w:szCs w:val="24"/>
        </w:rPr>
        <w:t xml:space="preserve"> Coxhead, 2021). The aim of vocabulary size research using dictionary-sampling methodology is, in general, to find out the average vocabulary size of an adult. However, the age of an ‘adult’ is not usually defined, and samples are typically first-year university students (Brysbaert </w:t>
      </w:r>
      <w:r w:rsidR="00816F9D">
        <w:rPr>
          <w:rFonts w:ascii="Arial" w:hAnsi="Arial" w:cs="Arial"/>
          <w:i/>
          <w:sz w:val="24"/>
          <w:szCs w:val="24"/>
        </w:rPr>
        <w:t>et al.</w:t>
      </w:r>
      <w:r w:rsidR="00482174" w:rsidRPr="00E748C8">
        <w:rPr>
          <w:rFonts w:ascii="Arial" w:hAnsi="Arial" w:cs="Arial"/>
          <w:sz w:val="24"/>
          <w:szCs w:val="24"/>
        </w:rPr>
        <w:t xml:space="preserve">, 2016). If the average age of Goulden </w:t>
      </w:r>
      <w:r w:rsidR="00816F9D">
        <w:rPr>
          <w:rFonts w:ascii="Arial" w:hAnsi="Arial" w:cs="Arial"/>
          <w:i/>
          <w:sz w:val="24"/>
          <w:szCs w:val="24"/>
        </w:rPr>
        <w:t>et al.</w:t>
      </w:r>
      <w:r w:rsidR="00482174" w:rsidRPr="00E748C8">
        <w:rPr>
          <w:rFonts w:ascii="Arial" w:hAnsi="Arial" w:cs="Arial"/>
          <w:sz w:val="24"/>
          <w:szCs w:val="24"/>
        </w:rPr>
        <w:t xml:space="preserve">’s (1990) sample is over 22, this could have had an impact on their results leading to an overestimation. </w:t>
      </w:r>
      <w:r w:rsidR="003B005A">
        <w:rPr>
          <w:rFonts w:ascii="Arial" w:hAnsi="Arial" w:cs="Arial"/>
          <w:sz w:val="24"/>
          <w:szCs w:val="24"/>
        </w:rPr>
        <w:t>Moreover,</w:t>
      </w:r>
      <w:r w:rsidR="00B1314C">
        <w:rPr>
          <w:rFonts w:ascii="Arial" w:hAnsi="Arial" w:cs="Arial"/>
          <w:sz w:val="24"/>
          <w:szCs w:val="24"/>
        </w:rPr>
        <w:t xml:space="preserve"> </w:t>
      </w:r>
      <w:r w:rsidR="00B1314C">
        <w:rPr>
          <w:rFonts w:ascii="Arial" w:hAnsi="Arial" w:cs="Arial"/>
          <w:sz w:val="24"/>
          <w:szCs w:val="24"/>
        </w:rPr>
        <w:t xml:space="preserve">Bowles </w:t>
      </w:r>
      <w:r w:rsidR="00816F9D">
        <w:rPr>
          <w:rFonts w:ascii="Arial" w:hAnsi="Arial" w:cs="Arial"/>
          <w:i/>
          <w:sz w:val="24"/>
          <w:szCs w:val="24"/>
        </w:rPr>
        <w:t>et al.</w:t>
      </w:r>
      <w:r w:rsidR="00B1314C">
        <w:rPr>
          <w:rFonts w:ascii="Arial" w:hAnsi="Arial" w:cs="Arial"/>
          <w:sz w:val="24"/>
          <w:szCs w:val="24"/>
        </w:rPr>
        <w:t xml:space="preserve"> </w:t>
      </w:r>
      <w:r w:rsidR="00B1314C">
        <w:rPr>
          <w:rFonts w:ascii="Arial" w:hAnsi="Arial" w:cs="Arial"/>
          <w:sz w:val="24"/>
          <w:szCs w:val="24"/>
        </w:rPr>
        <w:t>(</w:t>
      </w:r>
      <w:r w:rsidR="00B1314C">
        <w:rPr>
          <w:rFonts w:ascii="Arial" w:hAnsi="Arial" w:cs="Arial"/>
          <w:sz w:val="24"/>
          <w:szCs w:val="24"/>
        </w:rPr>
        <w:t>2005</w:t>
      </w:r>
      <w:r w:rsidR="00B1314C">
        <w:rPr>
          <w:rFonts w:ascii="Arial" w:hAnsi="Arial" w:cs="Arial"/>
          <w:sz w:val="24"/>
          <w:szCs w:val="24"/>
        </w:rPr>
        <w:t>)</w:t>
      </w:r>
      <w:r w:rsidR="004B0281">
        <w:rPr>
          <w:rFonts w:ascii="Arial" w:hAnsi="Arial" w:cs="Arial"/>
          <w:sz w:val="24"/>
          <w:szCs w:val="24"/>
        </w:rPr>
        <w:t xml:space="preserve"> claim that</w:t>
      </w:r>
      <w:r w:rsidR="00D77FA0">
        <w:rPr>
          <w:rFonts w:ascii="Arial" w:hAnsi="Arial" w:cs="Arial"/>
          <w:sz w:val="24"/>
          <w:szCs w:val="24"/>
        </w:rPr>
        <w:t xml:space="preserve"> </w:t>
      </w:r>
      <w:r w:rsidR="00EB53C4">
        <w:rPr>
          <w:rFonts w:ascii="Arial" w:hAnsi="Arial" w:cs="Arial"/>
          <w:sz w:val="24"/>
          <w:szCs w:val="24"/>
        </w:rPr>
        <w:t xml:space="preserve">adults </w:t>
      </w:r>
      <w:r w:rsidR="00D77FA0">
        <w:rPr>
          <w:rFonts w:ascii="Arial" w:hAnsi="Arial" w:cs="Arial"/>
          <w:sz w:val="24"/>
          <w:szCs w:val="24"/>
        </w:rPr>
        <w:t xml:space="preserve">continue to learn vocabulary as </w:t>
      </w:r>
      <w:r w:rsidR="00EB53C4">
        <w:rPr>
          <w:rFonts w:ascii="Arial" w:hAnsi="Arial" w:cs="Arial"/>
          <w:sz w:val="24"/>
          <w:szCs w:val="24"/>
        </w:rPr>
        <w:t>they</w:t>
      </w:r>
      <w:r w:rsidR="00D77FA0">
        <w:rPr>
          <w:rFonts w:ascii="Arial" w:hAnsi="Arial" w:cs="Arial"/>
          <w:sz w:val="24"/>
          <w:szCs w:val="24"/>
        </w:rPr>
        <w:t xml:space="preserve"> </w:t>
      </w:r>
      <w:r w:rsidR="00FE568A">
        <w:rPr>
          <w:rFonts w:ascii="Arial" w:hAnsi="Arial" w:cs="Arial"/>
          <w:sz w:val="24"/>
          <w:szCs w:val="24"/>
        </w:rPr>
        <w:t>get older</w:t>
      </w:r>
      <w:r w:rsidR="00695533">
        <w:rPr>
          <w:rFonts w:ascii="Arial" w:hAnsi="Arial" w:cs="Arial"/>
          <w:sz w:val="24"/>
          <w:szCs w:val="24"/>
        </w:rPr>
        <w:t>,</w:t>
      </w:r>
      <w:r w:rsidR="00FE568A">
        <w:rPr>
          <w:rFonts w:ascii="Arial" w:hAnsi="Arial" w:cs="Arial"/>
          <w:sz w:val="24"/>
          <w:szCs w:val="24"/>
        </w:rPr>
        <w:t xml:space="preserve"> peaking around the age of 50 and </w:t>
      </w:r>
      <w:r w:rsidR="000101B3">
        <w:rPr>
          <w:rFonts w:ascii="Arial" w:hAnsi="Arial" w:cs="Arial"/>
          <w:sz w:val="24"/>
          <w:szCs w:val="24"/>
        </w:rPr>
        <w:t>word</w:t>
      </w:r>
      <w:r w:rsidR="002A6076">
        <w:rPr>
          <w:rFonts w:ascii="Arial" w:hAnsi="Arial" w:cs="Arial"/>
          <w:sz w:val="24"/>
          <w:szCs w:val="24"/>
        </w:rPr>
        <w:t xml:space="preserve"> knowledge only declines slowly thereafter. </w:t>
      </w:r>
      <w:r w:rsidR="00482174" w:rsidRPr="00E748C8">
        <w:rPr>
          <w:rFonts w:ascii="Arial" w:eastAsia="Times New Roman" w:hAnsi="Arial" w:cs="Arial"/>
          <w:sz w:val="24"/>
          <w:szCs w:val="24"/>
          <w:lang w:eastAsia="en-GB"/>
        </w:rPr>
        <w:t xml:space="preserve">Brysbaert </w:t>
      </w:r>
      <w:r w:rsidR="00816F9D">
        <w:rPr>
          <w:rFonts w:ascii="Arial" w:eastAsia="Times New Roman" w:hAnsi="Arial" w:cs="Arial"/>
          <w:i/>
          <w:sz w:val="24"/>
          <w:szCs w:val="24"/>
          <w:lang w:eastAsia="en-GB"/>
        </w:rPr>
        <w:t>et al.</w:t>
      </w:r>
      <w:r w:rsidR="00482174" w:rsidRPr="00E748C8">
        <w:rPr>
          <w:rFonts w:ascii="Arial" w:eastAsia="Times New Roman" w:hAnsi="Arial" w:cs="Arial"/>
          <w:iCs/>
          <w:sz w:val="24"/>
          <w:szCs w:val="24"/>
          <w:lang w:eastAsia="en-GB"/>
        </w:rPr>
        <w:t>’s</w:t>
      </w:r>
      <w:r w:rsidR="00482174" w:rsidRPr="00E748C8">
        <w:rPr>
          <w:rFonts w:ascii="Arial" w:eastAsia="Times New Roman" w:hAnsi="Arial" w:cs="Arial"/>
          <w:sz w:val="24"/>
          <w:szCs w:val="24"/>
          <w:lang w:eastAsia="en-GB"/>
        </w:rPr>
        <w:t xml:space="preserve"> (2016) research supports this notion as they found that the average 60-year-old knows more words than a 20-year-old (13,400 and 11,100 words respectively). </w:t>
      </w:r>
    </w:p>
    <w:p w14:paraId="2C7F10BE" w14:textId="4027C898" w:rsidR="00482174" w:rsidRPr="00E748C8" w:rsidRDefault="00482174" w:rsidP="00482174">
      <w:pPr>
        <w:spacing w:line="360" w:lineRule="auto"/>
        <w:jc w:val="both"/>
        <w:rPr>
          <w:rFonts w:ascii="Arial" w:hAnsi="Arial" w:cs="Arial"/>
          <w:sz w:val="24"/>
          <w:szCs w:val="24"/>
        </w:rPr>
      </w:pPr>
      <w:r w:rsidRPr="00E748C8">
        <w:rPr>
          <w:rFonts w:ascii="Arial" w:eastAsia="Times New Roman" w:hAnsi="Arial" w:cs="Arial"/>
          <w:sz w:val="24"/>
          <w:szCs w:val="24"/>
          <w:lang w:eastAsia="en-GB"/>
        </w:rPr>
        <w:t xml:space="preserve">In addition to age, other factors such as poor reading skills can negatively affect vocabulary sizes (Nation </w:t>
      </w:r>
      <w:r w:rsidR="00036CAE">
        <w:rPr>
          <w:rFonts w:ascii="Arial" w:eastAsia="Times New Roman" w:hAnsi="Arial" w:cs="Arial"/>
          <w:sz w:val="24"/>
          <w:szCs w:val="24"/>
          <w:lang w:eastAsia="en-GB"/>
        </w:rPr>
        <w:t>and</w:t>
      </w:r>
      <w:r w:rsidRPr="00E748C8">
        <w:rPr>
          <w:rFonts w:ascii="Arial" w:eastAsia="Times New Roman" w:hAnsi="Arial" w:cs="Arial"/>
          <w:sz w:val="24"/>
          <w:szCs w:val="24"/>
          <w:lang w:eastAsia="en-GB"/>
        </w:rPr>
        <w:t xml:space="preserve"> Coxhead, 2021). Vocabulary knowledge </w:t>
      </w:r>
      <w:r w:rsidR="000101B3">
        <w:rPr>
          <w:rFonts w:ascii="Arial" w:eastAsia="Times New Roman" w:hAnsi="Arial" w:cs="Arial"/>
          <w:sz w:val="24"/>
          <w:szCs w:val="24"/>
          <w:lang w:eastAsia="en-GB"/>
        </w:rPr>
        <w:t xml:space="preserve">is essential in </w:t>
      </w:r>
      <w:r w:rsidRPr="00E748C8">
        <w:rPr>
          <w:rFonts w:ascii="Arial" w:eastAsia="Times New Roman" w:hAnsi="Arial" w:cs="Arial"/>
          <w:sz w:val="24"/>
          <w:szCs w:val="24"/>
          <w:lang w:eastAsia="en-GB"/>
        </w:rPr>
        <w:t xml:space="preserve">learning to </w:t>
      </w:r>
      <w:r w:rsidR="004A341E" w:rsidRPr="00E748C8">
        <w:rPr>
          <w:rFonts w:ascii="Arial" w:eastAsia="Times New Roman" w:hAnsi="Arial" w:cs="Arial"/>
          <w:sz w:val="24"/>
          <w:szCs w:val="24"/>
          <w:lang w:eastAsia="en-GB"/>
        </w:rPr>
        <w:t>read,</w:t>
      </w:r>
      <w:r w:rsidRPr="00E748C8">
        <w:rPr>
          <w:rFonts w:ascii="Arial" w:eastAsia="Times New Roman" w:hAnsi="Arial" w:cs="Arial"/>
          <w:sz w:val="24"/>
          <w:szCs w:val="24"/>
          <w:lang w:eastAsia="en-GB"/>
        </w:rPr>
        <w:t xml:space="preserve"> and</w:t>
      </w:r>
      <w:r w:rsidR="00981E2E">
        <w:rPr>
          <w:rFonts w:ascii="Arial" w:eastAsia="Times New Roman" w:hAnsi="Arial" w:cs="Arial"/>
          <w:sz w:val="24"/>
          <w:szCs w:val="24"/>
          <w:lang w:eastAsia="en-GB"/>
        </w:rPr>
        <w:t xml:space="preserve"> </w:t>
      </w:r>
      <w:r w:rsidR="0016407E">
        <w:rPr>
          <w:rFonts w:ascii="Arial" w:eastAsia="Times New Roman" w:hAnsi="Arial" w:cs="Arial"/>
          <w:sz w:val="24"/>
          <w:szCs w:val="24"/>
          <w:lang w:eastAsia="en-GB"/>
        </w:rPr>
        <w:t>vocabulary is acquired through reading</w:t>
      </w:r>
      <w:r w:rsidRPr="00E748C8">
        <w:rPr>
          <w:rFonts w:ascii="Arial" w:eastAsia="Times New Roman" w:hAnsi="Arial" w:cs="Arial"/>
          <w:sz w:val="24"/>
          <w:szCs w:val="24"/>
          <w:lang w:eastAsia="en-GB"/>
        </w:rPr>
        <w:t xml:space="preserve"> (Nation </w:t>
      </w:r>
      <w:r w:rsidR="00036CAE">
        <w:rPr>
          <w:rFonts w:ascii="Arial" w:eastAsia="Times New Roman" w:hAnsi="Arial" w:cs="Arial"/>
          <w:sz w:val="24"/>
          <w:szCs w:val="24"/>
          <w:lang w:eastAsia="en-GB"/>
        </w:rPr>
        <w:t>and</w:t>
      </w:r>
      <w:r w:rsidRPr="00E748C8">
        <w:rPr>
          <w:rFonts w:ascii="Arial" w:eastAsia="Times New Roman" w:hAnsi="Arial" w:cs="Arial"/>
          <w:sz w:val="24"/>
          <w:szCs w:val="24"/>
          <w:lang w:eastAsia="en-GB"/>
        </w:rPr>
        <w:t xml:space="preserve"> Coxhead, 2021). </w:t>
      </w:r>
      <w:r w:rsidR="00852B2D">
        <w:rPr>
          <w:rFonts w:ascii="Arial" w:hAnsi="Arial" w:cs="Arial"/>
          <w:bCs/>
          <w:sz w:val="24"/>
          <w:szCs w:val="24"/>
        </w:rPr>
        <w:t>If vocabulary is ac</w:t>
      </w:r>
      <w:r w:rsidR="00F77B6D">
        <w:rPr>
          <w:rFonts w:ascii="Arial" w:hAnsi="Arial" w:cs="Arial"/>
          <w:bCs/>
          <w:sz w:val="24"/>
          <w:szCs w:val="24"/>
        </w:rPr>
        <w:t xml:space="preserve">quired through reading but </w:t>
      </w:r>
      <w:r w:rsidR="005E457B">
        <w:rPr>
          <w:rFonts w:ascii="Arial" w:hAnsi="Arial" w:cs="Arial"/>
          <w:bCs/>
          <w:sz w:val="24"/>
          <w:szCs w:val="24"/>
        </w:rPr>
        <w:t>undergraduate</w:t>
      </w:r>
      <w:r w:rsidR="00F77B6D">
        <w:rPr>
          <w:rFonts w:ascii="Arial" w:hAnsi="Arial" w:cs="Arial"/>
          <w:bCs/>
          <w:sz w:val="24"/>
          <w:szCs w:val="24"/>
        </w:rPr>
        <w:t xml:space="preserve"> students are not reading (</w:t>
      </w:r>
      <w:r w:rsidR="00F77B6D">
        <w:rPr>
          <w:rFonts w:ascii="Arial" w:hAnsi="Arial" w:cs="Arial"/>
          <w:sz w:val="24"/>
          <w:szCs w:val="24"/>
        </w:rPr>
        <w:t xml:space="preserve">Brost </w:t>
      </w:r>
      <w:r w:rsidR="00036CAE">
        <w:rPr>
          <w:rFonts w:ascii="Arial" w:hAnsi="Arial" w:cs="Arial"/>
          <w:sz w:val="24"/>
          <w:szCs w:val="24"/>
        </w:rPr>
        <w:t>and</w:t>
      </w:r>
      <w:r w:rsidR="00F77B6D">
        <w:rPr>
          <w:rFonts w:ascii="Arial" w:hAnsi="Arial" w:cs="Arial"/>
          <w:sz w:val="24"/>
          <w:szCs w:val="24"/>
        </w:rPr>
        <w:t xml:space="preserve"> Bradley, 2006; Hoeft, 2012; Hatteberg </w:t>
      </w:r>
      <w:r w:rsidR="00036CAE">
        <w:rPr>
          <w:rFonts w:ascii="Arial" w:hAnsi="Arial" w:cs="Arial"/>
          <w:sz w:val="24"/>
          <w:szCs w:val="24"/>
        </w:rPr>
        <w:t>and</w:t>
      </w:r>
      <w:r w:rsidR="00F77B6D">
        <w:rPr>
          <w:rFonts w:ascii="Arial" w:hAnsi="Arial" w:cs="Arial"/>
          <w:sz w:val="24"/>
          <w:szCs w:val="24"/>
        </w:rPr>
        <w:t xml:space="preserve"> Steffi, 2013; Sharma </w:t>
      </w:r>
      <w:r w:rsidR="00816F9D">
        <w:rPr>
          <w:rFonts w:ascii="Arial" w:hAnsi="Arial" w:cs="Arial"/>
          <w:i/>
          <w:iCs/>
          <w:sz w:val="24"/>
          <w:szCs w:val="24"/>
        </w:rPr>
        <w:t>et al.</w:t>
      </w:r>
      <w:r w:rsidR="00F77B6D">
        <w:rPr>
          <w:rFonts w:ascii="Arial" w:hAnsi="Arial" w:cs="Arial"/>
          <w:sz w:val="24"/>
          <w:szCs w:val="24"/>
        </w:rPr>
        <w:t>, 2013)</w:t>
      </w:r>
      <w:r w:rsidR="00F77B6D">
        <w:rPr>
          <w:rFonts w:ascii="Arial" w:hAnsi="Arial" w:cs="Arial"/>
          <w:sz w:val="24"/>
          <w:szCs w:val="24"/>
        </w:rPr>
        <w:t>, th</w:t>
      </w:r>
      <w:r w:rsidR="00AE6B0C">
        <w:rPr>
          <w:rFonts w:ascii="Arial" w:hAnsi="Arial" w:cs="Arial"/>
          <w:sz w:val="24"/>
          <w:szCs w:val="24"/>
        </w:rPr>
        <w:t>is could account for the lower vocabulary size score</w:t>
      </w:r>
      <w:r w:rsidR="005408DE">
        <w:rPr>
          <w:rFonts w:ascii="Arial" w:hAnsi="Arial" w:cs="Arial"/>
          <w:sz w:val="24"/>
          <w:szCs w:val="24"/>
        </w:rPr>
        <w:t>s reported in this research</w:t>
      </w:r>
      <w:r w:rsidR="00562EF0">
        <w:rPr>
          <w:rFonts w:ascii="Arial" w:hAnsi="Arial" w:cs="Arial"/>
          <w:sz w:val="24"/>
          <w:szCs w:val="24"/>
        </w:rPr>
        <w:t>.</w:t>
      </w:r>
    </w:p>
    <w:p w14:paraId="462A7569" w14:textId="0E32D574"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Therefore, a key question is what vocabulary size is necessary in order to ‘read for a degree’ at university. The literature review highlighted variations in the number of word families needed by native speakers to comprehend certain texts</w:t>
      </w:r>
      <w:r w:rsidR="005A25A2">
        <w:rPr>
          <w:rFonts w:ascii="Arial" w:hAnsi="Arial" w:cs="Arial"/>
          <w:sz w:val="24"/>
          <w:szCs w:val="24"/>
        </w:rPr>
        <w:t xml:space="preserve">. </w:t>
      </w:r>
      <w:r w:rsidRPr="00E748C8">
        <w:rPr>
          <w:rFonts w:ascii="Arial" w:hAnsi="Arial" w:cs="Arial"/>
          <w:sz w:val="24"/>
          <w:szCs w:val="24"/>
        </w:rPr>
        <w:t>In Stage 1, the mean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sidRPr="00E748C8">
        <w:rPr>
          <w:rFonts w:ascii="Arial" w:hAnsi="Arial" w:cs="Arial"/>
          <w:sz w:val="24"/>
          <w:szCs w:val="24"/>
        </w:rPr>
        <w:t>) vocabulary size of undergraduates was 10,070 and in Stages 2 and 3, 11,614 and 11,582, respectively. There was a small, significant difference in the mean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sidRPr="00E748C8">
        <w:rPr>
          <w:rFonts w:ascii="Arial" w:hAnsi="Arial" w:cs="Arial"/>
          <w:sz w:val="24"/>
          <w:szCs w:val="24"/>
        </w:rPr>
        <w:t>)  between Stages 1 and 2 as well as 1 and 3. All three mean scores are well above Laufer’s (1989,1992) estimate of 3,000 and Hsu’s (2011, 2014) 5,000. However, the mean vocabulary size for Stage 1 is closer to Nation’s (2006) top figure of 9,000 but, arguably, only just over this. There was a small, significant difference [(</w:t>
      </w:r>
      <w:r w:rsidRPr="00E748C8">
        <w:rPr>
          <w:rFonts w:ascii="Arial" w:hAnsi="Arial" w:cs="Arial"/>
          <w:i/>
          <w:iCs/>
          <w:sz w:val="24"/>
          <w:szCs w:val="24"/>
        </w:rPr>
        <w:t>r)</w:t>
      </w:r>
      <w:r w:rsidRPr="00E748C8">
        <w:rPr>
          <w:rFonts w:ascii="Arial" w:hAnsi="Arial" w:cs="Arial"/>
          <w:sz w:val="24"/>
          <w:szCs w:val="24"/>
        </w:rPr>
        <w:t xml:space="preserve"> = 0.26] </w:t>
      </w:r>
      <w:r w:rsidRPr="00E748C8">
        <w:rPr>
          <w:rFonts w:ascii="Arial" w:hAnsi="Arial" w:cs="Arial"/>
          <w:sz w:val="24"/>
          <w:szCs w:val="24"/>
        </w:rPr>
        <w:lastRenderedPageBreak/>
        <w:t>between Stages 1 and 2 and Stages 1 and 3 in the mean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x</m:t>
            </m:r>
          </m:e>
        </m:acc>
      </m:oMath>
      <w:r w:rsidRPr="00E748C8">
        <w:rPr>
          <w:rFonts w:ascii="Arial" w:hAnsi="Arial" w:cs="Arial"/>
          <w:sz w:val="24"/>
          <w:szCs w:val="24"/>
        </w:rPr>
        <w:t xml:space="preserve">) vocabulary sizes so a closer look at the minimum scores is necessary since this difference is not large. </w:t>
      </w:r>
    </w:p>
    <w:p w14:paraId="37300A38" w14:textId="63A5E4BF" w:rsidR="00482174" w:rsidRPr="00E748C8" w:rsidRDefault="002E0D0A" w:rsidP="00636829">
      <w:pPr>
        <w:spacing w:line="360" w:lineRule="auto"/>
        <w:jc w:val="both"/>
        <w:rPr>
          <w:rFonts w:ascii="Arial" w:hAnsi="Arial" w:cs="Arial"/>
          <w:sz w:val="24"/>
          <w:szCs w:val="24"/>
        </w:rPr>
      </w:pPr>
      <w:r>
        <w:rPr>
          <w:rFonts w:ascii="Arial" w:hAnsi="Arial" w:cs="Arial"/>
          <w:sz w:val="24"/>
          <w:szCs w:val="24"/>
        </w:rPr>
        <w:t>In this study, t</w:t>
      </w:r>
      <w:r w:rsidR="00482174" w:rsidRPr="00E748C8">
        <w:rPr>
          <w:rFonts w:ascii="Arial" w:hAnsi="Arial" w:cs="Arial"/>
          <w:sz w:val="24"/>
          <w:szCs w:val="24"/>
        </w:rPr>
        <w:t xml:space="preserve">he minimum scores for each stage were 5,500, 5,000 and 4,000 meaning some participants scored well below the average. These scores are lower than Nation’s (2006) estimates and just at or below Hsu’s (2011,2014), particularly in Stage 3. </w:t>
      </w:r>
      <w:r w:rsidR="009B3840">
        <w:rPr>
          <w:rFonts w:ascii="Arial" w:hAnsi="Arial" w:cs="Arial"/>
          <w:sz w:val="24"/>
          <w:szCs w:val="24"/>
        </w:rPr>
        <w:t>R</w:t>
      </w:r>
      <w:r w:rsidR="00482174" w:rsidRPr="00E748C8">
        <w:rPr>
          <w:rFonts w:ascii="Arial" w:hAnsi="Arial" w:cs="Arial"/>
          <w:sz w:val="24"/>
          <w:szCs w:val="24"/>
        </w:rPr>
        <w:t xml:space="preserve">esearch on L1 8-year-olds in New Zealand reported they have vocabulary sizes of between 4,540 to 5,056 words (Nation </w:t>
      </w:r>
      <w:r w:rsidR="00036CAE">
        <w:rPr>
          <w:rFonts w:ascii="Arial" w:hAnsi="Arial" w:cs="Arial"/>
          <w:sz w:val="24"/>
          <w:szCs w:val="24"/>
        </w:rPr>
        <w:t>and</w:t>
      </w:r>
      <w:r w:rsidR="00482174" w:rsidRPr="00E748C8">
        <w:rPr>
          <w:rFonts w:ascii="Arial" w:hAnsi="Arial" w:cs="Arial"/>
          <w:sz w:val="24"/>
          <w:szCs w:val="24"/>
        </w:rPr>
        <w:t xml:space="preserve"> Coxhead, 2021). The minimum scores for this research are at the minimum threshold for L2 learners (Laufer </w:t>
      </w:r>
      <w:r w:rsidR="00036CAE">
        <w:rPr>
          <w:rFonts w:ascii="Arial" w:hAnsi="Arial" w:cs="Arial"/>
          <w:sz w:val="24"/>
          <w:szCs w:val="24"/>
        </w:rPr>
        <w:t>and</w:t>
      </w:r>
      <w:r w:rsidR="00482174" w:rsidRPr="00E748C8">
        <w:rPr>
          <w:rFonts w:ascii="Arial" w:hAnsi="Arial" w:cs="Arial"/>
          <w:sz w:val="24"/>
          <w:szCs w:val="24"/>
        </w:rPr>
        <w:t xml:space="preserve"> Ravenhorst-Kalovski, 2010) and potentially that of an 8-year-old suggesting some </w:t>
      </w:r>
      <w:r w:rsidR="00F654F5">
        <w:rPr>
          <w:rFonts w:ascii="Arial" w:hAnsi="Arial" w:cs="Arial"/>
          <w:sz w:val="24"/>
          <w:szCs w:val="24"/>
        </w:rPr>
        <w:t>L1 users of English</w:t>
      </w:r>
      <w:r w:rsidR="00482174" w:rsidRPr="00E748C8">
        <w:rPr>
          <w:rFonts w:ascii="Arial" w:hAnsi="Arial" w:cs="Arial"/>
          <w:sz w:val="24"/>
          <w:szCs w:val="24"/>
        </w:rPr>
        <w:t xml:space="preserve"> are likely to need some support with their vocabulary and accessing academic texts.</w:t>
      </w:r>
      <w:r w:rsidR="00482174" w:rsidRPr="00E748C8">
        <w:rPr>
          <w:rFonts w:ascii="Arial" w:hAnsi="Arial" w:cs="Arial"/>
          <w:b/>
          <w:sz w:val="24"/>
          <w:szCs w:val="24"/>
        </w:rPr>
        <w:tab/>
      </w:r>
    </w:p>
    <w:p w14:paraId="4904CF53" w14:textId="599EB24B" w:rsidR="00482174" w:rsidRPr="00636829" w:rsidRDefault="00482174" w:rsidP="00636829">
      <w:pPr>
        <w:spacing w:line="360" w:lineRule="auto"/>
        <w:jc w:val="both"/>
        <w:rPr>
          <w:rFonts w:ascii="Arial" w:hAnsi="Arial" w:cs="Arial"/>
          <w:b/>
          <w:bCs/>
          <w:i/>
          <w:iCs/>
          <w:sz w:val="24"/>
          <w:szCs w:val="24"/>
        </w:rPr>
      </w:pPr>
      <w:r w:rsidRPr="00636829">
        <w:rPr>
          <w:rFonts w:ascii="Arial" w:hAnsi="Arial" w:cs="Arial"/>
          <w:b/>
          <w:bCs/>
          <w:i/>
          <w:iCs/>
          <w:sz w:val="24"/>
          <w:szCs w:val="24"/>
        </w:rPr>
        <w:t xml:space="preserve">Research question </w:t>
      </w:r>
      <w:r w:rsidR="00636829" w:rsidRPr="00636829">
        <w:rPr>
          <w:rFonts w:ascii="Arial" w:hAnsi="Arial" w:cs="Arial"/>
          <w:b/>
          <w:bCs/>
          <w:i/>
          <w:iCs/>
          <w:sz w:val="24"/>
          <w:szCs w:val="24"/>
        </w:rPr>
        <w:t>2</w:t>
      </w:r>
      <w:r w:rsidRPr="00636829">
        <w:rPr>
          <w:rFonts w:ascii="Arial" w:hAnsi="Arial" w:cs="Arial"/>
          <w:b/>
          <w:bCs/>
          <w:i/>
          <w:iCs/>
          <w:sz w:val="24"/>
          <w:szCs w:val="24"/>
        </w:rPr>
        <w:t>:  Correlation between vocabulary sizes and academic achievement</w:t>
      </w:r>
    </w:p>
    <w:p w14:paraId="589279D8" w14:textId="36B080DE"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The </w:t>
      </w:r>
      <w:r w:rsidR="006E367C">
        <w:rPr>
          <w:rFonts w:ascii="Arial" w:hAnsi="Arial" w:cs="Arial"/>
          <w:sz w:val="24"/>
          <w:szCs w:val="24"/>
        </w:rPr>
        <w:t xml:space="preserve">second question </w:t>
      </w:r>
      <w:r w:rsidRPr="00E748C8">
        <w:rPr>
          <w:rFonts w:ascii="Arial" w:hAnsi="Arial" w:cs="Arial"/>
          <w:sz w:val="24"/>
          <w:szCs w:val="24"/>
        </w:rPr>
        <w:t>was to explore whether there is a link between vocabulary size and academic achievement (measured by expected final degree classification). This research found there is no significant correlation between vocabulary sizes and academic achievement. This diverges from the literature which sugges</w:t>
      </w:r>
      <w:r w:rsidR="008E7A5A">
        <w:rPr>
          <w:rFonts w:ascii="Arial" w:hAnsi="Arial" w:cs="Arial"/>
          <w:sz w:val="24"/>
          <w:szCs w:val="24"/>
        </w:rPr>
        <w:t>ts</w:t>
      </w:r>
      <w:r w:rsidRPr="00E748C8">
        <w:rPr>
          <w:rFonts w:ascii="Arial" w:hAnsi="Arial" w:cs="Arial"/>
          <w:sz w:val="24"/>
          <w:szCs w:val="24"/>
        </w:rPr>
        <w:t xml:space="preserve"> there is much evidence to indicate a </w:t>
      </w:r>
      <w:r w:rsidR="000D57F2">
        <w:rPr>
          <w:rFonts w:ascii="Arial" w:hAnsi="Arial" w:cs="Arial"/>
          <w:sz w:val="24"/>
          <w:szCs w:val="24"/>
        </w:rPr>
        <w:t xml:space="preserve">relationship </w:t>
      </w:r>
      <w:r w:rsidRPr="00E748C8">
        <w:rPr>
          <w:rFonts w:ascii="Arial" w:hAnsi="Arial" w:cs="Arial"/>
          <w:sz w:val="24"/>
          <w:szCs w:val="24"/>
        </w:rPr>
        <w:t xml:space="preserve">between vocabulary knowledge/size and academic achievement (Smith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sz w:val="24"/>
          <w:szCs w:val="24"/>
        </w:rPr>
        <w:t xml:space="preserve"> 1991; Treffers-Daller </w:t>
      </w:r>
      <w:r w:rsidR="00036CAE">
        <w:rPr>
          <w:rFonts w:ascii="Arial" w:hAnsi="Arial" w:cs="Arial"/>
          <w:sz w:val="24"/>
          <w:szCs w:val="24"/>
        </w:rPr>
        <w:t>and</w:t>
      </w:r>
      <w:r w:rsidRPr="00E748C8">
        <w:rPr>
          <w:rFonts w:ascii="Arial" w:hAnsi="Arial" w:cs="Arial"/>
          <w:sz w:val="24"/>
          <w:szCs w:val="24"/>
        </w:rPr>
        <w:t xml:space="preserve"> Milton, 2013; Bleses </w:t>
      </w:r>
      <w:r w:rsidR="00816F9D">
        <w:rPr>
          <w:rFonts w:ascii="Arial" w:hAnsi="Arial" w:cs="Arial"/>
          <w:i/>
          <w:sz w:val="24"/>
          <w:szCs w:val="24"/>
        </w:rPr>
        <w:t>et al.</w:t>
      </w:r>
      <w:r w:rsidRPr="00E748C8">
        <w:rPr>
          <w:rFonts w:ascii="Arial" w:hAnsi="Arial" w:cs="Arial"/>
          <w:sz w:val="24"/>
          <w:szCs w:val="24"/>
        </w:rPr>
        <w:t xml:space="preserve">, 2016; Schuth </w:t>
      </w:r>
      <w:r w:rsidR="00816F9D">
        <w:rPr>
          <w:rFonts w:ascii="Arial" w:hAnsi="Arial" w:cs="Arial"/>
          <w:i/>
          <w:sz w:val="24"/>
          <w:szCs w:val="24"/>
        </w:rPr>
        <w:t>et al.</w:t>
      </w:r>
      <w:r w:rsidRPr="00E748C8">
        <w:rPr>
          <w:rFonts w:ascii="Arial" w:hAnsi="Arial" w:cs="Arial"/>
          <w:sz w:val="24"/>
          <w:szCs w:val="24"/>
        </w:rPr>
        <w:t>, 2017</w:t>
      </w:r>
      <w:r w:rsidR="009C159C">
        <w:rPr>
          <w:rFonts w:ascii="Arial" w:hAnsi="Arial" w:cs="Arial"/>
          <w:sz w:val="24"/>
          <w:szCs w:val="24"/>
        </w:rPr>
        <w:t>; Masrai</w:t>
      </w:r>
      <w:r w:rsidR="00B93C53">
        <w:rPr>
          <w:rFonts w:ascii="Arial" w:hAnsi="Arial" w:cs="Arial"/>
          <w:sz w:val="24"/>
          <w:szCs w:val="24"/>
        </w:rPr>
        <w:t xml:space="preserve"> </w:t>
      </w:r>
      <w:r w:rsidRPr="00E748C8">
        <w:rPr>
          <w:rFonts w:ascii="Arial" w:hAnsi="Arial" w:cs="Arial"/>
          <w:sz w:val="24"/>
          <w:szCs w:val="24"/>
        </w:rPr>
        <w:t xml:space="preserve"> </w:t>
      </w:r>
      <w:r w:rsidR="00036CAE">
        <w:rPr>
          <w:rFonts w:ascii="Arial" w:hAnsi="Arial" w:cs="Arial"/>
          <w:sz w:val="24"/>
          <w:szCs w:val="24"/>
        </w:rPr>
        <w:t>and</w:t>
      </w:r>
      <w:r w:rsidRPr="00E748C8">
        <w:rPr>
          <w:rFonts w:ascii="Arial" w:hAnsi="Arial" w:cs="Arial"/>
          <w:sz w:val="24"/>
          <w:szCs w:val="24"/>
        </w:rPr>
        <w:t xml:space="preserve"> Milton, 2018). </w:t>
      </w:r>
    </w:p>
    <w:p w14:paraId="06593361" w14:textId="7939CB61"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However, most participants in Masrai and Milton’s (2018) study were </w:t>
      </w:r>
      <w:r w:rsidR="003F3D0B">
        <w:rPr>
          <w:rFonts w:ascii="Arial" w:hAnsi="Arial" w:cs="Arial"/>
          <w:sz w:val="24"/>
          <w:szCs w:val="24"/>
        </w:rPr>
        <w:t>L2 users</w:t>
      </w:r>
      <w:r w:rsidRPr="00E748C8">
        <w:rPr>
          <w:rFonts w:ascii="Arial" w:hAnsi="Arial" w:cs="Arial"/>
          <w:sz w:val="24"/>
          <w:szCs w:val="24"/>
        </w:rPr>
        <w:t xml:space="preserve"> of English. The sample in Masrai and Milton’s (2018) study consisted of 96 native Arabic speaking students taking an English course at a university in Saudi Arabia, 16 native English speakers all at Doctoral level and 120 </w:t>
      </w:r>
      <w:r w:rsidR="00624DE5">
        <w:rPr>
          <w:rFonts w:ascii="Arial" w:hAnsi="Arial" w:cs="Arial"/>
          <w:sz w:val="24"/>
          <w:szCs w:val="24"/>
        </w:rPr>
        <w:t xml:space="preserve">L2 users of </w:t>
      </w:r>
      <w:r w:rsidR="00C435A5" w:rsidRPr="00E748C8">
        <w:rPr>
          <w:rFonts w:ascii="Arial" w:hAnsi="Arial" w:cs="Arial"/>
          <w:sz w:val="24"/>
          <w:szCs w:val="24"/>
        </w:rPr>
        <w:t>English who</w:t>
      </w:r>
      <w:r w:rsidRPr="00E748C8">
        <w:rPr>
          <w:rFonts w:ascii="Arial" w:hAnsi="Arial" w:cs="Arial"/>
          <w:sz w:val="24"/>
          <w:szCs w:val="24"/>
        </w:rPr>
        <w:t xml:space="preserve"> were enrolled at three levels of study (Bachelor, Master and Doctoral) at British universities. Masrai and Milton (2018) used a different test</w:t>
      </w:r>
      <w:r w:rsidR="00C1755A">
        <w:rPr>
          <w:rFonts w:ascii="Arial" w:hAnsi="Arial" w:cs="Arial"/>
          <w:sz w:val="24"/>
          <w:szCs w:val="24"/>
        </w:rPr>
        <w:t>,</w:t>
      </w:r>
      <w:r w:rsidRPr="00E748C8">
        <w:rPr>
          <w:rFonts w:ascii="Arial" w:hAnsi="Arial" w:cs="Arial"/>
          <w:sz w:val="24"/>
          <w:szCs w:val="24"/>
        </w:rPr>
        <w:t xml:space="preserve"> set of students and context that could account for the d</w:t>
      </w:r>
      <w:r w:rsidR="009F6A3E">
        <w:rPr>
          <w:rFonts w:ascii="Arial" w:hAnsi="Arial" w:cs="Arial"/>
          <w:sz w:val="24"/>
          <w:szCs w:val="24"/>
        </w:rPr>
        <w:t>iscrepancies</w:t>
      </w:r>
      <w:r w:rsidRPr="00E748C8">
        <w:rPr>
          <w:rFonts w:ascii="Arial" w:hAnsi="Arial" w:cs="Arial"/>
          <w:sz w:val="24"/>
          <w:szCs w:val="24"/>
        </w:rPr>
        <w:t xml:space="preserve"> in correlations between this study and theirs.</w:t>
      </w:r>
    </w:p>
    <w:p w14:paraId="6584F40B" w14:textId="73537F2A"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Although not an exact replication of Treffers-Daller and Milton’s (2013) study, the context and process are somewhat similar as previously mentioned. However, Treffers-Daller and Milton (2013) found a correlation between vocabulary size and academic achievement (measured by mean scores from academic modules for Stages 1 and 2 and degree classifications for Stage 3 students) and this study did not. </w:t>
      </w:r>
      <w:r w:rsidRPr="00E748C8">
        <w:rPr>
          <w:rFonts w:ascii="Arial" w:hAnsi="Arial" w:cs="Arial"/>
          <w:sz w:val="24"/>
          <w:szCs w:val="24"/>
        </w:rPr>
        <w:lastRenderedPageBreak/>
        <w:t>Because the</w:t>
      </w:r>
      <w:r w:rsidR="00FE08BB">
        <w:rPr>
          <w:rFonts w:ascii="Arial" w:hAnsi="Arial" w:cs="Arial"/>
          <w:sz w:val="24"/>
          <w:szCs w:val="24"/>
        </w:rPr>
        <w:t>ir</w:t>
      </w:r>
      <w:r w:rsidRPr="00E748C8">
        <w:rPr>
          <w:rFonts w:ascii="Arial" w:hAnsi="Arial" w:cs="Arial"/>
          <w:sz w:val="24"/>
          <w:szCs w:val="24"/>
        </w:rPr>
        <w:t xml:space="preserve"> sample size was small and the correlations modest, particularly in Stage 3, their findings need to be interpreted with caution to determine whether there is enough evidence to generalise the correlation to the population.</w:t>
      </w:r>
      <w:r w:rsidR="00FE08BB">
        <w:rPr>
          <w:rFonts w:ascii="Arial" w:hAnsi="Arial" w:cs="Arial"/>
          <w:sz w:val="24"/>
          <w:szCs w:val="24"/>
        </w:rPr>
        <w:t xml:space="preserve"> </w:t>
      </w:r>
    </w:p>
    <w:p w14:paraId="2EF4717A" w14:textId="4DFEEED8" w:rsidR="00482174" w:rsidRDefault="003444FB" w:rsidP="00482174">
      <w:pPr>
        <w:spacing w:line="360" w:lineRule="auto"/>
        <w:jc w:val="both"/>
        <w:rPr>
          <w:rFonts w:ascii="Arial" w:hAnsi="Arial" w:cs="Arial"/>
          <w:sz w:val="24"/>
          <w:szCs w:val="24"/>
        </w:rPr>
      </w:pPr>
      <w:r>
        <w:rPr>
          <w:rFonts w:ascii="Arial" w:hAnsi="Arial" w:cs="Arial"/>
          <w:sz w:val="24"/>
          <w:szCs w:val="24"/>
        </w:rPr>
        <w:t xml:space="preserve">Degree classifications might not be the best measure of educational performance or academic achievement. </w:t>
      </w:r>
      <w:r w:rsidR="00482174" w:rsidRPr="00E748C8">
        <w:rPr>
          <w:rFonts w:ascii="Arial" w:hAnsi="Arial" w:cs="Arial"/>
          <w:sz w:val="24"/>
          <w:szCs w:val="24"/>
        </w:rPr>
        <w:t>In addition, students</w:t>
      </w:r>
      <w:r w:rsidR="003C5812">
        <w:rPr>
          <w:rFonts w:ascii="Arial" w:hAnsi="Arial" w:cs="Arial"/>
          <w:sz w:val="24"/>
          <w:szCs w:val="24"/>
        </w:rPr>
        <w:t xml:space="preserve"> in this study</w:t>
      </w:r>
      <w:r w:rsidR="00482174" w:rsidRPr="00E748C8">
        <w:rPr>
          <w:rFonts w:ascii="Arial" w:hAnsi="Arial" w:cs="Arial"/>
          <w:sz w:val="24"/>
          <w:szCs w:val="24"/>
        </w:rPr>
        <w:t xml:space="preserve"> had to self-report what their expected degree classification would be due to the timing of the test. This leaves room for error as students could under/overestimate their self-predicted grades and their final degree classification </w:t>
      </w:r>
      <w:r w:rsidRPr="00E748C8">
        <w:rPr>
          <w:rFonts w:ascii="Arial" w:hAnsi="Arial" w:cs="Arial"/>
          <w:sz w:val="24"/>
          <w:szCs w:val="24"/>
        </w:rPr>
        <w:t>could</w:t>
      </w:r>
      <w:r w:rsidR="00482174" w:rsidRPr="00E748C8">
        <w:rPr>
          <w:rFonts w:ascii="Arial" w:hAnsi="Arial" w:cs="Arial"/>
          <w:sz w:val="24"/>
          <w:szCs w:val="24"/>
        </w:rPr>
        <w:t xml:space="preserve"> be different.</w:t>
      </w:r>
      <w:r w:rsidR="00CC4D5C" w:rsidRPr="00CC4D5C">
        <w:rPr>
          <w:rFonts w:ascii="Arial" w:hAnsi="Arial" w:cs="Arial"/>
          <w:sz w:val="24"/>
          <w:szCs w:val="24"/>
        </w:rPr>
        <w:t xml:space="preserve"> </w:t>
      </w:r>
      <w:r w:rsidR="00CC4D5C">
        <w:rPr>
          <w:rFonts w:ascii="Arial" w:hAnsi="Arial" w:cs="Arial"/>
          <w:sz w:val="24"/>
          <w:szCs w:val="24"/>
        </w:rPr>
        <w:t xml:space="preserve">Masrai and Milton (2018) used a different measure for academic success – the Grade Point Average or GPA – and gauging academic achievement in an alternative way may yield an altered result. A GPA is more precise than a ‘First Class’ which could range anywhere from a 70% to a 100%. </w:t>
      </w:r>
    </w:p>
    <w:p w14:paraId="6FD23E74" w14:textId="137A06CD" w:rsidR="00B12326" w:rsidRPr="00E748C8" w:rsidRDefault="00B12326" w:rsidP="00482174">
      <w:pPr>
        <w:spacing w:line="360" w:lineRule="auto"/>
        <w:jc w:val="both"/>
        <w:rPr>
          <w:rFonts w:ascii="Arial" w:hAnsi="Arial" w:cs="Arial"/>
          <w:sz w:val="24"/>
          <w:szCs w:val="24"/>
        </w:rPr>
      </w:pPr>
      <w:r>
        <w:rPr>
          <w:rFonts w:ascii="Arial" w:hAnsi="Arial" w:cs="Arial"/>
          <w:sz w:val="24"/>
          <w:szCs w:val="24"/>
        </w:rPr>
        <w:t xml:space="preserve">The findings relating to research question 2 suggest there are factors that may contribute to academic success other than general vocabulary and one’s vocabulary size. It might have been better to measure students’ academic vocabulary size instead. Goulden </w:t>
      </w:r>
      <w:r w:rsidR="00816F9D">
        <w:rPr>
          <w:rFonts w:ascii="Arial" w:hAnsi="Arial" w:cs="Arial"/>
          <w:i/>
          <w:sz w:val="24"/>
          <w:szCs w:val="24"/>
        </w:rPr>
        <w:t>et al.</w:t>
      </w:r>
      <w:r>
        <w:rPr>
          <w:rFonts w:ascii="Arial" w:hAnsi="Arial" w:cs="Arial"/>
          <w:i/>
          <w:sz w:val="24"/>
          <w:szCs w:val="24"/>
        </w:rPr>
        <w:t xml:space="preserve"> </w:t>
      </w:r>
      <w:r>
        <w:rPr>
          <w:rFonts w:ascii="Arial" w:hAnsi="Arial" w:cs="Arial"/>
          <w:sz w:val="24"/>
          <w:szCs w:val="24"/>
        </w:rPr>
        <w:t>(1990) state that academic vocabulary size is an important indicator of the ability of second language learners (in the context of schooling) to achieve academic success. Academic literacy is concerned with meeting the demands of tertiary education through effective language use (</w:t>
      </w:r>
      <w:r>
        <w:rPr>
          <w:rFonts w:ascii="Arial" w:eastAsia="Times New Roman" w:hAnsi="Arial" w:cs="Arial"/>
          <w:sz w:val="24"/>
          <w:szCs w:val="24"/>
          <w:lang w:eastAsia="en-GB"/>
        </w:rPr>
        <w:t>Weideman and Van Dyk (2014). S</w:t>
      </w:r>
      <w:r>
        <w:rPr>
          <w:rFonts w:ascii="Arial" w:hAnsi="Arial" w:cs="Arial"/>
          <w:iCs/>
          <w:sz w:val="24"/>
          <w:szCs w:val="24"/>
          <w:shd w:val="clear" w:color="auto" w:fill="FFFFFF"/>
        </w:rPr>
        <w:t xml:space="preserve">ome of the components of academic literacy include understanding a range of </w:t>
      </w:r>
      <w:r>
        <w:rPr>
          <w:rFonts w:ascii="Arial" w:hAnsi="Arial" w:cs="Arial"/>
          <w:i/>
          <w:iCs/>
          <w:sz w:val="24"/>
          <w:szCs w:val="24"/>
          <w:shd w:val="clear" w:color="auto" w:fill="FFFFFF"/>
        </w:rPr>
        <w:t>academic</w:t>
      </w:r>
      <w:r>
        <w:rPr>
          <w:rFonts w:ascii="Arial" w:hAnsi="Arial" w:cs="Arial"/>
          <w:iCs/>
          <w:sz w:val="24"/>
          <w:szCs w:val="24"/>
          <w:shd w:val="clear" w:color="auto" w:fill="FFFFFF"/>
        </w:rPr>
        <w:t xml:space="preserve"> vocabulary in context; interpreting the use of metaphor and idiom in </w:t>
      </w:r>
      <w:r>
        <w:rPr>
          <w:rFonts w:ascii="Arial" w:hAnsi="Arial" w:cs="Arial"/>
          <w:i/>
          <w:iCs/>
          <w:sz w:val="24"/>
          <w:szCs w:val="24"/>
          <w:shd w:val="clear" w:color="auto" w:fill="FFFFFF"/>
        </w:rPr>
        <w:t xml:space="preserve">academic </w:t>
      </w:r>
      <w:r>
        <w:rPr>
          <w:rFonts w:ascii="Arial" w:hAnsi="Arial" w:cs="Arial"/>
          <w:iCs/>
          <w:sz w:val="24"/>
          <w:szCs w:val="24"/>
          <w:shd w:val="clear" w:color="auto" w:fill="FFFFFF"/>
        </w:rPr>
        <w:t xml:space="preserve">usage; perceiving connotation, word play and ambiguity (Weideman, 2007 and Weideman </w:t>
      </w:r>
      <w:r w:rsidR="00036CAE">
        <w:rPr>
          <w:rFonts w:ascii="Arial" w:hAnsi="Arial" w:cs="Arial"/>
          <w:iCs/>
          <w:sz w:val="24"/>
          <w:szCs w:val="24"/>
          <w:shd w:val="clear" w:color="auto" w:fill="FFFFFF"/>
        </w:rPr>
        <w:t>and</w:t>
      </w:r>
      <w:r>
        <w:rPr>
          <w:rFonts w:ascii="Arial" w:hAnsi="Arial" w:cs="Arial"/>
          <w:iCs/>
          <w:sz w:val="24"/>
          <w:szCs w:val="24"/>
          <w:shd w:val="clear" w:color="auto" w:fill="FFFFFF"/>
        </w:rPr>
        <w:t xml:space="preserve"> Van Dyk, 2014). This suggests measuring vocabulary sizes in the context of general English may not be the best method to ascertain links with vocabulary and academic achievement. In fact, Masrai and Milton (2018) query what is needed for academic success and whether it is general vocabulary size or specialist vocabulary knowledge that is the more important.  </w:t>
      </w:r>
      <w:r>
        <w:rPr>
          <w:rFonts w:ascii="Arial" w:hAnsi="Arial" w:cs="Arial"/>
          <w:sz w:val="24"/>
          <w:szCs w:val="24"/>
        </w:rPr>
        <w:t xml:space="preserve">A key question remains in research around the vocabulary of L1 users of </w:t>
      </w:r>
      <w:r w:rsidR="00694FA8">
        <w:rPr>
          <w:rFonts w:ascii="Arial" w:hAnsi="Arial" w:cs="Arial"/>
          <w:sz w:val="24"/>
          <w:szCs w:val="24"/>
        </w:rPr>
        <w:t>English and</w:t>
      </w:r>
      <w:r>
        <w:rPr>
          <w:rFonts w:ascii="Arial" w:hAnsi="Arial" w:cs="Arial"/>
          <w:sz w:val="24"/>
          <w:szCs w:val="24"/>
        </w:rPr>
        <w:t xml:space="preserve"> whether vocabulary size measures predict educational performance (Nation and Coxhead, 2021). </w:t>
      </w:r>
    </w:p>
    <w:p w14:paraId="72B213BC" w14:textId="1E51D0E1" w:rsidR="00482174"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Perhaps there is no link between </w:t>
      </w:r>
      <w:r w:rsidR="00BB238C">
        <w:rPr>
          <w:rFonts w:ascii="Arial" w:hAnsi="Arial" w:cs="Arial"/>
          <w:sz w:val="24"/>
          <w:szCs w:val="24"/>
        </w:rPr>
        <w:t>degree classifications</w:t>
      </w:r>
      <w:r w:rsidRPr="00E748C8">
        <w:rPr>
          <w:rFonts w:ascii="Arial" w:hAnsi="Arial" w:cs="Arial"/>
          <w:sz w:val="24"/>
          <w:szCs w:val="24"/>
        </w:rPr>
        <w:t xml:space="preserve"> and vocabulary sizes because students do not read enough academic texts, which are considered challenging (Ernawati </w:t>
      </w:r>
      <w:r w:rsidR="00036CAE">
        <w:rPr>
          <w:rFonts w:ascii="Arial" w:hAnsi="Arial" w:cs="Arial"/>
          <w:sz w:val="24"/>
          <w:szCs w:val="24"/>
        </w:rPr>
        <w:t>and</w:t>
      </w:r>
      <w:r w:rsidRPr="00E748C8">
        <w:rPr>
          <w:rFonts w:ascii="Arial" w:hAnsi="Arial" w:cs="Arial"/>
          <w:sz w:val="24"/>
          <w:szCs w:val="24"/>
        </w:rPr>
        <w:t xml:space="preserve"> Ardi, 2017).</w:t>
      </w:r>
      <w:r w:rsidR="00BB238C" w:rsidRPr="00BB238C">
        <w:rPr>
          <w:rFonts w:ascii="Arial" w:hAnsi="Arial" w:cs="Arial"/>
          <w:sz w:val="24"/>
          <w:szCs w:val="24"/>
        </w:rPr>
        <w:t xml:space="preserve"> </w:t>
      </w:r>
      <w:r w:rsidR="00BB238C">
        <w:rPr>
          <w:rFonts w:ascii="Arial" w:hAnsi="Arial" w:cs="Arial"/>
          <w:sz w:val="24"/>
          <w:szCs w:val="24"/>
        </w:rPr>
        <w:t xml:space="preserve">It has been argued in the literature that students do not read their assigned texts (Brost </w:t>
      </w:r>
      <w:r w:rsidR="00036CAE">
        <w:rPr>
          <w:rFonts w:ascii="Arial" w:hAnsi="Arial" w:cs="Arial"/>
          <w:sz w:val="24"/>
          <w:szCs w:val="24"/>
        </w:rPr>
        <w:t>and</w:t>
      </w:r>
      <w:r w:rsidR="00BB238C">
        <w:rPr>
          <w:rFonts w:ascii="Arial" w:hAnsi="Arial" w:cs="Arial"/>
          <w:sz w:val="24"/>
          <w:szCs w:val="24"/>
        </w:rPr>
        <w:t xml:space="preserve"> Bradley, 2006; Hoeft, 2012; Hatteberg </w:t>
      </w:r>
      <w:r w:rsidR="00036CAE">
        <w:rPr>
          <w:rFonts w:ascii="Arial" w:hAnsi="Arial" w:cs="Arial"/>
          <w:sz w:val="24"/>
          <w:szCs w:val="24"/>
        </w:rPr>
        <w:t>and</w:t>
      </w:r>
      <w:r w:rsidR="00BB238C">
        <w:rPr>
          <w:rFonts w:ascii="Arial" w:hAnsi="Arial" w:cs="Arial"/>
          <w:sz w:val="24"/>
          <w:szCs w:val="24"/>
        </w:rPr>
        <w:t xml:space="preserve"> Steffi, </w:t>
      </w:r>
      <w:r w:rsidR="00BB238C">
        <w:rPr>
          <w:rFonts w:ascii="Arial" w:hAnsi="Arial" w:cs="Arial"/>
          <w:sz w:val="24"/>
          <w:szCs w:val="24"/>
        </w:rPr>
        <w:lastRenderedPageBreak/>
        <w:t xml:space="preserve">2013; Sharma </w:t>
      </w:r>
      <w:r w:rsidR="00816F9D">
        <w:rPr>
          <w:rFonts w:ascii="Arial" w:hAnsi="Arial" w:cs="Arial"/>
          <w:i/>
          <w:iCs/>
          <w:sz w:val="24"/>
          <w:szCs w:val="24"/>
        </w:rPr>
        <w:t>et al.</w:t>
      </w:r>
      <w:r w:rsidR="00BB238C">
        <w:rPr>
          <w:rFonts w:ascii="Arial" w:hAnsi="Arial" w:cs="Arial"/>
          <w:sz w:val="24"/>
          <w:szCs w:val="24"/>
        </w:rPr>
        <w:t xml:space="preserve">, 2013). </w:t>
      </w:r>
      <w:r w:rsidRPr="00E748C8">
        <w:rPr>
          <w:rFonts w:ascii="Arial" w:hAnsi="Arial" w:cs="Arial"/>
          <w:sz w:val="24"/>
          <w:szCs w:val="24"/>
        </w:rPr>
        <w:t xml:space="preserve"> There has been very little research on the reading habits of students in HE (Nadelson </w:t>
      </w:r>
      <w:r w:rsidR="00816F9D">
        <w:rPr>
          <w:rFonts w:ascii="Arial" w:hAnsi="Arial" w:cs="Arial"/>
          <w:i/>
          <w:sz w:val="24"/>
          <w:szCs w:val="24"/>
        </w:rPr>
        <w:t>et al.</w:t>
      </w:r>
      <w:r w:rsidRPr="00E748C8">
        <w:rPr>
          <w:rFonts w:ascii="Arial" w:hAnsi="Arial" w:cs="Arial"/>
          <w:sz w:val="24"/>
          <w:szCs w:val="24"/>
        </w:rPr>
        <w:t xml:space="preserve">, 2013). There could be a link between reading habits and academic achievement rather than vocabulary. Much incidental vocabulary learning comes from reading (Nagy </w:t>
      </w:r>
      <w:r w:rsidR="00816F9D">
        <w:rPr>
          <w:rFonts w:ascii="Arial" w:hAnsi="Arial" w:cs="Arial"/>
          <w:i/>
          <w:sz w:val="24"/>
          <w:szCs w:val="24"/>
        </w:rPr>
        <w:t>et al.</w:t>
      </w:r>
      <w:r w:rsidRPr="00E748C8">
        <w:rPr>
          <w:rFonts w:ascii="Arial" w:hAnsi="Arial" w:cs="Arial"/>
          <w:sz w:val="24"/>
          <w:szCs w:val="24"/>
        </w:rPr>
        <w:t xml:space="preserve">, 1985; Brown </w:t>
      </w:r>
      <w:r w:rsidR="00816F9D">
        <w:rPr>
          <w:rFonts w:ascii="Arial" w:hAnsi="Arial" w:cs="Arial"/>
          <w:i/>
          <w:sz w:val="24"/>
          <w:szCs w:val="24"/>
        </w:rPr>
        <w:t>et al.</w:t>
      </w:r>
      <w:r w:rsidRPr="00E748C8">
        <w:rPr>
          <w:rFonts w:ascii="Arial" w:hAnsi="Arial" w:cs="Arial"/>
          <w:sz w:val="24"/>
          <w:szCs w:val="24"/>
        </w:rPr>
        <w:t xml:space="preserve">, 2008) but </w:t>
      </w:r>
      <w:r w:rsidR="007E2F50">
        <w:rPr>
          <w:rFonts w:ascii="Arial" w:hAnsi="Arial" w:cs="Arial"/>
          <w:sz w:val="24"/>
          <w:szCs w:val="24"/>
        </w:rPr>
        <w:t xml:space="preserve">university </w:t>
      </w:r>
      <w:r w:rsidRPr="00E748C8">
        <w:rPr>
          <w:rFonts w:ascii="Arial" w:hAnsi="Arial" w:cs="Arial"/>
          <w:sz w:val="24"/>
          <w:szCs w:val="24"/>
        </w:rPr>
        <w:t xml:space="preserve">students are more likely to read with a purpose and focus to meet assignment deadlines (Fairburn </w:t>
      </w:r>
      <w:r w:rsidR="00036CAE">
        <w:rPr>
          <w:rFonts w:ascii="Arial" w:hAnsi="Arial" w:cs="Arial"/>
          <w:sz w:val="24"/>
          <w:szCs w:val="24"/>
        </w:rPr>
        <w:t>and</w:t>
      </w:r>
      <w:r w:rsidRPr="00E748C8">
        <w:rPr>
          <w:rFonts w:ascii="Arial" w:hAnsi="Arial" w:cs="Arial"/>
          <w:sz w:val="24"/>
          <w:szCs w:val="24"/>
        </w:rPr>
        <w:t xml:space="preserve"> Winch, 2011). Perhaps vocabulary sizes are small and little gains are made in terms of academic achievement if students are not reading. </w:t>
      </w:r>
    </w:p>
    <w:p w14:paraId="3383D1AE" w14:textId="77777777" w:rsidR="003D5FBD" w:rsidRPr="003D5FBD" w:rsidRDefault="003D5FBD" w:rsidP="003D5FBD">
      <w:pPr>
        <w:spacing w:line="360" w:lineRule="auto"/>
        <w:jc w:val="both"/>
        <w:rPr>
          <w:rFonts w:ascii="Arial" w:hAnsi="Arial" w:cs="Arial"/>
          <w:b/>
          <w:bCs/>
          <w:i/>
          <w:iCs/>
          <w:sz w:val="28"/>
          <w:szCs w:val="28"/>
        </w:rPr>
      </w:pPr>
      <w:r w:rsidRPr="003D5FBD">
        <w:rPr>
          <w:rFonts w:ascii="Arial" w:hAnsi="Arial" w:cs="Arial"/>
          <w:b/>
          <w:bCs/>
          <w:i/>
          <w:iCs/>
          <w:sz w:val="28"/>
          <w:szCs w:val="28"/>
        </w:rPr>
        <w:t>Limitations of vocabulary size tests</w:t>
      </w:r>
    </w:p>
    <w:p w14:paraId="2419C966" w14:textId="2891EA42" w:rsidR="003D5FBD" w:rsidRDefault="003D5FBD" w:rsidP="00482174">
      <w:pPr>
        <w:spacing w:line="360" w:lineRule="auto"/>
        <w:jc w:val="both"/>
        <w:rPr>
          <w:rFonts w:ascii="Arial" w:hAnsi="Arial" w:cs="Arial"/>
          <w:sz w:val="24"/>
          <w:szCs w:val="24"/>
        </w:rPr>
      </w:pPr>
      <w:r w:rsidRPr="003D5FBD">
        <w:rPr>
          <w:rFonts w:ascii="Arial" w:hAnsi="Arial" w:cs="Arial"/>
          <w:sz w:val="24"/>
          <w:szCs w:val="24"/>
        </w:rPr>
        <w:t>There are issues with what it means to know a word.  There are many aspects of vocabulary knowledge: pronunciation; spelling; grammar; collocation; denotation (e.g. ‘</w:t>
      </w:r>
      <w:r w:rsidRPr="003D5FBD">
        <w:rPr>
          <w:rFonts w:ascii="Arial" w:hAnsi="Arial" w:cs="Arial"/>
          <w:i/>
          <w:iCs/>
          <w:sz w:val="24"/>
          <w:szCs w:val="24"/>
        </w:rPr>
        <w:t>a cat</w:t>
      </w:r>
      <w:r w:rsidRPr="003D5FBD">
        <w:rPr>
          <w:rFonts w:ascii="Arial" w:hAnsi="Arial" w:cs="Arial"/>
          <w:sz w:val="24"/>
          <w:szCs w:val="24"/>
        </w:rPr>
        <w:t xml:space="preserve">’ denotes a kind of animal); connotation; appropriateness and word formation (Nation, 2013; Mykhailiuk, 2016) and dictionary sampling techniques typically test the form-meaning link. Hartmann (1941:353) states, ‘Another serious limitation of the common procedure is that it makes little if any allowance for qualitative variations in the precision of the definitions. One can “know” anything very slightly or exceedingly well’. Henriksen (1999) conceptualised this knowledge into three aspects:  partial to precise knowledge of word meaning; depth of knowledge; and receptive to productive use ability. But, ‘it is almost impossible to blend all of these into a single holistic view of vocabulary, but separately, each of these facets provides a useful framework for conceptualization’ (Schmitt </w:t>
      </w:r>
      <w:r w:rsidR="00036CAE">
        <w:rPr>
          <w:rFonts w:ascii="Arial" w:hAnsi="Arial" w:cs="Arial"/>
          <w:sz w:val="24"/>
          <w:szCs w:val="24"/>
        </w:rPr>
        <w:t>and</w:t>
      </w:r>
      <w:r w:rsidRPr="003D5FBD">
        <w:rPr>
          <w:rFonts w:ascii="Arial" w:hAnsi="Arial" w:cs="Arial"/>
          <w:sz w:val="24"/>
          <w:szCs w:val="24"/>
        </w:rPr>
        <w:t xml:space="preserve"> Schmitt, 2020:34). Therefore, predictably, most vocabulary tests based on dictionary sampling methods only ask for partial, receptive knowledge of words to be demonstrated. Furthermore, vocabulary size test scores do not indicate what the learner can do with the vocabulary they have (Kremmel </w:t>
      </w:r>
      <w:r w:rsidR="00036CAE">
        <w:rPr>
          <w:rFonts w:ascii="Arial" w:hAnsi="Arial" w:cs="Arial"/>
          <w:sz w:val="24"/>
          <w:szCs w:val="24"/>
        </w:rPr>
        <w:t>and</w:t>
      </w:r>
      <w:r w:rsidRPr="003D5FBD">
        <w:rPr>
          <w:rFonts w:ascii="Arial" w:hAnsi="Arial" w:cs="Arial"/>
          <w:sz w:val="24"/>
          <w:szCs w:val="24"/>
        </w:rPr>
        <w:t xml:space="preserve"> Schmitt, 2016).</w:t>
      </w:r>
    </w:p>
    <w:p w14:paraId="34ABF8E7" w14:textId="7D29833D" w:rsidR="00482174" w:rsidRPr="001229DF" w:rsidRDefault="00482174" w:rsidP="00394D3A">
      <w:pPr>
        <w:spacing w:line="360" w:lineRule="auto"/>
        <w:jc w:val="both"/>
        <w:rPr>
          <w:rFonts w:ascii="Arial" w:hAnsi="Arial" w:cs="Arial"/>
          <w:b/>
          <w:sz w:val="28"/>
          <w:szCs w:val="28"/>
        </w:rPr>
      </w:pPr>
      <w:r w:rsidRPr="001229DF">
        <w:rPr>
          <w:rFonts w:ascii="Arial" w:hAnsi="Arial" w:cs="Arial"/>
          <w:b/>
          <w:sz w:val="28"/>
          <w:szCs w:val="28"/>
        </w:rPr>
        <w:t xml:space="preserve">Conclusions </w:t>
      </w:r>
    </w:p>
    <w:p w14:paraId="44787515" w14:textId="7ACFE158"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There are no standard measures of vocabulary size (Read, 2000; Treffers-Daller </w:t>
      </w:r>
      <w:r w:rsidR="00036CAE">
        <w:rPr>
          <w:rFonts w:ascii="Arial" w:hAnsi="Arial" w:cs="Arial"/>
          <w:sz w:val="24"/>
          <w:szCs w:val="24"/>
        </w:rPr>
        <w:t>and</w:t>
      </w:r>
      <w:r w:rsidRPr="00E748C8">
        <w:rPr>
          <w:rFonts w:ascii="Arial" w:hAnsi="Arial" w:cs="Arial"/>
          <w:sz w:val="24"/>
          <w:szCs w:val="24"/>
        </w:rPr>
        <w:t xml:space="preserve"> Milton, 2013; Schmitt </w:t>
      </w:r>
      <w:r w:rsidR="00816F9D">
        <w:rPr>
          <w:rFonts w:ascii="Arial" w:hAnsi="Arial" w:cs="Arial"/>
          <w:i/>
          <w:iCs/>
          <w:sz w:val="24"/>
          <w:szCs w:val="24"/>
        </w:rPr>
        <w:t>et al.</w:t>
      </w:r>
      <w:r w:rsidRPr="00E748C8">
        <w:rPr>
          <w:rFonts w:ascii="Arial" w:hAnsi="Arial" w:cs="Arial"/>
          <w:sz w:val="24"/>
          <w:szCs w:val="24"/>
        </w:rPr>
        <w:t xml:space="preserve">, 2020; Nation </w:t>
      </w:r>
      <w:r w:rsidR="00036CAE">
        <w:rPr>
          <w:rFonts w:ascii="Arial" w:hAnsi="Arial" w:cs="Arial"/>
          <w:sz w:val="24"/>
          <w:szCs w:val="24"/>
        </w:rPr>
        <w:t>and</w:t>
      </w:r>
      <w:r w:rsidRPr="00E748C8">
        <w:rPr>
          <w:rFonts w:ascii="Arial" w:hAnsi="Arial" w:cs="Arial"/>
          <w:sz w:val="24"/>
          <w:szCs w:val="24"/>
        </w:rPr>
        <w:t xml:space="preserve"> Coxhead, 2021) and </w:t>
      </w:r>
      <w:r w:rsidRPr="00E748C8">
        <w:rPr>
          <w:rFonts w:ascii="Arial" w:eastAsia="Times New Roman" w:hAnsi="Arial" w:cs="Arial"/>
          <w:sz w:val="24"/>
          <w:szCs w:val="24"/>
          <w:lang w:eastAsia="en-GB"/>
        </w:rPr>
        <w:t>there are still questions around the methodology of vocabulary size research (</w:t>
      </w:r>
      <w:r w:rsidRPr="00E748C8">
        <w:rPr>
          <w:rFonts w:ascii="Arial" w:hAnsi="Arial" w:cs="Arial"/>
          <w:sz w:val="24"/>
          <w:szCs w:val="24"/>
        </w:rPr>
        <w:t xml:space="preserve">Schmitt </w:t>
      </w:r>
      <w:r w:rsidR="00816F9D">
        <w:rPr>
          <w:rFonts w:ascii="Arial" w:hAnsi="Arial" w:cs="Arial"/>
          <w:i/>
          <w:iCs/>
          <w:sz w:val="24"/>
          <w:szCs w:val="24"/>
        </w:rPr>
        <w:t>et al.</w:t>
      </w:r>
      <w:r w:rsidRPr="00E748C8">
        <w:rPr>
          <w:rFonts w:ascii="Arial" w:hAnsi="Arial" w:cs="Arial"/>
          <w:sz w:val="24"/>
          <w:szCs w:val="24"/>
        </w:rPr>
        <w:t xml:space="preserve">, 2020; </w:t>
      </w:r>
      <w:r w:rsidRPr="00E748C8">
        <w:rPr>
          <w:rFonts w:ascii="Arial" w:eastAsia="Times New Roman" w:hAnsi="Arial" w:cs="Arial"/>
          <w:sz w:val="24"/>
          <w:szCs w:val="24"/>
          <w:lang w:eastAsia="en-GB"/>
        </w:rPr>
        <w:t xml:space="preserve">Nation </w:t>
      </w:r>
      <w:r w:rsidR="00036CAE">
        <w:rPr>
          <w:rFonts w:ascii="Arial" w:eastAsia="Times New Roman" w:hAnsi="Arial" w:cs="Arial"/>
          <w:sz w:val="24"/>
          <w:szCs w:val="24"/>
          <w:lang w:eastAsia="en-GB"/>
        </w:rPr>
        <w:t>and</w:t>
      </w:r>
      <w:r w:rsidRPr="00E748C8">
        <w:rPr>
          <w:rFonts w:ascii="Arial" w:eastAsia="Times New Roman" w:hAnsi="Arial" w:cs="Arial"/>
          <w:sz w:val="24"/>
          <w:szCs w:val="24"/>
          <w:lang w:eastAsia="en-GB"/>
        </w:rPr>
        <w:t xml:space="preserve"> Coxhead, 2021) despite its long history in educational research (Kirkpatrick, 1891). A</w:t>
      </w:r>
      <w:r w:rsidRPr="00E748C8">
        <w:rPr>
          <w:rFonts w:ascii="Arial" w:hAnsi="Arial" w:cs="Arial"/>
          <w:sz w:val="24"/>
          <w:szCs w:val="24"/>
        </w:rPr>
        <w:t xml:space="preserve">ny comparisons between research findings need to be interpreted with this in mind. Sample size, geographical location and age all have an impact on the results as well. However, taking these factors into consideration, the </w:t>
      </w:r>
      <w:r w:rsidRPr="00E748C8">
        <w:rPr>
          <w:rFonts w:ascii="Arial" w:hAnsi="Arial" w:cs="Arial"/>
          <w:sz w:val="24"/>
          <w:szCs w:val="24"/>
        </w:rPr>
        <w:lastRenderedPageBreak/>
        <w:t xml:space="preserve">findings from this study suggest the average vocabulary size of a UK undergraduate to be around 11,000 words. In comparison to the findings from previous research (Zechmeister </w:t>
      </w:r>
      <w:r w:rsidR="00816F9D">
        <w:rPr>
          <w:rFonts w:ascii="Arial" w:hAnsi="Arial" w:cs="Arial"/>
          <w:i/>
          <w:sz w:val="24"/>
          <w:szCs w:val="24"/>
        </w:rPr>
        <w:t>et al.</w:t>
      </w:r>
      <w:r w:rsidRPr="00E748C8">
        <w:rPr>
          <w:rFonts w:ascii="Arial" w:hAnsi="Arial" w:cs="Arial"/>
          <w:sz w:val="24"/>
          <w:szCs w:val="24"/>
        </w:rPr>
        <w:t xml:space="preserve">, 1995; Treffers-Daller </w:t>
      </w:r>
      <w:r w:rsidR="00036CAE">
        <w:rPr>
          <w:rFonts w:ascii="Arial" w:hAnsi="Arial" w:cs="Arial"/>
          <w:sz w:val="24"/>
          <w:szCs w:val="24"/>
        </w:rPr>
        <w:t>and</w:t>
      </w:r>
      <w:r w:rsidRPr="00E748C8">
        <w:rPr>
          <w:rFonts w:ascii="Arial" w:hAnsi="Arial" w:cs="Arial"/>
          <w:sz w:val="24"/>
          <w:szCs w:val="24"/>
        </w:rPr>
        <w:t xml:space="preserve"> Milton, 2013; Brysbaert </w:t>
      </w:r>
      <w:r w:rsidR="00816F9D">
        <w:rPr>
          <w:rFonts w:ascii="Arial" w:hAnsi="Arial" w:cs="Arial"/>
          <w:i/>
          <w:sz w:val="24"/>
          <w:szCs w:val="24"/>
        </w:rPr>
        <w:t>et al.</w:t>
      </w:r>
      <w:r w:rsidRPr="00E748C8">
        <w:rPr>
          <w:rFonts w:ascii="Arial" w:hAnsi="Arial" w:cs="Arial"/>
          <w:iCs/>
          <w:sz w:val="24"/>
          <w:szCs w:val="24"/>
        </w:rPr>
        <w:t xml:space="preserve">, </w:t>
      </w:r>
      <w:r w:rsidRPr="00E748C8">
        <w:rPr>
          <w:rFonts w:ascii="Arial" w:hAnsi="Arial" w:cs="Arial"/>
          <w:sz w:val="24"/>
          <w:szCs w:val="24"/>
        </w:rPr>
        <w:t xml:space="preserve">2016) the average vocabulary size estimate of around 11,000 seems reasonable. </w:t>
      </w:r>
    </w:p>
    <w:p w14:paraId="5C308530" w14:textId="1A11997F" w:rsidR="00482174" w:rsidRPr="00E748C8" w:rsidRDefault="00482174" w:rsidP="00482174">
      <w:pPr>
        <w:spacing w:line="360" w:lineRule="auto"/>
        <w:jc w:val="both"/>
        <w:rPr>
          <w:rFonts w:ascii="Arial" w:hAnsi="Arial" w:cs="Arial"/>
          <w:sz w:val="24"/>
          <w:szCs w:val="24"/>
        </w:rPr>
      </w:pPr>
      <w:r w:rsidRPr="00E748C8">
        <w:rPr>
          <w:rFonts w:ascii="Arial" w:hAnsi="Arial" w:cs="Arial"/>
          <w:sz w:val="24"/>
          <w:szCs w:val="24"/>
        </w:rPr>
        <w:t xml:space="preserve">It is also important to consider the finding that </w:t>
      </w:r>
      <w:r w:rsidR="001E7CE1">
        <w:rPr>
          <w:rFonts w:ascii="Arial" w:hAnsi="Arial" w:cs="Arial"/>
          <w:sz w:val="24"/>
          <w:szCs w:val="24"/>
        </w:rPr>
        <w:t>undergraduate</w:t>
      </w:r>
      <w:r w:rsidRPr="00E748C8">
        <w:rPr>
          <w:rFonts w:ascii="Arial" w:hAnsi="Arial" w:cs="Arial"/>
          <w:sz w:val="24"/>
          <w:szCs w:val="24"/>
        </w:rPr>
        <w:t xml:space="preserve"> students experience changes in their vocabulary sizes between the first and second stage of study but plateau in their final year. Although outside the scope of this project, understanding this initial change in vocabulary sizes and subsequent stagnation could have potential implications for teaching and learning in the HE sector. This plateau might indicate poor reading skills as this can negatively affect vocabulary sizes (Nation </w:t>
      </w:r>
      <w:r w:rsidR="00036CAE">
        <w:rPr>
          <w:rFonts w:ascii="Arial" w:hAnsi="Arial" w:cs="Arial"/>
          <w:sz w:val="24"/>
          <w:szCs w:val="24"/>
        </w:rPr>
        <w:t>and</w:t>
      </w:r>
      <w:r w:rsidRPr="00E748C8">
        <w:rPr>
          <w:rFonts w:ascii="Arial" w:hAnsi="Arial" w:cs="Arial"/>
          <w:sz w:val="24"/>
          <w:szCs w:val="24"/>
        </w:rPr>
        <w:t xml:space="preserve"> Coxhead, 2021</w:t>
      </w:r>
      <w:r w:rsidR="00CC4D5C">
        <w:rPr>
          <w:rFonts w:ascii="Arial" w:hAnsi="Arial" w:cs="Arial"/>
          <w:sz w:val="24"/>
          <w:szCs w:val="24"/>
        </w:rPr>
        <w:t xml:space="preserve">). </w:t>
      </w:r>
      <w:r w:rsidRPr="00E748C8">
        <w:rPr>
          <w:rFonts w:ascii="Arial" w:hAnsi="Arial" w:cs="Arial"/>
          <w:sz w:val="24"/>
          <w:szCs w:val="24"/>
        </w:rPr>
        <w:t xml:space="preserve">Measures to help students improve their reading skills could be actioned </w:t>
      </w:r>
      <w:r w:rsidR="00DF3465" w:rsidRPr="00E748C8">
        <w:rPr>
          <w:rFonts w:ascii="Arial" w:hAnsi="Arial" w:cs="Arial"/>
          <w:sz w:val="24"/>
          <w:szCs w:val="24"/>
        </w:rPr>
        <w:t>to</w:t>
      </w:r>
      <w:r w:rsidRPr="00E748C8">
        <w:rPr>
          <w:rFonts w:ascii="Arial" w:hAnsi="Arial" w:cs="Arial"/>
          <w:sz w:val="24"/>
          <w:szCs w:val="24"/>
        </w:rPr>
        <w:t xml:space="preserve"> support students in continually improving their receptive vocabulary knowledge.</w:t>
      </w:r>
    </w:p>
    <w:p w14:paraId="57609640" w14:textId="05D613B5" w:rsidR="00106B5A" w:rsidRPr="00E748C8" w:rsidRDefault="00482174" w:rsidP="00106B5A">
      <w:pPr>
        <w:spacing w:line="360" w:lineRule="auto"/>
        <w:jc w:val="both"/>
        <w:rPr>
          <w:rFonts w:ascii="Arial" w:hAnsi="Arial" w:cs="Arial"/>
          <w:sz w:val="24"/>
          <w:szCs w:val="24"/>
        </w:rPr>
      </w:pPr>
      <w:r w:rsidRPr="00E748C8">
        <w:rPr>
          <w:rFonts w:ascii="Arial" w:hAnsi="Arial" w:cs="Arial"/>
          <w:sz w:val="24"/>
          <w:szCs w:val="24"/>
        </w:rPr>
        <w:t xml:space="preserve">Finally, no link was found between vocabulary sizes and academic achievement despite a plethora of literature (Smith </w:t>
      </w:r>
      <w:r w:rsidR="00816F9D">
        <w:rPr>
          <w:rFonts w:ascii="Arial" w:hAnsi="Arial" w:cs="Arial"/>
          <w:i/>
          <w:sz w:val="24"/>
          <w:szCs w:val="24"/>
        </w:rPr>
        <w:t>et al.</w:t>
      </w:r>
      <w:r w:rsidRPr="00E748C8">
        <w:rPr>
          <w:rFonts w:ascii="Arial" w:hAnsi="Arial" w:cs="Arial"/>
          <w:iCs/>
          <w:sz w:val="24"/>
          <w:szCs w:val="24"/>
        </w:rPr>
        <w:t>,</w:t>
      </w:r>
      <w:r w:rsidRPr="00E748C8">
        <w:rPr>
          <w:rFonts w:ascii="Arial" w:hAnsi="Arial" w:cs="Arial"/>
          <w:sz w:val="24"/>
          <w:szCs w:val="24"/>
        </w:rPr>
        <w:t xml:space="preserve"> 1991; Treffers-Daller </w:t>
      </w:r>
      <w:r w:rsidR="00036CAE">
        <w:rPr>
          <w:rFonts w:ascii="Arial" w:hAnsi="Arial" w:cs="Arial"/>
          <w:sz w:val="24"/>
          <w:szCs w:val="24"/>
        </w:rPr>
        <w:t>and</w:t>
      </w:r>
      <w:r w:rsidRPr="00E748C8">
        <w:rPr>
          <w:rFonts w:ascii="Arial" w:hAnsi="Arial" w:cs="Arial"/>
          <w:sz w:val="24"/>
          <w:szCs w:val="24"/>
        </w:rPr>
        <w:t xml:space="preserve"> Milton, 2013; Bleses </w:t>
      </w:r>
      <w:r w:rsidR="00816F9D">
        <w:rPr>
          <w:rFonts w:ascii="Arial" w:hAnsi="Arial" w:cs="Arial"/>
          <w:i/>
          <w:sz w:val="24"/>
          <w:szCs w:val="24"/>
        </w:rPr>
        <w:t>et al.</w:t>
      </w:r>
      <w:r w:rsidRPr="00E748C8">
        <w:rPr>
          <w:rFonts w:ascii="Arial" w:hAnsi="Arial" w:cs="Arial"/>
          <w:sz w:val="24"/>
          <w:szCs w:val="24"/>
        </w:rPr>
        <w:t xml:space="preserve">, 2016; Schuth </w:t>
      </w:r>
      <w:r w:rsidR="00816F9D">
        <w:rPr>
          <w:rFonts w:ascii="Arial" w:hAnsi="Arial" w:cs="Arial"/>
          <w:i/>
          <w:sz w:val="24"/>
          <w:szCs w:val="24"/>
        </w:rPr>
        <w:t>et al.</w:t>
      </w:r>
      <w:r w:rsidRPr="00E748C8">
        <w:rPr>
          <w:rFonts w:ascii="Arial" w:hAnsi="Arial" w:cs="Arial"/>
          <w:sz w:val="24"/>
          <w:szCs w:val="24"/>
        </w:rPr>
        <w:t xml:space="preserve">, 2017; Masrai </w:t>
      </w:r>
      <w:r w:rsidR="00036CAE">
        <w:rPr>
          <w:rFonts w:ascii="Arial" w:hAnsi="Arial" w:cs="Arial"/>
          <w:sz w:val="24"/>
          <w:szCs w:val="24"/>
        </w:rPr>
        <w:t>and</w:t>
      </w:r>
      <w:r w:rsidRPr="00E748C8">
        <w:rPr>
          <w:rFonts w:ascii="Arial" w:hAnsi="Arial" w:cs="Arial"/>
          <w:sz w:val="24"/>
          <w:szCs w:val="24"/>
        </w:rPr>
        <w:t xml:space="preserve"> Milton, 2018) suggesting otherwise. Not finding a correlation between these does not mean it does not exist</w:t>
      </w:r>
      <w:r w:rsidR="00CC4D5C">
        <w:rPr>
          <w:rFonts w:ascii="Arial" w:hAnsi="Arial" w:cs="Arial"/>
          <w:sz w:val="24"/>
          <w:szCs w:val="24"/>
        </w:rPr>
        <w:t>.</w:t>
      </w:r>
      <w:r w:rsidRPr="00E748C8">
        <w:rPr>
          <w:rFonts w:ascii="Arial" w:hAnsi="Arial" w:cs="Arial"/>
          <w:sz w:val="24"/>
          <w:szCs w:val="24"/>
        </w:rPr>
        <w:t xml:space="preserve"> </w:t>
      </w:r>
      <w:r w:rsidR="00F73771">
        <w:rPr>
          <w:rFonts w:ascii="Arial" w:hAnsi="Arial" w:cs="Arial"/>
          <w:sz w:val="24"/>
          <w:szCs w:val="24"/>
        </w:rPr>
        <w:t>T</w:t>
      </w:r>
      <w:r w:rsidR="00106B5A" w:rsidRPr="00E748C8">
        <w:rPr>
          <w:rFonts w:ascii="Arial" w:hAnsi="Arial" w:cs="Arial"/>
          <w:sz w:val="24"/>
          <w:szCs w:val="24"/>
        </w:rPr>
        <w:t xml:space="preserve">here are still </w:t>
      </w:r>
      <w:r w:rsidR="00DF76D0">
        <w:rPr>
          <w:rFonts w:ascii="Arial" w:hAnsi="Arial" w:cs="Arial"/>
          <w:sz w:val="24"/>
          <w:szCs w:val="24"/>
        </w:rPr>
        <w:t xml:space="preserve">methodological </w:t>
      </w:r>
      <w:r w:rsidR="00106B5A" w:rsidRPr="00E748C8">
        <w:rPr>
          <w:rFonts w:ascii="Arial" w:hAnsi="Arial" w:cs="Arial"/>
          <w:sz w:val="24"/>
          <w:szCs w:val="24"/>
        </w:rPr>
        <w:t>questions around</w:t>
      </w:r>
      <w:r w:rsidR="000D4EAB">
        <w:rPr>
          <w:rFonts w:ascii="Arial" w:hAnsi="Arial" w:cs="Arial"/>
          <w:sz w:val="24"/>
          <w:szCs w:val="24"/>
        </w:rPr>
        <w:t xml:space="preserve"> vocabulary</w:t>
      </w:r>
      <w:r w:rsidR="00106B5A" w:rsidRPr="00E748C8">
        <w:rPr>
          <w:rFonts w:ascii="Arial" w:hAnsi="Arial" w:cs="Arial"/>
          <w:sz w:val="24"/>
          <w:szCs w:val="24"/>
        </w:rPr>
        <w:t xml:space="preserve"> testing </w:t>
      </w:r>
      <w:r w:rsidR="000D4EAB">
        <w:rPr>
          <w:rFonts w:ascii="Arial" w:hAnsi="Arial" w:cs="Arial"/>
          <w:sz w:val="24"/>
          <w:szCs w:val="24"/>
        </w:rPr>
        <w:t>which</w:t>
      </w:r>
      <w:r w:rsidR="00106B5A" w:rsidRPr="00E748C8">
        <w:rPr>
          <w:rFonts w:ascii="Arial" w:hAnsi="Arial" w:cs="Arial"/>
          <w:sz w:val="24"/>
          <w:szCs w:val="24"/>
        </w:rPr>
        <w:t xml:space="preserve"> necessitat</w:t>
      </w:r>
      <w:r w:rsidR="000D4EAB">
        <w:rPr>
          <w:rFonts w:ascii="Arial" w:hAnsi="Arial" w:cs="Arial"/>
          <w:sz w:val="24"/>
          <w:szCs w:val="24"/>
        </w:rPr>
        <w:t>es</w:t>
      </w:r>
      <w:r w:rsidR="00106B5A" w:rsidRPr="00E748C8">
        <w:rPr>
          <w:rFonts w:ascii="Arial" w:hAnsi="Arial" w:cs="Arial"/>
          <w:sz w:val="24"/>
          <w:szCs w:val="24"/>
        </w:rPr>
        <w:t xml:space="preserve"> calls for improvements in this area. With improved vocabulary size testing, the question of whether vocabulary knowledge is a good predictor of academic achievement needs to be revisited (Nation </w:t>
      </w:r>
      <w:r w:rsidR="00036CAE">
        <w:rPr>
          <w:rFonts w:ascii="Arial" w:hAnsi="Arial" w:cs="Arial"/>
          <w:sz w:val="24"/>
          <w:szCs w:val="24"/>
        </w:rPr>
        <w:t>and</w:t>
      </w:r>
      <w:r w:rsidR="00106B5A" w:rsidRPr="00E748C8">
        <w:rPr>
          <w:rFonts w:ascii="Arial" w:hAnsi="Arial" w:cs="Arial"/>
          <w:sz w:val="24"/>
          <w:szCs w:val="24"/>
        </w:rPr>
        <w:t xml:space="preserve"> Coxhead, 202</w:t>
      </w:r>
      <w:r w:rsidR="00961BC2">
        <w:rPr>
          <w:rFonts w:ascii="Arial" w:hAnsi="Arial" w:cs="Arial"/>
          <w:sz w:val="24"/>
          <w:szCs w:val="24"/>
        </w:rPr>
        <w:t>1</w:t>
      </w:r>
      <w:r w:rsidR="00106B5A" w:rsidRPr="00E748C8">
        <w:rPr>
          <w:rFonts w:ascii="Arial" w:hAnsi="Arial" w:cs="Arial"/>
          <w:sz w:val="24"/>
          <w:szCs w:val="24"/>
        </w:rPr>
        <w:t>).</w:t>
      </w:r>
    </w:p>
    <w:p w14:paraId="0F6B60C2" w14:textId="57B9C3BE" w:rsidR="009E3DFD" w:rsidRPr="00E748C8" w:rsidRDefault="009E3DFD">
      <w:pPr>
        <w:rPr>
          <w:rFonts w:ascii="Arial" w:hAnsi="Arial" w:cs="Arial"/>
          <w:sz w:val="24"/>
          <w:szCs w:val="24"/>
        </w:rPr>
      </w:pPr>
    </w:p>
    <w:p w14:paraId="7FF8495C" w14:textId="00360F25" w:rsidR="009E3DFD" w:rsidRPr="001229DF" w:rsidRDefault="009E3DFD" w:rsidP="009E3DFD">
      <w:pPr>
        <w:spacing w:line="360" w:lineRule="auto"/>
        <w:jc w:val="both"/>
        <w:rPr>
          <w:rFonts w:ascii="Arial" w:hAnsi="Arial" w:cs="Arial"/>
          <w:b/>
          <w:bCs/>
          <w:sz w:val="28"/>
          <w:szCs w:val="28"/>
        </w:rPr>
      </w:pPr>
      <w:r w:rsidRPr="001229DF">
        <w:rPr>
          <w:rFonts w:ascii="Arial" w:hAnsi="Arial" w:cs="Arial"/>
          <w:b/>
          <w:bCs/>
          <w:sz w:val="28"/>
          <w:szCs w:val="28"/>
        </w:rPr>
        <w:t>References</w:t>
      </w:r>
    </w:p>
    <w:p w14:paraId="50BC0D2C" w14:textId="26D80070" w:rsidR="00072BB8" w:rsidRDefault="00072BB8" w:rsidP="009E3DFD">
      <w:pPr>
        <w:spacing w:line="360" w:lineRule="auto"/>
        <w:jc w:val="both"/>
        <w:rPr>
          <w:rFonts w:ascii="Arial" w:hAnsi="Arial" w:cs="Arial"/>
          <w:sz w:val="24"/>
          <w:szCs w:val="24"/>
        </w:rPr>
      </w:pPr>
      <w:r w:rsidRPr="00072BB8">
        <w:rPr>
          <w:rFonts w:ascii="Arial" w:hAnsi="Arial" w:cs="Arial"/>
          <w:sz w:val="24"/>
          <w:szCs w:val="24"/>
        </w:rPr>
        <w:t xml:space="preserve">Anderson, R. </w:t>
      </w:r>
      <w:r w:rsidR="00036CAE">
        <w:rPr>
          <w:rFonts w:ascii="Arial" w:hAnsi="Arial" w:cs="Arial"/>
          <w:sz w:val="24"/>
          <w:szCs w:val="24"/>
        </w:rPr>
        <w:t>and</w:t>
      </w:r>
      <w:r w:rsidRPr="00072BB8">
        <w:rPr>
          <w:rFonts w:ascii="Arial" w:hAnsi="Arial" w:cs="Arial"/>
          <w:sz w:val="24"/>
          <w:szCs w:val="24"/>
        </w:rPr>
        <w:t xml:space="preserve"> Freebody, P. (1981) Vocabulary knowledge</w:t>
      </w:r>
      <w:r w:rsidR="00EA1FBF">
        <w:rPr>
          <w:rFonts w:ascii="Arial" w:hAnsi="Arial" w:cs="Arial"/>
          <w:sz w:val="24"/>
          <w:szCs w:val="24"/>
        </w:rPr>
        <w:t>.I</w:t>
      </w:r>
      <w:r w:rsidRPr="00072BB8">
        <w:rPr>
          <w:rFonts w:ascii="Arial" w:hAnsi="Arial" w:cs="Arial"/>
          <w:sz w:val="24"/>
          <w:szCs w:val="24"/>
        </w:rPr>
        <w:t xml:space="preserve">n </w:t>
      </w:r>
      <w:r w:rsidR="00C61A3A">
        <w:rPr>
          <w:rFonts w:ascii="Arial" w:hAnsi="Arial" w:cs="Arial"/>
          <w:sz w:val="24"/>
          <w:szCs w:val="24"/>
        </w:rPr>
        <w:t xml:space="preserve">G.T. </w:t>
      </w:r>
      <w:r w:rsidRPr="00072BB8">
        <w:rPr>
          <w:rFonts w:ascii="Arial" w:hAnsi="Arial" w:cs="Arial"/>
          <w:sz w:val="24"/>
          <w:szCs w:val="24"/>
        </w:rPr>
        <w:t xml:space="preserve">Guthrie (Ed) </w:t>
      </w:r>
      <w:r w:rsidRPr="00B311B4">
        <w:rPr>
          <w:rFonts w:ascii="Arial" w:hAnsi="Arial" w:cs="Arial"/>
          <w:i/>
          <w:iCs/>
          <w:sz w:val="24"/>
          <w:szCs w:val="24"/>
        </w:rPr>
        <w:t>Comprehension and Teaching: Research Reviews</w:t>
      </w:r>
      <w:r w:rsidR="00B311B4">
        <w:rPr>
          <w:rFonts w:ascii="Arial" w:hAnsi="Arial" w:cs="Arial"/>
          <w:sz w:val="24"/>
          <w:szCs w:val="24"/>
        </w:rPr>
        <w:t>.</w:t>
      </w:r>
      <w:r w:rsidRPr="00072BB8">
        <w:rPr>
          <w:rFonts w:ascii="Arial" w:hAnsi="Arial" w:cs="Arial"/>
          <w:sz w:val="24"/>
          <w:szCs w:val="24"/>
        </w:rPr>
        <w:t xml:space="preserve"> Newark, DE: International Reading Association</w:t>
      </w:r>
      <w:r w:rsidR="005A6DCE">
        <w:rPr>
          <w:rFonts w:ascii="Arial" w:hAnsi="Arial" w:cs="Arial"/>
          <w:sz w:val="24"/>
          <w:szCs w:val="24"/>
        </w:rPr>
        <w:t>.</w:t>
      </w:r>
    </w:p>
    <w:p w14:paraId="3921EA32" w14:textId="298C0A0F" w:rsidR="00EF16D2" w:rsidRPr="00E748C8" w:rsidRDefault="00EF16D2" w:rsidP="009E3DFD">
      <w:pPr>
        <w:spacing w:line="360" w:lineRule="auto"/>
        <w:jc w:val="both"/>
        <w:rPr>
          <w:rFonts w:ascii="Arial" w:hAnsi="Arial" w:cs="Arial"/>
          <w:sz w:val="24"/>
          <w:szCs w:val="24"/>
        </w:rPr>
      </w:pPr>
      <w:r>
        <w:rPr>
          <w:rFonts w:ascii="Arial" w:hAnsi="Arial" w:cs="Arial"/>
          <w:sz w:val="24"/>
          <w:szCs w:val="24"/>
        </w:rPr>
        <w:t xml:space="preserve">Anderson, R. </w:t>
      </w:r>
      <w:r w:rsidR="00036CAE">
        <w:rPr>
          <w:rFonts w:ascii="Arial" w:hAnsi="Arial" w:cs="Arial"/>
          <w:sz w:val="24"/>
          <w:szCs w:val="24"/>
        </w:rPr>
        <w:t>and</w:t>
      </w:r>
      <w:r>
        <w:rPr>
          <w:rFonts w:ascii="Arial" w:hAnsi="Arial" w:cs="Arial"/>
          <w:sz w:val="24"/>
          <w:szCs w:val="24"/>
        </w:rPr>
        <w:t xml:space="preserve"> Nagy, W. (1993) </w:t>
      </w:r>
      <w:r>
        <w:rPr>
          <w:rFonts w:ascii="Arial" w:hAnsi="Arial" w:cs="Arial"/>
          <w:i/>
          <w:iCs/>
          <w:sz w:val="24"/>
          <w:szCs w:val="24"/>
        </w:rPr>
        <w:t>The Vocabulary Conundrum</w:t>
      </w:r>
      <w:r w:rsidR="00B311B4">
        <w:rPr>
          <w:rFonts w:ascii="Arial" w:hAnsi="Arial" w:cs="Arial"/>
          <w:sz w:val="24"/>
          <w:szCs w:val="24"/>
        </w:rPr>
        <w:t>.</w:t>
      </w:r>
      <w:r>
        <w:rPr>
          <w:rFonts w:ascii="Arial" w:hAnsi="Arial" w:cs="Arial"/>
          <w:sz w:val="24"/>
          <w:szCs w:val="24"/>
        </w:rPr>
        <w:t xml:space="preserve"> Technical Report No 570 from the Center for the Study of Reading</w:t>
      </w:r>
      <w:r w:rsidR="00B311B4">
        <w:rPr>
          <w:rFonts w:ascii="Arial" w:hAnsi="Arial" w:cs="Arial"/>
          <w:sz w:val="24"/>
          <w:szCs w:val="24"/>
        </w:rPr>
        <w:t>.</w:t>
      </w:r>
      <w:r>
        <w:rPr>
          <w:rFonts w:ascii="Arial" w:hAnsi="Arial" w:cs="Arial"/>
          <w:sz w:val="24"/>
          <w:szCs w:val="24"/>
        </w:rPr>
        <w:t xml:space="preserve"> Urbana, IL: University of Illinois</w:t>
      </w:r>
      <w:r w:rsidR="00DA12C4">
        <w:rPr>
          <w:rFonts w:ascii="Arial" w:hAnsi="Arial" w:cs="Arial"/>
          <w:sz w:val="24"/>
          <w:szCs w:val="24"/>
        </w:rPr>
        <w:t>.</w:t>
      </w:r>
    </w:p>
    <w:p w14:paraId="758FD87E" w14:textId="302FBD1E" w:rsidR="00470D40" w:rsidRDefault="00470D40" w:rsidP="00470D40">
      <w:pPr>
        <w:spacing w:after="100" w:afterAutospacing="1" w:line="360" w:lineRule="auto"/>
        <w:jc w:val="both"/>
        <w:rPr>
          <w:rFonts w:ascii="Arial" w:hAnsi="Arial" w:cs="Arial"/>
          <w:sz w:val="24"/>
          <w:szCs w:val="24"/>
        </w:rPr>
      </w:pPr>
      <w:r>
        <w:rPr>
          <w:rFonts w:ascii="Arial" w:hAnsi="Arial" w:cs="Arial"/>
          <w:sz w:val="24"/>
          <w:szCs w:val="24"/>
        </w:rPr>
        <w:t xml:space="preserve">BERA (2018) </w:t>
      </w:r>
      <w:r>
        <w:rPr>
          <w:rFonts w:ascii="Arial" w:hAnsi="Arial" w:cs="Arial"/>
          <w:i/>
          <w:iCs/>
          <w:sz w:val="24"/>
          <w:szCs w:val="24"/>
        </w:rPr>
        <w:t>Ethical Guidelines for Educational Research</w:t>
      </w:r>
      <w:r>
        <w:rPr>
          <w:rFonts w:ascii="Arial" w:hAnsi="Arial" w:cs="Arial"/>
          <w:sz w:val="24"/>
          <w:szCs w:val="24"/>
        </w:rPr>
        <w:t>, 4</w:t>
      </w:r>
      <w:r>
        <w:rPr>
          <w:rFonts w:ascii="Arial" w:hAnsi="Arial" w:cs="Arial"/>
          <w:sz w:val="24"/>
          <w:szCs w:val="24"/>
          <w:vertAlign w:val="superscript"/>
        </w:rPr>
        <w:t>th</w:t>
      </w:r>
      <w:r>
        <w:rPr>
          <w:rFonts w:ascii="Arial" w:hAnsi="Arial" w:cs="Arial"/>
          <w:sz w:val="24"/>
          <w:szCs w:val="24"/>
        </w:rPr>
        <w:t xml:space="preserve"> edn. </w:t>
      </w:r>
      <w:r w:rsidR="009622FD">
        <w:rPr>
          <w:rFonts w:ascii="Arial" w:hAnsi="Arial" w:cs="Arial"/>
          <w:sz w:val="24"/>
          <w:szCs w:val="24"/>
        </w:rPr>
        <w:t xml:space="preserve">Online. </w:t>
      </w:r>
      <w:r>
        <w:rPr>
          <w:rFonts w:ascii="Arial" w:hAnsi="Arial" w:cs="Arial"/>
          <w:sz w:val="24"/>
          <w:szCs w:val="24"/>
        </w:rPr>
        <w:t xml:space="preserve">Available </w:t>
      </w:r>
      <w:r w:rsidR="009622FD">
        <w:rPr>
          <w:rFonts w:ascii="Arial" w:hAnsi="Arial" w:cs="Arial"/>
          <w:sz w:val="24"/>
          <w:szCs w:val="24"/>
        </w:rPr>
        <w:t>at</w:t>
      </w:r>
      <w:r>
        <w:rPr>
          <w:rFonts w:ascii="Arial" w:hAnsi="Arial" w:cs="Arial"/>
          <w:sz w:val="24"/>
          <w:szCs w:val="24"/>
        </w:rPr>
        <w:t>: www.bera.ac.uk/researchers-resources/publications/ethical-guidelines-for-educational-research-2018 (accessed 20 February 2019)</w:t>
      </w:r>
      <w:r w:rsidR="009622FD">
        <w:rPr>
          <w:rFonts w:ascii="Arial" w:hAnsi="Arial" w:cs="Arial"/>
          <w:sz w:val="24"/>
          <w:szCs w:val="24"/>
        </w:rPr>
        <w:t>.</w:t>
      </w:r>
    </w:p>
    <w:p w14:paraId="2472F037" w14:textId="754D1C9A" w:rsidR="000168D4" w:rsidRDefault="000168D4" w:rsidP="009E3DFD">
      <w:pPr>
        <w:spacing w:after="100" w:afterAutospacing="1" w:line="360" w:lineRule="auto"/>
        <w:jc w:val="both"/>
        <w:rPr>
          <w:rFonts w:ascii="Arial" w:hAnsi="Arial" w:cs="Arial"/>
          <w:sz w:val="24"/>
          <w:szCs w:val="24"/>
        </w:rPr>
      </w:pPr>
      <w:r w:rsidRPr="000168D4">
        <w:rPr>
          <w:rFonts w:ascii="Arial" w:hAnsi="Arial" w:cs="Arial"/>
          <w:sz w:val="24"/>
          <w:szCs w:val="24"/>
        </w:rPr>
        <w:lastRenderedPageBreak/>
        <w:t xml:space="preserve">Bleses, D., Makransky, G., Dale, P. </w:t>
      </w:r>
      <w:r w:rsidR="00036CAE">
        <w:rPr>
          <w:rFonts w:ascii="Arial" w:hAnsi="Arial" w:cs="Arial"/>
          <w:sz w:val="24"/>
          <w:szCs w:val="24"/>
        </w:rPr>
        <w:t>and</w:t>
      </w:r>
      <w:r w:rsidRPr="000168D4">
        <w:rPr>
          <w:rFonts w:ascii="Arial" w:hAnsi="Arial" w:cs="Arial"/>
          <w:sz w:val="24"/>
          <w:szCs w:val="24"/>
        </w:rPr>
        <w:t xml:space="preserve"> Hojen, A. (2016) Early productive vocabulary predicts academic achievement 10 years later</w:t>
      </w:r>
      <w:r w:rsidR="00D96BCF">
        <w:rPr>
          <w:rFonts w:ascii="Arial" w:hAnsi="Arial" w:cs="Arial"/>
          <w:sz w:val="24"/>
          <w:szCs w:val="24"/>
        </w:rPr>
        <w:t>.</w:t>
      </w:r>
      <w:r w:rsidRPr="000168D4">
        <w:rPr>
          <w:rFonts w:ascii="Arial" w:hAnsi="Arial" w:cs="Arial"/>
          <w:sz w:val="24"/>
          <w:szCs w:val="24"/>
        </w:rPr>
        <w:t xml:space="preserve"> </w:t>
      </w:r>
      <w:r w:rsidRPr="00016C89">
        <w:rPr>
          <w:rFonts w:ascii="Arial" w:hAnsi="Arial" w:cs="Arial"/>
          <w:i/>
          <w:iCs/>
          <w:sz w:val="24"/>
          <w:szCs w:val="24"/>
        </w:rPr>
        <w:t>Applied Psycholinguistics</w:t>
      </w:r>
      <w:r w:rsidRPr="000168D4">
        <w:rPr>
          <w:rFonts w:ascii="Arial" w:hAnsi="Arial" w:cs="Arial"/>
          <w:sz w:val="24"/>
          <w:szCs w:val="24"/>
        </w:rPr>
        <w:t xml:space="preserve">, </w:t>
      </w:r>
      <w:r w:rsidRPr="00957419">
        <w:rPr>
          <w:rFonts w:ascii="Arial" w:hAnsi="Arial" w:cs="Arial"/>
          <w:b/>
          <w:bCs/>
          <w:sz w:val="24"/>
          <w:szCs w:val="24"/>
        </w:rPr>
        <w:t>37</w:t>
      </w:r>
      <w:r w:rsidR="00957419">
        <w:rPr>
          <w:rFonts w:ascii="Arial" w:hAnsi="Arial" w:cs="Arial"/>
          <w:b/>
          <w:bCs/>
          <w:sz w:val="24"/>
          <w:szCs w:val="24"/>
        </w:rPr>
        <w:t>(</w:t>
      </w:r>
      <w:r w:rsidRPr="000168D4">
        <w:rPr>
          <w:rFonts w:ascii="Arial" w:hAnsi="Arial" w:cs="Arial"/>
          <w:sz w:val="24"/>
          <w:szCs w:val="24"/>
        </w:rPr>
        <w:t>6</w:t>
      </w:r>
      <w:r w:rsidR="00957419">
        <w:rPr>
          <w:rFonts w:ascii="Arial" w:hAnsi="Arial" w:cs="Arial"/>
          <w:sz w:val="24"/>
          <w:szCs w:val="24"/>
        </w:rPr>
        <w:t>)</w:t>
      </w:r>
      <w:r w:rsidRPr="000168D4">
        <w:rPr>
          <w:rFonts w:ascii="Arial" w:hAnsi="Arial" w:cs="Arial"/>
          <w:sz w:val="24"/>
          <w:szCs w:val="24"/>
        </w:rPr>
        <w:t xml:space="preserve">, </w:t>
      </w:r>
      <w:r w:rsidR="00016C89">
        <w:rPr>
          <w:rFonts w:ascii="Arial" w:hAnsi="Arial" w:cs="Arial"/>
          <w:sz w:val="24"/>
          <w:szCs w:val="24"/>
        </w:rPr>
        <w:t>pp.</w:t>
      </w:r>
      <w:r w:rsidRPr="000168D4">
        <w:rPr>
          <w:rFonts w:ascii="Arial" w:hAnsi="Arial" w:cs="Arial"/>
          <w:sz w:val="24"/>
          <w:szCs w:val="24"/>
        </w:rPr>
        <w:t>1461-1476</w:t>
      </w:r>
      <w:r w:rsidR="00016C89">
        <w:rPr>
          <w:rFonts w:ascii="Arial" w:hAnsi="Arial" w:cs="Arial"/>
          <w:sz w:val="24"/>
          <w:szCs w:val="24"/>
        </w:rPr>
        <w:t>.</w:t>
      </w:r>
    </w:p>
    <w:p w14:paraId="3476829F" w14:textId="4FC83E4F" w:rsidR="00375D46" w:rsidRDefault="00375D46" w:rsidP="009E3DFD">
      <w:pPr>
        <w:spacing w:after="100" w:afterAutospacing="1" w:line="360" w:lineRule="auto"/>
        <w:jc w:val="both"/>
        <w:rPr>
          <w:rFonts w:ascii="Arial" w:hAnsi="Arial" w:cs="Arial"/>
          <w:sz w:val="24"/>
          <w:szCs w:val="24"/>
        </w:rPr>
      </w:pPr>
      <w:r w:rsidRPr="00375D46">
        <w:rPr>
          <w:rFonts w:ascii="Arial" w:hAnsi="Arial" w:cs="Arial"/>
          <w:sz w:val="24"/>
          <w:szCs w:val="24"/>
        </w:rPr>
        <w:t xml:space="preserve">Brezina, V. (2018) </w:t>
      </w:r>
      <w:r w:rsidRPr="00016C89">
        <w:rPr>
          <w:rFonts w:ascii="Arial" w:hAnsi="Arial" w:cs="Arial"/>
          <w:i/>
          <w:iCs/>
          <w:sz w:val="24"/>
          <w:szCs w:val="24"/>
        </w:rPr>
        <w:t>Statistics in Corpus Linguistics</w:t>
      </w:r>
      <w:r w:rsidR="00016C89">
        <w:rPr>
          <w:rFonts w:ascii="Arial" w:hAnsi="Arial" w:cs="Arial"/>
          <w:sz w:val="24"/>
          <w:szCs w:val="24"/>
        </w:rPr>
        <w:t>.</w:t>
      </w:r>
      <w:r w:rsidRPr="00375D46">
        <w:rPr>
          <w:rFonts w:ascii="Arial" w:hAnsi="Arial" w:cs="Arial"/>
          <w:sz w:val="24"/>
          <w:szCs w:val="24"/>
        </w:rPr>
        <w:t xml:space="preserve"> Cambridge:  CUP</w:t>
      </w:r>
    </w:p>
    <w:p w14:paraId="5B59B7DA" w14:textId="73F4A7D8" w:rsidR="00D1294C" w:rsidRDefault="00D1294C" w:rsidP="009E3DFD">
      <w:pPr>
        <w:spacing w:after="100" w:afterAutospacing="1" w:line="360" w:lineRule="auto"/>
        <w:jc w:val="both"/>
        <w:rPr>
          <w:rFonts w:ascii="Arial" w:hAnsi="Arial" w:cs="Arial"/>
          <w:sz w:val="24"/>
          <w:szCs w:val="24"/>
        </w:rPr>
      </w:pPr>
      <w:r w:rsidRPr="00D1294C">
        <w:rPr>
          <w:rFonts w:ascii="Arial" w:hAnsi="Arial" w:cs="Arial"/>
          <w:sz w:val="24"/>
          <w:szCs w:val="24"/>
        </w:rPr>
        <w:t xml:space="preserve">Brost, B. </w:t>
      </w:r>
      <w:r w:rsidR="00036CAE">
        <w:rPr>
          <w:rFonts w:ascii="Arial" w:hAnsi="Arial" w:cs="Arial"/>
          <w:sz w:val="24"/>
          <w:szCs w:val="24"/>
        </w:rPr>
        <w:t>and</w:t>
      </w:r>
      <w:r w:rsidRPr="00D1294C">
        <w:rPr>
          <w:rFonts w:ascii="Arial" w:hAnsi="Arial" w:cs="Arial"/>
          <w:sz w:val="24"/>
          <w:szCs w:val="24"/>
        </w:rPr>
        <w:t xml:space="preserve"> Bradley, K. (2006) Student compliance with assigned reading: a case study</w:t>
      </w:r>
      <w:r w:rsidR="00D96BCF">
        <w:rPr>
          <w:rFonts w:ascii="Arial" w:hAnsi="Arial" w:cs="Arial"/>
          <w:sz w:val="24"/>
          <w:szCs w:val="24"/>
        </w:rPr>
        <w:t>.</w:t>
      </w:r>
      <w:r w:rsidRPr="00D1294C">
        <w:rPr>
          <w:rFonts w:ascii="Arial" w:hAnsi="Arial" w:cs="Arial"/>
          <w:sz w:val="24"/>
          <w:szCs w:val="24"/>
        </w:rPr>
        <w:t xml:space="preserve"> </w:t>
      </w:r>
      <w:r w:rsidRPr="00016C89">
        <w:rPr>
          <w:rFonts w:ascii="Arial" w:hAnsi="Arial" w:cs="Arial"/>
          <w:i/>
          <w:iCs/>
          <w:sz w:val="24"/>
          <w:szCs w:val="24"/>
        </w:rPr>
        <w:t>Journal of Scholarship of Teaching and Learning</w:t>
      </w:r>
      <w:r w:rsidRPr="00D1294C">
        <w:rPr>
          <w:rFonts w:ascii="Arial" w:hAnsi="Arial" w:cs="Arial"/>
          <w:sz w:val="24"/>
          <w:szCs w:val="24"/>
        </w:rPr>
        <w:t xml:space="preserve">, </w:t>
      </w:r>
      <w:r w:rsidRPr="00D96BCF">
        <w:rPr>
          <w:rFonts w:ascii="Arial" w:hAnsi="Arial" w:cs="Arial"/>
          <w:b/>
          <w:bCs/>
          <w:sz w:val="24"/>
          <w:szCs w:val="24"/>
        </w:rPr>
        <w:t>6</w:t>
      </w:r>
      <w:r w:rsidR="00D96BCF">
        <w:rPr>
          <w:rFonts w:ascii="Arial" w:hAnsi="Arial" w:cs="Arial"/>
          <w:sz w:val="24"/>
          <w:szCs w:val="24"/>
        </w:rPr>
        <w:t>(</w:t>
      </w:r>
      <w:r w:rsidRPr="00D1294C">
        <w:rPr>
          <w:rFonts w:ascii="Arial" w:hAnsi="Arial" w:cs="Arial"/>
          <w:sz w:val="24"/>
          <w:szCs w:val="24"/>
        </w:rPr>
        <w:t>2</w:t>
      </w:r>
      <w:r w:rsidR="00D96BCF">
        <w:rPr>
          <w:rFonts w:ascii="Arial" w:hAnsi="Arial" w:cs="Arial"/>
          <w:sz w:val="24"/>
          <w:szCs w:val="24"/>
        </w:rPr>
        <w:t>)</w:t>
      </w:r>
      <w:r w:rsidRPr="00D1294C">
        <w:rPr>
          <w:rFonts w:ascii="Arial" w:hAnsi="Arial" w:cs="Arial"/>
          <w:sz w:val="24"/>
          <w:szCs w:val="24"/>
        </w:rPr>
        <w:t>,</w:t>
      </w:r>
      <w:r w:rsidR="009C082E">
        <w:rPr>
          <w:rFonts w:ascii="Arial" w:hAnsi="Arial" w:cs="Arial"/>
          <w:sz w:val="24"/>
          <w:szCs w:val="24"/>
        </w:rPr>
        <w:t xml:space="preserve"> pp.</w:t>
      </w:r>
      <w:r w:rsidRPr="00D1294C">
        <w:rPr>
          <w:rFonts w:ascii="Arial" w:hAnsi="Arial" w:cs="Arial"/>
          <w:sz w:val="24"/>
          <w:szCs w:val="24"/>
        </w:rPr>
        <w:t xml:space="preserve"> 101-111</w:t>
      </w:r>
      <w:r w:rsidR="00D96BCF">
        <w:rPr>
          <w:rFonts w:ascii="Arial" w:hAnsi="Arial" w:cs="Arial"/>
          <w:sz w:val="24"/>
          <w:szCs w:val="24"/>
        </w:rPr>
        <w:t>.</w:t>
      </w:r>
    </w:p>
    <w:p w14:paraId="284AD087" w14:textId="715BBA9C" w:rsidR="00DE23EF" w:rsidRDefault="00DE23EF" w:rsidP="00DE23EF">
      <w:pPr>
        <w:spacing w:after="100" w:afterAutospacing="1" w:line="360" w:lineRule="auto"/>
        <w:jc w:val="both"/>
        <w:rPr>
          <w:rFonts w:ascii="Arial" w:hAnsi="Arial" w:cs="Arial"/>
          <w:sz w:val="24"/>
          <w:szCs w:val="24"/>
        </w:rPr>
      </w:pPr>
      <w:r>
        <w:rPr>
          <w:rFonts w:ascii="Arial" w:hAnsi="Arial" w:cs="Arial"/>
          <w:sz w:val="24"/>
          <w:szCs w:val="24"/>
        </w:rPr>
        <w:t xml:space="preserve">Brown, R., Waring, R. </w:t>
      </w:r>
      <w:r w:rsidR="00036CAE">
        <w:rPr>
          <w:rFonts w:ascii="Arial" w:hAnsi="Arial" w:cs="Arial"/>
          <w:sz w:val="24"/>
          <w:szCs w:val="24"/>
        </w:rPr>
        <w:t>and</w:t>
      </w:r>
      <w:r>
        <w:rPr>
          <w:rFonts w:ascii="Arial" w:hAnsi="Arial" w:cs="Arial"/>
          <w:sz w:val="24"/>
          <w:szCs w:val="24"/>
        </w:rPr>
        <w:t xml:space="preserve"> Donkaewbua, S. (2008) Incidental vocabulary acquisition from reading, reading-while listening, and listening to stories</w:t>
      </w:r>
      <w:r w:rsidR="00C32C49">
        <w:rPr>
          <w:rFonts w:ascii="Arial" w:hAnsi="Arial" w:cs="Arial"/>
          <w:sz w:val="24"/>
          <w:szCs w:val="24"/>
        </w:rPr>
        <w:t>.</w:t>
      </w:r>
      <w:r>
        <w:rPr>
          <w:rFonts w:ascii="Arial" w:hAnsi="Arial" w:cs="Arial"/>
          <w:sz w:val="24"/>
          <w:szCs w:val="24"/>
        </w:rPr>
        <w:t xml:space="preserve"> </w:t>
      </w:r>
      <w:r>
        <w:rPr>
          <w:rFonts w:ascii="Arial" w:hAnsi="Arial" w:cs="Arial"/>
          <w:i/>
          <w:iCs/>
          <w:sz w:val="24"/>
          <w:szCs w:val="24"/>
        </w:rPr>
        <w:t>Reading in a Foreign Language</w:t>
      </w:r>
      <w:r>
        <w:rPr>
          <w:rFonts w:ascii="Arial" w:hAnsi="Arial" w:cs="Arial"/>
          <w:sz w:val="24"/>
          <w:szCs w:val="24"/>
        </w:rPr>
        <w:t xml:space="preserve">, </w:t>
      </w:r>
      <w:r w:rsidRPr="00C32C49">
        <w:rPr>
          <w:rFonts w:ascii="Arial" w:hAnsi="Arial" w:cs="Arial"/>
          <w:b/>
          <w:bCs/>
          <w:sz w:val="24"/>
          <w:szCs w:val="24"/>
        </w:rPr>
        <w:t>20</w:t>
      </w:r>
      <w:r w:rsidR="00C32C49">
        <w:rPr>
          <w:rFonts w:ascii="Arial" w:hAnsi="Arial" w:cs="Arial"/>
          <w:sz w:val="24"/>
          <w:szCs w:val="24"/>
        </w:rPr>
        <w:t>(</w:t>
      </w:r>
      <w:r>
        <w:rPr>
          <w:rFonts w:ascii="Arial" w:hAnsi="Arial" w:cs="Arial"/>
          <w:sz w:val="24"/>
          <w:szCs w:val="24"/>
        </w:rPr>
        <w:t>2</w:t>
      </w:r>
      <w:r w:rsidR="00C32C49">
        <w:rPr>
          <w:rFonts w:ascii="Arial" w:hAnsi="Arial" w:cs="Arial"/>
          <w:sz w:val="24"/>
          <w:szCs w:val="24"/>
        </w:rPr>
        <w:t>)</w:t>
      </w:r>
      <w:r>
        <w:rPr>
          <w:rFonts w:ascii="Arial" w:hAnsi="Arial" w:cs="Arial"/>
          <w:sz w:val="24"/>
          <w:szCs w:val="24"/>
        </w:rPr>
        <w:t xml:space="preserve">, </w:t>
      </w:r>
      <w:r w:rsidR="009C082E">
        <w:rPr>
          <w:rFonts w:ascii="Arial" w:hAnsi="Arial" w:cs="Arial"/>
          <w:sz w:val="24"/>
          <w:szCs w:val="24"/>
        </w:rPr>
        <w:t>pp.</w:t>
      </w:r>
      <w:r>
        <w:rPr>
          <w:rFonts w:ascii="Arial" w:hAnsi="Arial" w:cs="Arial"/>
          <w:sz w:val="24"/>
          <w:szCs w:val="24"/>
        </w:rPr>
        <w:t>136-163</w:t>
      </w:r>
      <w:r w:rsidR="00C32C49">
        <w:rPr>
          <w:rFonts w:ascii="Arial" w:hAnsi="Arial" w:cs="Arial"/>
          <w:sz w:val="24"/>
          <w:szCs w:val="24"/>
        </w:rPr>
        <w:t>.</w:t>
      </w:r>
      <w:r>
        <w:rPr>
          <w:rFonts w:ascii="Arial" w:hAnsi="Arial" w:cs="Arial"/>
          <w:sz w:val="24"/>
          <w:szCs w:val="24"/>
        </w:rPr>
        <w:t xml:space="preserve"> </w:t>
      </w:r>
    </w:p>
    <w:p w14:paraId="3DAA4D6F" w14:textId="5D9E4006" w:rsidR="008B273C" w:rsidRDefault="008B273C" w:rsidP="008B273C">
      <w:pPr>
        <w:spacing w:after="100" w:afterAutospacing="1" w:line="360" w:lineRule="auto"/>
        <w:jc w:val="both"/>
        <w:rPr>
          <w:rFonts w:ascii="Arial" w:hAnsi="Arial" w:cs="Arial"/>
          <w:sz w:val="24"/>
          <w:szCs w:val="24"/>
        </w:rPr>
      </w:pPr>
      <w:r>
        <w:rPr>
          <w:rFonts w:ascii="Arial" w:hAnsi="Arial" w:cs="Arial"/>
          <w:sz w:val="24"/>
          <w:szCs w:val="24"/>
        </w:rPr>
        <w:t xml:space="preserve">Bryman, A. (2008) </w:t>
      </w:r>
      <w:r>
        <w:rPr>
          <w:rFonts w:ascii="Arial" w:hAnsi="Arial" w:cs="Arial"/>
          <w:i/>
          <w:sz w:val="24"/>
          <w:szCs w:val="24"/>
        </w:rPr>
        <w:t>Social Research Methods</w:t>
      </w:r>
      <w:r>
        <w:rPr>
          <w:rFonts w:ascii="Arial" w:hAnsi="Arial" w:cs="Arial"/>
          <w:sz w:val="24"/>
          <w:szCs w:val="24"/>
        </w:rPr>
        <w:t>, 3</w:t>
      </w:r>
      <w:r>
        <w:rPr>
          <w:rFonts w:ascii="Arial" w:hAnsi="Arial" w:cs="Arial"/>
          <w:sz w:val="24"/>
          <w:szCs w:val="24"/>
          <w:vertAlign w:val="superscript"/>
        </w:rPr>
        <w:t>rd</w:t>
      </w:r>
      <w:r>
        <w:rPr>
          <w:rFonts w:ascii="Arial" w:hAnsi="Arial" w:cs="Arial"/>
          <w:sz w:val="24"/>
          <w:szCs w:val="24"/>
        </w:rPr>
        <w:t xml:space="preserve"> edn</w:t>
      </w:r>
      <w:r w:rsidR="006E0C1C">
        <w:rPr>
          <w:rFonts w:ascii="Arial" w:hAnsi="Arial" w:cs="Arial"/>
          <w:sz w:val="24"/>
          <w:szCs w:val="24"/>
        </w:rPr>
        <w:t>.</w:t>
      </w:r>
      <w:r>
        <w:rPr>
          <w:rFonts w:ascii="Arial" w:hAnsi="Arial" w:cs="Arial"/>
          <w:sz w:val="24"/>
          <w:szCs w:val="24"/>
        </w:rPr>
        <w:t xml:space="preserve"> Oxford:  Oxford UP</w:t>
      </w:r>
      <w:r w:rsidR="006E0C1C">
        <w:rPr>
          <w:rFonts w:ascii="Arial" w:hAnsi="Arial" w:cs="Arial"/>
          <w:sz w:val="24"/>
          <w:szCs w:val="24"/>
        </w:rPr>
        <w:t>.</w:t>
      </w:r>
    </w:p>
    <w:p w14:paraId="3F73FE89" w14:textId="5EA21D02" w:rsidR="00580296" w:rsidRDefault="00580296" w:rsidP="009E3DFD">
      <w:pPr>
        <w:spacing w:after="100" w:afterAutospacing="1" w:line="360" w:lineRule="auto"/>
        <w:jc w:val="both"/>
        <w:rPr>
          <w:rFonts w:ascii="Arial" w:hAnsi="Arial" w:cs="Arial"/>
          <w:sz w:val="24"/>
          <w:szCs w:val="24"/>
        </w:rPr>
      </w:pPr>
      <w:r w:rsidRPr="00580296">
        <w:rPr>
          <w:rFonts w:ascii="Arial" w:hAnsi="Arial" w:cs="Arial"/>
          <w:sz w:val="24"/>
          <w:szCs w:val="24"/>
        </w:rPr>
        <w:t xml:space="preserve">Brysbaert, M., Stevens, M., Mandera, P. </w:t>
      </w:r>
      <w:r w:rsidR="00036CAE">
        <w:rPr>
          <w:rFonts w:ascii="Arial" w:hAnsi="Arial" w:cs="Arial"/>
          <w:sz w:val="24"/>
          <w:szCs w:val="24"/>
        </w:rPr>
        <w:t>and</w:t>
      </w:r>
      <w:r w:rsidRPr="00580296">
        <w:rPr>
          <w:rFonts w:ascii="Arial" w:hAnsi="Arial" w:cs="Arial"/>
          <w:sz w:val="24"/>
          <w:szCs w:val="24"/>
        </w:rPr>
        <w:t xml:space="preserve"> Keuleers, E. (2016) How many words do we know? Practical estimates of vocabulary size dependent on word definition, the degree of language input and the participant’s age</w:t>
      </w:r>
      <w:r w:rsidR="006E0C1C">
        <w:rPr>
          <w:rFonts w:ascii="Arial" w:hAnsi="Arial" w:cs="Arial"/>
          <w:sz w:val="24"/>
          <w:szCs w:val="24"/>
        </w:rPr>
        <w:t>.</w:t>
      </w:r>
      <w:r w:rsidRPr="00580296">
        <w:rPr>
          <w:rFonts w:ascii="Arial" w:hAnsi="Arial" w:cs="Arial"/>
          <w:sz w:val="24"/>
          <w:szCs w:val="24"/>
        </w:rPr>
        <w:t xml:space="preserve"> </w:t>
      </w:r>
      <w:r w:rsidRPr="006E0C1C">
        <w:rPr>
          <w:rFonts w:ascii="Arial" w:hAnsi="Arial" w:cs="Arial"/>
          <w:i/>
          <w:iCs/>
          <w:sz w:val="24"/>
          <w:szCs w:val="24"/>
        </w:rPr>
        <w:t>Frontiers in Psychology</w:t>
      </w:r>
      <w:r w:rsidRPr="00580296">
        <w:rPr>
          <w:rFonts w:ascii="Arial" w:hAnsi="Arial" w:cs="Arial"/>
          <w:sz w:val="24"/>
          <w:szCs w:val="24"/>
        </w:rPr>
        <w:t xml:space="preserve">, </w:t>
      </w:r>
      <w:r w:rsidRPr="009C082E">
        <w:rPr>
          <w:rFonts w:ascii="Arial" w:hAnsi="Arial" w:cs="Arial"/>
          <w:b/>
          <w:bCs/>
          <w:sz w:val="24"/>
          <w:szCs w:val="24"/>
        </w:rPr>
        <w:t>7</w:t>
      </w:r>
      <w:r w:rsidR="009C082E">
        <w:rPr>
          <w:rFonts w:ascii="Arial" w:hAnsi="Arial" w:cs="Arial"/>
          <w:b/>
          <w:bCs/>
          <w:sz w:val="24"/>
          <w:szCs w:val="24"/>
        </w:rPr>
        <w:t>(</w:t>
      </w:r>
      <w:r w:rsidRPr="00580296">
        <w:rPr>
          <w:rFonts w:ascii="Arial" w:hAnsi="Arial" w:cs="Arial"/>
          <w:sz w:val="24"/>
          <w:szCs w:val="24"/>
        </w:rPr>
        <w:t>1116</w:t>
      </w:r>
      <w:r w:rsidR="009C082E">
        <w:rPr>
          <w:rFonts w:ascii="Arial" w:hAnsi="Arial" w:cs="Arial"/>
          <w:sz w:val="24"/>
          <w:szCs w:val="24"/>
        </w:rPr>
        <w:t>)</w:t>
      </w:r>
      <w:r w:rsidRPr="00580296">
        <w:rPr>
          <w:rFonts w:ascii="Arial" w:hAnsi="Arial" w:cs="Arial"/>
          <w:sz w:val="24"/>
          <w:szCs w:val="24"/>
        </w:rPr>
        <w:t xml:space="preserve">, </w:t>
      </w:r>
      <w:r w:rsidR="009C082E">
        <w:rPr>
          <w:rFonts w:ascii="Arial" w:hAnsi="Arial" w:cs="Arial"/>
          <w:sz w:val="24"/>
          <w:szCs w:val="24"/>
        </w:rPr>
        <w:t>pp.</w:t>
      </w:r>
      <w:r w:rsidRPr="00580296">
        <w:rPr>
          <w:rFonts w:ascii="Arial" w:hAnsi="Arial" w:cs="Arial"/>
          <w:sz w:val="24"/>
          <w:szCs w:val="24"/>
        </w:rPr>
        <w:t>1-11</w:t>
      </w:r>
      <w:r w:rsidR="006E0C1C">
        <w:rPr>
          <w:rFonts w:ascii="Arial" w:hAnsi="Arial" w:cs="Arial"/>
          <w:sz w:val="24"/>
          <w:szCs w:val="24"/>
        </w:rPr>
        <w:t>.</w:t>
      </w:r>
    </w:p>
    <w:p w14:paraId="6B67C59F" w14:textId="799DFB9E" w:rsidR="00375D46" w:rsidRDefault="00375D46" w:rsidP="00502676">
      <w:pPr>
        <w:spacing w:after="100" w:afterAutospacing="1" w:line="360" w:lineRule="auto"/>
        <w:jc w:val="both"/>
        <w:rPr>
          <w:rFonts w:ascii="Arial" w:hAnsi="Arial" w:cs="Arial"/>
          <w:sz w:val="24"/>
          <w:szCs w:val="24"/>
        </w:rPr>
      </w:pPr>
      <w:r w:rsidRPr="00375D46">
        <w:rPr>
          <w:rFonts w:ascii="Arial" w:hAnsi="Arial" w:cs="Arial"/>
          <w:sz w:val="24"/>
          <w:szCs w:val="24"/>
        </w:rPr>
        <w:t xml:space="preserve">Carver, R. (1994) Percentage of unknown vocabulary words in text as a function of the relative difficulty of the text: implications for instruction, Journal of Reading Behavior, </w:t>
      </w:r>
      <w:r w:rsidRPr="0003366C">
        <w:rPr>
          <w:rFonts w:ascii="Arial" w:hAnsi="Arial" w:cs="Arial"/>
          <w:b/>
          <w:bCs/>
          <w:sz w:val="24"/>
          <w:szCs w:val="24"/>
        </w:rPr>
        <w:t>26</w:t>
      </w:r>
      <w:r w:rsidRPr="00375D46">
        <w:rPr>
          <w:rFonts w:ascii="Arial" w:hAnsi="Arial" w:cs="Arial"/>
          <w:sz w:val="24"/>
          <w:szCs w:val="24"/>
        </w:rPr>
        <w:t xml:space="preserve">, </w:t>
      </w:r>
      <w:r w:rsidR="009C082E">
        <w:rPr>
          <w:rFonts w:ascii="Arial" w:hAnsi="Arial" w:cs="Arial"/>
          <w:sz w:val="24"/>
          <w:szCs w:val="24"/>
        </w:rPr>
        <w:t>pp.</w:t>
      </w:r>
      <w:r w:rsidRPr="00375D46">
        <w:rPr>
          <w:rFonts w:ascii="Arial" w:hAnsi="Arial" w:cs="Arial"/>
          <w:sz w:val="24"/>
          <w:szCs w:val="24"/>
        </w:rPr>
        <w:t>413-437</w:t>
      </w:r>
      <w:r w:rsidR="009C082E">
        <w:rPr>
          <w:rFonts w:ascii="Arial" w:hAnsi="Arial" w:cs="Arial"/>
          <w:sz w:val="24"/>
          <w:szCs w:val="24"/>
        </w:rPr>
        <w:t>.</w:t>
      </w:r>
    </w:p>
    <w:p w14:paraId="380FE456" w14:textId="6D9D30F4" w:rsidR="001C28C6" w:rsidRDefault="001C28C6" w:rsidP="00502676">
      <w:pPr>
        <w:spacing w:after="100" w:afterAutospacing="1" w:line="360" w:lineRule="auto"/>
        <w:jc w:val="both"/>
        <w:rPr>
          <w:rFonts w:ascii="Arial" w:hAnsi="Arial" w:cs="Arial"/>
          <w:sz w:val="24"/>
          <w:szCs w:val="24"/>
        </w:rPr>
      </w:pPr>
      <w:r w:rsidRPr="001C28C6">
        <w:rPr>
          <w:rFonts w:ascii="Arial" w:hAnsi="Arial" w:cs="Arial"/>
          <w:sz w:val="24"/>
          <w:szCs w:val="24"/>
        </w:rPr>
        <w:t xml:space="preserve">Carrell, S., Fullerton, R. </w:t>
      </w:r>
      <w:r w:rsidR="00036CAE">
        <w:rPr>
          <w:rFonts w:ascii="Arial" w:hAnsi="Arial" w:cs="Arial"/>
          <w:sz w:val="24"/>
          <w:szCs w:val="24"/>
        </w:rPr>
        <w:t>and</w:t>
      </w:r>
      <w:r w:rsidRPr="001C28C6">
        <w:rPr>
          <w:rFonts w:ascii="Arial" w:hAnsi="Arial" w:cs="Arial"/>
          <w:sz w:val="24"/>
          <w:szCs w:val="24"/>
        </w:rPr>
        <w:t xml:space="preserve"> West, J. (2009) Does your cohort matter? Measuring peer effects in college achievement</w:t>
      </w:r>
      <w:r w:rsidR="009C082E">
        <w:rPr>
          <w:rFonts w:ascii="Arial" w:hAnsi="Arial" w:cs="Arial"/>
          <w:sz w:val="24"/>
          <w:szCs w:val="24"/>
        </w:rPr>
        <w:t xml:space="preserve">. </w:t>
      </w:r>
      <w:r w:rsidRPr="009C082E">
        <w:rPr>
          <w:rFonts w:ascii="Arial" w:hAnsi="Arial" w:cs="Arial"/>
          <w:i/>
          <w:iCs/>
          <w:sz w:val="24"/>
          <w:szCs w:val="24"/>
        </w:rPr>
        <w:t>Journal of Labor Economics</w:t>
      </w:r>
      <w:r w:rsidRPr="001C28C6">
        <w:rPr>
          <w:rFonts w:ascii="Arial" w:hAnsi="Arial" w:cs="Arial"/>
          <w:sz w:val="24"/>
          <w:szCs w:val="24"/>
        </w:rPr>
        <w:t xml:space="preserve">, </w:t>
      </w:r>
      <w:r w:rsidRPr="009C082E">
        <w:rPr>
          <w:rFonts w:ascii="Arial" w:hAnsi="Arial" w:cs="Arial"/>
          <w:b/>
          <w:bCs/>
          <w:sz w:val="24"/>
          <w:szCs w:val="24"/>
        </w:rPr>
        <w:t>27</w:t>
      </w:r>
      <w:r w:rsidR="009C082E">
        <w:rPr>
          <w:rFonts w:ascii="Arial" w:hAnsi="Arial" w:cs="Arial"/>
          <w:sz w:val="24"/>
          <w:szCs w:val="24"/>
        </w:rPr>
        <w:t>(</w:t>
      </w:r>
      <w:r w:rsidRPr="001C28C6">
        <w:rPr>
          <w:rFonts w:ascii="Arial" w:hAnsi="Arial" w:cs="Arial"/>
          <w:sz w:val="24"/>
          <w:szCs w:val="24"/>
        </w:rPr>
        <w:t>3</w:t>
      </w:r>
      <w:r w:rsidR="009C082E">
        <w:rPr>
          <w:rFonts w:ascii="Arial" w:hAnsi="Arial" w:cs="Arial"/>
          <w:sz w:val="24"/>
          <w:szCs w:val="24"/>
        </w:rPr>
        <w:t>)</w:t>
      </w:r>
      <w:r w:rsidRPr="001C28C6">
        <w:rPr>
          <w:rFonts w:ascii="Arial" w:hAnsi="Arial" w:cs="Arial"/>
          <w:sz w:val="24"/>
          <w:szCs w:val="24"/>
        </w:rPr>
        <w:t>,</w:t>
      </w:r>
      <w:r w:rsidR="009C082E">
        <w:rPr>
          <w:rFonts w:ascii="Arial" w:hAnsi="Arial" w:cs="Arial"/>
          <w:sz w:val="24"/>
          <w:szCs w:val="24"/>
        </w:rPr>
        <w:t xml:space="preserve"> pp.</w:t>
      </w:r>
      <w:r w:rsidRPr="001C28C6">
        <w:rPr>
          <w:rFonts w:ascii="Arial" w:hAnsi="Arial" w:cs="Arial"/>
          <w:sz w:val="24"/>
          <w:szCs w:val="24"/>
        </w:rPr>
        <w:t xml:space="preserve"> 439-464</w:t>
      </w:r>
      <w:r w:rsidR="009C082E">
        <w:rPr>
          <w:rFonts w:ascii="Arial" w:hAnsi="Arial" w:cs="Arial"/>
          <w:sz w:val="24"/>
          <w:szCs w:val="24"/>
        </w:rPr>
        <w:t>.</w:t>
      </w:r>
    </w:p>
    <w:p w14:paraId="05B86DB3" w14:textId="6048EE10" w:rsidR="002A3419" w:rsidRDefault="002A3419" w:rsidP="00895F63">
      <w:pPr>
        <w:spacing w:after="100" w:afterAutospacing="1" w:line="360" w:lineRule="auto"/>
        <w:jc w:val="both"/>
        <w:rPr>
          <w:rFonts w:ascii="Arial" w:hAnsi="Arial" w:cs="Arial"/>
          <w:sz w:val="24"/>
          <w:szCs w:val="24"/>
        </w:rPr>
      </w:pPr>
      <w:r w:rsidRPr="002A3419">
        <w:rPr>
          <w:rFonts w:ascii="Arial" w:hAnsi="Arial" w:cs="Arial"/>
          <w:sz w:val="24"/>
          <w:szCs w:val="24"/>
        </w:rPr>
        <w:t xml:space="preserve">Chall, J., Jacobs, V. </w:t>
      </w:r>
      <w:r w:rsidR="00036CAE">
        <w:rPr>
          <w:rFonts w:ascii="Arial" w:hAnsi="Arial" w:cs="Arial"/>
          <w:sz w:val="24"/>
          <w:szCs w:val="24"/>
        </w:rPr>
        <w:t>and</w:t>
      </w:r>
      <w:r w:rsidRPr="002A3419">
        <w:rPr>
          <w:rFonts w:ascii="Arial" w:hAnsi="Arial" w:cs="Arial"/>
          <w:sz w:val="24"/>
          <w:szCs w:val="24"/>
        </w:rPr>
        <w:t xml:space="preserve"> Baldwin, L. (1990) </w:t>
      </w:r>
      <w:r w:rsidRPr="009C082E">
        <w:rPr>
          <w:rFonts w:ascii="Arial" w:hAnsi="Arial" w:cs="Arial"/>
          <w:i/>
          <w:iCs/>
          <w:sz w:val="24"/>
          <w:szCs w:val="24"/>
        </w:rPr>
        <w:t>The Reading Crisis: Why Poor Children Fall Behind</w:t>
      </w:r>
      <w:r w:rsidR="009C082E">
        <w:rPr>
          <w:rFonts w:ascii="Arial" w:hAnsi="Arial" w:cs="Arial"/>
          <w:sz w:val="24"/>
          <w:szCs w:val="24"/>
        </w:rPr>
        <w:t>.</w:t>
      </w:r>
      <w:r w:rsidRPr="002A3419">
        <w:rPr>
          <w:rFonts w:ascii="Arial" w:hAnsi="Arial" w:cs="Arial"/>
          <w:sz w:val="24"/>
          <w:szCs w:val="24"/>
        </w:rPr>
        <w:t xml:space="preserve"> Cambridge, MA: Harvard University Press</w:t>
      </w:r>
      <w:r w:rsidR="009C082E">
        <w:rPr>
          <w:rFonts w:ascii="Arial" w:hAnsi="Arial" w:cs="Arial"/>
          <w:sz w:val="24"/>
          <w:szCs w:val="24"/>
        </w:rPr>
        <w:t>.</w:t>
      </w:r>
    </w:p>
    <w:p w14:paraId="23FF20D9" w14:textId="15EAB682" w:rsidR="00895F63" w:rsidRDefault="00895F63" w:rsidP="00895F63">
      <w:pPr>
        <w:spacing w:after="100" w:afterAutospacing="1" w:line="360" w:lineRule="auto"/>
        <w:jc w:val="both"/>
        <w:rPr>
          <w:rFonts w:ascii="Arial" w:hAnsi="Arial" w:cs="Arial"/>
          <w:sz w:val="24"/>
          <w:szCs w:val="24"/>
        </w:rPr>
      </w:pPr>
      <w:r>
        <w:rPr>
          <w:rFonts w:ascii="Arial" w:hAnsi="Arial" w:cs="Arial"/>
          <w:sz w:val="24"/>
          <w:szCs w:val="24"/>
        </w:rPr>
        <w:t>Coxhead, A. (2000) A new academic word list</w:t>
      </w:r>
      <w:r w:rsidR="009C082E">
        <w:rPr>
          <w:rFonts w:ascii="Arial" w:hAnsi="Arial" w:cs="Arial"/>
          <w:sz w:val="24"/>
          <w:szCs w:val="24"/>
        </w:rPr>
        <w:t>.</w:t>
      </w:r>
      <w:r>
        <w:rPr>
          <w:rFonts w:ascii="Arial" w:hAnsi="Arial" w:cs="Arial"/>
          <w:sz w:val="24"/>
          <w:szCs w:val="24"/>
        </w:rPr>
        <w:t xml:space="preserve"> </w:t>
      </w:r>
      <w:r>
        <w:rPr>
          <w:rFonts w:ascii="Arial" w:hAnsi="Arial" w:cs="Arial"/>
          <w:i/>
          <w:sz w:val="24"/>
          <w:szCs w:val="24"/>
        </w:rPr>
        <w:t>TESOL Quarterly</w:t>
      </w:r>
      <w:r>
        <w:rPr>
          <w:rFonts w:ascii="Arial" w:hAnsi="Arial" w:cs="Arial"/>
          <w:sz w:val="24"/>
          <w:szCs w:val="24"/>
        </w:rPr>
        <w:t xml:space="preserve">, </w:t>
      </w:r>
      <w:r w:rsidRPr="009C082E">
        <w:rPr>
          <w:rFonts w:ascii="Arial" w:hAnsi="Arial" w:cs="Arial"/>
          <w:b/>
          <w:bCs/>
          <w:sz w:val="24"/>
          <w:szCs w:val="24"/>
        </w:rPr>
        <w:t>34</w:t>
      </w:r>
      <w:r w:rsidR="009C082E">
        <w:rPr>
          <w:rFonts w:ascii="Arial" w:hAnsi="Arial" w:cs="Arial"/>
          <w:sz w:val="24"/>
          <w:szCs w:val="24"/>
        </w:rPr>
        <w:t>(</w:t>
      </w:r>
      <w:r>
        <w:rPr>
          <w:rFonts w:ascii="Arial" w:hAnsi="Arial" w:cs="Arial"/>
          <w:sz w:val="24"/>
          <w:szCs w:val="24"/>
        </w:rPr>
        <w:t>2</w:t>
      </w:r>
      <w:r w:rsidR="009C082E">
        <w:rPr>
          <w:rFonts w:ascii="Arial" w:hAnsi="Arial" w:cs="Arial"/>
          <w:sz w:val="24"/>
          <w:szCs w:val="24"/>
        </w:rPr>
        <w:t>)</w:t>
      </w:r>
      <w:r>
        <w:rPr>
          <w:rFonts w:ascii="Arial" w:hAnsi="Arial" w:cs="Arial"/>
          <w:sz w:val="24"/>
          <w:szCs w:val="24"/>
        </w:rPr>
        <w:t xml:space="preserve">, </w:t>
      </w:r>
      <w:r w:rsidR="009C082E">
        <w:rPr>
          <w:rFonts w:ascii="Arial" w:hAnsi="Arial" w:cs="Arial"/>
          <w:sz w:val="24"/>
          <w:szCs w:val="24"/>
        </w:rPr>
        <w:t xml:space="preserve">pp. </w:t>
      </w:r>
      <w:r>
        <w:rPr>
          <w:rFonts w:ascii="Arial" w:hAnsi="Arial" w:cs="Arial"/>
          <w:sz w:val="24"/>
          <w:szCs w:val="24"/>
        </w:rPr>
        <w:t>213-238</w:t>
      </w:r>
      <w:r w:rsidR="009C082E">
        <w:rPr>
          <w:rFonts w:ascii="Arial" w:hAnsi="Arial" w:cs="Arial"/>
          <w:sz w:val="24"/>
          <w:szCs w:val="24"/>
        </w:rPr>
        <w:t>.</w:t>
      </w:r>
    </w:p>
    <w:p w14:paraId="45FDA13A" w14:textId="1710F2D4" w:rsidR="00700F50" w:rsidRPr="00F65064" w:rsidRDefault="00700F50" w:rsidP="00502676">
      <w:pPr>
        <w:spacing w:after="100" w:afterAutospacing="1" w:line="360" w:lineRule="auto"/>
        <w:jc w:val="both"/>
        <w:rPr>
          <w:rFonts w:ascii="Arial" w:hAnsi="Arial" w:cs="Arial"/>
          <w:sz w:val="24"/>
          <w:szCs w:val="24"/>
        </w:rPr>
      </w:pPr>
      <w:r>
        <w:rPr>
          <w:rFonts w:ascii="Arial" w:hAnsi="Arial" w:cs="Arial"/>
          <w:sz w:val="24"/>
          <w:szCs w:val="24"/>
        </w:rPr>
        <w:t>Crystal, D. (</w:t>
      </w:r>
      <w:r w:rsidR="004F1C19">
        <w:rPr>
          <w:rFonts w:ascii="Arial" w:hAnsi="Arial" w:cs="Arial"/>
          <w:sz w:val="24"/>
          <w:szCs w:val="24"/>
        </w:rPr>
        <w:t xml:space="preserve">2019) </w:t>
      </w:r>
      <w:r w:rsidR="004F1C19">
        <w:rPr>
          <w:rFonts w:ascii="Arial" w:hAnsi="Arial" w:cs="Arial"/>
          <w:i/>
          <w:iCs/>
          <w:sz w:val="24"/>
          <w:szCs w:val="24"/>
        </w:rPr>
        <w:t xml:space="preserve">The Cambridge </w:t>
      </w:r>
      <w:r w:rsidR="00F65064">
        <w:rPr>
          <w:rFonts w:ascii="Arial" w:hAnsi="Arial" w:cs="Arial"/>
          <w:i/>
          <w:iCs/>
          <w:sz w:val="24"/>
          <w:szCs w:val="24"/>
        </w:rPr>
        <w:t>Encyclopaedia</w:t>
      </w:r>
      <w:r w:rsidR="004F1C19">
        <w:rPr>
          <w:rFonts w:ascii="Arial" w:hAnsi="Arial" w:cs="Arial"/>
          <w:i/>
          <w:iCs/>
          <w:sz w:val="24"/>
          <w:szCs w:val="24"/>
        </w:rPr>
        <w:t xml:space="preserve"> of </w:t>
      </w:r>
      <w:r w:rsidR="00F65064">
        <w:rPr>
          <w:rFonts w:ascii="Arial" w:hAnsi="Arial" w:cs="Arial"/>
          <w:i/>
          <w:iCs/>
          <w:sz w:val="24"/>
          <w:szCs w:val="24"/>
        </w:rPr>
        <w:t>the English Language</w:t>
      </w:r>
      <w:r w:rsidR="00F65064">
        <w:rPr>
          <w:rFonts w:ascii="Arial" w:hAnsi="Arial" w:cs="Arial"/>
          <w:sz w:val="24"/>
          <w:szCs w:val="24"/>
        </w:rPr>
        <w:t>, 3</w:t>
      </w:r>
      <w:r w:rsidR="00F65064" w:rsidRPr="00F65064">
        <w:rPr>
          <w:rFonts w:ascii="Arial" w:hAnsi="Arial" w:cs="Arial"/>
          <w:sz w:val="24"/>
          <w:szCs w:val="24"/>
          <w:vertAlign w:val="superscript"/>
        </w:rPr>
        <w:t>rd</w:t>
      </w:r>
      <w:r w:rsidR="00F65064">
        <w:rPr>
          <w:rFonts w:ascii="Arial" w:hAnsi="Arial" w:cs="Arial"/>
          <w:sz w:val="24"/>
          <w:szCs w:val="24"/>
        </w:rPr>
        <w:t xml:space="preserve"> edn, Cambridge: CUP</w:t>
      </w:r>
      <w:r w:rsidR="00B53FCF">
        <w:rPr>
          <w:rFonts w:ascii="Arial" w:hAnsi="Arial" w:cs="Arial"/>
          <w:sz w:val="24"/>
          <w:szCs w:val="24"/>
        </w:rPr>
        <w:t>.</w:t>
      </w:r>
    </w:p>
    <w:p w14:paraId="31B6261B" w14:textId="25985EA7" w:rsidR="00502676" w:rsidRDefault="00502676" w:rsidP="00502676">
      <w:pPr>
        <w:spacing w:after="100" w:afterAutospacing="1" w:line="360" w:lineRule="auto"/>
        <w:jc w:val="both"/>
        <w:rPr>
          <w:rFonts w:ascii="Arial" w:hAnsi="Arial" w:cs="Arial"/>
          <w:sz w:val="24"/>
          <w:szCs w:val="24"/>
        </w:rPr>
      </w:pPr>
      <w:r>
        <w:rPr>
          <w:rFonts w:ascii="Arial" w:hAnsi="Arial" w:cs="Arial"/>
          <w:sz w:val="24"/>
          <w:szCs w:val="24"/>
        </w:rPr>
        <w:t xml:space="preserve">Csomay, E. </w:t>
      </w:r>
      <w:r w:rsidR="00036CAE">
        <w:rPr>
          <w:rFonts w:ascii="Arial" w:hAnsi="Arial" w:cs="Arial"/>
          <w:sz w:val="24"/>
          <w:szCs w:val="24"/>
        </w:rPr>
        <w:t>and</w:t>
      </w:r>
      <w:r>
        <w:rPr>
          <w:rFonts w:ascii="Arial" w:hAnsi="Arial" w:cs="Arial"/>
          <w:sz w:val="24"/>
          <w:szCs w:val="24"/>
        </w:rPr>
        <w:t xml:space="preserve"> Prades, A. (2018) Academic vocabulary in ESL student papers: a corpus-based study</w:t>
      </w:r>
      <w:r w:rsidR="0003366C">
        <w:rPr>
          <w:rFonts w:ascii="Arial" w:hAnsi="Arial" w:cs="Arial"/>
          <w:sz w:val="24"/>
          <w:szCs w:val="24"/>
        </w:rPr>
        <w:t>.</w:t>
      </w:r>
      <w:r>
        <w:rPr>
          <w:rFonts w:ascii="Arial" w:hAnsi="Arial" w:cs="Arial"/>
          <w:sz w:val="24"/>
          <w:szCs w:val="24"/>
        </w:rPr>
        <w:t xml:space="preserve"> </w:t>
      </w:r>
      <w:r>
        <w:rPr>
          <w:rFonts w:ascii="Arial" w:hAnsi="Arial" w:cs="Arial"/>
          <w:i/>
          <w:iCs/>
          <w:sz w:val="24"/>
          <w:szCs w:val="24"/>
        </w:rPr>
        <w:t>Journal of English for Academic Purposes</w:t>
      </w:r>
      <w:r>
        <w:rPr>
          <w:rFonts w:ascii="Arial" w:hAnsi="Arial" w:cs="Arial"/>
          <w:sz w:val="24"/>
          <w:szCs w:val="24"/>
        </w:rPr>
        <w:t xml:space="preserve">, </w:t>
      </w:r>
      <w:r w:rsidRPr="009C082E">
        <w:rPr>
          <w:rFonts w:ascii="Arial" w:hAnsi="Arial" w:cs="Arial"/>
          <w:b/>
          <w:bCs/>
          <w:sz w:val="24"/>
          <w:szCs w:val="24"/>
        </w:rPr>
        <w:t>33</w:t>
      </w:r>
      <w:r>
        <w:rPr>
          <w:rFonts w:ascii="Arial" w:hAnsi="Arial" w:cs="Arial"/>
          <w:sz w:val="24"/>
          <w:szCs w:val="24"/>
        </w:rPr>
        <w:t>,</w:t>
      </w:r>
      <w:r w:rsidR="0003366C">
        <w:rPr>
          <w:rFonts w:ascii="Arial" w:hAnsi="Arial" w:cs="Arial"/>
          <w:sz w:val="24"/>
          <w:szCs w:val="24"/>
        </w:rPr>
        <w:t xml:space="preserve"> pp.</w:t>
      </w:r>
      <w:r>
        <w:rPr>
          <w:rFonts w:ascii="Arial" w:hAnsi="Arial" w:cs="Arial"/>
          <w:sz w:val="24"/>
          <w:szCs w:val="24"/>
        </w:rPr>
        <w:t xml:space="preserve"> 100-118</w:t>
      </w:r>
      <w:r w:rsidR="00B53FCF">
        <w:rPr>
          <w:rFonts w:ascii="Arial" w:hAnsi="Arial" w:cs="Arial"/>
          <w:sz w:val="24"/>
          <w:szCs w:val="24"/>
        </w:rPr>
        <w:t>.</w:t>
      </w:r>
    </w:p>
    <w:p w14:paraId="48561FD2" w14:textId="6D7EA39B" w:rsidR="004A27AC" w:rsidRDefault="004A27AC" w:rsidP="009E3DFD">
      <w:pPr>
        <w:spacing w:after="100" w:afterAutospacing="1" w:line="360" w:lineRule="auto"/>
        <w:jc w:val="both"/>
        <w:rPr>
          <w:rFonts w:ascii="Arial" w:hAnsi="Arial" w:cs="Arial"/>
          <w:sz w:val="24"/>
          <w:szCs w:val="24"/>
        </w:rPr>
      </w:pPr>
      <w:r w:rsidRPr="004A27AC">
        <w:rPr>
          <w:rFonts w:ascii="Arial" w:hAnsi="Arial" w:cs="Arial"/>
          <w:sz w:val="24"/>
          <w:szCs w:val="24"/>
        </w:rPr>
        <w:lastRenderedPageBreak/>
        <w:t xml:space="preserve">D’Anna, C., Zechmeister, E. </w:t>
      </w:r>
      <w:r w:rsidR="00036CAE">
        <w:rPr>
          <w:rFonts w:ascii="Arial" w:hAnsi="Arial" w:cs="Arial"/>
          <w:sz w:val="24"/>
          <w:szCs w:val="24"/>
        </w:rPr>
        <w:t>and</w:t>
      </w:r>
      <w:r w:rsidRPr="004A27AC">
        <w:rPr>
          <w:rFonts w:ascii="Arial" w:hAnsi="Arial" w:cs="Arial"/>
          <w:sz w:val="24"/>
          <w:szCs w:val="24"/>
        </w:rPr>
        <w:t xml:space="preserve"> Hall, J. (1991) Toward a meaningful definition of vocabulary size</w:t>
      </w:r>
      <w:r w:rsidR="003706AB">
        <w:rPr>
          <w:rFonts w:ascii="Arial" w:hAnsi="Arial" w:cs="Arial"/>
          <w:sz w:val="24"/>
          <w:szCs w:val="24"/>
        </w:rPr>
        <w:t>.</w:t>
      </w:r>
      <w:r w:rsidRPr="004A27AC">
        <w:rPr>
          <w:rFonts w:ascii="Arial" w:hAnsi="Arial" w:cs="Arial"/>
          <w:sz w:val="24"/>
          <w:szCs w:val="24"/>
        </w:rPr>
        <w:t xml:space="preserve"> </w:t>
      </w:r>
      <w:r w:rsidRPr="0003366C">
        <w:rPr>
          <w:rFonts w:ascii="Arial" w:hAnsi="Arial" w:cs="Arial"/>
          <w:i/>
          <w:iCs/>
          <w:sz w:val="24"/>
          <w:szCs w:val="24"/>
        </w:rPr>
        <w:t>Journal of Reading Behaviour</w:t>
      </w:r>
      <w:r w:rsidRPr="004A27AC">
        <w:rPr>
          <w:rFonts w:ascii="Arial" w:hAnsi="Arial" w:cs="Arial"/>
          <w:sz w:val="24"/>
          <w:szCs w:val="24"/>
        </w:rPr>
        <w:t xml:space="preserve">, </w:t>
      </w:r>
      <w:r w:rsidRPr="009C082E">
        <w:rPr>
          <w:rFonts w:ascii="Arial" w:hAnsi="Arial" w:cs="Arial"/>
          <w:b/>
          <w:bCs/>
          <w:sz w:val="24"/>
          <w:szCs w:val="24"/>
        </w:rPr>
        <w:t>23</w:t>
      </w:r>
      <w:r w:rsidR="00ED3787">
        <w:rPr>
          <w:rFonts w:ascii="Arial" w:hAnsi="Arial" w:cs="Arial"/>
          <w:sz w:val="24"/>
          <w:szCs w:val="24"/>
        </w:rPr>
        <w:t>(</w:t>
      </w:r>
      <w:r w:rsidRPr="004A27AC">
        <w:rPr>
          <w:rFonts w:ascii="Arial" w:hAnsi="Arial" w:cs="Arial"/>
          <w:sz w:val="24"/>
          <w:szCs w:val="24"/>
        </w:rPr>
        <w:t>1</w:t>
      </w:r>
      <w:r w:rsidR="00ED3787">
        <w:rPr>
          <w:rFonts w:ascii="Arial" w:hAnsi="Arial" w:cs="Arial"/>
          <w:sz w:val="24"/>
          <w:szCs w:val="24"/>
        </w:rPr>
        <w:t>)</w:t>
      </w:r>
      <w:r w:rsidRPr="004A27AC">
        <w:rPr>
          <w:rFonts w:ascii="Arial" w:hAnsi="Arial" w:cs="Arial"/>
          <w:sz w:val="24"/>
          <w:szCs w:val="24"/>
        </w:rPr>
        <w:t xml:space="preserve">, </w:t>
      </w:r>
      <w:r w:rsidR="0003366C">
        <w:rPr>
          <w:rFonts w:ascii="Arial" w:hAnsi="Arial" w:cs="Arial"/>
          <w:sz w:val="24"/>
          <w:szCs w:val="24"/>
        </w:rPr>
        <w:t>pp.</w:t>
      </w:r>
      <w:r w:rsidRPr="004A27AC">
        <w:rPr>
          <w:rFonts w:ascii="Arial" w:hAnsi="Arial" w:cs="Arial"/>
          <w:sz w:val="24"/>
          <w:szCs w:val="24"/>
        </w:rPr>
        <w:t>109-121</w:t>
      </w:r>
      <w:r w:rsidR="00B53FCF">
        <w:rPr>
          <w:rFonts w:ascii="Arial" w:hAnsi="Arial" w:cs="Arial"/>
          <w:sz w:val="24"/>
          <w:szCs w:val="24"/>
        </w:rPr>
        <w:t>.</w:t>
      </w:r>
    </w:p>
    <w:p w14:paraId="51172664" w14:textId="51671DFB" w:rsidR="001C28C6" w:rsidRDefault="001C28C6" w:rsidP="009E3DFD">
      <w:pPr>
        <w:spacing w:after="100" w:afterAutospacing="1" w:line="360" w:lineRule="auto"/>
        <w:jc w:val="both"/>
        <w:rPr>
          <w:rFonts w:ascii="Arial" w:hAnsi="Arial" w:cs="Arial"/>
          <w:sz w:val="24"/>
          <w:szCs w:val="24"/>
        </w:rPr>
      </w:pPr>
      <w:r w:rsidRPr="001C28C6">
        <w:rPr>
          <w:rFonts w:ascii="Arial" w:hAnsi="Arial" w:cs="Arial"/>
          <w:sz w:val="24"/>
          <w:szCs w:val="24"/>
        </w:rPr>
        <w:t xml:space="preserve">Dancer, D., Morrison, K. </w:t>
      </w:r>
      <w:r w:rsidR="00036CAE">
        <w:rPr>
          <w:rFonts w:ascii="Arial" w:hAnsi="Arial" w:cs="Arial"/>
          <w:sz w:val="24"/>
          <w:szCs w:val="24"/>
        </w:rPr>
        <w:t>and</w:t>
      </w:r>
      <w:r w:rsidRPr="001C28C6">
        <w:rPr>
          <w:rFonts w:ascii="Arial" w:hAnsi="Arial" w:cs="Arial"/>
          <w:sz w:val="24"/>
          <w:szCs w:val="24"/>
        </w:rPr>
        <w:t xml:space="preserve"> Tarr, G. (2015) Measuring the effects of peer learning on students' academic achievement in first-year business statistics</w:t>
      </w:r>
      <w:r w:rsidR="0003366C">
        <w:rPr>
          <w:rFonts w:ascii="Arial" w:hAnsi="Arial" w:cs="Arial"/>
          <w:sz w:val="24"/>
          <w:szCs w:val="24"/>
        </w:rPr>
        <w:t>.</w:t>
      </w:r>
      <w:r w:rsidRPr="001C28C6">
        <w:rPr>
          <w:rFonts w:ascii="Arial" w:hAnsi="Arial" w:cs="Arial"/>
          <w:sz w:val="24"/>
          <w:szCs w:val="24"/>
        </w:rPr>
        <w:t xml:space="preserve"> </w:t>
      </w:r>
      <w:r w:rsidRPr="0003366C">
        <w:rPr>
          <w:rFonts w:ascii="Arial" w:hAnsi="Arial" w:cs="Arial"/>
          <w:i/>
          <w:iCs/>
          <w:sz w:val="24"/>
          <w:szCs w:val="24"/>
        </w:rPr>
        <w:t>Studies in Higher Education</w:t>
      </w:r>
      <w:r w:rsidRPr="001C28C6">
        <w:rPr>
          <w:rFonts w:ascii="Arial" w:hAnsi="Arial" w:cs="Arial"/>
          <w:sz w:val="24"/>
          <w:szCs w:val="24"/>
        </w:rPr>
        <w:t xml:space="preserve">, </w:t>
      </w:r>
      <w:r w:rsidRPr="0003366C">
        <w:rPr>
          <w:rFonts w:ascii="Arial" w:hAnsi="Arial" w:cs="Arial"/>
          <w:b/>
          <w:bCs/>
          <w:sz w:val="24"/>
          <w:szCs w:val="24"/>
        </w:rPr>
        <w:t>40</w:t>
      </w:r>
      <w:r w:rsidR="0003366C">
        <w:rPr>
          <w:rFonts w:ascii="Arial" w:hAnsi="Arial" w:cs="Arial"/>
          <w:sz w:val="24"/>
          <w:szCs w:val="24"/>
        </w:rPr>
        <w:t>(</w:t>
      </w:r>
      <w:r w:rsidRPr="001C28C6">
        <w:rPr>
          <w:rFonts w:ascii="Arial" w:hAnsi="Arial" w:cs="Arial"/>
          <w:sz w:val="24"/>
          <w:szCs w:val="24"/>
        </w:rPr>
        <w:t>10</w:t>
      </w:r>
      <w:r w:rsidR="0003366C">
        <w:rPr>
          <w:rFonts w:ascii="Arial" w:hAnsi="Arial" w:cs="Arial"/>
          <w:sz w:val="24"/>
          <w:szCs w:val="24"/>
        </w:rPr>
        <w:t>)</w:t>
      </w:r>
      <w:r w:rsidRPr="001C28C6">
        <w:rPr>
          <w:rFonts w:ascii="Arial" w:hAnsi="Arial" w:cs="Arial"/>
          <w:sz w:val="24"/>
          <w:szCs w:val="24"/>
        </w:rPr>
        <w:t xml:space="preserve">, </w:t>
      </w:r>
      <w:r w:rsidR="0003366C">
        <w:rPr>
          <w:rFonts w:ascii="Arial" w:hAnsi="Arial" w:cs="Arial"/>
          <w:sz w:val="24"/>
          <w:szCs w:val="24"/>
        </w:rPr>
        <w:t>pp.</w:t>
      </w:r>
      <w:r w:rsidRPr="001C28C6">
        <w:rPr>
          <w:rFonts w:ascii="Arial" w:hAnsi="Arial" w:cs="Arial"/>
          <w:sz w:val="24"/>
          <w:szCs w:val="24"/>
        </w:rPr>
        <w:t>1808-1828</w:t>
      </w:r>
      <w:r w:rsidR="00B53FCF">
        <w:rPr>
          <w:rFonts w:ascii="Arial" w:hAnsi="Arial" w:cs="Arial"/>
          <w:sz w:val="24"/>
          <w:szCs w:val="24"/>
        </w:rPr>
        <w:t>.</w:t>
      </w:r>
    </w:p>
    <w:p w14:paraId="6D3F0997" w14:textId="27B0B4C0" w:rsidR="007D30B0" w:rsidRDefault="007D30B0" w:rsidP="007D30B0">
      <w:pPr>
        <w:spacing w:after="100" w:afterAutospacing="1" w:line="360" w:lineRule="auto"/>
        <w:jc w:val="both"/>
        <w:rPr>
          <w:rFonts w:ascii="Arial" w:hAnsi="Arial" w:cs="Arial"/>
          <w:sz w:val="24"/>
          <w:szCs w:val="24"/>
        </w:rPr>
      </w:pPr>
      <w:r>
        <w:rPr>
          <w:rFonts w:ascii="Arial" w:hAnsi="Arial" w:cs="Arial"/>
          <w:sz w:val="24"/>
          <w:szCs w:val="24"/>
        </w:rPr>
        <w:t xml:space="preserve">Donley, A. (2012) </w:t>
      </w:r>
      <w:r>
        <w:rPr>
          <w:rFonts w:ascii="Arial" w:hAnsi="Arial" w:cs="Arial"/>
          <w:i/>
          <w:iCs/>
          <w:sz w:val="24"/>
          <w:szCs w:val="24"/>
        </w:rPr>
        <w:t>Student Handbook to Sociology: Research Methods</w:t>
      </w:r>
      <w:r w:rsidR="0003366C">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New York: Infobase Learning</w:t>
      </w:r>
      <w:r w:rsidR="00B53FCF">
        <w:rPr>
          <w:rFonts w:ascii="Arial" w:hAnsi="Arial" w:cs="Arial"/>
          <w:sz w:val="24"/>
          <w:szCs w:val="24"/>
        </w:rPr>
        <w:t>.</w:t>
      </w:r>
    </w:p>
    <w:p w14:paraId="32822A3D" w14:textId="0E1F3054" w:rsidR="004A27AC" w:rsidRDefault="004A27AC" w:rsidP="009E3DFD">
      <w:pPr>
        <w:spacing w:after="100" w:afterAutospacing="1" w:line="360" w:lineRule="auto"/>
        <w:jc w:val="both"/>
        <w:rPr>
          <w:rFonts w:ascii="Arial" w:hAnsi="Arial" w:cs="Arial"/>
          <w:sz w:val="24"/>
          <w:szCs w:val="24"/>
        </w:rPr>
      </w:pPr>
      <w:r>
        <w:rPr>
          <w:rFonts w:ascii="Arial" w:hAnsi="Arial" w:cs="Arial"/>
          <w:sz w:val="24"/>
          <w:szCs w:val="24"/>
        </w:rPr>
        <w:t xml:space="preserve">Dupuy, H. (1974) </w:t>
      </w:r>
      <w:r>
        <w:rPr>
          <w:rFonts w:ascii="Arial" w:hAnsi="Arial" w:cs="Arial"/>
          <w:i/>
          <w:sz w:val="24"/>
          <w:szCs w:val="24"/>
        </w:rPr>
        <w:t>The Rationale, Development and Standardization of a Basic Word Vocabulary Test</w:t>
      </w:r>
      <w:r w:rsidR="0003366C">
        <w:rPr>
          <w:rFonts w:ascii="Arial" w:hAnsi="Arial" w:cs="Arial"/>
          <w:i/>
          <w:sz w:val="24"/>
          <w:szCs w:val="24"/>
        </w:rPr>
        <w:t>.</w:t>
      </w:r>
      <w:r>
        <w:rPr>
          <w:rFonts w:ascii="Arial" w:hAnsi="Arial" w:cs="Arial"/>
          <w:sz w:val="24"/>
          <w:szCs w:val="24"/>
        </w:rPr>
        <w:t xml:space="preserve"> Washington, DC: National Center for Health Statistics</w:t>
      </w:r>
      <w:r w:rsidR="00B53FCF">
        <w:rPr>
          <w:rFonts w:ascii="Arial" w:hAnsi="Arial" w:cs="Arial"/>
          <w:sz w:val="24"/>
          <w:szCs w:val="24"/>
        </w:rPr>
        <w:t>.</w:t>
      </w:r>
      <w:r>
        <w:rPr>
          <w:rFonts w:ascii="Arial" w:hAnsi="Arial" w:cs="Arial"/>
          <w:sz w:val="24"/>
          <w:szCs w:val="24"/>
        </w:rPr>
        <w:t> </w:t>
      </w:r>
    </w:p>
    <w:p w14:paraId="3BA296D1" w14:textId="41F5339F" w:rsidR="00F00466" w:rsidRDefault="00F00466" w:rsidP="009E3DFD">
      <w:pPr>
        <w:spacing w:after="100" w:afterAutospacing="1" w:line="360" w:lineRule="auto"/>
        <w:jc w:val="both"/>
        <w:rPr>
          <w:rFonts w:ascii="Arial" w:hAnsi="Arial" w:cs="Arial"/>
          <w:sz w:val="24"/>
          <w:szCs w:val="24"/>
        </w:rPr>
      </w:pPr>
      <w:r w:rsidRPr="00F00466">
        <w:rPr>
          <w:rFonts w:ascii="Arial" w:hAnsi="Arial" w:cs="Arial"/>
          <w:sz w:val="24"/>
          <w:szCs w:val="24"/>
        </w:rPr>
        <w:t xml:space="preserve">Ernawati, I. </w:t>
      </w:r>
      <w:r w:rsidR="00036CAE">
        <w:rPr>
          <w:rFonts w:ascii="Arial" w:hAnsi="Arial" w:cs="Arial"/>
          <w:sz w:val="24"/>
          <w:szCs w:val="24"/>
        </w:rPr>
        <w:t>and</w:t>
      </w:r>
      <w:r w:rsidRPr="00F00466">
        <w:rPr>
          <w:rFonts w:ascii="Arial" w:hAnsi="Arial" w:cs="Arial"/>
          <w:sz w:val="24"/>
          <w:szCs w:val="24"/>
        </w:rPr>
        <w:t xml:space="preserve"> Ardi, P. (2017) </w:t>
      </w:r>
      <w:r w:rsidRPr="0045595E">
        <w:rPr>
          <w:rFonts w:ascii="Arial" w:hAnsi="Arial" w:cs="Arial"/>
          <w:i/>
          <w:iCs/>
          <w:sz w:val="24"/>
          <w:szCs w:val="24"/>
        </w:rPr>
        <w:t>Exploring students difficulties in reading academic tests</w:t>
      </w:r>
      <w:r w:rsidR="0045595E">
        <w:rPr>
          <w:rFonts w:ascii="Arial" w:hAnsi="Arial" w:cs="Arial"/>
          <w:sz w:val="24"/>
          <w:szCs w:val="24"/>
        </w:rPr>
        <w:t>.</w:t>
      </w:r>
      <w:r w:rsidRPr="00F00466">
        <w:rPr>
          <w:rFonts w:ascii="Arial" w:hAnsi="Arial" w:cs="Arial"/>
          <w:sz w:val="24"/>
          <w:szCs w:val="24"/>
        </w:rPr>
        <w:t xml:space="preserve"> UNNES International Conference on ELTLT, </w:t>
      </w:r>
      <w:r w:rsidRPr="00ED3787">
        <w:rPr>
          <w:rFonts w:ascii="Arial" w:hAnsi="Arial" w:cs="Arial"/>
          <w:b/>
          <w:bCs/>
          <w:sz w:val="24"/>
          <w:szCs w:val="24"/>
        </w:rPr>
        <w:t>0</w:t>
      </w:r>
      <w:r w:rsidR="00ED3787">
        <w:rPr>
          <w:rFonts w:ascii="Arial" w:hAnsi="Arial" w:cs="Arial"/>
          <w:sz w:val="24"/>
          <w:szCs w:val="24"/>
        </w:rPr>
        <w:t>(</w:t>
      </w:r>
      <w:r w:rsidRPr="00F00466">
        <w:rPr>
          <w:rFonts w:ascii="Arial" w:hAnsi="Arial" w:cs="Arial"/>
          <w:sz w:val="24"/>
          <w:szCs w:val="24"/>
        </w:rPr>
        <w:t>0</w:t>
      </w:r>
      <w:r w:rsidR="00ED3787">
        <w:rPr>
          <w:rFonts w:ascii="Arial" w:hAnsi="Arial" w:cs="Arial"/>
          <w:sz w:val="24"/>
          <w:szCs w:val="24"/>
        </w:rPr>
        <w:t>)</w:t>
      </w:r>
      <w:r w:rsidRPr="00F00466">
        <w:rPr>
          <w:rFonts w:ascii="Arial" w:hAnsi="Arial" w:cs="Arial"/>
          <w:sz w:val="24"/>
          <w:szCs w:val="24"/>
        </w:rPr>
        <w:t>,</w:t>
      </w:r>
      <w:r w:rsidR="0045595E">
        <w:rPr>
          <w:rFonts w:ascii="Arial" w:hAnsi="Arial" w:cs="Arial"/>
          <w:sz w:val="24"/>
          <w:szCs w:val="24"/>
        </w:rPr>
        <w:t xml:space="preserve"> pp.</w:t>
      </w:r>
      <w:r w:rsidRPr="00F00466">
        <w:rPr>
          <w:rFonts w:ascii="Arial" w:hAnsi="Arial" w:cs="Arial"/>
          <w:sz w:val="24"/>
          <w:szCs w:val="24"/>
        </w:rPr>
        <w:t xml:space="preserve"> 428-444</w:t>
      </w:r>
      <w:r w:rsidR="00B53FCF">
        <w:rPr>
          <w:rFonts w:ascii="Arial" w:hAnsi="Arial" w:cs="Arial"/>
          <w:sz w:val="24"/>
          <w:szCs w:val="24"/>
        </w:rPr>
        <w:t>.</w:t>
      </w:r>
    </w:p>
    <w:p w14:paraId="6B8CDBCC" w14:textId="10E5240A" w:rsidR="00F00466" w:rsidRDefault="00F00466" w:rsidP="009E3DFD">
      <w:pPr>
        <w:spacing w:after="100" w:afterAutospacing="1" w:line="360" w:lineRule="auto"/>
        <w:jc w:val="both"/>
        <w:rPr>
          <w:rFonts w:ascii="Arial" w:hAnsi="Arial" w:cs="Arial"/>
          <w:sz w:val="24"/>
          <w:szCs w:val="24"/>
        </w:rPr>
      </w:pPr>
      <w:r w:rsidRPr="00F00466">
        <w:rPr>
          <w:rFonts w:ascii="Arial" w:hAnsi="Arial" w:cs="Arial"/>
          <w:sz w:val="24"/>
          <w:szCs w:val="24"/>
        </w:rPr>
        <w:t xml:space="preserve">Fairburn, G. </w:t>
      </w:r>
      <w:r w:rsidR="00036CAE">
        <w:rPr>
          <w:rFonts w:ascii="Arial" w:hAnsi="Arial" w:cs="Arial"/>
          <w:sz w:val="24"/>
          <w:szCs w:val="24"/>
        </w:rPr>
        <w:t>and</w:t>
      </w:r>
      <w:r w:rsidRPr="00F00466">
        <w:rPr>
          <w:rFonts w:ascii="Arial" w:hAnsi="Arial" w:cs="Arial"/>
          <w:sz w:val="24"/>
          <w:szCs w:val="24"/>
        </w:rPr>
        <w:t xml:space="preserve"> Winch, C. (2011) </w:t>
      </w:r>
      <w:r w:rsidRPr="00ED3787">
        <w:rPr>
          <w:rFonts w:ascii="Arial" w:hAnsi="Arial" w:cs="Arial"/>
          <w:i/>
          <w:iCs/>
          <w:sz w:val="24"/>
          <w:szCs w:val="24"/>
        </w:rPr>
        <w:t>Reading, Writing and Reasoning</w:t>
      </w:r>
      <w:r w:rsidR="007B3F67">
        <w:rPr>
          <w:rFonts w:ascii="Arial" w:hAnsi="Arial" w:cs="Arial"/>
          <w:i/>
          <w:iCs/>
          <w:sz w:val="24"/>
          <w:szCs w:val="24"/>
        </w:rPr>
        <w:t xml:space="preserve"> </w:t>
      </w:r>
      <w:r w:rsidR="007B3F67" w:rsidRPr="007B3F67">
        <w:rPr>
          <w:rFonts w:ascii="Arial" w:hAnsi="Arial" w:cs="Arial"/>
          <w:sz w:val="24"/>
          <w:szCs w:val="24"/>
        </w:rPr>
        <w:t>(</w:t>
      </w:r>
      <w:r w:rsidRPr="007B3F67">
        <w:rPr>
          <w:rFonts w:ascii="Arial" w:hAnsi="Arial" w:cs="Arial"/>
          <w:sz w:val="24"/>
          <w:szCs w:val="24"/>
        </w:rPr>
        <w:t>3</w:t>
      </w:r>
      <w:r w:rsidRPr="00F00466">
        <w:rPr>
          <w:rFonts w:ascii="Arial" w:hAnsi="Arial" w:cs="Arial"/>
          <w:sz w:val="24"/>
          <w:szCs w:val="24"/>
        </w:rPr>
        <w:t>rd edn</w:t>
      </w:r>
      <w:r w:rsidR="007B3F67">
        <w:rPr>
          <w:rFonts w:ascii="Arial" w:hAnsi="Arial" w:cs="Arial"/>
          <w:sz w:val="24"/>
          <w:szCs w:val="24"/>
        </w:rPr>
        <w:t>).</w:t>
      </w:r>
      <w:r w:rsidRPr="00F00466">
        <w:rPr>
          <w:rFonts w:ascii="Arial" w:hAnsi="Arial" w:cs="Arial"/>
          <w:sz w:val="24"/>
          <w:szCs w:val="24"/>
        </w:rPr>
        <w:t xml:space="preserve"> Maidenhead:  OUP</w:t>
      </w:r>
      <w:r w:rsidR="00B53FCF">
        <w:rPr>
          <w:rFonts w:ascii="Arial" w:hAnsi="Arial" w:cs="Arial"/>
          <w:sz w:val="24"/>
          <w:szCs w:val="24"/>
        </w:rPr>
        <w:t>.</w:t>
      </w:r>
    </w:p>
    <w:p w14:paraId="210B0C4B" w14:textId="3251D055" w:rsidR="009A6BC2" w:rsidRDefault="009A6BC2" w:rsidP="009E3DFD">
      <w:pPr>
        <w:spacing w:after="100" w:afterAutospacing="1" w:line="360" w:lineRule="auto"/>
        <w:jc w:val="both"/>
        <w:rPr>
          <w:rFonts w:ascii="Arial" w:hAnsi="Arial" w:cs="Arial"/>
          <w:sz w:val="24"/>
          <w:szCs w:val="24"/>
        </w:rPr>
      </w:pPr>
      <w:r w:rsidRPr="009A6BC2">
        <w:rPr>
          <w:rFonts w:ascii="Arial" w:hAnsi="Arial" w:cs="Arial"/>
          <w:sz w:val="24"/>
          <w:szCs w:val="24"/>
        </w:rPr>
        <w:t>Gablasova, D. (2015) Learning technical words through L1 and L2: completeness and accuracy of word meanings</w:t>
      </w:r>
      <w:r w:rsidR="007B3F67">
        <w:rPr>
          <w:rFonts w:ascii="Arial" w:hAnsi="Arial" w:cs="Arial"/>
          <w:sz w:val="24"/>
          <w:szCs w:val="24"/>
        </w:rPr>
        <w:t>.</w:t>
      </w:r>
      <w:r w:rsidRPr="009A6BC2">
        <w:rPr>
          <w:rFonts w:ascii="Arial" w:hAnsi="Arial" w:cs="Arial"/>
          <w:sz w:val="24"/>
          <w:szCs w:val="24"/>
        </w:rPr>
        <w:t xml:space="preserve"> </w:t>
      </w:r>
      <w:r w:rsidRPr="007B3F67">
        <w:rPr>
          <w:rFonts w:ascii="Arial" w:hAnsi="Arial" w:cs="Arial"/>
          <w:i/>
          <w:iCs/>
          <w:sz w:val="24"/>
          <w:szCs w:val="24"/>
        </w:rPr>
        <w:t>English for Specific Purposes</w:t>
      </w:r>
      <w:r w:rsidRPr="009A6BC2">
        <w:rPr>
          <w:rFonts w:ascii="Arial" w:hAnsi="Arial" w:cs="Arial"/>
          <w:sz w:val="24"/>
          <w:szCs w:val="24"/>
        </w:rPr>
        <w:t xml:space="preserve">, </w:t>
      </w:r>
      <w:r w:rsidRPr="00180FD3">
        <w:rPr>
          <w:rFonts w:ascii="Arial" w:hAnsi="Arial" w:cs="Arial"/>
          <w:b/>
          <w:bCs/>
          <w:sz w:val="24"/>
          <w:szCs w:val="24"/>
        </w:rPr>
        <w:t>39</w:t>
      </w:r>
      <w:r w:rsidRPr="009A6BC2">
        <w:rPr>
          <w:rFonts w:ascii="Arial" w:hAnsi="Arial" w:cs="Arial"/>
          <w:sz w:val="24"/>
          <w:szCs w:val="24"/>
        </w:rPr>
        <w:t xml:space="preserve">, </w:t>
      </w:r>
      <w:r w:rsidR="007B3F67">
        <w:rPr>
          <w:rFonts w:ascii="Arial" w:hAnsi="Arial" w:cs="Arial"/>
          <w:sz w:val="24"/>
          <w:szCs w:val="24"/>
        </w:rPr>
        <w:t xml:space="preserve">pp. </w:t>
      </w:r>
      <w:r w:rsidRPr="009A6BC2">
        <w:rPr>
          <w:rFonts w:ascii="Arial" w:hAnsi="Arial" w:cs="Arial"/>
          <w:sz w:val="24"/>
          <w:szCs w:val="24"/>
        </w:rPr>
        <w:t>62-74</w:t>
      </w:r>
      <w:r w:rsidR="00B53FCF">
        <w:rPr>
          <w:rFonts w:ascii="Arial" w:hAnsi="Arial" w:cs="Arial"/>
          <w:sz w:val="24"/>
          <w:szCs w:val="24"/>
        </w:rPr>
        <w:t>.</w:t>
      </w:r>
    </w:p>
    <w:p w14:paraId="0FD3909F" w14:textId="5467B860" w:rsidR="008B273C" w:rsidRDefault="008B273C" w:rsidP="009E3DFD">
      <w:pPr>
        <w:spacing w:after="100" w:afterAutospacing="1" w:line="360" w:lineRule="auto"/>
        <w:jc w:val="both"/>
        <w:rPr>
          <w:rFonts w:ascii="Arial" w:hAnsi="Arial" w:cs="Arial"/>
          <w:sz w:val="24"/>
          <w:szCs w:val="24"/>
        </w:rPr>
      </w:pPr>
      <w:r w:rsidRPr="008B273C">
        <w:rPr>
          <w:rFonts w:ascii="Arial" w:hAnsi="Arial" w:cs="Arial"/>
          <w:sz w:val="24"/>
          <w:szCs w:val="24"/>
        </w:rPr>
        <w:t xml:space="preserve">Gilbert, N. </w:t>
      </w:r>
      <w:r w:rsidR="00036CAE">
        <w:rPr>
          <w:rFonts w:ascii="Arial" w:hAnsi="Arial" w:cs="Arial"/>
          <w:sz w:val="24"/>
          <w:szCs w:val="24"/>
        </w:rPr>
        <w:t>and</w:t>
      </w:r>
      <w:r w:rsidRPr="008B273C">
        <w:rPr>
          <w:rFonts w:ascii="Arial" w:hAnsi="Arial" w:cs="Arial"/>
          <w:sz w:val="24"/>
          <w:szCs w:val="24"/>
        </w:rPr>
        <w:t xml:space="preserve"> Stoneman, P. (2016) </w:t>
      </w:r>
      <w:r w:rsidRPr="007B3F67">
        <w:rPr>
          <w:rFonts w:ascii="Arial" w:hAnsi="Arial" w:cs="Arial"/>
          <w:i/>
          <w:iCs/>
          <w:sz w:val="24"/>
          <w:szCs w:val="24"/>
        </w:rPr>
        <w:t>Researching Social Life</w:t>
      </w:r>
      <w:r w:rsidR="007B3F67">
        <w:rPr>
          <w:rFonts w:ascii="Arial" w:hAnsi="Arial" w:cs="Arial"/>
          <w:sz w:val="24"/>
          <w:szCs w:val="24"/>
        </w:rPr>
        <w:t xml:space="preserve"> (</w:t>
      </w:r>
      <w:r w:rsidRPr="008B273C">
        <w:rPr>
          <w:rFonts w:ascii="Arial" w:hAnsi="Arial" w:cs="Arial"/>
          <w:sz w:val="24"/>
          <w:szCs w:val="24"/>
        </w:rPr>
        <w:t>4th edn</w:t>
      </w:r>
      <w:r w:rsidR="007B3F67">
        <w:rPr>
          <w:rFonts w:ascii="Arial" w:hAnsi="Arial" w:cs="Arial"/>
          <w:sz w:val="24"/>
          <w:szCs w:val="24"/>
        </w:rPr>
        <w:t>)</w:t>
      </w:r>
      <w:r w:rsidR="00180FD3">
        <w:rPr>
          <w:rFonts w:ascii="Arial" w:hAnsi="Arial" w:cs="Arial"/>
          <w:sz w:val="24"/>
          <w:szCs w:val="24"/>
        </w:rPr>
        <w:t>.</w:t>
      </w:r>
      <w:r w:rsidRPr="008B273C">
        <w:rPr>
          <w:rFonts w:ascii="Arial" w:hAnsi="Arial" w:cs="Arial"/>
          <w:sz w:val="24"/>
          <w:szCs w:val="24"/>
        </w:rPr>
        <w:t xml:space="preserve"> London: Sage</w:t>
      </w:r>
      <w:r w:rsidR="00B53FCF">
        <w:rPr>
          <w:rFonts w:ascii="Arial" w:hAnsi="Arial" w:cs="Arial"/>
          <w:sz w:val="24"/>
          <w:szCs w:val="24"/>
        </w:rPr>
        <w:t>.</w:t>
      </w:r>
    </w:p>
    <w:p w14:paraId="6DC7F052" w14:textId="0A5D985E" w:rsidR="009E3DFD" w:rsidRDefault="009E3DFD" w:rsidP="009E3DFD">
      <w:pPr>
        <w:spacing w:after="100" w:afterAutospacing="1" w:line="360" w:lineRule="auto"/>
        <w:jc w:val="both"/>
        <w:rPr>
          <w:rFonts w:ascii="Arial" w:hAnsi="Arial" w:cs="Arial"/>
          <w:sz w:val="24"/>
          <w:szCs w:val="24"/>
        </w:rPr>
      </w:pPr>
      <w:r w:rsidRPr="00E748C8">
        <w:rPr>
          <w:rFonts w:ascii="Arial" w:hAnsi="Arial" w:cs="Arial"/>
          <w:sz w:val="24"/>
          <w:szCs w:val="24"/>
        </w:rPr>
        <w:t xml:space="preserve">Goulden, R., Nation, P. </w:t>
      </w:r>
      <w:r w:rsidR="00036CAE">
        <w:rPr>
          <w:rFonts w:ascii="Arial" w:hAnsi="Arial" w:cs="Arial"/>
          <w:sz w:val="24"/>
          <w:szCs w:val="24"/>
        </w:rPr>
        <w:t>and</w:t>
      </w:r>
      <w:r w:rsidRPr="00E748C8">
        <w:rPr>
          <w:rFonts w:ascii="Arial" w:hAnsi="Arial" w:cs="Arial"/>
          <w:sz w:val="24"/>
          <w:szCs w:val="24"/>
        </w:rPr>
        <w:t xml:space="preserve"> Read, J. (1990) How large can a receptive vocabulary be? </w:t>
      </w:r>
      <w:r w:rsidRPr="00E748C8">
        <w:rPr>
          <w:rFonts w:ascii="Arial" w:hAnsi="Arial" w:cs="Arial"/>
          <w:i/>
          <w:iCs/>
          <w:sz w:val="24"/>
          <w:szCs w:val="24"/>
        </w:rPr>
        <w:t>Applied Linguistics</w:t>
      </w:r>
      <w:r w:rsidRPr="00E748C8">
        <w:rPr>
          <w:rFonts w:ascii="Arial" w:hAnsi="Arial" w:cs="Arial"/>
          <w:sz w:val="24"/>
          <w:szCs w:val="24"/>
        </w:rPr>
        <w:t xml:space="preserve">, </w:t>
      </w:r>
      <w:r w:rsidRPr="00180FD3">
        <w:rPr>
          <w:rFonts w:ascii="Arial" w:hAnsi="Arial" w:cs="Arial"/>
          <w:b/>
          <w:bCs/>
          <w:sz w:val="24"/>
          <w:szCs w:val="24"/>
        </w:rPr>
        <w:t>11</w:t>
      </w:r>
      <w:r w:rsidR="001D51EA">
        <w:rPr>
          <w:rFonts w:ascii="Arial" w:hAnsi="Arial" w:cs="Arial"/>
          <w:sz w:val="24"/>
          <w:szCs w:val="24"/>
        </w:rPr>
        <w:t>(</w:t>
      </w:r>
      <w:r w:rsidRPr="00E748C8">
        <w:rPr>
          <w:rFonts w:ascii="Arial" w:hAnsi="Arial" w:cs="Arial"/>
          <w:sz w:val="24"/>
          <w:szCs w:val="24"/>
        </w:rPr>
        <w:t>4</w:t>
      </w:r>
      <w:r w:rsidR="001D51EA">
        <w:rPr>
          <w:rFonts w:ascii="Arial" w:hAnsi="Arial" w:cs="Arial"/>
          <w:sz w:val="24"/>
          <w:szCs w:val="24"/>
        </w:rPr>
        <w:t>)</w:t>
      </w:r>
      <w:r w:rsidRPr="00E748C8">
        <w:rPr>
          <w:rFonts w:ascii="Arial" w:hAnsi="Arial" w:cs="Arial"/>
          <w:sz w:val="24"/>
          <w:szCs w:val="24"/>
        </w:rPr>
        <w:t xml:space="preserve">, </w:t>
      </w:r>
      <w:r w:rsidR="00180FD3">
        <w:rPr>
          <w:rFonts w:ascii="Arial" w:hAnsi="Arial" w:cs="Arial"/>
          <w:sz w:val="24"/>
          <w:szCs w:val="24"/>
        </w:rPr>
        <w:t xml:space="preserve">pp. </w:t>
      </w:r>
      <w:r w:rsidRPr="00E748C8">
        <w:rPr>
          <w:rFonts w:ascii="Arial" w:hAnsi="Arial" w:cs="Arial"/>
          <w:sz w:val="24"/>
          <w:szCs w:val="24"/>
        </w:rPr>
        <w:t>341-363</w:t>
      </w:r>
      <w:r w:rsidR="00B53FCF">
        <w:rPr>
          <w:rFonts w:ascii="Arial" w:hAnsi="Arial" w:cs="Arial"/>
          <w:sz w:val="24"/>
          <w:szCs w:val="24"/>
        </w:rPr>
        <w:t>.</w:t>
      </w:r>
    </w:p>
    <w:p w14:paraId="20F45917" w14:textId="49B1B1C3" w:rsidR="007D30B0" w:rsidRDefault="007D30B0" w:rsidP="009E3DFD">
      <w:pPr>
        <w:spacing w:after="100" w:afterAutospacing="1" w:line="360" w:lineRule="auto"/>
        <w:jc w:val="both"/>
        <w:rPr>
          <w:rFonts w:ascii="Arial" w:hAnsi="Arial" w:cs="Arial"/>
          <w:sz w:val="24"/>
          <w:szCs w:val="24"/>
        </w:rPr>
      </w:pPr>
      <w:r w:rsidRPr="007D30B0">
        <w:rPr>
          <w:rFonts w:ascii="Arial" w:hAnsi="Arial" w:cs="Arial"/>
          <w:sz w:val="24"/>
          <w:szCs w:val="24"/>
        </w:rPr>
        <w:t xml:space="preserve">Gray, D. (2018) </w:t>
      </w:r>
      <w:r w:rsidRPr="00180FD3">
        <w:rPr>
          <w:rFonts w:ascii="Arial" w:hAnsi="Arial" w:cs="Arial"/>
          <w:i/>
          <w:iCs/>
          <w:sz w:val="24"/>
          <w:szCs w:val="24"/>
        </w:rPr>
        <w:t>Doing Research in the Real World</w:t>
      </w:r>
      <w:r w:rsidR="00180FD3">
        <w:rPr>
          <w:rFonts w:ascii="Arial" w:hAnsi="Arial" w:cs="Arial"/>
          <w:sz w:val="24"/>
          <w:szCs w:val="24"/>
        </w:rPr>
        <w:t xml:space="preserve"> (</w:t>
      </w:r>
      <w:r w:rsidRPr="007D30B0">
        <w:rPr>
          <w:rFonts w:ascii="Arial" w:hAnsi="Arial" w:cs="Arial"/>
          <w:sz w:val="24"/>
          <w:szCs w:val="24"/>
        </w:rPr>
        <w:t>4th edn</w:t>
      </w:r>
      <w:r w:rsidR="00180FD3">
        <w:rPr>
          <w:rFonts w:ascii="Arial" w:hAnsi="Arial" w:cs="Arial"/>
          <w:sz w:val="24"/>
          <w:szCs w:val="24"/>
        </w:rPr>
        <w:t>).</w:t>
      </w:r>
      <w:r w:rsidRPr="007D30B0">
        <w:rPr>
          <w:rFonts w:ascii="Arial" w:hAnsi="Arial" w:cs="Arial"/>
          <w:sz w:val="24"/>
          <w:szCs w:val="24"/>
        </w:rPr>
        <w:t xml:space="preserve"> London: Sage</w:t>
      </w:r>
      <w:r w:rsidR="00B53FCF">
        <w:rPr>
          <w:rFonts w:ascii="Arial" w:hAnsi="Arial" w:cs="Arial"/>
          <w:sz w:val="24"/>
          <w:szCs w:val="24"/>
        </w:rPr>
        <w:t>.</w:t>
      </w:r>
    </w:p>
    <w:p w14:paraId="3E1CCB7E" w14:textId="75064A21" w:rsidR="00D35407" w:rsidRDefault="00D35407" w:rsidP="009E3DFD">
      <w:pPr>
        <w:spacing w:after="100" w:afterAutospacing="1" w:line="360" w:lineRule="auto"/>
        <w:jc w:val="both"/>
        <w:rPr>
          <w:rFonts w:ascii="Arial" w:hAnsi="Arial" w:cs="Arial"/>
          <w:sz w:val="24"/>
          <w:szCs w:val="24"/>
        </w:rPr>
      </w:pPr>
      <w:r w:rsidRPr="00D35407">
        <w:rPr>
          <w:rFonts w:ascii="Arial" w:hAnsi="Arial" w:cs="Arial"/>
          <w:sz w:val="24"/>
          <w:szCs w:val="24"/>
        </w:rPr>
        <w:t>Hartmann, G. (1941) A critique of the common method of estimating vocabulary size, together with some data on the absolute word knowledge of educated adults</w:t>
      </w:r>
      <w:r w:rsidR="00180FD3">
        <w:rPr>
          <w:rFonts w:ascii="Arial" w:hAnsi="Arial" w:cs="Arial"/>
          <w:sz w:val="24"/>
          <w:szCs w:val="24"/>
        </w:rPr>
        <w:t>.</w:t>
      </w:r>
      <w:r w:rsidRPr="00D35407">
        <w:rPr>
          <w:rFonts w:ascii="Arial" w:hAnsi="Arial" w:cs="Arial"/>
          <w:sz w:val="24"/>
          <w:szCs w:val="24"/>
        </w:rPr>
        <w:t xml:space="preserve"> </w:t>
      </w:r>
      <w:r w:rsidRPr="001D51EA">
        <w:rPr>
          <w:rFonts w:ascii="Arial" w:hAnsi="Arial" w:cs="Arial"/>
          <w:i/>
          <w:iCs/>
          <w:sz w:val="24"/>
          <w:szCs w:val="24"/>
        </w:rPr>
        <w:t>Journal of Educational Psychology</w:t>
      </w:r>
      <w:r w:rsidRPr="00D35407">
        <w:rPr>
          <w:rFonts w:ascii="Arial" w:hAnsi="Arial" w:cs="Arial"/>
          <w:sz w:val="24"/>
          <w:szCs w:val="24"/>
        </w:rPr>
        <w:t xml:space="preserve">, </w:t>
      </w:r>
      <w:r w:rsidRPr="00180FD3">
        <w:rPr>
          <w:rFonts w:ascii="Arial" w:hAnsi="Arial" w:cs="Arial"/>
          <w:b/>
          <w:bCs/>
          <w:sz w:val="24"/>
          <w:szCs w:val="24"/>
        </w:rPr>
        <w:t>32</w:t>
      </w:r>
      <w:r w:rsidR="001D51EA">
        <w:rPr>
          <w:rFonts w:ascii="Arial" w:hAnsi="Arial" w:cs="Arial"/>
          <w:sz w:val="24"/>
          <w:szCs w:val="24"/>
        </w:rPr>
        <w:t>(</w:t>
      </w:r>
      <w:r w:rsidRPr="00D35407">
        <w:rPr>
          <w:rFonts w:ascii="Arial" w:hAnsi="Arial" w:cs="Arial"/>
          <w:sz w:val="24"/>
          <w:szCs w:val="24"/>
        </w:rPr>
        <w:t>5</w:t>
      </w:r>
      <w:r w:rsidR="001D51EA">
        <w:rPr>
          <w:rFonts w:ascii="Arial" w:hAnsi="Arial" w:cs="Arial"/>
          <w:sz w:val="24"/>
          <w:szCs w:val="24"/>
        </w:rPr>
        <w:t>)</w:t>
      </w:r>
      <w:r w:rsidRPr="00D35407">
        <w:rPr>
          <w:rFonts w:ascii="Arial" w:hAnsi="Arial" w:cs="Arial"/>
          <w:sz w:val="24"/>
          <w:szCs w:val="24"/>
        </w:rPr>
        <w:t>,</w:t>
      </w:r>
      <w:r w:rsidR="00180FD3">
        <w:rPr>
          <w:rFonts w:ascii="Arial" w:hAnsi="Arial" w:cs="Arial"/>
          <w:sz w:val="24"/>
          <w:szCs w:val="24"/>
        </w:rPr>
        <w:t xml:space="preserve"> pp.</w:t>
      </w:r>
      <w:r w:rsidRPr="00D35407">
        <w:rPr>
          <w:rFonts w:ascii="Arial" w:hAnsi="Arial" w:cs="Arial"/>
          <w:sz w:val="24"/>
          <w:szCs w:val="24"/>
        </w:rPr>
        <w:t xml:space="preserve"> 351-358</w:t>
      </w:r>
      <w:r w:rsidR="00B53FCF">
        <w:rPr>
          <w:rFonts w:ascii="Arial" w:hAnsi="Arial" w:cs="Arial"/>
          <w:sz w:val="24"/>
          <w:szCs w:val="24"/>
        </w:rPr>
        <w:t>.</w:t>
      </w:r>
    </w:p>
    <w:p w14:paraId="414851EA" w14:textId="31D4E29E" w:rsidR="00D1294C" w:rsidRDefault="00D1294C" w:rsidP="009E3DFD">
      <w:pPr>
        <w:spacing w:after="100" w:afterAutospacing="1" w:line="360" w:lineRule="auto"/>
        <w:jc w:val="both"/>
        <w:rPr>
          <w:rFonts w:ascii="Arial" w:hAnsi="Arial" w:cs="Arial"/>
          <w:sz w:val="24"/>
          <w:szCs w:val="24"/>
        </w:rPr>
      </w:pPr>
      <w:r w:rsidRPr="00D1294C">
        <w:rPr>
          <w:rFonts w:ascii="Arial" w:hAnsi="Arial" w:cs="Arial"/>
          <w:sz w:val="24"/>
          <w:szCs w:val="24"/>
        </w:rPr>
        <w:t xml:space="preserve">Hatteberg, S. </w:t>
      </w:r>
      <w:r w:rsidR="00036CAE">
        <w:rPr>
          <w:rFonts w:ascii="Arial" w:hAnsi="Arial" w:cs="Arial"/>
          <w:sz w:val="24"/>
          <w:szCs w:val="24"/>
        </w:rPr>
        <w:t>and</w:t>
      </w:r>
      <w:r w:rsidRPr="00D1294C">
        <w:rPr>
          <w:rFonts w:ascii="Arial" w:hAnsi="Arial" w:cs="Arial"/>
          <w:sz w:val="24"/>
          <w:szCs w:val="24"/>
        </w:rPr>
        <w:t xml:space="preserve"> Steffi, K. (2013) Increasing reading compliance of undergraduates: an evaluation of compliance methods</w:t>
      </w:r>
      <w:r w:rsidR="00180FD3">
        <w:rPr>
          <w:rFonts w:ascii="Arial" w:hAnsi="Arial" w:cs="Arial"/>
          <w:sz w:val="24"/>
          <w:szCs w:val="24"/>
        </w:rPr>
        <w:t>.</w:t>
      </w:r>
      <w:r w:rsidRPr="00D1294C">
        <w:rPr>
          <w:rFonts w:ascii="Arial" w:hAnsi="Arial" w:cs="Arial"/>
          <w:sz w:val="24"/>
          <w:szCs w:val="24"/>
        </w:rPr>
        <w:t xml:space="preserve"> </w:t>
      </w:r>
      <w:r w:rsidRPr="00180FD3">
        <w:rPr>
          <w:rFonts w:ascii="Arial" w:hAnsi="Arial" w:cs="Arial"/>
          <w:i/>
          <w:iCs/>
          <w:sz w:val="24"/>
          <w:szCs w:val="24"/>
        </w:rPr>
        <w:t>Teaching Sociology</w:t>
      </w:r>
      <w:r w:rsidRPr="00D1294C">
        <w:rPr>
          <w:rFonts w:ascii="Arial" w:hAnsi="Arial" w:cs="Arial"/>
          <w:sz w:val="24"/>
          <w:szCs w:val="24"/>
        </w:rPr>
        <w:t xml:space="preserve">, </w:t>
      </w:r>
      <w:r w:rsidRPr="00180FD3">
        <w:rPr>
          <w:rFonts w:ascii="Arial" w:hAnsi="Arial" w:cs="Arial"/>
          <w:b/>
          <w:bCs/>
          <w:sz w:val="24"/>
          <w:szCs w:val="24"/>
        </w:rPr>
        <w:t>41</w:t>
      </w:r>
      <w:r w:rsidR="00180FD3">
        <w:rPr>
          <w:rFonts w:ascii="Arial" w:hAnsi="Arial" w:cs="Arial"/>
          <w:sz w:val="24"/>
          <w:szCs w:val="24"/>
        </w:rPr>
        <w:t>(</w:t>
      </w:r>
      <w:r w:rsidRPr="00D1294C">
        <w:rPr>
          <w:rFonts w:ascii="Arial" w:hAnsi="Arial" w:cs="Arial"/>
          <w:sz w:val="24"/>
          <w:szCs w:val="24"/>
        </w:rPr>
        <w:t>4</w:t>
      </w:r>
      <w:r w:rsidR="00180FD3">
        <w:rPr>
          <w:rFonts w:ascii="Arial" w:hAnsi="Arial" w:cs="Arial"/>
          <w:sz w:val="24"/>
          <w:szCs w:val="24"/>
        </w:rPr>
        <w:t>)</w:t>
      </w:r>
      <w:r w:rsidRPr="00D1294C">
        <w:rPr>
          <w:rFonts w:ascii="Arial" w:hAnsi="Arial" w:cs="Arial"/>
          <w:sz w:val="24"/>
          <w:szCs w:val="24"/>
        </w:rPr>
        <w:t>,</w:t>
      </w:r>
      <w:r w:rsidR="00180FD3">
        <w:rPr>
          <w:rFonts w:ascii="Arial" w:hAnsi="Arial" w:cs="Arial"/>
          <w:sz w:val="24"/>
          <w:szCs w:val="24"/>
        </w:rPr>
        <w:t xml:space="preserve"> pp. </w:t>
      </w:r>
      <w:r w:rsidRPr="00D1294C">
        <w:rPr>
          <w:rFonts w:ascii="Arial" w:hAnsi="Arial" w:cs="Arial"/>
          <w:sz w:val="24"/>
          <w:szCs w:val="24"/>
        </w:rPr>
        <w:t xml:space="preserve"> 346-352</w:t>
      </w:r>
      <w:r w:rsidR="00B53FCF">
        <w:rPr>
          <w:rFonts w:ascii="Arial" w:hAnsi="Arial" w:cs="Arial"/>
          <w:sz w:val="24"/>
          <w:szCs w:val="24"/>
        </w:rPr>
        <w:t>.</w:t>
      </w:r>
    </w:p>
    <w:p w14:paraId="49841975" w14:textId="4EDF2529" w:rsidR="007D30B0" w:rsidRDefault="007D30B0" w:rsidP="009E3DFD">
      <w:pPr>
        <w:spacing w:after="100" w:afterAutospacing="1" w:line="360" w:lineRule="auto"/>
        <w:jc w:val="both"/>
        <w:rPr>
          <w:rFonts w:ascii="Arial" w:hAnsi="Arial" w:cs="Arial"/>
          <w:sz w:val="24"/>
          <w:szCs w:val="24"/>
        </w:rPr>
      </w:pPr>
      <w:r w:rsidRPr="007D30B0">
        <w:rPr>
          <w:rFonts w:ascii="Arial" w:hAnsi="Arial" w:cs="Arial"/>
          <w:sz w:val="24"/>
          <w:szCs w:val="24"/>
        </w:rPr>
        <w:lastRenderedPageBreak/>
        <w:t>Henriksen, B. (1999) Three dimensions of vocabulary development</w:t>
      </w:r>
      <w:r w:rsidR="001D51EA">
        <w:rPr>
          <w:rFonts w:ascii="Arial" w:hAnsi="Arial" w:cs="Arial"/>
          <w:sz w:val="24"/>
          <w:szCs w:val="24"/>
        </w:rPr>
        <w:t>.</w:t>
      </w:r>
      <w:r w:rsidRPr="007D30B0">
        <w:rPr>
          <w:rFonts w:ascii="Arial" w:hAnsi="Arial" w:cs="Arial"/>
          <w:sz w:val="24"/>
          <w:szCs w:val="24"/>
        </w:rPr>
        <w:t xml:space="preserve"> </w:t>
      </w:r>
      <w:r w:rsidRPr="00180FD3">
        <w:rPr>
          <w:rFonts w:ascii="Arial" w:hAnsi="Arial" w:cs="Arial"/>
          <w:i/>
          <w:iCs/>
          <w:sz w:val="24"/>
          <w:szCs w:val="24"/>
        </w:rPr>
        <w:t>Studies in Second Language Acquisition</w:t>
      </w:r>
      <w:r w:rsidRPr="007D30B0">
        <w:rPr>
          <w:rFonts w:ascii="Arial" w:hAnsi="Arial" w:cs="Arial"/>
          <w:sz w:val="24"/>
          <w:szCs w:val="24"/>
        </w:rPr>
        <w:t>,</w:t>
      </w:r>
      <w:r w:rsidRPr="00180FD3">
        <w:rPr>
          <w:rFonts w:ascii="Arial" w:hAnsi="Arial" w:cs="Arial"/>
          <w:b/>
          <w:bCs/>
          <w:sz w:val="24"/>
          <w:szCs w:val="24"/>
        </w:rPr>
        <w:t xml:space="preserve"> 21</w:t>
      </w:r>
      <w:r w:rsidR="00180FD3">
        <w:rPr>
          <w:rFonts w:ascii="Arial" w:hAnsi="Arial" w:cs="Arial"/>
          <w:sz w:val="24"/>
          <w:szCs w:val="24"/>
        </w:rPr>
        <w:t>(</w:t>
      </w:r>
      <w:r w:rsidRPr="007D30B0">
        <w:rPr>
          <w:rFonts w:ascii="Arial" w:hAnsi="Arial" w:cs="Arial"/>
          <w:sz w:val="24"/>
          <w:szCs w:val="24"/>
        </w:rPr>
        <w:t>2</w:t>
      </w:r>
      <w:r w:rsidR="00180FD3">
        <w:rPr>
          <w:rFonts w:ascii="Arial" w:hAnsi="Arial" w:cs="Arial"/>
          <w:sz w:val="24"/>
          <w:szCs w:val="24"/>
        </w:rPr>
        <w:t>)</w:t>
      </w:r>
      <w:r w:rsidRPr="007D30B0">
        <w:rPr>
          <w:rFonts w:ascii="Arial" w:hAnsi="Arial" w:cs="Arial"/>
          <w:sz w:val="24"/>
          <w:szCs w:val="24"/>
        </w:rPr>
        <w:t xml:space="preserve">, </w:t>
      </w:r>
      <w:r w:rsidR="00180FD3">
        <w:rPr>
          <w:rFonts w:ascii="Arial" w:hAnsi="Arial" w:cs="Arial"/>
          <w:sz w:val="24"/>
          <w:szCs w:val="24"/>
        </w:rPr>
        <w:t xml:space="preserve">pp. </w:t>
      </w:r>
      <w:r w:rsidRPr="007D30B0">
        <w:rPr>
          <w:rFonts w:ascii="Arial" w:hAnsi="Arial" w:cs="Arial"/>
          <w:sz w:val="24"/>
          <w:szCs w:val="24"/>
        </w:rPr>
        <w:t>303-317</w:t>
      </w:r>
      <w:r w:rsidR="00B53FCF">
        <w:rPr>
          <w:rFonts w:ascii="Arial" w:hAnsi="Arial" w:cs="Arial"/>
          <w:sz w:val="24"/>
          <w:szCs w:val="24"/>
        </w:rPr>
        <w:t>.</w:t>
      </w:r>
    </w:p>
    <w:p w14:paraId="76806512" w14:textId="4207B1C1" w:rsidR="00D1294C" w:rsidRDefault="00D1294C" w:rsidP="009E3DFD">
      <w:pPr>
        <w:spacing w:after="100" w:afterAutospacing="1" w:line="360" w:lineRule="auto"/>
        <w:jc w:val="both"/>
        <w:rPr>
          <w:rFonts w:ascii="Arial" w:hAnsi="Arial" w:cs="Arial"/>
          <w:sz w:val="24"/>
          <w:szCs w:val="24"/>
        </w:rPr>
      </w:pPr>
      <w:r w:rsidRPr="00D1294C">
        <w:rPr>
          <w:rFonts w:ascii="Arial" w:hAnsi="Arial" w:cs="Arial"/>
          <w:sz w:val="24"/>
          <w:szCs w:val="24"/>
        </w:rPr>
        <w:t>Hoeft, M. (2012) Why university students don’t read:  what professors can do to increase compliance</w:t>
      </w:r>
      <w:r w:rsidR="00180FD3">
        <w:rPr>
          <w:rFonts w:ascii="Arial" w:hAnsi="Arial" w:cs="Arial"/>
          <w:sz w:val="24"/>
          <w:szCs w:val="24"/>
        </w:rPr>
        <w:t>.</w:t>
      </w:r>
      <w:r w:rsidRPr="00D1294C">
        <w:rPr>
          <w:rFonts w:ascii="Arial" w:hAnsi="Arial" w:cs="Arial"/>
          <w:sz w:val="24"/>
          <w:szCs w:val="24"/>
        </w:rPr>
        <w:t xml:space="preserve"> </w:t>
      </w:r>
      <w:r w:rsidRPr="00180FD3">
        <w:rPr>
          <w:rFonts w:ascii="Arial" w:hAnsi="Arial" w:cs="Arial"/>
          <w:i/>
          <w:iCs/>
          <w:sz w:val="24"/>
          <w:szCs w:val="24"/>
        </w:rPr>
        <w:t>International Journal for the Scholarship of Teaching and Learning,</w:t>
      </w:r>
      <w:r w:rsidRPr="00D1294C">
        <w:rPr>
          <w:rFonts w:ascii="Arial" w:hAnsi="Arial" w:cs="Arial"/>
          <w:sz w:val="24"/>
          <w:szCs w:val="24"/>
        </w:rPr>
        <w:t xml:space="preserve"> </w:t>
      </w:r>
      <w:r w:rsidRPr="00180FD3">
        <w:rPr>
          <w:rFonts w:ascii="Arial" w:hAnsi="Arial" w:cs="Arial"/>
          <w:b/>
          <w:bCs/>
          <w:sz w:val="24"/>
          <w:szCs w:val="24"/>
        </w:rPr>
        <w:t>6</w:t>
      </w:r>
      <w:r w:rsidR="00180FD3">
        <w:rPr>
          <w:rFonts w:ascii="Arial" w:hAnsi="Arial" w:cs="Arial"/>
          <w:sz w:val="24"/>
          <w:szCs w:val="24"/>
        </w:rPr>
        <w:t>(</w:t>
      </w:r>
      <w:r w:rsidRPr="00D1294C">
        <w:rPr>
          <w:rFonts w:ascii="Arial" w:hAnsi="Arial" w:cs="Arial"/>
          <w:sz w:val="24"/>
          <w:szCs w:val="24"/>
        </w:rPr>
        <w:t>2</w:t>
      </w:r>
      <w:r w:rsidR="00180FD3">
        <w:rPr>
          <w:rFonts w:ascii="Arial" w:hAnsi="Arial" w:cs="Arial"/>
          <w:sz w:val="24"/>
          <w:szCs w:val="24"/>
        </w:rPr>
        <w:t>)</w:t>
      </w:r>
      <w:r w:rsidRPr="00D1294C">
        <w:rPr>
          <w:rFonts w:ascii="Arial" w:hAnsi="Arial" w:cs="Arial"/>
          <w:sz w:val="24"/>
          <w:szCs w:val="24"/>
        </w:rPr>
        <w:t xml:space="preserve">, </w:t>
      </w:r>
      <w:r w:rsidR="00180FD3">
        <w:rPr>
          <w:rFonts w:ascii="Arial" w:hAnsi="Arial" w:cs="Arial"/>
          <w:sz w:val="24"/>
          <w:szCs w:val="24"/>
        </w:rPr>
        <w:t xml:space="preserve">pp. </w:t>
      </w:r>
      <w:r w:rsidRPr="00D1294C">
        <w:rPr>
          <w:rFonts w:ascii="Arial" w:hAnsi="Arial" w:cs="Arial"/>
          <w:sz w:val="24"/>
          <w:szCs w:val="24"/>
        </w:rPr>
        <w:t>1-19</w:t>
      </w:r>
      <w:r w:rsidR="00B53FCF">
        <w:rPr>
          <w:rFonts w:ascii="Arial" w:hAnsi="Arial" w:cs="Arial"/>
          <w:sz w:val="24"/>
          <w:szCs w:val="24"/>
        </w:rPr>
        <w:t>.</w:t>
      </w:r>
    </w:p>
    <w:p w14:paraId="2991A930" w14:textId="36AC5BE5" w:rsidR="00072BB8" w:rsidRDefault="00072BB8" w:rsidP="009E3DFD">
      <w:pPr>
        <w:spacing w:after="100" w:afterAutospacing="1" w:line="360" w:lineRule="auto"/>
        <w:jc w:val="both"/>
        <w:rPr>
          <w:rFonts w:ascii="Arial" w:hAnsi="Arial" w:cs="Arial"/>
          <w:sz w:val="24"/>
          <w:szCs w:val="24"/>
        </w:rPr>
      </w:pPr>
      <w:r w:rsidRPr="00072BB8">
        <w:rPr>
          <w:rFonts w:ascii="Arial" w:hAnsi="Arial" w:cs="Arial"/>
          <w:sz w:val="24"/>
          <w:szCs w:val="24"/>
        </w:rPr>
        <w:t xml:space="preserve">Hu, M. </w:t>
      </w:r>
      <w:r w:rsidR="00036CAE">
        <w:rPr>
          <w:rFonts w:ascii="Arial" w:hAnsi="Arial" w:cs="Arial"/>
          <w:sz w:val="24"/>
          <w:szCs w:val="24"/>
        </w:rPr>
        <w:t>and</w:t>
      </w:r>
      <w:r w:rsidRPr="00072BB8">
        <w:rPr>
          <w:rFonts w:ascii="Arial" w:hAnsi="Arial" w:cs="Arial"/>
          <w:sz w:val="24"/>
          <w:szCs w:val="24"/>
        </w:rPr>
        <w:t xml:space="preserve"> Nation, I. (2000) Vocabulary density and reading comprehension</w:t>
      </w:r>
      <w:r w:rsidR="00414909">
        <w:rPr>
          <w:rFonts w:ascii="Arial" w:hAnsi="Arial" w:cs="Arial"/>
          <w:sz w:val="24"/>
          <w:szCs w:val="24"/>
        </w:rPr>
        <w:t>.</w:t>
      </w:r>
      <w:r w:rsidRPr="00072BB8">
        <w:rPr>
          <w:rFonts w:ascii="Arial" w:hAnsi="Arial" w:cs="Arial"/>
          <w:sz w:val="24"/>
          <w:szCs w:val="24"/>
        </w:rPr>
        <w:t xml:space="preserve"> </w:t>
      </w:r>
      <w:r w:rsidRPr="00414909">
        <w:rPr>
          <w:rFonts w:ascii="Arial" w:hAnsi="Arial" w:cs="Arial"/>
          <w:i/>
          <w:iCs/>
          <w:sz w:val="24"/>
          <w:szCs w:val="24"/>
        </w:rPr>
        <w:t>Reading in a Foreign Language</w:t>
      </w:r>
      <w:r w:rsidRPr="00072BB8">
        <w:rPr>
          <w:rFonts w:ascii="Arial" w:hAnsi="Arial" w:cs="Arial"/>
          <w:sz w:val="24"/>
          <w:szCs w:val="24"/>
        </w:rPr>
        <w:t xml:space="preserve">, </w:t>
      </w:r>
      <w:r w:rsidRPr="00180FD3">
        <w:rPr>
          <w:rFonts w:ascii="Arial" w:hAnsi="Arial" w:cs="Arial"/>
          <w:b/>
          <w:bCs/>
          <w:sz w:val="24"/>
          <w:szCs w:val="24"/>
        </w:rPr>
        <w:t>23</w:t>
      </w:r>
      <w:r w:rsidRPr="00072BB8">
        <w:rPr>
          <w:rFonts w:ascii="Arial" w:hAnsi="Arial" w:cs="Arial"/>
          <w:sz w:val="24"/>
          <w:szCs w:val="24"/>
        </w:rPr>
        <w:t xml:space="preserve">, </w:t>
      </w:r>
      <w:r w:rsidR="00414909">
        <w:rPr>
          <w:rFonts w:ascii="Arial" w:hAnsi="Arial" w:cs="Arial"/>
          <w:sz w:val="24"/>
          <w:szCs w:val="24"/>
        </w:rPr>
        <w:t xml:space="preserve">pp. </w:t>
      </w:r>
      <w:r w:rsidRPr="00072BB8">
        <w:rPr>
          <w:rFonts w:ascii="Arial" w:hAnsi="Arial" w:cs="Arial"/>
          <w:sz w:val="24"/>
          <w:szCs w:val="24"/>
        </w:rPr>
        <w:t>403-430</w:t>
      </w:r>
      <w:r w:rsidR="00B53FCF">
        <w:rPr>
          <w:rFonts w:ascii="Arial" w:hAnsi="Arial" w:cs="Arial"/>
          <w:sz w:val="24"/>
          <w:szCs w:val="24"/>
        </w:rPr>
        <w:t>.</w:t>
      </w:r>
    </w:p>
    <w:p w14:paraId="177E33DE" w14:textId="36800647" w:rsidR="00800379" w:rsidRDefault="00800379" w:rsidP="009E3DFD">
      <w:pPr>
        <w:spacing w:after="100" w:afterAutospacing="1" w:line="360" w:lineRule="auto"/>
        <w:jc w:val="both"/>
        <w:rPr>
          <w:rFonts w:ascii="Arial" w:hAnsi="Arial" w:cs="Arial"/>
          <w:sz w:val="24"/>
          <w:szCs w:val="24"/>
        </w:rPr>
      </w:pPr>
      <w:r w:rsidRPr="00800379">
        <w:rPr>
          <w:rFonts w:ascii="Arial" w:hAnsi="Arial" w:cs="Arial"/>
          <w:sz w:val="24"/>
          <w:szCs w:val="24"/>
        </w:rPr>
        <w:t>Hsu, W. (2011) The vocabulary thresholds of business textbooks and business research articles for EFL learners</w:t>
      </w:r>
      <w:r w:rsidR="00746588">
        <w:rPr>
          <w:rFonts w:ascii="Arial" w:hAnsi="Arial" w:cs="Arial"/>
          <w:sz w:val="24"/>
          <w:szCs w:val="24"/>
        </w:rPr>
        <w:t xml:space="preserve">. </w:t>
      </w:r>
      <w:r w:rsidRPr="00746588">
        <w:rPr>
          <w:rFonts w:ascii="Arial" w:hAnsi="Arial" w:cs="Arial"/>
          <w:i/>
          <w:iCs/>
          <w:sz w:val="24"/>
          <w:szCs w:val="24"/>
        </w:rPr>
        <w:t>English for Specific Purposes</w:t>
      </w:r>
      <w:r w:rsidRPr="00800379">
        <w:rPr>
          <w:rFonts w:ascii="Arial" w:hAnsi="Arial" w:cs="Arial"/>
          <w:sz w:val="24"/>
          <w:szCs w:val="24"/>
        </w:rPr>
        <w:t xml:space="preserve">, </w:t>
      </w:r>
      <w:r w:rsidRPr="00E402A3">
        <w:rPr>
          <w:rFonts w:ascii="Arial" w:hAnsi="Arial" w:cs="Arial"/>
          <w:b/>
          <w:bCs/>
          <w:sz w:val="24"/>
          <w:szCs w:val="24"/>
        </w:rPr>
        <w:t>30</w:t>
      </w:r>
      <w:r w:rsidRPr="00800379">
        <w:rPr>
          <w:rFonts w:ascii="Arial" w:hAnsi="Arial" w:cs="Arial"/>
          <w:sz w:val="24"/>
          <w:szCs w:val="24"/>
        </w:rPr>
        <w:t xml:space="preserve">:4, </w:t>
      </w:r>
      <w:r w:rsidR="00746588">
        <w:rPr>
          <w:rFonts w:ascii="Arial" w:hAnsi="Arial" w:cs="Arial"/>
          <w:sz w:val="24"/>
          <w:szCs w:val="24"/>
        </w:rPr>
        <w:t xml:space="preserve">pp. </w:t>
      </w:r>
      <w:r w:rsidRPr="00800379">
        <w:rPr>
          <w:rFonts w:ascii="Arial" w:hAnsi="Arial" w:cs="Arial"/>
          <w:sz w:val="24"/>
          <w:szCs w:val="24"/>
        </w:rPr>
        <w:t>247-257</w:t>
      </w:r>
      <w:r w:rsidR="00B53FCF">
        <w:rPr>
          <w:rFonts w:ascii="Arial" w:hAnsi="Arial" w:cs="Arial"/>
          <w:sz w:val="24"/>
          <w:szCs w:val="24"/>
        </w:rPr>
        <w:t>.</w:t>
      </w:r>
    </w:p>
    <w:p w14:paraId="310E56C5" w14:textId="46127629" w:rsidR="00532B53" w:rsidRDefault="00532B53" w:rsidP="00532B53">
      <w:pPr>
        <w:spacing w:after="100" w:afterAutospacing="1" w:line="360" w:lineRule="auto"/>
        <w:jc w:val="both"/>
        <w:rPr>
          <w:rFonts w:ascii="Arial" w:hAnsi="Arial" w:cs="Arial"/>
          <w:sz w:val="24"/>
          <w:szCs w:val="24"/>
        </w:rPr>
      </w:pPr>
      <w:r>
        <w:rPr>
          <w:rFonts w:ascii="Arial" w:hAnsi="Arial" w:cs="Arial"/>
          <w:sz w:val="24"/>
          <w:szCs w:val="24"/>
        </w:rPr>
        <w:t>Hsu, W. (2014) Measuring the vocabulary load of engineering textbooks for EFL undergraduates</w:t>
      </w:r>
      <w:r w:rsidR="00746588">
        <w:rPr>
          <w:rFonts w:ascii="Arial" w:hAnsi="Arial" w:cs="Arial"/>
          <w:sz w:val="24"/>
          <w:szCs w:val="24"/>
        </w:rPr>
        <w:t>.</w:t>
      </w:r>
      <w:r>
        <w:rPr>
          <w:rFonts w:ascii="Arial" w:hAnsi="Arial" w:cs="Arial"/>
          <w:sz w:val="24"/>
          <w:szCs w:val="24"/>
        </w:rPr>
        <w:t xml:space="preserve"> </w:t>
      </w:r>
      <w:r>
        <w:rPr>
          <w:rFonts w:ascii="Arial" w:hAnsi="Arial" w:cs="Arial"/>
          <w:i/>
          <w:iCs/>
          <w:sz w:val="24"/>
          <w:szCs w:val="24"/>
        </w:rPr>
        <w:t>English for Specific Purposes</w:t>
      </w:r>
      <w:r>
        <w:rPr>
          <w:rFonts w:ascii="Arial" w:hAnsi="Arial" w:cs="Arial"/>
          <w:sz w:val="24"/>
          <w:szCs w:val="24"/>
        </w:rPr>
        <w:t xml:space="preserve">, </w:t>
      </w:r>
      <w:r w:rsidRPr="00E402A3">
        <w:rPr>
          <w:rFonts w:ascii="Arial" w:hAnsi="Arial" w:cs="Arial"/>
          <w:b/>
          <w:bCs/>
          <w:sz w:val="24"/>
          <w:szCs w:val="24"/>
        </w:rPr>
        <w:t>33</w:t>
      </w:r>
      <w:r>
        <w:rPr>
          <w:rFonts w:ascii="Arial" w:hAnsi="Arial" w:cs="Arial"/>
          <w:sz w:val="24"/>
          <w:szCs w:val="24"/>
        </w:rPr>
        <w:t xml:space="preserve">, </w:t>
      </w:r>
      <w:r w:rsidR="00746588">
        <w:rPr>
          <w:rFonts w:ascii="Arial" w:hAnsi="Arial" w:cs="Arial"/>
          <w:sz w:val="24"/>
          <w:szCs w:val="24"/>
        </w:rPr>
        <w:t xml:space="preserve">pp. </w:t>
      </w:r>
      <w:r>
        <w:rPr>
          <w:rFonts w:ascii="Arial" w:hAnsi="Arial" w:cs="Arial"/>
          <w:sz w:val="24"/>
          <w:szCs w:val="24"/>
        </w:rPr>
        <w:t>54-65</w:t>
      </w:r>
      <w:r w:rsidR="00B53FCF">
        <w:rPr>
          <w:rFonts w:ascii="Arial" w:hAnsi="Arial" w:cs="Arial"/>
          <w:sz w:val="24"/>
          <w:szCs w:val="24"/>
        </w:rPr>
        <w:t>.</w:t>
      </w:r>
    </w:p>
    <w:p w14:paraId="5F69AE82" w14:textId="685F6D37" w:rsidR="00DE23EF" w:rsidRDefault="00DE23EF" w:rsidP="009E3DFD">
      <w:pPr>
        <w:spacing w:after="100" w:afterAutospacing="1" w:line="360" w:lineRule="auto"/>
        <w:jc w:val="both"/>
        <w:rPr>
          <w:rFonts w:ascii="Arial" w:hAnsi="Arial" w:cs="Arial"/>
          <w:sz w:val="24"/>
          <w:szCs w:val="24"/>
        </w:rPr>
      </w:pPr>
      <w:r w:rsidRPr="00DE23EF">
        <w:rPr>
          <w:rFonts w:ascii="Arial" w:hAnsi="Arial" w:cs="Arial"/>
          <w:sz w:val="24"/>
          <w:szCs w:val="24"/>
        </w:rPr>
        <w:t>Kirkpatrick, E.A. (1891) Number of words in an ordinary vocabulary</w:t>
      </w:r>
      <w:r w:rsidR="00565951">
        <w:rPr>
          <w:rFonts w:ascii="Arial" w:hAnsi="Arial" w:cs="Arial"/>
          <w:sz w:val="24"/>
          <w:szCs w:val="24"/>
        </w:rPr>
        <w:t>.</w:t>
      </w:r>
      <w:r w:rsidRPr="00DE23EF">
        <w:rPr>
          <w:rFonts w:ascii="Arial" w:hAnsi="Arial" w:cs="Arial"/>
          <w:sz w:val="24"/>
          <w:szCs w:val="24"/>
        </w:rPr>
        <w:t xml:space="preserve"> </w:t>
      </w:r>
      <w:r w:rsidRPr="00565951">
        <w:rPr>
          <w:rFonts w:ascii="Arial" w:hAnsi="Arial" w:cs="Arial"/>
          <w:i/>
          <w:iCs/>
          <w:sz w:val="24"/>
          <w:szCs w:val="24"/>
        </w:rPr>
        <w:t>Science</w:t>
      </w:r>
      <w:r w:rsidRPr="00DE23EF">
        <w:rPr>
          <w:rFonts w:ascii="Arial" w:hAnsi="Arial" w:cs="Arial"/>
          <w:sz w:val="24"/>
          <w:szCs w:val="24"/>
        </w:rPr>
        <w:t xml:space="preserve">, </w:t>
      </w:r>
      <w:r w:rsidRPr="00E402A3">
        <w:rPr>
          <w:rFonts w:ascii="Arial" w:hAnsi="Arial" w:cs="Arial"/>
          <w:b/>
          <w:bCs/>
          <w:sz w:val="24"/>
          <w:szCs w:val="24"/>
        </w:rPr>
        <w:t>18</w:t>
      </w:r>
      <w:r w:rsidR="00565951">
        <w:rPr>
          <w:rFonts w:ascii="Arial" w:hAnsi="Arial" w:cs="Arial"/>
          <w:sz w:val="24"/>
          <w:szCs w:val="24"/>
        </w:rPr>
        <w:t>(</w:t>
      </w:r>
      <w:r w:rsidRPr="00DE23EF">
        <w:rPr>
          <w:rFonts w:ascii="Arial" w:hAnsi="Arial" w:cs="Arial"/>
          <w:sz w:val="24"/>
          <w:szCs w:val="24"/>
        </w:rPr>
        <w:t>446</w:t>
      </w:r>
      <w:r w:rsidR="00565951">
        <w:rPr>
          <w:rFonts w:ascii="Arial" w:hAnsi="Arial" w:cs="Arial"/>
          <w:sz w:val="24"/>
          <w:szCs w:val="24"/>
        </w:rPr>
        <w:t>)</w:t>
      </w:r>
      <w:r w:rsidRPr="00DE23EF">
        <w:rPr>
          <w:rFonts w:ascii="Arial" w:hAnsi="Arial" w:cs="Arial"/>
          <w:sz w:val="24"/>
          <w:szCs w:val="24"/>
        </w:rPr>
        <w:t>,</w:t>
      </w:r>
      <w:r w:rsidR="00746588">
        <w:rPr>
          <w:rFonts w:ascii="Arial" w:hAnsi="Arial" w:cs="Arial"/>
          <w:sz w:val="24"/>
          <w:szCs w:val="24"/>
        </w:rPr>
        <w:t xml:space="preserve"> pp.</w:t>
      </w:r>
      <w:r w:rsidRPr="00DE23EF">
        <w:rPr>
          <w:rFonts w:ascii="Arial" w:hAnsi="Arial" w:cs="Arial"/>
          <w:sz w:val="24"/>
          <w:szCs w:val="24"/>
        </w:rPr>
        <w:t xml:space="preserve"> 107-108</w:t>
      </w:r>
      <w:r w:rsidR="00B53FCF">
        <w:rPr>
          <w:rFonts w:ascii="Arial" w:hAnsi="Arial" w:cs="Arial"/>
          <w:sz w:val="24"/>
          <w:szCs w:val="24"/>
        </w:rPr>
        <w:t>.</w:t>
      </w:r>
    </w:p>
    <w:p w14:paraId="2D0EF6C7" w14:textId="39A5C842" w:rsidR="00072BB8" w:rsidRPr="00072BB8" w:rsidRDefault="00072BB8" w:rsidP="00072BB8">
      <w:pPr>
        <w:spacing w:after="100" w:afterAutospacing="1" w:line="360" w:lineRule="auto"/>
        <w:jc w:val="both"/>
        <w:rPr>
          <w:rFonts w:ascii="Arial" w:hAnsi="Arial" w:cs="Arial"/>
          <w:sz w:val="24"/>
          <w:szCs w:val="24"/>
        </w:rPr>
      </w:pPr>
      <w:r w:rsidRPr="00072BB8">
        <w:rPr>
          <w:rFonts w:ascii="Arial" w:hAnsi="Arial" w:cs="Arial"/>
          <w:sz w:val="24"/>
          <w:szCs w:val="24"/>
        </w:rPr>
        <w:t xml:space="preserve">Laufer, B. (1989) What percentage of text-lexis is essential for comprehension? in Lauren, C. </w:t>
      </w:r>
      <w:r w:rsidR="00036CAE">
        <w:rPr>
          <w:rFonts w:ascii="Arial" w:hAnsi="Arial" w:cs="Arial"/>
          <w:sz w:val="24"/>
          <w:szCs w:val="24"/>
        </w:rPr>
        <w:t>and</w:t>
      </w:r>
      <w:r w:rsidRPr="00072BB8">
        <w:rPr>
          <w:rFonts w:ascii="Arial" w:hAnsi="Arial" w:cs="Arial"/>
          <w:sz w:val="24"/>
          <w:szCs w:val="24"/>
        </w:rPr>
        <w:t xml:space="preserve"> Nordman, M. (</w:t>
      </w:r>
      <w:r w:rsidR="00746588">
        <w:rPr>
          <w:rFonts w:ascii="Arial" w:hAnsi="Arial" w:cs="Arial"/>
          <w:sz w:val="24"/>
          <w:szCs w:val="24"/>
        </w:rPr>
        <w:t>E</w:t>
      </w:r>
      <w:r w:rsidRPr="00072BB8">
        <w:rPr>
          <w:rFonts w:ascii="Arial" w:hAnsi="Arial" w:cs="Arial"/>
          <w:sz w:val="24"/>
          <w:szCs w:val="24"/>
        </w:rPr>
        <w:t>ds)</w:t>
      </w:r>
      <w:r w:rsidR="00565951">
        <w:rPr>
          <w:rFonts w:ascii="Arial" w:hAnsi="Arial" w:cs="Arial"/>
          <w:sz w:val="24"/>
          <w:szCs w:val="24"/>
        </w:rPr>
        <w:t>.</w:t>
      </w:r>
      <w:r w:rsidRPr="00072BB8">
        <w:rPr>
          <w:rFonts w:ascii="Arial" w:hAnsi="Arial" w:cs="Arial"/>
          <w:sz w:val="24"/>
          <w:szCs w:val="24"/>
        </w:rPr>
        <w:t xml:space="preserve"> </w:t>
      </w:r>
      <w:r w:rsidRPr="00565951">
        <w:rPr>
          <w:rFonts w:ascii="Arial" w:hAnsi="Arial" w:cs="Arial"/>
          <w:i/>
          <w:iCs/>
          <w:sz w:val="24"/>
          <w:szCs w:val="24"/>
        </w:rPr>
        <w:t>Special Language: From Humans to Thinking Machines</w:t>
      </w:r>
      <w:r w:rsidRPr="00072BB8">
        <w:rPr>
          <w:rFonts w:ascii="Arial" w:hAnsi="Arial" w:cs="Arial"/>
          <w:sz w:val="24"/>
          <w:szCs w:val="24"/>
        </w:rPr>
        <w:t>, Clevedon, England: Multilingual Matters, pp. 316-323</w:t>
      </w:r>
      <w:r w:rsidR="00B53FCF">
        <w:rPr>
          <w:rFonts w:ascii="Arial" w:hAnsi="Arial" w:cs="Arial"/>
          <w:sz w:val="24"/>
          <w:szCs w:val="24"/>
        </w:rPr>
        <w:t>.</w:t>
      </w:r>
    </w:p>
    <w:p w14:paraId="72D327B4" w14:textId="43B929BD" w:rsidR="00072BB8" w:rsidRDefault="00072BB8" w:rsidP="00072BB8">
      <w:pPr>
        <w:spacing w:after="100" w:afterAutospacing="1" w:line="360" w:lineRule="auto"/>
        <w:jc w:val="both"/>
        <w:rPr>
          <w:rFonts w:ascii="Arial" w:hAnsi="Arial" w:cs="Arial"/>
          <w:sz w:val="24"/>
          <w:szCs w:val="24"/>
        </w:rPr>
      </w:pPr>
      <w:r w:rsidRPr="00072BB8">
        <w:rPr>
          <w:rFonts w:ascii="Arial" w:hAnsi="Arial" w:cs="Arial"/>
          <w:sz w:val="24"/>
          <w:szCs w:val="24"/>
        </w:rPr>
        <w:t xml:space="preserve">Laufer, B. (1992) How much lexis is necessary for reading comprehension? In </w:t>
      </w:r>
      <w:r w:rsidR="00E77F42">
        <w:rPr>
          <w:rFonts w:ascii="Arial" w:hAnsi="Arial" w:cs="Arial"/>
          <w:sz w:val="24"/>
          <w:szCs w:val="24"/>
        </w:rPr>
        <w:t xml:space="preserve">P. </w:t>
      </w:r>
      <w:r w:rsidRPr="00072BB8">
        <w:rPr>
          <w:rFonts w:ascii="Arial" w:hAnsi="Arial" w:cs="Arial"/>
          <w:sz w:val="24"/>
          <w:szCs w:val="24"/>
        </w:rPr>
        <w:t xml:space="preserve">Arnaud, </w:t>
      </w:r>
      <w:r w:rsidR="00036CAE">
        <w:rPr>
          <w:rFonts w:ascii="Arial" w:hAnsi="Arial" w:cs="Arial"/>
          <w:sz w:val="24"/>
          <w:szCs w:val="24"/>
        </w:rPr>
        <w:t>and</w:t>
      </w:r>
      <w:r w:rsidR="00E77F42">
        <w:rPr>
          <w:rFonts w:ascii="Arial" w:hAnsi="Arial" w:cs="Arial"/>
          <w:sz w:val="24"/>
          <w:szCs w:val="24"/>
        </w:rPr>
        <w:t xml:space="preserve"> H.</w:t>
      </w:r>
      <w:r w:rsidRPr="00072BB8">
        <w:rPr>
          <w:rFonts w:ascii="Arial" w:hAnsi="Arial" w:cs="Arial"/>
          <w:sz w:val="24"/>
          <w:szCs w:val="24"/>
        </w:rPr>
        <w:t xml:space="preserve"> Bejoint, (eds)</w:t>
      </w:r>
      <w:r w:rsidR="00565951">
        <w:rPr>
          <w:rFonts w:ascii="Arial" w:hAnsi="Arial" w:cs="Arial"/>
          <w:sz w:val="24"/>
          <w:szCs w:val="24"/>
        </w:rPr>
        <w:t>.</w:t>
      </w:r>
      <w:r w:rsidRPr="00072BB8">
        <w:rPr>
          <w:rFonts w:ascii="Arial" w:hAnsi="Arial" w:cs="Arial"/>
          <w:sz w:val="24"/>
          <w:szCs w:val="24"/>
        </w:rPr>
        <w:t xml:space="preserve"> </w:t>
      </w:r>
      <w:r w:rsidRPr="00565951">
        <w:rPr>
          <w:rFonts w:ascii="Arial" w:hAnsi="Arial" w:cs="Arial"/>
          <w:i/>
          <w:iCs/>
          <w:sz w:val="24"/>
          <w:szCs w:val="24"/>
        </w:rPr>
        <w:t>Vocabulary and Applied Linguistics</w:t>
      </w:r>
      <w:r w:rsidRPr="00072BB8">
        <w:rPr>
          <w:rFonts w:ascii="Arial" w:hAnsi="Arial" w:cs="Arial"/>
          <w:sz w:val="24"/>
          <w:szCs w:val="24"/>
        </w:rPr>
        <w:t>, London: Macmillan, pp. 126-132</w:t>
      </w:r>
      <w:r w:rsidR="00B53FCF">
        <w:rPr>
          <w:rFonts w:ascii="Arial" w:hAnsi="Arial" w:cs="Arial"/>
          <w:sz w:val="24"/>
          <w:szCs w:val="24"/>
        </w:rPr>
        <w:t>.</w:t>
      </w:r>
    </w:p>
    <w:p w14:paraId="041FC45B" w14:textId="79A3E97A" w:rsidR="00800379" w:rsidRDefault="00800379" w:rsidP="00072BB8">
      <w:pPr>
        <w:spacing w:after="100" w:afterAutospacing="1" w:line="360" w:lineRule="auto"/>
        <w:jc w:val="both"/>
        <w:rPr>
          <w:rFonts w:ascii="Arial" w:hAnsi="Arial" w:cs="Arial"/>
          <w:sz w:val="24"/>
          <w:szCs w:val="24"/>
        </w:rPr>
      </w:pPr>
      <w:r w:rsidRPr="00800379">
        <w:rPr>
          <w:rFonts w:ascii="Arial" w:hAnsi="Arial" w:cs="Arial"/>
          <w:sz w:val="24"/>
          <w:szCs w:val="24"/>
        </w:rPr>
        <w:t xml:space="preserve">Laufer, B. </w:t>
      </w:r>
      <w:r w:rsidR="00036CAE">
        <w:rPr>
          <w:rFonts w:ascii="Arial" w:hAnsi="Arial" w:cs="Arial"/>
          <w:sz w:val="24"/>
          <w:szCs w:val="24"/>
        </w:rPr>
        <w:t>and</w:t>
      </w:r>
      <w:r w:rsidRPr="00800379">
        <w:rPr>
          <w:rFonts w:ascii="Arial" w:hAnsi="Arial" w:cs="Arial"/>
          <w:sz w:val="24"/>
          <w:szCs w:val="24"/>
        </w:rPr>
        <w:t xml:space="preserve"> Ravenhorst-Kalovski, G. (2010) Lexical threshold revisited: lexical text coverage, learners’ vocabulary size and reading comprehension</w:t>
      </w:r>
      <w:r w:rsidR="0009708B">
        <w:rPr>
          <w:rFonts w:ascii="Arial" w:hAnsi="Arial" w:cs="Arial"/>
          <w:sz w:val="24"/>
          <w:szCs w:val="24"/>
        </w:rPr>
        <w:t>.</w:t>
      </w:r>
      <w:r w:rsidRPr="00800379">
        <w:rPr>
          <w:rFonts w:ascii="Arial" w:hAnsi="Arial" w:cs="Arial"/>
          <w:sz w:val="24"/>
          <w:szCs w:val="24"/>
        </w:rPr>
        <w:t xml:space="preserve"> </w:t>
      </w:r>
      <w:r w:rsidRPr="0009708B">
        <w:rPr>
          <w:rFonts w:ascii="Arial" w:hAnsi="Arial" w:cs="Arial"/>
          <w:i/>
          <w:iCs/>
          <w:sz w:val="24"/>
          <w:szCs w:val="24"/>
        </w:rPr>
        <w:t>Reading in a Foreign Language</w:t>
      </w:r>
      <w:r w:rsidRPr="00800379">
        <w:rPr>
          <w:rFonts w:ascii="Arial" w:hAnsi="Arial" w:cs="Arial"/>
          <w:sz w:val="24"/>
          <w:szCs w:val="24"/>
        </w:rPr>
        <w:t xml:space="preserve">, </w:t>
      </w:r>
      <w:r w:rsidRPr="00E402A3">
        <w:rPr>
          <w:rFonts w:ascii="Arial" w:hAnsi="Arial" w:cs="Arial"/>
          <w:b/>
          <w:bCs/>
          <w:sz w:val="24"/>
          <w:szCs w:val="24"/>
        </w:rPr>
        <w:t>22</w:t>
      </w:r>
      <w:r w:rsidR="00565951">
        <w:rPr>
          <w:rFonts w:ascii="Arial" w:hAnsi="Arial" w:cs="Arial"/>
          <w:sz w:val="24"/>
          <w:szCs w:val="24"/>
        </w:rPr>
        <w:t>(</w:t>
      </w:r>
      <w:r w:rsidRPr="00800379">
        <w:rPr>
          <w:rFonts w:ascii="Arial" w:hAnsi="Arial" w:cs="Arial"/>
          <w:sz w:val="24"/>
          <w:szCs w:val="24"/>
        </w:rPr>
        <w:t>1</w:t>
      </w:r>
      <w:r w:rsidR="00565951">
        <w:rPr>
          <w:rFonts w:ascii="Arial" w:hAnsi="Arial" w:cs="Arial"/>
          <w:sz w:val="24"/>
          <w:szCs w:val="24"/>
        </w:rPr>
        <w:t>)</w:t>
      </w:r>
      <w:r w:rsidRPr="00800379">
        <w:rPr>
          <w:rFonts w:ascii="Arial" w:hAnsi="Arial" w:cs="Arial"/>
          <w:sz w:val="24"/>
          <w:szCs w:val="24"/>
        </w:rPr>
        <w:t xml:space="preserve">, </w:t>
      </w:r>
      <w:r w:rsidR="0009708B">
        <w:rPr>
          <w:rFonts w:ascii="Arial" w:hAnsi="Arial" w:cs="Arial"/>
          <w:sz w:val="24"/>
          <w:szCs w:val="24"/>
        </w:rPr>
        <w:t xml:space="preserve">pp. </w:t>
      </w:r>
      <w:r w:rsidRPr="00800379">
        <w:rPr>
          <w:rFonts w:ascii="Arial" w:hAnsi="Arial" w:cs="Arial"/>
          <w:sz w:val="24"/>
          <w:szCs w:val="24"/>
        </w:rPr>
        <w:t>15-30</w:t>
      </w:r>
      <w:r w:rsidR="00B53FCF">
        <w:rPr>
          <w:rFonts w:ascii="Arial" w:hAnsi="Arial" w:cs="Arial"/>
          <w:sz w:val="24"/>
          <w:szCs w:val="24"/>
        </w:rPr>
        <w:t>.</w:t>
      </w:r>
    </w:p>
    <w:p w14:paraId="60C92F79" w14:textId="65CA82E9" w:rsidR="002A3419" w:rsidRDefault="002A3419" w:rsidP="00072BB8">
      <w:pPr>
        <w:spacing w:after="100" w:afterAutospacing="1" w:line="360" w:lineRule="auto"/>
        <w:jc w:val="both"/>
        <w:rPr>
          <w:rFonts w:ascii="Arial" w:hAnsi="Arial" w:cs="Arial"/>
          <w:sz w:val="24"/>
          <w:szCs w:val="24"/>
        </w:rPr>
      </w:pPr>
      <w:r w:rsidRPr="002A3419">
        <w:rPr>
          <w:rFonts w:ascii="Arial" w:hAnsi="Arial" w:cs="Arial"/>
          <w:sz w:val="24"/>
          <w:szCs w:val="24"/>
        </w:rPr>
        <w:t xml:space="preserve">Lesaux, N. </w:t>
      </w:r>
      <w:r w:rsidR="00036CAE">
        <w:rPr>
          <w:rFonts w:ascii="Arial" w:hAnsi="Arial" w:cs="Arial"/>
          <w:sz w:val="24"/>
          <w:szCs w:val="24"/>
        </w:rPr>
        <w:t>and</w:t>
      </w:r>
      <w:r w:rsidRPr="002A3419">
        <w:rPr>
          <w:rFonts w:ascii="Arial" w:hAnsi="Arial" w:cs="Arial"/>
          <w:sz w:val="24"/>
          <w:szCs w:val="24"/>
        </w:rPr>
        <w:t xml:space="preserve"> Kieffer, M. (2010)  Exploring sources of reading comprehension difficulties among language minority learners and their classmates in early adolescence</w:t>
      </w:r>
      <w:r w:rsidR="0009708B">
        <w:rPr>
          <w:rFonts w:ascii="Arial" w:hAnsi="Arial" w:cs="Arial"/>
          <w:sz w:val="24"/>
          <w:szCs w:val="24"/>
        </w:rPr>
        <w:t>.</w:t>
      </w:r>
      <w:r w:rsidRPr="002A3419">
        <w:rPr>
          <w:rFonts w:ascii="Arial" w:hAnsi="Arial" w:cs="Arial"/>
          <w:sz w:val="24"/>
          <w:szCs w:val="24"/>
        </w:rPr>
        <w:t xml:space="preserve"> </w:t>
      </w:r>
      <w:r w:rsidRPr="0009708B">
        <w:rPr>
          <w:rFonts w:ascii="Arial" w:hAnsi="Arial" w:cs="Arial"/>
          <w:i/>
          <w:iCs/>
          <w:sz w:val="24"/>
          <w:szCs w:val="24"/>
        </w:rPr>
        <w:t>American Educational Research Journal</w:t>
      </w:r>
      <w:r w:rsidRPr="002A3419">
        <w:rPr>
          <w:rFonts w:ascii="Arial" w:hAnsi="Arial" w:cs="Arial"/>
          <w:sz w:val="24"/>
          <w:szCs w:val="24"/>
        </w:rPr>
        <w:t xml:space="preserve">, </w:t>
      </w:r>
      <w:r w:rsidRPr="00E402A3">
        <w:rPr>
          <w:rFonts w:ascii="Arial" w:hAnsi="Arial" w:cs="Arial"/>
          <w:b/>
          <w:bCs/>
          <w:sz w:val="24"/>
          <w:szCs w:val="24"/>
        </w:rPr>
        <w:t>47</w:t>
      </w:r>
      <w:r w:rsidR="00565951">
        <w:rPr>
          <w:rFonts w:ascii="Arial" w:hAnsi="Arial" w:cs="Arial"/>
          <w:sz w:val="24"/>
          <w:szCs w:val="24"/>
        </w:rPr>
        <w:t>(</w:t>
      </w:r>
      <w:r w:rsidRPr="002A3419">
        <w:rPr>
          <w:rFonts w:ascii="Arial" w:hAnsi="Arial" w:cs="Arial"/>
          <w:sz w:val="24"/>
          <w:szCs w:val="24"/>
        </w:rPr>
        <w:t>3</w:t>
      </w:r>
      <w:r w:rsidR="00565951">
        <w:rPr>
          <w:rFonts w:ascii="Arial" w:hAnsi="Arial" w:cs="Arial"/>
          <w:sz w:val="24"/>
          <w:szCs w:val="24"/>
        </w:rPr>
        <w:t>)</w:t>
      </w:r>
      <w:r w:rsidRPr="002A3419">
        <w:rPr>
          <w:rFonts w:ascii="Arial" w:hAnsi="Arial" w:cs="Arial"/>
          <w:sz w:val="24"/>
          <w:szCs w:val="24"/>
        </w:rPr>
        <w:t>,</w:t>
      </w:r>
      <w:r w:rsidR="0009708B">
        <w:rPr>
          <w:rFonts w:ascii="Arial" w:hAnsi="Arial" w:cs="Arial"/>
          <w:sz w:val="24"/>
          <w:szCs w:val="24"/>
        </w:rPr>
        <w:t xml:space="preserve"> pp. </w:t>
      </w:r>
      <w:r w:rsidRPr="002A3419">
        <w:rPr>
          <w:rFonts w:ascii="Arial" w:hAnsi="Arial" w:cs="Arial"/>
          <w:sz w:val="24"/>
          <w:szCs w:val="24"/>
        </w:rPr>
        <w:t xml:space="preserve"> 596-632</w:t>
      </w:r>
      <w:r w:rsidR="00B53FCF">
        <w:rPr>
          <w:rFonts w:ascii="Arial" w:hAnsi="Arial" w:cs="Arial"/>
          <w:sz w:val="24"/>
          <w:szCs w:val="24"/>
        </w:rPr>
        <w:t>.</w:t>
      </w:r>
      <w:r w:rsidRPr="002A3419">
        <w:rPr>
          <w:rFonts w:ascii="Arial" w:hAnsi="Arial" w:cs="Arial"/>
          <w:sz w:val="24"/>
          <w:szCs w:val="24"/>
        </w:rPr>
        <w:t xml:space="preserve">  </w:t>
      </w:r>
    </w:p>
    <w:p w14:paraId="74E1F420" w14:textId="65DDAE9F" w:rsidR="004A27AC" w:rsidRDefault="004A27AC" w:rsidP="009E3DFD">
      <w:pPr>
        <w:spacing w:after="100" w:afterAutospacing="1" w:line="360" w:lineRule="auto"/>
        <w:jc w:val="both"/>
        <w:rPr>
          <w:rFonts w:ascii="Arial" w:hAnsi="Arial" w:cs="Arial"/>
          <w:sz w:val="24"/>
          <w:szCs w:val="24"/>
        </w:rPr>
      </w:pPr>
      <w:r w:rsidRPr="004A27AC">
        <w:rPr>
          <w:rFonts w:ascii="Arial" w:hAnsi="Arial" w:cs="Arial"/>
          <w:sz w:val="24"/>
          <w:szCs w:val="24"/>
        </w:rPr>
        <w:lastRenderedPageBreak/>
        <w:t xml:space="preserve">Lorge, I. </w:t>
      </w:r>
      <w:r w:rsidR="00036CAE">
        <w:rPr>
          <w:rFonts w:ascii="Arial" w:hAnsi="Arial" w:cs="Arial"/>
          <w:sz w:val="24"/>
          <w:szCs w:val="24"/>
        </w:rPr>
        <w:t>and</w:t>
      </w:r>
      <w:r w:rsidRPr="004A27AC">
        <w:rPr>
          <w:rFonts w:ascii="Arial" w:hAnsi="Arial" w:cs="Arial"/>
          <w:sz w:val="24"/>
          <w:szCs w:val="24"/>
        </w:rPr>
        <w:t xml:space="preserve"> Chall, J. (1963) Estimating the size of vocabularies of children and adults: an analysis of methodological issue</w:t>
      </w:r>
      <w:r w:rsidR="0009708B">
        <w:rPr>
          <w:rFonts w:ascii="Arial" w:hAnsi="Arial" w:cs="Arial"/>
          <w:sz w:val="24"/>
          <w:szCs w:val="24"/>
        </w:rPr>
        <w:t>.</w:t>
      </w:r>
      <w:r w:rsidRPr="004A27AC">
        <w:rPr>
          <w:rFonts w:ascii="Arial" w:hAnsi="Arial" w:cs="Arial"/>
          <w:sz w:val="24"/>
          <w:szCs w:val="24"/>
        </w:rPr>
        <w:t xml:space="preserve"> </w:t>
      </w:r>
      <w:r w:rsidRPr="0009708B">
        <w:rPr>
          <w:rFonts w:ascii="Arial" w:hAnsi="Arial" w:cs="Arial"/>
          <w:i/>
          <w:iCs/>
          <w:sz w:val="24"/>
          <w:szCs w:val="24"/>
        </w:rPr>
        <w:t>Journal of Experimental Education</w:t>
      </w:r>
      <w:r w:rsidRPr="004A27AC">
        <w:rPr>
          <w:rFonts w:ascii="Arial" w:hAnsi="Arial" w:cs="Arial"/>
          <w:sz w:val="24"/>
          <w:szCs w:val="24"/>
        </w:rPr>
        <w:t xml:space="preserve">, </w:t>
      </w:r>
      <w:r w:rsidRPr="00E402A3">
        <w:rPr>
          <w:rFonts w:ascii="Arial" w:hAnsi="Arial" w:cs="Arial"/>
          <w:b/>
          <w:bCs/>
          <w:sz w:val="24"/>
          <w:szCs w:val="24"/>
        </w:rPr>
        <w:t>32</w:t>
      </w:r>
      <w:r w:rsidR="00565951" w:rsidRPr="00E77F42">
        <w:rPr>
          <w:rFonts w:ascii="Arial" w:hAnsi="Arial" w:cs="Arial"/>
          <w:sz w:val="24"/>
          <w:szCs w:val="24"/>
        </w:rPr>
        <w:t>(</w:t>
      </w:r>
      <w:r w:rsidRPr="004A27AC">
        <w:rPr>
          <w:rFonts w:ascii="Arial" w:hAnsi="Arial" w:cs="Arial"/>
          <w:sz w:val="24"/>
          <w:szCs w:val="24"/>
        </w:rPr>
        <w:t>2</w:t>
      </w:r>
      <w:r w:rsidR="00565951">
        <w:rPr>
          <w:rFonts w:ascii="Arial" w:hAnsi="Arial" w:cs="Arial"/>
          <w:sz w:val="24"/>
          <w:szCs w:val="24"/>
        </w:rPr>
        <w:t>)</w:t>
      </w:r>
      <w:r w:rsidRPr="004A27AC">
        <w:rPr>
          <w:rFonts w:ascii="Arial" w:hAnsi="Arial" w:cs="Arial"/>
          <w:sz w:val="24"/>
          <w:szCs w:val="24"/>
        </w:rPr>
        <w:t>,</w:t>
      </w:r>
      <w:r w:rsidR="0009708B">
        <w:rPr>
          <w:rFonts w:ascii="Arial" w:hAnsi="Arial" w:cs="Arial"/>
          <w:sz w:val="24"/>
          <w:szCs w:val="24"/>
        </w:rPr>
        <w:t xml:space="preserve"> pp. </w:t>
      </w:r>
      <w:r w:rsidRPr="004A27AC">
        <w:rPr>
          <w:rFonts w:ascii="Arial" w:hAnsi="Arial" w:cs="Arial"/>
          <w:sz w:val="24"/>
          <w:szCs w:val="24"/>
        </w:rPr>
        <w:t xml:space="preserve"> 147-57</w:t>
      </w:r>
      <w:r w:rsidR="00B53FCF">
        <w:rPr>
          <w:rFonts w:ascii="Arial" w:hAnsi="Arial" w:cs="Arial"/>
          <w:sz w:val="24"/>
          <w:szCs w:val="24"/>
        </w:rPr>
        <w:t>.</w:t>
      </w:r>
    </w:p>
    <w:p w14:paraId="288226D7" w14:textId="537F967C" w:rsidR="002A3419" w:rsidRDefault="002A3419" w:rsidP="002A3419">
      <w:pPr>
        <w:spacing w:after="100" w:afterAutospacing="1" w:line="360" w:lineRule="auto"/>
        <w:jc w:val="both"/>
        <w:rPr>
          <w:rFonts w:ascii="Arial" w:hAnsi="Arial" w:cs="Arial"/>
          <w:sz w:val="24"/>
          <w:szCs w:val="24"/>
        </w:rPr>
      </w:pPr>
      <w:r>
        <w:rPr>
          <w:rFonts w:ascii="Arial" w:hAnsi="Arial" w:cs="Arial"/>
          <w:sz w:val="24"/>
          <w:szCs w:val="24"/>
        </w:rPr>
        <w:t xml:space="preserve">Mancilla-Martinez, J. </w:t>
      </w:r>
      <w:r w:rsidR="00036CAE">
        <w:rPr>
          <w:rFonts w:ascii="Arial" w:hAnsi="Arial" w:cs="Arial"/>
          <w:sz w:val="24"/>
          <w:szCs w:val="24"/>
        </w:rPr>
        <w:t>and</w:t>
      </w:r>
      <w:r>
        <w:rPr>
          <w:rFonts w:ascii="Arial" w:hAnsi="Arial" w:cs="Arial"/>
          <w:sz w:val="24"/>
          <w:szCs w:val="24"/>
        </w:rPr>
        <w:t xml:space="preserve"> Lesaux, N. (2010) Predictors of reading comprehension for struggling readers: the case of Spanish-speaking language minority learners</w:t>
      </w:r>
      <w:r w:rsidR="0009708B">
        <w:rPr>
          <w:rFonts w:ascii="Arial" w:hAnsi="Arial" w:cs="Arial"/>
          <w:sz w:val="24"/>
          <w:szCs w:val="24"/>
        </w:rPr>
        <w:t>.</w:t>
      </w:r>
      <w:r>
        <w:rPr>
          <w:rFonts w:ascii="Arial" w:hAnsi="Arial" w:cs="Arial"/>
          <w:sz w:val="24"/>
          <w:szCs w:val="24"/>
        </w:rPr>
        <w:t xml:space="preserve"> </w:t>
      </w:r>
      <w:r>
        <w:rPr>
          <w:rFonts w:ascii="Arial" w:hAnsi="Arial" w:cs="Arial"/>
          <w:i/>
          <w:iCs/>
          <w:sz w:val="24"/>
          <w:szCs w:val="24"/>
        </w:rPr>
        <w:t>Journal of Educational Psychology</w:t>
      </w:r>
      <w:r>
        <w:rPr>
          <w:rFonts w:ascii="Arial" w:hAnsi="Arial" w:cs="Arial"/>
          <w:sz w:val="24"/>
          <w:szCs w:val="24"/>
        </w:rPr>
        <w:t xml:space="preserve">, </w:t>
      </w:r>
      <w:r w:rsidRPr="00E402A3">
        <w:rPr>
          <w:rFonts w:ascii="Arial" w:hAnsi="Arial" w:cs="Arial"/>
          <w:b/>
          <w:bCs/>
          <w:sz w:val="24"/>
          <w:szCs w:val="24"/>
        </w:rPr>
        <w:t>102</w:t>
      </w:r>
      <w:r w:rsidR="00565951">
        <w:rPr>
          <w:rFonts w:ascii="Arial" w:hAnsi="Arial" w:cs="Arial"/>
          <w:sz w:val="24"/>
          <w:szCs w:val="24"/>
        </w:rPr>
        <w:t>(</w:t>
      </w:r>
      <w:r>
        <w:rPr>
          <w:rFonts w:ascii="Arial" w:hAnsi="Arial" w:cs="Arial"/>
          <w:sz w:val="24"/>
          <w:szCs w:val="24"/>
        </w:rPr>
        <w:t>3</w:t>
      </w:r>
      <w:r w:rsidR="00565951">
        <w:rPr>
          <w:rFonts w:ascii="Arial" w:hAnsi="Arial" w:cs="Arial"/>
          <w:sz w:val="24"/>
          <w:szCs w:val="24"/>
        </w:rPr>
        <w:t>)</w:t>
      </w:r>
      <w:r>
        <w:rPr>
          <w:rFonts w:ascii="Arial" w:hAnsi="Arial" w:cs="Arial"/>
          <w:sz w:val="24"/>
          <w:szCs w:val="24"/>
        </w:rPr>
        <w:t>,</w:t>
      </w:r>
      <w:r w:rsidR="0009708B">
        <w:rPr>
          <w:rFonts w:ascii="Arial" w:hAnsi="Arial" w:cs="Arial"/>
          <w:sz w:val="24"/>
          <w:szCs w:val="24"/>
        </w:rPr>
        <w:t xml:space="preserve"> pp. </w:t>
      </w:r>
      <w:r>
        <w:rPr>
          <w:rFonts w:ascii="Arial" w:hAnsi="Arial" w:cs="Arial"/>
          <w:sz w:val="24"/>
          <w:szCs w:val="24"/>
        </w:rPr>
        <w:t xml:space="preserve"> 701-711</w:t>
      </w:r>
      <w:r w:rsidR="00B53FCF">
        <w:rPr>
          <w:rFonts w:ascii="Arial" w:hAnsi="Arial" w:cs="Arial"/>
          <w:sz w:val="24"/>
          <w:szCs w:val="24"/>
        </w:rPr>
        <w:t>.</w:t>
      </w:r>
    </w:p>
    <w:p w14:paraId="43D309D5" w14:textId="209CB7D5" w:rsidR="00C84F5A" w:rsidRDefault="00C84F5A" w:rsidP="009E3DFD">
      <w:pPr>
        <w:spacing w:after="100" w:afterAutospacing="1" w:line="360" w:lineRule="auto"/>
        <w:jc w:val="both"/>
        <w:rPr>
          <w:rFonts w:ascii="Arial" w:hAnsi="Arial" w:cs="Arial"/>
          <w:sz w:val="24"/>
          <w:szCs w:val="24"/>
        </w:rPr>
      </w:pPr>
      <w:r>
        <w:rPr>
          <w:rFonts w:ascii="Arial" w:hAnsi="Arial" w:cs="Arial"/>
          <w:sz w:val="24"/>
          <w:szCs w:val="24"/>
        </w:rPr>
        <w:t xml:space="preserve">Masrai, A. </w:t>
      </w:r>
      <w:r w:rsidR="00036CAE">
        <w:rPr>
          <w:rFonts w:ascii="Arial" w:hAnsi="Arial" w:cs="Arial"/>
          <w:sz w:val="24"/>
          <w:szCs w:val="24"/>
        </w:rPr>
        <w:t>and</w:t>
      </w:r>
      <w:r>
        <w:rPr>
          <w:rFonts w:ascii="Arial" w:hAnsi="Arial" w:cs="Arial"/>
          <w:sz w:val="24"/>
          <w:szCs w:val="24"/>
        </w:rPr>
        <w:t xml:space="preserve"> Milton, J. (2012) The vocabulary knowledge of university students in Saudi Arabia</w:t>
      </w:r>
      <w:r w:rsidR="0009708B">
        <w:rPr>
          <w:rFonts w:ascii="Arial" w:hAnsi="Arial" w:cs="Arial"/>
          <w:sz w:val="24"/>
          <w:szCs w:val="24"/>
        </w:rPr>
        <w:t>.</w:t>
      </w:r>
      <w:r>
        <w:rPr>
          <w:rFonts w:ascii="Arial" w:hAnsi="Arial" w:cs="Arial"/>
          <w:sz w:val="24"/>
          <w:szCs w:val="24"/>
        </w:rPr>
        <w:t xml:space="preserve"> </w:t>
      </w:r>
      <w:r>
        <w:rPr>
          <w:rFonts w:ascii="Arial" w:hAnsi="Arial" w:cs="Arial"/>
          <w:i/>
          <w:sz w:val="24"/>
          <w:szCs w:val="24"/>
        </w:rPr>
        <w:t>TESOL Arabia Perspectives</w:t>
      </w:r>
      <w:r>
        <w:rPr>
          <w:rFonts w:ascii="Arial" w:hAnsi="Arial" w:cs="Arial"/>
          <w:sz w:val="24"/>
          <w:szCs w:val="24"/>
        </w:rPr>
        <w:t xml:space="preserve">, </w:t>
      </w:r>
      <w:r w:rsidRPr="00E402A3">
        <w:rPr>
          <w:rFonts w:ascii="Arial" w:hAnsi="Arial" w:cs="Arial"/>
          <w:b/>
          <w:bCs/>
          <w:sz w:val="24"/>
          <w:szCs w:val="24"/>
        </w:rPr>
        <w:t>19</w:t>
      </w:r>
      <w:r w:rsidR="00565951">
        <w:rPr>
          <w:rFonts w:ascii="Arial" w:hAnsi="Arial" w:cs="Arial"/>
          <w:sz w:val="24"/>
          <w:szCs w:val="24"/>
        </w:rPr>
        <w:t>(</w:t>
      </w:r>
      <w:r>
        <w:rPr>
          <w:rFonts w:ascii="Arial" w:hAnsi="Arial" w:cs="Arial"/>
          <w:sz w:val="24"/>
          <w:szCs w:val="24"/>
        </w:rPr>
        <w:t>3</w:t>
      </w:r>
      <w:r w:rsidR="00565951">
        <w:rPr>
          <w:rFonts w:ascii="Arial" w:hAnsi="Arial" w:cs="Arial"/>
          <w:sz w:val="24"/>
          <w:szCs w:val="24"/>
        </w:rPr>
        <w:t>)</w:t>
      </w:r>
      <w:r>
        <w:rPr>
          <w:rFonts w:ascii="Arial" w:hAnsi="Arial" w:cs="Arial"/>
          <w:sz w:val="24"/>
          <w:szCs w:val="24"/>
        </w:rPr>
        <w:t xml:space="preserve">, </w:t>
      </w:r>
      <w:r w:rsidR="0009708B">
        <w:rPr>
          <w:rFonts w:ascii="Arial" w:hAnsi="Arial" w:cs="Arial"/>
          <w:sz w:val="24"/>
          <w:szCs w:val="24"/>
        </w:rPr>
        <w:t xml:space="preserve">pp. </w:t>
      </w:r>
      <w:r>
        <w:rPr>
          <w:rFonts w:ascii="Arial" w:hAnsi="Arial" w:cs="Arial"/>
          <w:sz w:val="24"/>
          <w:szCs w:val="24"/>
        </w:rPr>
        <w:t>13-19</w:t>
      </w:r>
      <w:r w:rsidR="00B53FCF">
        <w:rPr>
          <w:rFonts w:ascii="Arial" w:hAnsi="Arial" w:cs="Arial"/>
          <w:sz w:val="24"/>
          <w:szCs w:val="24"/>
        </w:rPr>
        <w:t>.</w:t>
      </w:r>
      <w:r>
        <w:rPr>
          <w:rFonts w:ascii="Arial" w:hAnsi="Arial" w:cs="Arial"/>
          <w:sz w:val="24"/>
          <w:szCs w:val="24"/>
        </w:rPr>
        <w:t xml:space="preserve">  </w:t>
      </w:r>
    </w:p>
    <w:p w14:paraId="777D14E2" w14:textId="1139BBFC" w:rsidR="000168D4" w:rsidRDefault="000168D4" w:rsidP="009E3DFD">
      <w:pPr>
        <w:spacing w:after="100" w:afterAutospacing="1" w:line="360" w:lineRule="auto"/>
        <w:jc w:val="both"/>
        <w:rPr>
          <w:rFonts w:ascii="Arial" w:hAnsi="Arial" w:cs="Arial"/>
          <w:sz w:val="24"/>
          <w:szCs w:val="24"/>
        </w:rPr>
      </w:pPr>
      <w:r w:rsidRPr="000168D4">
        <w:rPr>
          <w:rFonts w:ascii="Arial" w:hAnsi="Arial" w:cs="Arial"/>
          <w:sz w:val="24"/>
          <w:szCs w:val="24"/>
        </w:rPr>
        <w:t xml:space="preserve">Masrai, A. </w:t>
      </w:r>
      <w:r w:rsidR="00036CAE">
        <w:rPr>
          <w:rFonts w:ascii="Arial" w:hAnsi="Arial" w:cs="Arial"/>
          <w:sz w:val="24"/>
          <w:szCs w:val="24"/>
        </w:rPr>
        <w:t>and</w:t>
      </w:r>
      <w:r w:rsidRPr="000168D4">
        <w:rPr>
          <w:rFonts w:ascii="Arial" w:hAnsi="Arial" w:cs="Arial"/>
          <w:sz w:val="24"/>
          <w:szCs w:val="24"/>
        </w:rPr>
        <w:t xml:space="preserve"> Milton, J. (2018) Measuring the contribution of academic and general vocabulary knowledge to learners' academic achievement</w:t>
      </w:r>
      <w:r w:rsidR="0009708B">
        <w:rPr>
          <w:rFonts w:ascii="Arial" w:hAnsi="Arial" w:cs="Arial"/>
          <w:sz w:val="24"/>
          <w:szCs w:val="24"/>
        </w:rPr>
        <w:t>.</w:t>
      </w:r>
      <w:r w:rsidRPr="000168D4">
        <w:rPr>
          <w:rFonts w:ascii="Arial" w:hAnsi="Arial" w:cs="Arial"/>
          <w:sz w:val="24"/>
          <w:szCs w:val="24"/>
        </w:rPr>
        <w:t xml:space="preserve"> </w:t>
      </w:r>
      <w:r w:rsidRPr="0009708B">
        <w:rPr>
          <w:rFonts w:ascii="Arial" w:hAnsi="Arial" w:cs="Arial"/>
          <w:i/>
          <w:iCs/>
          <w:sz w:val="24"/>
          <w:szCs w:val="24"/>
        </w:rPr>
        <w:t>Journal of English for Academic Purposes</w:t>
      </w:r>
      <w:r w:rsidRPr="000168D4">
        <w:rPr>
          <w:rFonts w:ascii="Arial" w:hAnsi="Arial" w:cs="Arial"/>
          <w:sz w:val="24"/>
          <w:szCs w:val="24"/>
        </w:rPr>
        <w:t xml:space="preserve">, </w:t>
      </w:r>
      <w:r w:rsidRPr="00E402A3">
        <w:rPr>
          <w:rFonts w:ascii="Arial" w:hAnsi="Arial" w:cs="Arial"/>
          <w:b/>
          <w:bCs/>
          <w:sz w:val="24"/>
          <w:szCs w:val="24"/>
        </w:rPr>
        <w:t>31</w:t>
      </w:r>
      <w:r w:rsidRPr="000168D4">
        <w:rPr>
          <w:rFonts w:ascii="Arial" w:hAnsi="Arial" w:cs="Arial"/>
          <w:sz w:val="24"/>
          <w:szCs w:val="24"/>
        </w:rPr>
        <w:t>,</w:t>
      </w:r>
      <w:r w:rsidR="00550E28">
        <w:rPr>
          <w:rFonts w:ascii="Arial" w:hAnsi="Arial" w:cs="Arial"/>
          <w:sz w:val="24"/>
          <w:szCs w:val="24"/>
        </w:rPr>
        <w:t xml:space="preserve"> pp. </w:t>
      </w:r>
      <w:r w:rsidRPr="000168D4">
        <w:rPr>
          <w:rFonts w:ascii="Arial" w:hAnsi="Arial" w:cs="Arial"/>
          <w:sz w:val="24"/>
          <w:szCs w:val="24"/>
        </w:rPr>
        <w:t xml:space="preserve"> 44-57</w:t>
      </w:r>
      <w:r w:rsidR="00B53FCF">
        <w:rPr>
          <w:rFonts w:ascii="Arial" w:hAnsi="Arial" w:cs="Arial"/>
          <w:sz w:val="24"/>
          <w:szCs w:val="24"/>
        </w:rPr>
        <w:t>.</w:t>
      </w:r>
    </w:p>
    <w:p w14:paraId="0780058D" w14:textId="28F33D28" w:rsidR="007D30B0" w:rsidRDefault="007D30B0" w:rsidP="009E3DFD">
      <w:pPr>
        <w:spacing w:after="100" w:afterAutospacing="1" w:line="360" w:lineRule="auto"/>
        <w:jc w:val="both"/>
        <w:rPr>
          <w:rFonts w:ascii="Arial" w:hAnsi="Arial" w:cs="Arial"/>
          <w:sz w:val="24"/>
          <w:szCs w:val="24"/>
        </w:rPr>
      </w:pPr>
      <w:r w:rsidRPr="007D30B0">
        <w:rPr>
          <w:rFonts w:ascii="Arial" w:hAnsi="Arial" w:cs="Arial"/>
          <w:sz w:val="24"/>
          <w:szCs w:val="24"/>
        </w:rPr>
        <w:t>Mykhailiuk, L. (2016) Efficient vocabulary testing techniques</w:t>
      </w:r>
      <w:r w:rsidR="00550E28">
        <w:rPr>
          <w:rFonts w:ascii="Arial" w:hAnsi="Arial" w:cs="Arial"/>
          <w:sz w:val="24"/>
          <w:szCs w:val="24"/>
        </w:rPr>
        <w:t>.</w:t>
      </w:r>
      <w:r w:rsidRPr="007D30B0">
        <w:rPr>
          <w:rFonts w:ascii="Arial" w:hAnsi="Arial" w:cs="Arial"/>
          <w:sz w:val="24"/>
          <w:szCs w:val="24"/>
        </w:rPr>
        <w:t xml:space="preserve"> </w:t>
      </w:r>
      <w:r w:rsidRPr="00550E28">
        <w:rPr>
          <w:rFonts w:ascii="Arial" w:hAnsi="Arial" w:cs="Arial"/>
          <w:i/>
          <w:iCs/>
          <w:sz w:val="24"/>
          <w:szCs w:val="24"/>
        </w:rPr>
        <w:t>Vasyl Stefanyk Precarpathian National University</w:t>
      </w:r>
      <w:r w:rsidRPr="007D30B0">
        <w:rPr>
          <w:rFonts w:ascii="Arial" w:hAnsi="Arial" w:cs="Arial"/>
          <w:sz w:val="24"/>
          <w:szCs w:val="24"/>
        </w:rPr>
        <w:t xml:space="preserve">, </w:t>
      </w:r>
      <w:r w:rsidRPr="00E402A3">
        <w:rPr>
          <w:rFonts w:ascii="Arial" w:hAnsi="Arial" w:cs="Arial"/>
          <w:b/>
          <w:bCs/>
          <w:sz w:val="24"/>
          <w:szCs w:val="24"/>
        </w:rPr>
        <w:t>3</w:t>
      </w:r>
      <w:r w:rsidR="00565951">
        <w:rPr>
          <w:rFonts w:ascii="Arial" w:hAnsi="Arial" w:cs="Arial"/>
          <w:sz w:val="24"/>
          <w:szCs w:val="24"/>
        </w:rPr>
        <w:t>(</w:t>
      </w:r>
      <w:r w:rsidRPr="007D30B0">
        <w:rPr>
          <w:rFonts w:ascii="Arial" w:hAnsi="Arial" w:cs="Arial"/>
          <w:sz w:val="24"/>
          <w:szCs w:val="24"/>
        </w:rPr>
        <w:t>4</w:t>
      </w:r>
      <w:r w:rsidR="00565951">
        <w:rPr>
          <w:rFonts w:ascii="Arial" w:hAnsi="Arial" w:cs="Arial"/>
          <w:sz w:val="24"/>
          <w:szCs w:val="24"/>
        </w:rPr>
        <w:t>)</w:t>
      </w:r>
      <w:r w:rsidRPr="007D30B0">
        <w:rPr>
          <w:rFonts w:ascii="Arial" w:hAnsi="Arial" w:cs="Arial"/>
          <w:sz w:val="24"/>
          <w:szCs w:val="24"/>
        </w:rPr>
        <w:t>,</w:t>
      </w:r>
      <w:r w:rsidR="00550E28">
        <w:rPr>
          <w:rFonts w:ascii="Arial" w:hAnsi="Arial" w:cs="Arial"/>
          <w:sz w:val="24"/>
          <w:szCs w:val="24"/>
        </w:rPr>
        <w:t xml:space="preserve"> pp. </w:t>
      </w:r>
      <w:r w:rsidRPr="007D30B0">
        <w:rPr>
          <w:rFonts w:ascii="Arial" w:hAnsi="Arial" w:cs="Arial"/>
          <w:sz w:val="24"/>
          <w:szCs w:val="24"/>
        </w:rPr>
        <w:t xml:space="preserve"> 54-57</w:t>
      </w:r>
      <w:r w:rsidR="00B53FCF">
        <w:rPr>
          <w:rFonts w:ascii="Arial" w:hAnsi="Arial" w:cs="Arial"/>
          <w:sz w:val="24"/>
          <w:szCs w:val="24"/>
        </w:rPr>
        <w:t>.</w:t>
      </w:r>
    </w:p>
    <w:p w14:paraId="5EFC36B2" w14:textId="2BA737D7" w:rsidR="00F00466" w:rsidRDefault="00F00466" w:rsidP="009E3DFD">
      <w:pPr>
        <w:spacing w:after="100" w:afterAutospacing="1" w:line="360" w:lineRule="auto"/>
        <w:jc w:val="both"/>
        <w:rPr>
          <w:rFonts w:ascii="Arial" w:hAnsi="Arial" w:cs="Arial"/>
          <w:sz w:val="24"/>
          <w:szCs w:val="24"/>
        </w:rPr>
      </w:pPr>
      <w:r w:rsidRPr="00F00466">
        <w:rPr>
          <w:rFonts w:ascii="Arial" w:hAnsi="Arial" w:cs="Arial"/>
          <w:sz w:val="24"/>
          <w:szCs w:val="24"/>
        </w:rPr>
        <w:t xml:space="preserve">Nadelson, L., Villagómez, A.,  Konkol, D.,  Haskell, C., McCulley, M. </w:t>
      </w:r>
      <w:r w:rsidR="00036CAE">
        <w:rPr>
          <w:rFonts w:ascii="Arial" w:hAnsi="Arial" w:cs="Arial"/>
          <w:sz w:val="24"/>
          <w:szCs w:val="24"/>
        </w:rPr>
        <w:t>and</w:t>
      </w:r>
      <w:r w:rsidRPr="00F00466">
        <w:rPr>
          <w:rFonts w:ascii="Arial" w:hAnsi="Arial" w:cs="Arial"/>
          <w:sz w:val="24"/>
          <w:szCs w:val="24"/>
        </w:rPr>
        <w:t xml:space="preserve"> Campbell, D. (2013) Messages are everywhere: reading perceptions, habits, and preferences of undergraduates</w:t>
      </w:r>
      <w:r w:rsidR="00550E28">
        <w:rPr>
          <w:rFonts w:ascii="Arial" w:hAnsi="Arial" w:cs="Arial"/>
          <w:sz w:val="24"/>
          <w:szCs w:val="24"/>
        </w:rPr>
        <w:t>.</w:t>
      </w:r>
      <w:r w:rsidRPr="00F00466">
        <w:rPr>
          <w:rFonts w:ascii="Arial" w:hAnsi="Arial" w:cs="Arial"/>
          <w:sz w:val="24"/>
          <w:szCs w:val="24"/>
        </w:rPr>
        <w:t xml:space="preserve"> </w:t>
      </w:r>
      <w:r w:rsidRPr="00550E28">
        <w:rPr>
          <w:rFonts w:ascii="Arial" w:hAnsi="Arial" w:cs="Arial"/>
          <w:i/>
          <w:iCs/>
          <w:sz w:val="24"/>
          <w:szCs w:val="24"/>
        </w:rPr>
        <w:t>Journal of College Reading and Learning</w:t>
      </w:r>
      <w:r w:rsidRPr="00F00466">
        <w:rPr>
          <w:rFonts w:ascii="Arial" w:hAnsi="Arial" w:cs="Arial"/>
          <w:sz w:val="24"/>
          <w:szCs w:val="24"/>
        </w:rPr>
        <w:t xml:space="preserve">, </w:t>
      </w:r>
      <w:r w:rsidRPr="00E402A3">
        <w:rPr>
          <w:rFonts w:ascii="Arial" w:hAnsi="Arial" w:cs="Arial"/>
          <w:b/>
          <w:bCs/>
          <w:sz w:val="24"/>
          <w:szCs w:val="24"/>
        </w:rPr>
        <w:t>43</w:t>
      </w:r>
      <w:r w:rsidR="00565951" w:rsidRPr="00565951">
        <w:rPr>
          <w:rFonts w:ascii="Arial" w:hAnsi="Arial" w:cs="Arial"/>
          <w:sz w:val="24"/>
          <w:szCs w:val="24"/>
        </w:rPr>
        <w:t>(</w:t>
      </w:r>
      <w:r w:rsidRPr="00F00466">
        <w:rPr>
          <w:rFonts w:ascii="Arial" w:hAnsi="Arial" w:cs="Arial"/>
          <w:sz w:val="24"/>
          <w:szCs w:val="24"/>
        </w:rPr>
        <w:t>2</w:t>
      </w:r>
      <w:r w:rsidR="00565951">
        <w:rPr>
          <w:rFonts w:ascii="Arial" w:hAnsi="Arial" w:cs="Arial"/>
          <w:sz w:val="24"/>
          <w:szCs w:val="24"/>
        </w:rPr>
        <w:t>)</w:t>
      </w:r>
      <w:r w:rsidRPr="00F00466">
        <w:rPr>
          <w:rFonts w:ascii="Arial" w:hAnsi="Arial" w:cs="Arial"/>
          <w:sz w:val="24"/>
          <w:szCs w:val="24"/>
        </w:rPr>
        <w:t>,</w:t>
      </w:r>
      <w:r w:rsidR="00550E28">
        <w:rPr>
          <w:rFonts w:ascii="Arial" w:hAnsi="Arial" w:cs="Arial"/>
          <w:sz w:val="24"/>
          <w:szCs w:val="24"/>
        </w:rPr>
        <w:t xml:space="preserve"> pp. </w:t>
      </w:r>
      <w:r w:rsidRPr="00F00466">
        <w:rPr>
          <w:rFonts w:ascii="Arial" w:hAnsi="Arial" w:cs="Arial"/>
          <w:sz w:val="24"/>
          <w:szCs w:val="24"/>
        </w:rPr>
        <w:t xml:space="preserve"> 70-90</w:t>
      </w:r>
      <w:r w:rsidR="00B53FCF">
        <w:rPr>
          <w:rFonts w:ascii="Arial" w:hAnsi="Arial" w:cs="Arial"/>
          <w:sz w:val="24"/>
          <w:szCs w:val="24"/>
        </w:rPr>
        <w:t>.</w:t>
      </w:r>
    </w:p>
    <w:p w14:paraId="4B4869E8" w14:textId="64E2F396" w:rsidR="00A95D24" w:rsidRDefault="00A95D24" w:rsidP="00A95D24">
      <w:pPr>
        <w:spacing w:after="100" w:afterAutospacing="1" w:line="360" w:lineRule="auto"/>
        <w:jc w:val="both"/>
        <w:rPr>
          <w:rFonts w:ascii="Arial" w:hAnsi="Arial" w:cs="Arial"/>
          <w:sz w:val="24"/>
          <w:szCs w:val="24"/>
        </w:rPr>
      </w:pPr>
      <w:r>
        <w:rPr>
          <w:rFonts w:ascii="Arial" w:hAnsi="Arial" w:cs="Arial"/>
          <w:sz w:val="24"/>
          <w:szCs w:val="24"/>
        </w:rPr>
        <w:t xml:space="preserve">Nagy, W. </w:t>
      </w:r>
      <w:r w:rsidR="00036CAE">
        <w:rPr>
          <w:rFonts w:ascii="Arial" w:hAnsi="Arial" w:cs="Arial"/>
          <w:sz w:val="24"/>
          <w:szCs w:val="24"/>
        </w:rPr>
        <w:t>and</w:t>
      </w:r>
      <w:r>
        <w:rPr>
          <w:rFonts w:ascii="Arial" w:hAnsi="Arial" w:cs="Arial"/>
          <w:sz w:val="24"/>
          <w:szCs w:val="24"/>
        </w:rPr>
        <w:t xml:space="preserve"> Townsend, D. (2012) Words as tools: learning academic vocabulary as language acquisition</w:t>
      </w:r>
      <w:r w:rsidR="00550E28">
        <w:rPr>
          <w:rFonts w:ascii="Arial" w:hAnsi="Arial" w:cs="Arial"/>
          <w:sz w:val="24"/>
          <w:szCs w:val="24"/>
        </w:rPr>
        <w:t>.</w:t>
      </w:r>
      <w:r>
        <w:rPr>
          <w:rFonts w:ascii="Arial" w:hAnsi="Arial" w:cs="Arial"/>
          <w:sz w:val="24"/>
          <w:szCs w:val="24"/>
        </w:rPr>
        <w:t xml:space="preserve"> </w:t>
      </w:r>
      <w:r>
        <w:rPr>
          <w:rFonts w:ascii="Arial" w:hAnsi="Arial" w:cs="Arial"/>
          <w:i/>
          <w:sz w:val="24"/>
          <w:szCs w:val="24"/>
        </w:rPr>
        <w:t>Reading Research Quarterly</w:t>
      </w:r>
      <w:r>
        <w:rPr>
          <w:rFonts w:ascii="Arial" w:hAnsi="Arial" w:cs="Arial"/>
          <w:sz w:val="24"/>
          <w:szCs w:val="24"/>
        </w:rPr>
        <w:t xml:space="preserve">, </w:t>
      </w:r>
      <w:r w:rsidRPr="00E402A3">
        <w:rPr>
          <w:rFonts w:ascii="Arial" w:hAnsi="Arial" w:cs="Arial"/>
          <w:b/>
          <w:bCs/>
          <w:color w:val="000000"/>
          <w:sz w:val="24"/>
          <w:szCs w:val="24"/>
        </w:rPr>
        <w:t>47</w:t>
      </w:r>
      <w:r w:rsidR="00565951">
        <w:rPr>
          <w:rFonts w:ascii="Arial" w:hAnsi="Arial" w:cs="Arial"/>
          <w:color w:val="000000"/>
          <w:sz w:val="24"/>
          <w:szCs w:val="24"/>
        </w:rPr>
        <w:t>(</w:t>
      </w:r>
      <w:r>
        <w:rPr>
          <w:rFonts w:ascii="Arial" w:hAnsi="Arial" w:cs="Arial"/>
          <w:color w:val="000000"/>
          <w:sz w:val="24"/>
          <w:szCs w:val="24"/>
        </w:rPr>
        <w:t>1</w:t>
      </w:r>
      <w:r w:rsidR="00565951">
        <w:rPr>
          <w:rFonts w:ascii="Arial" w:hAnsi="Arial" w:cs="Arial"/>
          <w:color w:val="000000"/>
          <w:sz w:val="24"/>
          <w:szCs w:val="24"/>
        </w:rPr>
        <w:t>)</w:t>
      </w:r>
      <w:r>
        <w:rPr>
          <w:rFonts w:ascii="Arial" w:hAnsi="Arial" w:cs="Arial"/>
          <w:color w:val="000000"/>
          <w:sz w:val="24"/>
          <w:szCs w:val="24"/>
        </w:rPr>
        <w:t xml:space="preserve">, </w:t>
      </w:r>
      <w:r w:rsidR="00550E28">
        <w:rPr>
          <w:rFonts w:ascii="Arial" w:hAnsi="Arial" w:cs="Arial"/>
          <w:color w:val="000000"/>
          <w:sz w:val="24"/>
          <w:szCs w:val="24"/>
        </w:rPr>
        <w:t xml:space="preserve">pp. </w:t>
      </w:r>
      <w:r>
        <w:rPr>
          <w:rFonts w:ascii="Arial" w:hAnsi="Arial" w:cs="Arial"/>
          <w:color w:val="000000"/>
          <w:sz w:val="24"/>
          <w:szCs w:val="24"/>
        </w:rPr>
        <w:t>91-108</w:t>
      </w:r>
      <w:r w:rsidR="00B53FCF">
        <w:rPr>
          <w:rFonts w:ascii="Arial" w:hAnsi="Arial" w:cs="Arial"/>
          <w:color w:val="000000"/>
          <w:sz w:val="24"/>
          <w:szCs w:val="24"/>
        </w:rPr>
        <w:t>.</w:t>
      </w:r>
    </w:p>
    <w:p w14:paraId="71FA56D7" w14:textId="595B243D" w:rsidR="00DE23EF" w:rsidRDefault="00DE23EF" w:rsidP="00DE23EF">
      <w:pPr>
        <w:spacing w:after="100" w:afterAutospacing="1" w:line="360" w:lineRule="auto"/>
        <w:jc w:val="both"/>
        <w:rPr>
          <w:rFonts w:ascii="Arial" w:hAnsi="Arial" w:cs="Arial"/>
          <w:iCs/>
          <w:sz w:val="24"/>
          <w:szCs w:val="24"/>
          <w:shd w:val="clear" w:color="auto" w:fill="FFFFFF"/>
        </w:rPr>
      </w:pPr>
      <w:r>
        <w:rPr>
          <w:rFonts w:ascii="Arial" w:hAnsi="Arial" w:cs="Arial"/>
          <w:iCs/>
          <w:sz w:val="24"/>
          <w:szCs w:val="24"/>
          <w:shd w:val="clear" w:color="auto" w:fill="FFFFFF"/>
        </w:rPr>
        <w:t xml:space="preserve">Nagy, W., Herman, P. </w:t>
      </w:r>
      <w:r w:rsidR="00036CAE">
        <w:rPr>
          <w:rFonts w:ascii="Arial" w:hAnsi="Arial" w:cs="Arial"/>
          <w:iCs/>
          <w:sz w:val="24"/>
          <w:szCs w:val="24"/>
          <w:shd w:val="clear" w:color="auto" w:fill="FFFFFF"/>
        </w:rPr>
        <w:t>and</w:t>
      </w:r>
      <w:r>
        <w:rPr>
          <w:rFonts w:ascii="Arial" w:hAnsi="Arial" w:cs="Arial"/>
          <w:iCs/>
          <w:sz w:val="24"/>
          <w:szCs w:val="24"/>
          <w:shd w:val="clear" w:color="auto" w:fill="FFFFFF"/>
        </w:rPr>
        <w:t xml:space="preserve"> Anderson, R. (1985) Learning words from context</w:t>
      </w:r>
      <w:r w:rsidR="00550E28">
        <w:rPr>
          <w:rFonts w:ascii="Arial" w:hAnsi="Arial" w:cs="Arial"/>
          <w:iCs/>
          <w:sz w:val="24"/>
          <w:szCs w:val="24"/>
          <w:shd w:val="clear" w:color="auto" w:fill="FFFFFF"/>
        </w:rPr>
        <w:t>.</w:t>
      </w:r>
      <w:r>
        <w:rPr>
          <w:rFonts w:ascii="Arial" w:hAnsi="Arial" w:cs="Arial"/>
          <w:iCs/>
          <w:sz w:val="24"/>
          <w:szCs w:val="24"/>
          <w:shd w:val="clear" w:color="auto" w:fill="FFFFFF"/>
        </w:rPr>
        <w:t xml:space="preserve"> </w:t>
      </w:r>
      <w:r>
        <w:rPr>
          <w:rFonts w:ascii="Arial" w:hAnsi="Arial" w:cs="Arial"/>
          <w:i/>
          <w:iCs/>
          <w:sz w:val="24"/>
          <w:szCs w:val="24"/>
          <w:shd w:val="clear" w:color="auto" w:fill="FFFFFF"/>
        </w:rPr>
        <w:t>Reading Research Quarterly</w:t>
      </w:r>
      <w:r>
        <w:rPr>
          <w:rFonts w:ascii="Arial" w:hAnsi="Arial" w:cs="Arial"/>
          <w:iCs/>
          <w:sz w:val="24"/>
          <w:szCs w:val="24"/>
          <w:shd w:val="clear" w:color="auto" w:fill="FFFFFF"/>
        </w:rPr>
        <w:t xml:space="preserve">, </w:t>
      </w:r>
      <w:r w:rsidRPr="00E402A3">
        <w:rPr>
          <w:rFonts w:ascii="Arial" w:hAnsi="Arial" w:cs="Arial"/>
          <w:b/>
          <w:bCs/>
          <w:iCs/>
          <w:sz w:val="24"/>
          <w:szCs w:val="24"/>
          <w:shd w:val="clear" w:color="auto" w:fill="FFFFFF"/>
        </w:rPr>
        <w:t>20</w:t>
      </w:r>
      <w:r w:rsidR="00565951">
        <w:rPr>
          <w:rFonts w:ascii="Arial" w:hAnsi="Arial" w:cs="Arial"/>
          <w:iCs/>
          <w:sz w:val="24"/>
          <w:szCs w:val="24"/>
          <w:shd w:val="clear" w:color="auto" w:fill="FFFFFF"/>
        </w:rPr>
        <w:t>(</w:t>
      </w:r>
      <w:r>
        <w:rPr>
          <w:rFonts w:ascii="Arial" w:hAnsi="Arial" w:cs="Arial"/>
          <w:iCs/>
          <w:sz w:val="24"/>
          <w:szCs w:val="24"/>
          <w:shd w:val="clear" w:color="auto" w:fill="FFFFFF"/>
        </w:rPr>
        <w:t>2</w:t>
      </w:r>
      <w:r w:rsidR="00565951">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550E28">
        <w:rPr>
          <w:rFonts w:ascii="Arial" w:hAnsi="Arial" w:cs="Arial"/>
          <w:iCs/>
          <w:sz w:val="24"/>
          <w:szCs w:val="24"/>
          <w:shd w:val="clear" w:color="auto" w:fill="FFFFFF"/>
        </w:rPr>
        <w:t xml:space="preserve">pp. </w:t>
      </w:r>
      <w:r>
        <w:rPr>
          <w:rFonts w:ascii="Arial" w:hAnsi="Arial" w:cs="Arial"/>
          <w:iCs/>
          <w:sz w:val="24"/>
          <w:szCs w:val="24"/>
          <w:shd w:val="clear" w:color="auto" w:fill="FFFFFF"/>
        </w:rPr>
        <w:t>233-253</w:t>
      </w:r>
      <w:r w:rsidR="00B53FCF">
        <w:rPr>
          <w:rFonts w:ascii="Arial" w:hAnsi="Arial" w:cs="Arial"/>
          <w:iCs/>
          <w:sz w:val="24"/>
          <w:szCs w:val="24"/>
          <w:shd w:val="clear" w:color="auto" w:fill="FFFFFF"/>
        </w:rPr>
        <w:t>.</w:t>
      </w:r>
    </w:p>
    <w:p w14:paraId="3828E512" w14:textId="20CDA465" w:rsidR="004A27AC" w:rsidRDefault="004A27AC" w:rsidP="00DE23EF">
      <w:pPr>
        <w:spacing w:after="100" w:afterAutospacing="1" w:line="360" w:lineRule="auto"/>
        <w:jc w:val="both"/>
        <w:rPr>
          <w:rFonts w:ascii="Arial" w:hAnsi="Arial" w:cs="Arial"/>
          <w:sz w:val="24"/>
          <w:szCs w:val="24"/>
        </w:rPr>
      </w:pPr>
      <w:r w:rsidRPr="004A27AC">
        <w:rPr>
          <w:rFonts w:ascii="Arial" w:hAnsi="Arial" w:cs="Arial"/>
          <w:sz w:val="24"/>
          <w:szCs w:val="24"/>
        </w:rPr>
        <w:t>Nation, P. (1993) Using dictionaries to estimate vocabulary size:  essential, but rarely followed procedures</w:t>
      </w:r>
      <w:r w:rsidR="00550E28">
        <w:rPr>
          <w:rFonts w:ascii="Arial" w:hAnsi="Arial" w:cs="Arial"/>
          <w:sz w:val="24"/>
          <w:szCs w:val="24"/>
        </w:rPr>
        <w:t>.</w:t>
      </w:r>
      <w:r w:rsidRPr="004A27AC">
        <w:rPr>
          <w:rFonts w:ascii="Arial" w:hAnsi="Arial" w:cs="Arial"/>
          <w:sz w:val="24"/>
          <w:szCs w:val="24"/>
        </w:rPr>
        <w:t xml:space="preserve"> </w:t>
      </w:r>
      <w:r w:rsidRPr="00550E28">
        <w:rPr>
          <w:rFonts w:ascii="Arial" w:hAnsi="Arial" w:cs="Arial"/>
          <w:i/>
          <w:iCs/>
          <w:sz w:val="24"/>
          <w:szCs w:val="24"/>
        </w:rPr>
        <w:t>Language Testing</w:t>
      </w:r>
      <w:r w:rsidRPr="004A27AC">
        <w:rPr>
          <w:rFonts w:ascii="Arial" w:hAnsi="Arial" w:cs="Arial"/>
          <w:sz w:val="24"/>
          <w:szCs w:val="24"/>
        </w:rPr>
        <w:t xml:space="preserve">, </w:t>
      </w:r>
      <w:r w:rsidRPr="00E402A3">
        <w:rPr>
          <w:rFonts w:ascii="Arial" w:hAnsi="Arial" w:cs="Arial"/>
          <w:b/>
          <w:bCs/>
          <w:sz w:val="24"/>
          <w:szCs w:val="24"/>
        </w:rPr>
        <w:t>10</w:t>
      </w:r>
      <w:r w:rsidR="00565951">
        <w:rPr>
          <w:rFonts w:ascii="Arial" w:hAnsi="Arial" w:cs="Arial"/>
          <w:sz w:val="24"/>
          <w:szCs w:val="24"/>
        </w:rPr>
        <w:t>(</w:t>
      </w:r>
      <w:r w:rsidRPr="004A27AC">
        <w:rPr>
          <w:rFonts w:ascii="Arial" w:hAnsi="Arial" w:cs="Arial"/>
          <w:sz w:val="24"/>
          <w:szCs w:val="24"/>
        </w:rPr>
        <w:t>1</w:t>
      </w:r>
      <w:r w:rsidR="00565951">
        <w:rPr>
          <w:rFonts w:ascii="Arial" w:hAnsi="Arial" w:cs="Arial"/>
          <w:sz w:val="24"/>
          <w:szCs w:val="24"/>
        </w:rPr>
        <w:t>)</w:t>
      </w:r>
      <w:r w:rsidRPr="004A27AC">
        <w:rPr>
          <w:rFonts w:ascii="Arial" w:hAnsi="Arial" w:cs="Arial"/>
          <w:sz w:val="24"/>
          <w:szCs w:val="24"/>
        </w:rPr>
        <w:t xml:space="preserve">, </w:t>
      </w:r>
      <w:r w:rsidR="00550E28">
        <w:rPr>
          <w:rFonts w:ascii="Arial" w:hAnsi="Arial" w:cs="Arial"/>
          <w:sz w:val="24"/>
          <w:szCs w:val="24"/>
        </w:rPr>
        <w:t xml:space="preserve">pp. </w:t>
      </w:r>
      <w:r w:rsidRPr="004A27AC">
        <w:rPr>
          <w:rFonts w:ascii="Arial" w:hAnsi="Arial" w:cs="Arial"/>
          <w:sz w:val="24"/>
          <w:szCs w:val="24"/>
        </w:rPr>
        <w:t>27-40</w:t>
      </w:r>
      <w:r w:rsidR="00B53FCF">
        <w:rPr>
          <w:rFonts w:ascii="Arial" w:hAnsi="Arial" w:cs="Arial"/>
          <w:sz w:val="24"/>
          <w:szCs w:val="24"/>
        </w:rPr>
        <w:t>.</w:t>
      </w:r>
    </w:p>
    <w:p w14:paraId="2CBFB2CC" w14:textId="4EC7562B" w:rsidR="0040564A" w:rsidRDefault="0040564A" w:rsidP="00DE23EF">
      <w:pPr>
        <w:spacing w:after="100" w:afterAutospacing="1" w:line="360" w:lineRule="auto"/>
        <w:jc w:val="both"/>
        <w:rPr>
          <w:rFonts w:ascii="Arial" w:hAnsi="Arial" w:cs="Arial"/>
          <w:sz w:val="24"/>
          <w:szCs w:val="24"/>
        </w:rPr>
      </w:pPr>
      <w:r w:rsidRPr="0040564A">
        <w:rPr>
          <w:rFonts w:ascii="Arial" w:hAnsi="Arial" w:cs="Arial"/>
          <w:sz w:val="24"/>
          <w:szCs w:val="24"/>
        </w:rPr>
        <w:t xml:space="preserve">Nation, P. (2006) How large a vocabulary is needed for reading and listening? </w:t>
      </w:r>
      <w:r w:rsidRPr="00550E28">
        <w:rPr>
          <w:rFonts w:ascii="Arial" w:hAnsi="Arial" w:cs="Arial"/>
          <w:i/>
          <w:iCs/>
          <w:sz w:val="24"/>
          <w:szCs w:val="24"/>
        </w:rPr>
        <w:t>The Canadian Modern Language Review</w:t>
      </w:r>
      <w:r w:rsidRPr="0040564A">
        <w:rPr>
          <w:rFonts w:ascii="Arial" w:hAnsi="Arial" w:cs="Arial"/>
          <w:sz w:val="24"/>
          <w:szCs w:val="24"/>
        </w:rPr>
        <w:t xml:space="preserve">, </w:t>
      </w:r>
      <w:r w:rsidRPr="00E402A3">
        <w:rPr>
          <w:rFonts w:ascii="Arial" w:hAnsi="Arial" w:cs="Arial"/>
          <w:b/>
          <w:bCs/>
          <w:sz w:val="24"/>
          <w:szCs w:val="24"/>
        </w:rPr>
        <w:t>63</w:t>
      </w:r>
      <w:r w:rsidR="00565951">
        <w:rPr>
          <w:rFonts w:ascii="Arial" w:hAnsi="Arial" w:cs="Arial"/>
          <w:sz w:val="24"/>
          <w:szCs w:val="24"/>
        </w:rPr>
        <w:t>(</w:t>
      </w:r>
      <w:r w:rsidRPr="0040564A">
        <w:rPr>
          <w:rFonts w:ascii="Arial" w:hAnsi="Arial" w:cs="Arial"/>
          <w:sz w:val="24"/>
          <w:szCs w:val="24"/>
        </w:rPr>
        <w:t>1</w:t>
      </w:r>
      <w:r w:rsidR="00565951">
        <w:rPr>
          <w:rFonts w:ascii="Arial" w:hAnsi="Arial" w:cs="Arial"/>
          <w:sz w:val="24"/>
          <w:szCs w:val="24"/>
        </w:rPr>
        <w:t>)</w:t>
      </w:r>
      <w:r w:rsidRPr="0040564A">
        <w:rPr>
          <w:rFonts w:ascii="Arial" w:hAnsi="Arial" w:cs="Arial"/>
          <w:sz w:val="24"/>
          <w:szCs w:val="24"/>
        </w:rPr>
        <w:t>,</w:t>
      </w:r>
      <w:r w:rsidR="00550E28">
        <w:rPr>
          <w:rFonts w:ascii="Arial" w:hAnsi="Arial" w:cs="Arial"/>
          <w:sz w:val="24"/>
          <w:szCs w:val="24"/>
        </w:rPr>
        <w:t xml:space="preserve"> pp.</w:t>
      </w:r>
      <w:r w:rsidRPr="0040564A">
        <w:rPr>
          <w:rFonts w:ascii="Arial" w:hAnsi="Arial" w:cs="Arial"/>
          <w:sz w:val="24"/>
          <w:szCs w:val="24"/>
        </w:rPr>
        <w:t xml:space="preserve"> 59-82</w:t>
      </w:r>
      <w:r w:rsidR="00B53FCF">
        <w:rPr>
          <w:rFonts w:ascii="Arial" w:hAnsi="Arial" w:cs="Arial"/>
          <w:sz w:val="24"/>
          <w:szCs w:val="24"/>
        </w:rPr>
        <w:t>.</w:t>
      </w:r>
    </w:p>
    <w:p w14:paraId="393CCA87" w14:textId="166E6F50" w:rsidR="00D35407" w:rsidRDefault="00D35407" w:rsidP="00DE23EF">
      <w:pPr>
        <w:spacing w:after="100" w:afterAutospacing="1" w:line="360" w:lineRule="auto"/>
        <w:jc w:val="both"/>
        <w:rPr>
          <w:rFonts w:ascii="Arial" w:hAnsi="Arial" w:cs="Arial"/>
          <w:sz w:val="24"/>
          <w:szCs w:val="24"/>
        </w:rPr>
      </w:pPr>
      <w:r w:rsidRPr="00D35407">
        <w:rPr>
          <w:rFonts w:ascii="Arial" w:hAnsi="Arial" w:cs="Arial"/>
          <w:sz w:val="24"/>
          <w:szCs w:val="24"/>
        </w:rPr>
        <w:t xml:space="preserve">Nation, P. (2013) </w:t>
      </w:r>
      <w:r w:rsidRPr="00550E28">
        <w:rPr>
          <w:rFonts w:ascii="Arial" w:hAnsi="Arial" w:cs="Arial"/>
          <w:i/>
          <w:iCs/>
          <w:sz w:val="24"/>
          <w:szCs w:val="24"/>
        </w:rPr>
        <w:t>Learning Vocabulary in Another Language</w:t>
      </w:r>
      <w:r w:rsidRPr="00D35407">
        <w:rPr>
          <w:rFonts w:ascii="Arial" w:hAnsi="Arial" w:cs="Arial"/>
          <w:sz w:val="24"/>
          <w:szCs w:val="24"/>
        </w:rPr>
        <w:t xml:space="preserve"> (2nd edn)</w:t>
      </w:r>
      <w:r w:rsidR="00550E28">
        <w:rPr>
          <w:rFonts w:ascii="Arial" w:hAnsi="Arial" w:cs="Arial"/>
          <w:sz w:val="24"/>
          <w:szCs w:val="24"/>
        </w:rPr>
        <w:t>.</w:t>
      </w:r>
      <w:r w:rsidRPr="00D35407">
        <w:rPr>
          <w:rFonts w:ascii="Arial" w:hAnsi="Arial" w:cs="Arial"/>
          <w:sz w:val="24"/>
          <w:szCs w:val="24"/>
        </w:rPr>
        <w:t xml:space="preserve"> Cambridge:  Cambridge UP</w:t>
      </w:r>
      <w:r w:rsidR="00B53FCF">
        <w:rPr>
          <w:rFonts w:ascii="Arial" w:hAnsi="Arial" w:cs="Arial"/>
          <w:sz w:val="24"/>
          <w:szCs w:val="24"/>
        </w:rPr>
        <w:t>.</w:t>
      </w:r>
    </w:p>
    <w:p w14:paraId="4959B671" w14:textId="6F4F5AFA" w:rsidR="001D7540" w:rsidRDefault="001D7540" w:rsidP="001D7540">
      <w:pPr>
        <w:spacing w:after="100" w:afterAutospacing="1" w:line="360" w:lineRule="auto"/>
        <w:jc w:val="both"/>
        <w:rPr>
          <w:rFonts w:ascii="Arial" w:hAnsi="Arial" w:cs="Arial"/>
          <w:sz w:val="24"/>
          <w:szCs w:val="24"/>
        </w:rPr>
      </w:pPr>
      <w:r>
        <w:rPr>
          <w:rFonts w:ascii="Arial" w:hAnsi="Arial" w:cs="Arial"/>
          <w:sz w:val="24"/>
          <w:szCs w:val="24"/>
        </w:rPr>
        <w:lastRenderedPageBreak/>
        <w:t xml:space="preserve">Nation, P. </w:t>
      </w:r>
      <w:r w:rsidR="00036CAE">
        <w:rPr>
          <w:rFonts w:ascii="Arial" w:hAnsi="Arial" w:cs="Arial"/>
          <w:sz w:val="24"/>
          <w:szCs w:val="24"/>
        </w:rPr>
        <w:t>and</w:t>
      </w:r>
      <w:r>
        <w:rPr>
          <w:rFonts w:ascii="Arial" w:hAnsi="Arial" w:cs="Arial"/>
          <w:sz w:val="24"/>
          <w:szCs w:val="24"/>
        </w:rPr>
        <w:t xml:space="preserve"> Beglar, D. (2007) A vocabulary size test</w:t>
      </w:r>
      <w:r w:rsidR="00550E28">
        <w:rPr>
          <w:rFonts w:ascii="Arial" w:hAnsi="Arial" w:cs="Arial"/>
          <w:sz w:val="24"/>
          <w:szCs w:val="24"/>
        </w:rPr>
        <w:t>.</w:t>
      </w:r>
      <w:r>
        <w:rPr>
          <w:rFonts w:ascii="Arial" w:hAnsi="Arial" w:cs="Arial"/>
          <w:sz w:val="24"/>
          <w:szCs w:val="24"/>
        </w:rPr>
        <w:t xml:space="preserve"> </w:t>
      </w:r>
      <w:r>
        <w:rPr>
          <w:rFonts w:ascii="Arial" w:hAnsi="Arial" w:cs="Arial"/>
          <w:i/>
          <w:sz w:val="24"/>
          <w:szCs w:val="24"/>
        </w:rPr>
        <w:t>The Language Teacher</w:t>
      </w:r>
      <w:r>
        <w:rPr>
          <w:rFonts w:ascii="Arial" w:hAnsi="Arial" w:cs="Arial"/>
          <w:sz w:val="24"/>
          <w:szCs w:val="24"/>
        </w:rPr>
        <w:t xml:space="preserve">, </w:t>
      </w:r>
      <w:r w:rsidRPr="00E402A3">
        <w:rPr>
          <w:rFonts w:ascii="Arial" w:hAnsi="Arial" w:cs="Arial"/>
          <w:b/>
          <w:bCs/>
          <w:sz w:val="24"/>
          <w:szCs w:val="24"/>
        </w:rPr>
        <w:t>31</w:t>
      </w:r>
      <w:r>
        <w:rPr>
          <w:rFonts w:ascii="Arial" w:hAnsi="Arial" w:cs="Arial"/>
          <w:sz w:val="24"/>
          <w:szCs w:val="24"/>
        </w:rPr>
        <w:t xml:space="preserve">(7), </w:t>
      </w:r>
      <w:r w:rsidR="00550E28">
        <w:rPr>
          <w:rFonts w:ascii="Arial" w:hAnsi="Arial" w:cs="Arial"/>
          <w:sz w:val="24"/>
          <w:szCs w:val="24"/>
        </w:rPr>
        <w:t xml:space="preserve">pp. </w:t>
      </w:r>
      <w:r>
        <w:rPr>
          <w:rFonts w:ascii="Arial" w:hAnsi="Arial" w:cs="Arial"/>
          <w:sz w:val="24"/>
          <w:szCs w:val="24"/>
        </w:rPr>
        <w:t>9-13</w:t>
      </w:r>
      <w:r w:rsidR="00B53FCF">
        <w:rPr>
          <w:rFonts w:ascii="Arial" w:hAnsi="Arial" w:cs="Arial"/>
          <w:sz w:val="24"/>
          <w:szCs w:val="24"/>
        </w:rPr>
        <w:t>.</w:t>
      </w:r>
    </w:p>
    <w:p w14:paraId="192651BE" w14:textId="335FA0F5" w:rsidR="00961BC2" w:rsidRDefault="00961BC2" w:rsidP="009E3DFD">
      <w:pPr>
        <w:spacing w:after="100" w:afterAutospacing="1" w:line="360" w:lineRule="auto"/>
        <w:jc w:val="both"/>
        <w:rPr>
          <w:rFonts w:ascii="Arial" w:hAnsi="Arial" w:cs="Arial"/>
          <w:sz w:val="24"/>
          <w:szCs w:val="24"/>
        </w:rPr>
      </w:pPr>
      <w:r>
        <w:rPr>
          <w:rFonts w:ascii="Arial" w:hAnsi="Arial" w:cs="Arial"/>
          <w:sz w:val="24"/>
          <w:szCs w:val="24"/>
        </w:rPr>
        <w:t xml:space="preserve">Nation, P. </w:t>
      </w:r>
      <w:r w:rsidR="00036CAE">
        <w:rPr>
          <w:rFonts w:ascii="Arial" w:hAnsi="Arial" w:cs="Arial"/>
          <w:sz w:val="24"/>
          <w:szCs w:val="24"/>
        </w:rPr>
        <w:t>and</w:t>
      </w:r>
      <w:r>
        <w:rPr>
          <w:rFonts w:ascii="Arial" w:hAnsi="Arial" w:cs="Arial"/>
          <w:sz w:val="24"/>
          <w:szCs w:val="24"/>
        </w:rPr>
        <w:t xml:space="preserve"> Coxhead, A. (2021) </w:t>
      </w:r>
      <w:r>
        <w:rPr>
          <w:rFonts w:ascii="Arial" w:hAnsi="Arial" w:cs="Arial"/>
          <w:i/>
          <w:iCs/>
          <w:sz w:val="24"/>
          <w:szCs w:val="24"/>
        </w:rPr>
        <w:t>Measuring Native-Speaker Vocabulary Size</w:t>
      </w:r>
      <w:r w:rsidR="00550E28">
        <w:rPr>
          <w:rFonts w:ascii="Arial" w:hAnsi="Arial" w:cs="Arial"/>
          <w:sz w:val="24"/>
          <w:szCs w:val="24"/>
        </w:rPr>
        <w:t>.</w:t>
      </w:r>
      <w:r>
        <w:rPr>
          <w:rFonts w:ascii="Arial" w:hAnsi="Arial" w:cs="Arial"/>
          <w:sz w:val="24"/>
          <w:szCs w:val="24"/>
        </w:rPr>
        <w:t xml:space="preserve"> Amsterdam:  John Benjamins</w:t>
      </w:r>
      <w:r w:rsidR="00B53FCF">
        <w:rPr>
          <w:rFonts w:ascii="Arial" w:hAnsi="Arial" w:cs="Arial"/>
          <w:sz w:val="24"/>
          <w:szCs w:val="24"/>
        </w:rPr>
        <w:t>.</w:t>
      </w:r>
    </w:p>
    <w:p w14:paraId="34AA6AF9" w14:textId="50DDD778" w:rsidR="008B273C" w:rsidRDefault="008B273C" w:rsidP="009E3DFD">
      <w:pPr>
        <w:spacing w:after="100" w:afterAutospacing="1" w:line="360" w:lineRule="auto"/>
        <w:jc w:val="both"/>
        <w:rPr>
          <w:rFonts w:ascii="Arial" w:hAnsi="Arial" w:cs="Arial"/>
          <w:sz w:val="24"/>
          <w:szCs w:val="24"/>
        </w:rPr>
      </w:pPr>
      <w:r w:rsidRPr="008B273C">
        <w:rPr>
          <w:rFonts w:ascii="Arial" w:hAnsi="Arial" w:cs="Arial"/>
          <w:sz w:val="24"/>
          <w:szCs w:val="24"/>
        </w:rPr>
        <w:t xml:space="preserve">Nusbaum, H., Pisoni, D. </w:t>
      </w:r>
      <w:r w:rsidR="00036CAE">
        <w:rPr>
          <w:rFonts w:ascii="Arial" w:hAnsi="Arial" w:cs="Arial"/>
          <w:sz w:val="24"/>
          <w:szCs w:val="24"/>
        </w:rPr>
        <w:t>and</w:t>
      </w:r>
      <w:r w:rsidRPr="008B273C">
        <w:rPr>
          <w:rFonts w:ascii="Arial" w:hAnsi="Arial" w:cs="Arial"/>
          <w:sz w:val="24"/>
          <w:szCs w:val="24"/>
        </w:rPr>
        <w:t xml:space="preserve"> Davis, C.(1984) </w:t>
      </w:r>
      <w:r w:rsidRPr="009B1120">
        <w:rPr>
          <w:rFonts w:ascii="Arial" w:hAnsi="Arial" w:cs="Arial"/>
          <w:i/>
          <w:iCs/>
          <w:sz w:val="24"/>
          <w:szCs w:val="24"/>
        </w:rPr>
        <w:t>Sizing up the Hoosier Mental Lexicon: Measuring the Familiarity of 20,000 Words, Speech Research Laboratory Progress Report</w:t>
      </w:r>
      <w:r w:rsidR="009B1120">
        <w:rPr>
          <w:rFonts w:ascii="Arial" w:hAnsi="Arial" w:cs="Arial"/>
          <w:i/>
          <w:iCs/>
          <w:sz w:val="24"/>
          <w:szCs w:val="24"/>
        </w:rPr>
        <w:t>.</w:t>
      </w:r>
      <w:r w:rsidRPr="008B273C">
        <w:rPr>
          <w:rFonts w:ascii="Arial" w:hAnsi="Arial" w:cs="Arial"/>
          <w:sz w:val="24"/>
          <w:szCs w:val="24"/>
        </w:rPr>
        <w:t xml:space="preserve"> Bloomington, IN: Indiana University</w:t>
      </w:r>
      <w:r w:rsidR="00B53FCF">
        <w:rPr>
          <w:rFonts w:ascii="Arial" w:hAnsi="Arial" w:cs="Arial"/>
          <w:sz w:val="24"/>
          <w:szCs w:val="24"/>
        </w:rPr>
        <w:t>.</w:t>
      </w:r>
    </w:p>
    <w:p w14:paraId="4275F05B" w14:textId="703510A7" w:rsidR="007D30B0" w:rsidRDefault="007D30B0" w:rsidP="009E3DFD">
      <w:pPr>
        <w:spacing w:after="100" w:afterAutospacing="1" w:line="360" w:lineRule="auto"/>
        <w:jc w:val="both"/>
        <w:rPr>
          <w:rFonts w:ascii="Arial" w:hAnsi="Arial" w:cs="Arial"/>
          <w:sz w:val="24"/>
          <w:szCs w:val="24"/>
        </w:rPr>
      </w:pPr>
      <w:r w:rsidRPr="007D30B0">
        <w:rPr>
          <w:rFonts w:ascii="Arial" w:hAnsi="Arial" w:cs="Arial"/>
          <w:sz w:val="24"/>
          <w:szCs w:val="24"/>
        </w:rPr>
        <w:t xml:space="preserve">Paltridge, B. </w:t>
      </w:r>
      <w:r w:rsidR="00036CAE">
        <w:rPr>
          <w:rFonts w:ascii="Arial" w:hAnsi="Arial" w:cs="Arial"/>
          <w:sz w:val="24"/>
          <w:szCs w:val="24"/>
        </w:rPr>
        <w:t>and</w:t>
      </w:r>
      <w:r w:rsidRPr="007D30B0">
        <w:rPr>
          <w:rFonts w:ascii="Arial" w:hAnsi="Arial" w:cs="Arial"/>
          <w:sz w:val="24"/>
          <w:szCs w:val="24"/>
        </w:rPr>
        <w:t xml:space="preserve"> Phakiti, A. (eds) (2015) </w:t>
      </w:r>
      <w:r w:rsidRPr="009B1120">
        <w:rPr>
          <w:rFonts w:ascii="Arial" w:hAnsi="Arial" w:cs="Arial"/>
          <w:i/>
          <w:iCs/>
          <w:sz w:val="24"/>
          <w:szCs w:val="24"/>
        </w:rPr>
        <w:t>Research Methods in Applied Linguistics</w:t>
      </w:r>
      <w:r w:rsidR="009B1120">
        <w:rPr>
          <w:rFonts w:ascii="Arial" w:hAnsi="Arial" w:cs="Arial"/>
          <w:sz w:val="24"/>
          <w:szCs w:val="24"/>
        </w:rPr>
        <w:t>.</w:t>
      </w:r>
      <w:r w:rsidRPr="007D30B0">
        <w:rPr>
          <w:rFonts w:ascii="Arial" w:hAnsi="Arial" w:cs="Arial"/>
          <w:sz w:val="24"/>
          <w:szCs w:val="24"/>
        </w:rPr>
        <w:t xml:space="preserve"> London:  Bloomsbury</w:t>
      </w:r>
      <w:r w:rsidR="00B53FCF">
        <w:rPr>
          <w:rFonts w:ascii="Arial" w:hAnsi="Arial" w:cs="Arial"/>
          <w:sz w:val="24"/>
          <w:szCs w:val="24"/>
        </w:rPr>
        <w:t>.</w:t>
      </w:r>
    </w:p>
    <w:p w14:paraId="6FBFFB01" w14:textId="695CA395" w:rsidR="001D7540" w:rsidRPr="00E748C8" w:rsidRDefault="001D7540" w:rsidP="009E3DFD">
      <w:pPr>
        <w:spacing w:after="100" w:afterAutospacing="1" w:line="360" w:lineRule="auto"/>
        <w:jc w:val="both"/>
        <w:rPr>
          <w:rFonts w:ascii="Arial" w:hAnsi="Arial" w:cs="Arial"/>
          <w:sz w:val="24"/>
          <w:szCs w:val="24"/>
        </w:rPr>
      </w:pPr>
      <w:r w:rsidRPr="001D7540">
        <w:rPr>
          <w:rFonts w:ascii="Arial" w:hAnsi="Arial" w:cs="Arial"/>
          <w:sz w:val="24"/>
          <w:szCs w:val="24"/>
        </w:rPr>
        <w:t xml:space="preserve">Porte, G. </w:t>
      </w:r>
      <w:r w:rsidR="00036CAE">
        <w:rPr>
          <w:rFonts w:ascii="Arial" w:hAnsi="Arial" w:cs="Arial"/>
          <w:sz w:val="24"/>
          <w:szCs w:val="24"/>
        </w:rPr>
        <w:t>and</w:t>
      </w:r>
      <w:r w:rsidRPr="001D7540">
        <w:rPr>
          <w:rFonts w:ascii="Arial" w:hAnsi="Arial" w:cs="Arial"/>
          <w:sz w:val="24"/>
          <w:szCs w:val="24"/>
        </w:rPr>
        <w:t xml:space="preserve"> McManus, K. (2019) </w:t>
      </w:r>
      <w:r w:rsidRPr="009B1120">
        <w:rPr>
          <w:rFonts w:ascii="Arial" w:hAnsi="Arial" w:cs="Arial"/>
          <w:i/>
          <w:iCs/>
          <w:sz w:val="24"/>
          <w:szCs w:val="24"/>
        </w:rPr>
        <w:t>Doing Replication Research in Applied Linguistics</w:t>
      </w:r>
      <w:r w:rsidR="009B1120">
        <w:rPr>
          <w:rFonts w:ascii="Arial" w:hAnsi="Arial" w:cs="Arial"/>
          <w:sz w:val="24"/>
          <w:szCs w:val="24"/>
        </w:rPr>
        <w:t>.</w:t>
      </w:r>
      <w:r w:rsidRPr="001D7540">
        <w:rPr>
          <w:rFonts w:ascii="Arial" w:hAnsi="Arial" w:cs="Arial"/>
          <w:sz w:val="24"/>
          <w:szCs w:val="24"/>
        </w:rPr>
        <w:t xml:space="preserve"> Abingdon: Routledge</w:t>
      </w:r>
      <w:r w:rsidR="00B53FCF">
        <w:rPr>
          <w:rFonts w:ascii="Arial" w:hAnsi="Arial" w:cs="Arial"/>
          <w:sz w:val="24"/>
          <w:szCs w:val="24"/>
        </w:rPr>
        <w:t>.</w:t>
      </w:r>
    </w:p>
    <w:p w14:paraId="2009253B" w14:textId="42E8CC9A" w:rsidR="009E3DFD" w:rsidRDefault="009E3DFD" w:rsidP="009E3DFD">
      <w:pPr>
        <w:spacing w:after="100" w:afterAutospacing="1" w:line="360" w:lineRule="auto"/>
        <w:jc w:val="both"/>
        <w:rPr>
          <w:rFonts w:ascii="Arial" w:hAnsi="Arial" w:cs="Arial"/>
          <w:iCs/>
          <w:sz w:val="24"/>
          <w:szCs w:val="24"/>
          <w:shd w:val="clear" w:color="auto" w:fill="FFFFFF"/>
        </w:rPr>
      </w:pPr>
      <w:r w:rsidRPr="00E748C8">
        <w:rPr>
          <w:rFonts w:ascii="Arial" w:hAnsi="Arial" w:cs="Arial"/>
          <w:iCs/>
          <w:sz w:val="24"/>
          <w:szCs w:val="24"/>
          <w:shd w:val="clear" w:color="auto" w:fill="FFFFFF"/>
        </w:rPr>
        <w:t xml:space="preserve">Quigley, A. (2018) </w:t>
      </w:r>
      <w:r w:rsidRPr="00E748C8">
        <w:rPr>
          <w:rFonts w:ascii="Arial" w:hAnsi="Arial" w:cs="Arial"/>
          <w:i/>
          <w:iCs/>
          <w:sz w:val="24"/>
          <w:szCs w:val="24"/>
          <w:shd w:val="clear" w:color="auto" w:fill="FFFFFF"/>
        </w:rPr>
        <w:t>Closing the Vocabulary Gap</w:t>
      </w:r>
      <w:r w:rsidR="009B1120">
        <w:rPr>
          <w:rFonts w:ascii="Arial" w:hAnsi="Arial" w:cs="Arial"/>
          <w:iCs/>
          <w:sz w:val="24"/>
          <w:szCs w:val="24"/>
          <w:shd w:val="clear" w:color="auto" w:fill="FFFFFF"/>
        </w:rPr>
        <w:t>.</w:t>
      </w:r>
      <w:r w:rsidRPr="00E748C8">
        <w:rPr>
          <w:rFonts w:ascii="Arial" w:hAnsi="Arial" w:cs="Arial"/>
          <w:iCs/>
          <w:sz w:val="24"/>
          <w:szCs w:val="24"/>
          <w:shd w:val="clear" w:color="auto" w:fill="FFFFFF"/>
        </w:rPr>
        <w:t xml:space="preserve"> Abingdon: Routledge</w:t>
      </w:r>
      <w:r w:rsidR="00B53FCF">
        <w:rPr>
          <w:rFonts w:ascii="Arial" w:hAnsi="Arial" w:cs="Arial"/>
          <w:iCs/>
          <w:sz w:val="24"/>
          <w:szCs w:val="24"/>
          <w:shd w:val="clear" w:color="auto" w:fill="FFFFFF"/>
        </w:rPr>
        <w:t>.</w:t>
      </w:r>
    </w:p>
    <w:p w14:paraId="7679FFF5" w14:textId="62ED9A29" w:rsidR="00162F4C" w:rsidRDefault="00162F4C" w:rsidP="009E3DFD">
      <w:pPr>
        <w:spacing w:after="100" w:afterAutospacing="1" w:line="360" w:lineRule="auto"/>
        <w:jc w:val="both"/>
        <w:rPr>
          <w:rFonts w:ascii="Arial" w:hAnsi="Arial" w:cs="Arial"/>
          <w:sz w:val="24"/>
          <w:szCs w:val="24"/>
        </w:rPr>
      </w:pPr>
      <w:r>
        <w:rPr>
          <w:rFonts w:ascii="Arial" w:hAnsi="Arial" w:cs="Arial"/>
          <w:sz w:val="24"/>
          <w:szCs w:val="24"/>
        </w:rPr>
        <w:t xml:space="preserve">Read, J. (2000) </w:t>
      </w:r>
      <w:r>
        <w:rPr>
          <w:rFonts w:ascii="Arial" w:hAnsi="Arial" w:cs="Arial"/>
          <w:i/>
          <w:iCs/>
          <w:sz w:val="24"/>
          <w:szCs w:val="24"/>
        </w:rPr>
        <w:t>Assessing Vocabulary</w:t>
      </w:r>
      <w:r w:rsidR="009B1120">
        <w:rPr>
          <w:rFonts w:ascii="Arial" w:hAnsi="Arial" w:cs="Arial"/>
          <w:sz w:val="24"/>
          <w:szCs w:val="24"/>
        </w:rPr>
        <w:t>.</w:t>
      </w:r>
      <w:r>
        <w:rPr>
          <w:rFonts w:ascii="Arial" w:hAnsi="Arial" w:cs="Arial"/>
          <w:sz w:val="24"/>
          <w:szCs w:val="24"/>
        </w:rPr>
        <w:t xml:space="preserve"> Cambridge:  CUP</w:t>
      </w:r>
      <w:r w:rsidR="00B53FCF">
        <w:rPr>
          <w:rFonts w:ascii="Arial" w:hAnsi="Arial" w:cs="Arial"/>
          <w:sz w:val="24"/>
          <w:szCs w:val="24"/>
        </w:rPr>
        <w:t>.</w:t>
      </w:r>
    </w:p>
    <w:p w14:paraId="5D88AE49" w14:textId="3A1BCB41" w:rsidR="009F23B4" w:rsidRDefault="009F23B4" w:rsidP="009E3DFD">
      <w:pPr>
        <w:spacing w:after="100" w:afterAutospacing="1" w:line="360" w:lineRule="auto"/>
        <w:jc w:val="both"/>
        <w:rPr>
          <w:rFonts w:ascii="Arial" w:hAnsi="Arial" w:cs="Arial"/>
          <w:sz w:val="24"/>
          <w:szCs w:val="24"/>
        </w:rPr>
      </w:pPr>
      <w:r w:rsidRPr="009F23B4">
        <w:rPr>
          <w:rFonts w:ascii="Arial" w:hAnsi="Arial" w:cs="Arial"/>
          <w:sz w:val="24"/>
          <w:szCs w:val="24"/>
        </w:rPr>
        <w:t xml:space="preserve">Rust, J. </w:t>
      </w:r>
      <w:r w:rsidR="00036CAE">
        <w:rPr>
          <w:rFonts w:ascii="Arial" w:hAnsi="Arial" w:cs="Arial"/>
          <w:sz w:val="24"/>
          <w:szCs w:val="24"/>
        </w:rPr>
        <w:t>and</w:t>
      </w:r>
      <w:r w:rsidRPr="009F23B4">
        <w:rPr>
          <w:rFonts w:ascii="Arial" w:hAnsi="Arial" w:cs="Arial"/>
          <w:sz w:val="24"/>
          <w:szCs w:val="24"/>
        </w:rPr>
        <w:t xml:space="preserve"> Golombok, S. (2014) </w:t>
      </w:r>
      <w:r w:rsidRPr="009B1120">
        <w:rPr>
          <w:rFonts w:ascii="Arial" w:hAnsi="Arial" w:cs="Arial"/>
          <w:i/>
          <w:iCs/>
          <w:sz w:val="24"/>
          <w:szCs w:val="24"/>
        </w:rPr>
        <w:t>Modern Psychometrics: The Science of Psychological Assessment</w:t>
      </w:r>
      <w:r w:rsidRPr="009F23B4">
        <w:rPr>
          <w:rFonts w:ascii="Arial" w:hAnsi="Arial" w:cs="Arial"/>
          <w:sz w:val="24"/>
          <w:szCs w:val="24"/>
        </w:rPr>
        <w:t xml:space="preserve"> (3rd edn)</w:t>
      </w:r>
      <w:r w:rsidR="009B1120">
        <w:rPr>
          <w:rFonts w:ascii="Arial" w:hAnsi="Arial" w:cs="Arial"/>
          <w:sz w:val="24"/>
          <w:szCs w:val="24"/>
        </w:rPr>
        <w:t>.</w:t>
      </w:r>
      <w:r w:rsidRPr="009F23B4">
        <w:rPr>
          <w:rFonts w:ascii="Arial" w:hAnsi="Arial" w:cs="Arial"/>
          <w:sz w:val="24"/>
          <w:szCs w:val="24"/>
        </w:rPr>
        <w:t xml:space="preserve"> Abingdon: Routledge</w:t>
      </w:r>
      <w:r w:rsidR="00B53FCF">
        <w:rPr>
          <w:rFonts w:ascii="Arial" w:hAnsi="Arial" w:cs="Arial"/>
          <w:sz w:val="24"/>
          <w:szCs w:val="24"/>
        </w:rPr>
        <w:t>.</w:t>
      </w:r>
    </w:p>
    <w:p w14:paraId="1F7D76A3" w14:textId="5AFA2655" w:rsidR="008B273C" w:rsidRDefault="008B273C" w:rsidP="009E3DFD">
      <w:pPr>
        <w:spacing w:after="100" w:afterAutospacing="1" w:line="360" w:lineRule="auto"/>
        <w:jc w:val="both"/>
        <w:rPr>
          <w:rFonts w:ascii="Arial" w:hAnsi="Arial" w:cs="Arial"/>
          <w:sz w:val="24"/>
          <w:szCs w:val="24"/>
        </w:rPr>
      </w:pPr>
      <w:r w:rsidRPr="008B273C">
        <w:rPr>
          <w:rFonts w:ascii="Arial" w:hAnsi="Arial" w:cs="Arial"/>
          <w:sz w:val="24"/>
          <w:szCs w:val="24"/>
        </w:rPr>
        <w:t xml:space="preserve">Salkind, N. (2014) </w:t>
      </w:r>
      <w:r w:rsidRPr="009B1120">
        <w:rPr>
          <w:rFonts w:ascii="Arial" w:hAnsi="Arial" w:cs="Arial"/>
          <w:i/>
          <w:iCs/>
          <w:sz w:val="24"/>
          <w:szCs w:val="24"/>
        </w:rPr>
        <w:t>Statistics for People Who (Think They) Hate Statistics</w:t>
      </w:r>
      <w:r w:rsidR="009B1120">
        <w:rPr>
          <w:rFonts w:ascii="Arial" w:hAnsi="Arial" w:cs="Arial"/>
          <w:sz w:val="24"/>
          <w:szCs w:val="24"/>
        </w:rPr>
        <w:t>.</w:t>
      </w:r>
      <w:r w:rsidRPr="008B273C">
        <w:rPr>
          <w:rFonts w:ascii="Arial" w:hAnsi="Arial" w:cs="Arial"/>
          <w:sz w:val="24"/>
          <w:szCs w:val="24"/>
        </w:rPr>
        <w:t xml:space="preserve"> London: Sage</w:t>
      </w:r>
      <w:r w:rsidR="00B53FCF">
        <w:rPr>
          <w:rFonts w:ascii="Arial" w:hAnsi="Arial" w:cs="Arial"/>
          <w:sz w:val="24"/>
          <w:szCs w:val="24"/>
        </w:rPr>
        <w:t>.</w:t>
      </w:r>
    </w:p>
    <w:p w14:paraId="76599E27" w14:textId="3D81728A" w:rsidR="00D35407" w:rsidRDefault="00D35407" w:rsidP="009E3DFD">
      <w:pPr>
        <w:spacing w:after="100" w:afterAutospacing="1" w:line="360" w:lineRule="auto"/>
        <w:jc w:val="both"/>
        <w:rPr>
          <w:rFonts w:ascii="Arial" w:hAnsi="Arial" w:cs="Arial"/>
          <w:sz w:val="24"/>
          <w:szCs w:val="24"/>
        </w:rPr>
      </w:pPr>
      <w:r w:rsidRPr="00D35407">
        <w:rPr>
          <w:rFonts w:ascii="Arial" w:hAnsi="Arial" w:cs="Arial"/>
          <w:sz w:val="24"/>
          <w:szCs w:val="24"/>
        </w:rPr>
        <w:t xml:space="preserve">Schmitt, N. (2010) </w:t>
      </w:r>
      <w:r w:rsidRPr="009B1120">
        <w:rPr>
          <w:rFonts w:ascii="Arial" w:hAnsi="Arial" w:cs="Arial"/>
          <w:i/>
          <w:iCs/>
          <w:sz w:val="24"/>
          <w:szCs w:val="24"/>
        </w:rPr>
        <w:t>Researching Vocabulary</w:t>
      </w:r>
      <w:r w:rsidR="009B1120">
        <w:rPr>
          <w:rFonts w:ascii="Arial" w:hAnsi="Arial" w:cs="Arial"/>
          <w:i/>
          <w:iCs/>
          <w:sz w:val="24"/>
          <w:szCs w:val="24"/>
        </w:rPr>
        <w:t>.</w:t>
      </w:r>
      <w:r w:rsidRPr="009B1120">
        <w:rPr>
          <w:rFonts w:ascii="Arial" w:hAnsi="Arial" w:cs="Arial"/>
          <w:i/>
          <w:iCs/>
          <w:sz w:val="24"/>
          <w:szCs w:val="24"/>
        </w:rPr>
        <w:t xml:space="preserve"> </w:t>
      </w:r>
      <w:r w:rsidRPr="009B1120">
        <w:rPr>
          <w:rFonts w:ascii="Arial" w:hAnsi="Arial" w:cs="Arial"/>
          <w:sz w:val="24"/>
          <w:szCs w:val="24"/>
        </w:rPr>
        <w:t>Basingstoke:</w:t>
      </w:r>
      <w:r w:rsidRPr="00D35407">
        <w:rPr>
          <w:rFonts w:ascii="Arial" w:hAnsi="Arial" w:cs="Arial"/>
          <w:sz w:val="24"/>
          <w:szCs w:val="24"/>
        </w:rPr>
        <w:t xml:space="preserve">  Palgrave Macmillan</w:t>
      </w:r>
      <w:r w:rsidR="00B53FCF">
        <w:rPr>
          <w:rFonts w:ascii="Arial" w:hAnsi="Arial" w:cs="Arial"/>
          <w:sz w:val="24"/>
          <w:szCs w:val="24"/>
        </w:rPr>
        <w:t>.</w:t>
      </w:r>
    </w:p>
    <w:p w14:paraId="5616BC26" w14:textId="1C6D7F59" w:rsidR="00072BB8" w:rsidRDefault="00072BB8" w:rsidP="009E3DFD">
      <w:pPr>
        <w:spacing w:after="100" w:afterAutospacing="1" w:line="360" w:lineRule="auto"/>
        <w:jc w:val="both"/>
        <w:rPr>
          <w:rFonts w:ascii="Arial" w:hAnsi="Arial" w:cs="Arial"/>
          <w:sz w:val="24"/>
          <w:szCs w:val="24"/>
        </w:rPr>
      </w:pPr>
      <w:r w:rsidRPr="00072BB8">
        <w:rPr>
          <w:rFonts w:ascii="Arial" w:hAnsi="Arial" w:cs="Arial"/>
          <w:sz w:val="24"/>
          <w:szCs w:val="24"/>
        </w:rPr>
        <w:t xml:space="preserve">Schmitt, N. </w:t>
      </w:r>
      <w:r w:rsidR="00036CAE">
        <w:rPr>
          <w:rFonts w:ascii="Arial" w:hAnsi="Arial" w:cs="Arial"/>
          <w:sz w:val="24"/>
          <w:szCs w:val="24"/>
        </w:rPr>
        <w:t>and</w:t>
      </w:r>
      <w:r w:rsidRPr="00072BB8">
        <w:rPr>
          <w:rFonts w:ascii="Arial" w:hAnsi="Arial" w:cs="Arial"/>
          <w:sz w:val="24"/>
          <w:szCs w:val="24"/>
        </w:rPr>
        <w:t xml:space="preserve"> Schmitt, D. (2020) </w:t>
      </w:r>
      <w:r w:rsidRPr="009B1120">
        <w:rPr>
          <w:rFonts w:ascii="Arial" w:hAnsi="Arial" w:cs="Arial"/>
          <w:i/>
          <w:iCs/>
          <w:sz w:val="24"/>
          <w:szCs w:val="24"/>
        </w:rPr>
        <w:t>Vocabulary in Language Teaching</w:t>
      </w:r>
      <w:r w:rsidRPr="00072BB8">
        <w:rPr>
          <w:rFonts w:ascii="Arial" w:hAnsi="Arial" w:cs="Arial"/>
          <w:sz w:val="24"/>
          <w:szCs w:val="24"/>
        </w:rPr>
        <w:t xml:space="preserve"> (2nd edn)</w:t>
      </w:r>
      <w:r w:rsidR="009B1120">
        <w:rPr>
          <w:rFonts w:ascii="Arial" w:hAnsi="Arial" w:cs="Arial"/>
          <w:sz w:val="24"/>
          <w:szCs w:val="24"/>
        </w:rPr>
        <w:t>.</w:t>
      </w:r>
      <w:r w:rsidRPr="00072BB8">
        <w:rPr>
          <w:rFonts w:ascii="Arial" w:hAnsi="Arial" w:cs="Arial"/>
          <w:sz w:val="24"/>
          <w:szCs w:val="24"/>
        </w:rPr>
        <w:t xml:space="preserve"> Cambridge: Cambridge UP</w:t>
      </w:r>
      <w:r w:rsidR="00B53FCF">
        <w:rPr>
          <w:rFonts w:ascii="Arial" w:hAnsi="Arial" w:cs="Arial"/>
          <w:sz w:val="24"/>
          <w:szCs w:val="24"/>
        </w:rPr>
        <w:t>.</w:t>
      </w:r>
    </w:p>
    <w:p w14:paraId="24EBD1CA" w14:textId="5B8006C5" w:rsidR="00AE0AD9" w:rsidRDefault="00AE0AD9" w:rsidP="00AE0AD9">
      <w:pPr>
        <w:spacing w:after="100" w:afterAutospacing="1" w:line="360" w:lineRule="auto"/>
        <w:jc w:val="both"/>
        <w:rPr>
          <w:rFonts w:ascii="Arial" w:hAnsi="Arial" w:cs="Arial"/>
          <w:iCs/>
          <w:sz w:val="24"/>
          <w:szCs w:val="24"/>
          <w:shd w:val="clear" w:color="auto" w:fill="FFFFFF"/>
        </w:rPr>
      </w:pPr>
      <w:r w:rsidRPr="009B1120">
        <w:rPr>
          <w:rFonts w:ascii="Arial" w:hAnsi="Arial" w:cs="Arial"/>
          <w:iCs/>
          <w:sz w:val="24"/>
          <w:szCs w:val="24"/>
          <w:shd w:val="clear" w:color="auto" w:fill="FFFFFF"/>
        </w:rPr>
        <w:t xml:space="preserve">Schmitt, N., Cobb, T., Horst, M. </w:t>
      </w:r>
      <w:r w:rsidR="00036CAE" w:rsidRPr="009B1120">
        <w:rPr>
          <w:rFonts w:ascii="Arial" w:hAnsi="Arial" w:cs="Arial"/>
          <w:iCs/>
          <w:sz w:val="24"/>
          <w:szCs w:val="24"/>
          <w:shd w:val="clear" w:color="auto" w:fill="FFFFFF"/>
        </w:rPr>
        <w:t>and</w:t>
      </w:r>
      <w:r w:rsidRPr="009B1120">
        <w:rPr>
          <w:rFonts w:ascii="Arial" w:hAnsi="Arial" w:cs="Arial"/>
          <w:iCs/>
          <w:sz w:val="24"/>
          <w:szCs w:val="24"/>
          <w:shd w:val="clear" w:color="auto" w:fill="FFFFFF"/>
        </w:rPr>
        <w:t xml:space="preserve"> Schmitt, D. (2017</w:t>
      </w:r>
      <w:r w:rsidR="00B53FCF" w:rsidRPr="009B1120">
        <w:rPr>
          <w:rFonts w:ascii="Arial" w:hAnsi="Arial" w:cs="Arial"/>
          <w:iCs/>
          <w:sz w:val="24"/>
          <w:szCs w:val="24"/>
          <w:shd w:val="clear" w:color="auto" w:fill="FFFFFF"/>
        </w:rPr>
        <w:t>) How</w:t>
      </w:r>
      <w:r w:rsidRPr="009B1120">
        <w:rPr>
          <w:rFonts w:ascii="Arial" w:hAnsi="Arial" w:cs="Arial"/>
          <w:iCs/>
          <w:sz w:val="24"/>
          <w:szCs w:val="24"/>
          <w:shd w:val="clear" w:color="auto" w:fill="FFFFFF"/>
        </w:rPr>
        <w:t xml:space="preserve"> much vocabulary is needed to use  English? Replication of Van Zeeland </w:t>
      </w:r>
      <w:r w:rsidR="00036CAE" w:rsidRPr="009B1120">
        <w:rPr>
          <w:rFonts w:ascii="Arial" w:hAnsi="Arial" w:cs="Arial"/>
          <w:iCs/>
          <w:sz w:val="24"/>
          <w:szCs w:val="24"/>
          <w:shd w:val="clear" w:color="auto" w:fill="FFFFFF"/>
        </w:rPr>
        <w:t>and</w:t>
      </w:r>
      <w:r w:rsidRPr="009B1120">
        <w:rPr>
          <w:rFonts w:ascii="Arial" w:hAnsi="Arial" w:cs="Arial"/>
          <w:iCs/>
          <w:sz w:val="24"/>
          <w:szCs w:val="24"/>
          <w:shd w:val="clear" w:color="auto" w:fill="FFFFFF"/>
        </w:rPr>
        <w:t xml:space="preserve"> Schmitt (2012), Nation (2006) and Cobb (2007)</w:t>
      </w:r>
      <w:r w:rsidR="009B1120">
        <w:rPr>
          <w:rFonts w:ascii="Arial" w:hAnsi="Arial" w:cs="Arial"/>
          <w:iCs/>
          <w:sz w:val="24"/>
          <w:szCs w:val="24"/>
          <w:shd w:val="clear" w:color="auto" w:fill="FFFFFF"/>
        </w:rPr>
        <w:t>.</w:t>
      </w:r>
      <w:r w:rsidRPr="009B1120">
        <w:rPr>
          <w:rFonts w:ascii="Arial" w:hAnsi="Arial" w:cs="Arial"/>
          <w:iCs/>
          <w:sz w:val="24"/>
          <w:szCs w:val="24"/>
          <w:shd w:val="clear" w:color="auto" w:fill="FFFFFF"/>
        </w:rPr>
        <w:t xml:space="preserve"> </w:t>
      </w:r>
      <w:r w:rsidRPr="009B1120">
        <w:rPr>
          <w:rFonts w:ascii="Arial" w:hAnsi="Arial" w:cs="Arial"/>
          <w:i/>
          <w:sz w:val="24"/>
          <w:szCs w:val="24"/>
          <w:shd w:val="clear" w:color="auto" w:fill="FFFFFF"/>
        </w:rPr>
        <w:t>Language Teaching</w:t>
      </w:r>
      <w:r w:rsidRPr="009B1120">
        <w:rPr>
          <w:rFonts w:ascii="Arial" w:hAnsi="Arial" w:cs="Arial"/>
          <w:iCs/>
          <w:sz w:val="24"/>
          <w:szCs w:val="24"/>
          <w:shd w:val="clear" w:color="auto" w:fill="FFFFFF"/>
        </w:rPr>
        <w:t xml:space="preserve">, </w:t>
      </w:r>
      <w:r w:rsidRPr="009B1120">
        <w:rPr>
          <w:rFonts w:ascii="Arial" w:hAnsi="Arial" w:cs="Arial"/>
          <w:b/>
          <w:bCs/>
          <w:iCs/>
          <w:sz w:val="24"/>
          <w:szCs w:val="24"/>
          <w:shd w:val="clear" w:color="auto" w:fill="FFFFFF"/>
        </w:rPr>
        <w:t>50</w:t>
      </w:r>
      <w:r w:rsidR="009B1120">
        <w:rPr>
          <w:rFonts w:ascii="Arial" w:hAnsi="Arial" w:cs="Arial"/>
          <w:iCs/>
          <w:sz w:val="24"/>
          <w:szCs w:val="24"/>
          <w:shd w:val="clear" w:color="auto" w:fill="FFFFFF"/>
        </w:rPr>
        <w:t>(</w:t>
      </w:r>
      <w:r w:rsidRPr="009B1120">
        <w:rPr>
          <w:rFonts w:ascii="Arial" w:hAnsi="Arial" w:cs="Arial"/>
          <w:iCs/>
          <w:sz w:val="24"/>
          <w:szCs w:val="24"/>
          <w:shd w:val="clear" w:color="auto" w:fill="FFFFFF"/>
        </w:rPr>
        <w:t>2</w:t>
      </w:r>
      <w:r w:rsidR="009B1120">
        <w:rPr>
          <w:rFonts w:ascii="Arial" w:hAnsi="Arial" w:cs="Arial"/>
          <w:iCs/>
          <w:sz w:val="24"/>
          <w:szCs w:val="24"/>
          <w:shd w:val="clear" w:color="auto" w:fill="FFFFFF"/>
        </w:rPr>
        <w:t>)</w:t>
      </w:r>
      <w:r w:rsidRPr="009B1120">
        <w:rPr>
          <w:rFonts w:ascii="Arial" w:hAnsi="Arial" w:cs="Arial"/>
          <w:iCs/>
          <w:sz w:val="24"/>
          <w:szCs w:val="24"/>
          <w:shd w:val="clear" w:color="auto" w:fill="FFFFFF"/>
        </w:rPr>
        <w:t xml:space="preserve">, </w:t>
      </w:r>
      <w:r w:rsidR="009B1120">
        <w:rPr>
          <w:rFonts w:ascii="Arial" w:hAnsi="Arial" w:cs="Arial"/>
          <w:iCs/>
          <w:sz w:val="24"/>
          <w:szCs w:val="24"/>
          <w:shd w:val="clear" w:color="auto" w:fill="FFFFFF"/>
        </w:rPr>
        <w:t xml:space="preserve">pp. </w:t>
      </w:r>
      <w:r w:rsidRPr="009B1120">
        <w:rPr>
          <w:rFonts w:ascii="Arial" w:hAnsi="Arial" w:cs="Arial"/>
          <w:iCs/>
          <w:sz w:val="24"/>
          <w:szCs w:val="24"/>
          <w:shd w:val="clear" w:color="auto" w:fill="FFFFFF"/>
        </w:rPr>
        <w:t>212-226</w:t>
      </w:r>
      <w:r w:rsidR="00B53FCF" w:rsidRPr="009B1120">
        <w:rPr>
          <w:rFonts w:ascii="Arial" w:hAnsi="Arial" w:cs="Arial"/>
          <w:iCs/>
          <w:sz w:val="24"/>
          <w:szCs w:val="24"/>
          <w:shd w:val="clear" w:color="auto" w:fill="FFFFFF"/>
        </w:rPr>
        <w:t>.</w:t>
      </w:r>
    </w:p>
    <w:p w14:paraId="1B0D6DF6" w14:textId="6F548455" w:rsidR="00F81B40" w:rsidRDefault="00F81B40" w:rsidP="00F81B40">
      <w:pPr>
        <w:pStyle w:val="font8"/>
        <w:spacing w:before="0" w:beforeAutospacing="0" w:after="0" w:afterAutospacing="0" w:line="360" w:lineRule="auto"/>
        <w:jc w:val="both"/>
        <w:textAlignment w:val="baseline"/>
        <w:rPr>
          <w:rFonts w:ascii="Arial" w:hAnsi="Arial" w:cs="Arial"/>
          <w:color w:val="070A0E"/>
          <w:bdr w:val="none" w:sz="0" w:space="0" w:color="auto" w:frame="1"/>
        </w:rPr>
      </w:pPr>
      <w:r>
        <w:rPr>
          <w:rFonts w:ascii="Arial" w:hAnsi="Arial" w:cs="Arial"/>
          <w:color w:val="070A0E"/>
          <w:bdr w:val="none" w:sz="0" w:space="0" w:color="auto" w:frame="1"/>
        </w:rPr>
        <w:t xml:space="preserve">Schmitt, N., Jiang, X. </w:t>
      </w:r>
      <w:r w:rsidR="00036CAE">
        <w:rPr>
          <w:rFonts w:ascii="Arial" w:hAnsi="Arial" w:cs="Arial"/>
          <w:color w:val="070A0E"/>
          <w:bdr w:val="none" w:sz="0" w:space="0" w:color="auto" w:frame="1"/>
        </w:rPr>
        <w:t>and</w:t>
      </w:r>
      <w:r>
        <w:rPr>
          <w:rFonts w:ascii="Arial" w:hAnsi="Arial" w:cs="Arial"/>
          <w:color w:val="070A0E"/>
          <w:bdr w:val="none" w:sz="0" w:space="0" w:color="auto" w:frame="1"/>
        </w:rPr>
        <w:t xml:space="preserve"> Grabe, W. (2011) The percentage of words known in a text and reading comprehension</w:t>
      </w:r>
      <w:r w:rsidR="00845706">
        <w:rPr>
          <w:rFonts w:ascii="Arial" w:hAnsi="Arial" w:cs="Arial"/>
          <w:color w:val="070A0E"/>
          <w:bdr w:val="none" w:sz="0" w:space="0" w:color="auto" w:frame="1"/>
        </w:rPr>
        <w:t>.</w:t>
      </w:r>
      <w:r>
        <w:rPr>
          <w:rFonts w:ascii="Arial" w:hAnsi="Arial" w:cs="Arial"/>
          <w:color w:val="070A0E"/>
          <w:bdr w:val="none" w:sz="0" w:space="0" w:color="auto" w:frame="1"/>
        </w:rPr>
        <w:t xml:space="preserve"> </w:t>
      </w:r>
      <w:r>
        <w:rPr>
          <w:rFonts w:ascii="Arial" w:hAnsi="Arial" w:cs="Arial"/>
          <w:i/>
          <w:iCs/>
          <w:color w:val="070A0E"/>
          <w:bdr w:val="none" w:sz="0" w:space="0" w:color="auto" w:frame="1"/>
        </w:rPr>
        <w:t>Modern Language Journal</w:t>
      </w:r>
      <w:r>
        <w:rPr>
          <w:rFonts w:ascii="Arial" w:hAnsi="Arial" w:cs="Arial"/>
          <w:color w:val="070A0E"/>
          <w:bdr w:val="none" w:sz="0" w:space="0" w:color="auto" w:frame="1"/>
        </w:rPr>
        <w:t>,</w:t>
      </w:r>
      <w:r>
        <w:rPr>
          <w:rFonts w:ascii="Arial" w:hAnsi="Arial" w:cs="Arial"/>
          <w:i/>
          <w:iCs/>
          <w:color w:val="070A0E"/>
          <w:bdr w:val="none" w:sz="0" w:space="0" w:color="auto" w:frame="1"/>
        </w:rPr>
        <w:t xml:space="preserve"> </w:t>
      </w:r>
      <w:r w:rsidRPr="00EA5E83">
        <w:rPr>
          <w:rFonts w:ascii="Arial" w:hAnsi="Arial" w:cs="Arial"/>
          <w:b/>
          <w:bCs/>
          <w:color w:val="070A0E"/>
          <w:bdr w:val="none" w:sz="0" w:space="0" w:color="auto" w:frame="1"/>
        </w:rPr>
        <w:t>95</w:t>
      </w:r>
      <w:r>
        <w:rPr>
          <w:rFonts w:ascii="Arial" w:hAnsi="Arial" w:cs="Arial"/>
          <w:color w:val="070A0E"/>
          <w:bdr w:val="none" w:sz="0" w:space="0" w:color="auto" w:frame="1"/>
        </w:rPr>
        <w:t>:1,</w:t>
      </w:r>
      <w:r w:rsidR="00845706">
        <w:rPr>
          <w:rFonts w:ascii="Arial" w:hAnsi="Arial" w:cs="Arial"/>
          <w:color w:val="070A0E"/>
          <w:bdr w:val="none" w:sz="0" w:space="0" w:color="auto" w:frame="1"/>
        </w:rPr>
        <w:t xml:space="preserve"> pp.</w:t>
      </w:r>
      <w:r>
        <w:rPr>
          <w:rFonts w:ascii="Arial" w:hAnsi="Arial" w:cs="Arial"/>
          <w:color w:val="070A0E"/>
          <w:bdr w:val="none" w:sz="0" w:space="0" w:color="auto" w:frame="1"/>
        </w:rPr>
        <w:t xml:space="preserve"> 26-43</w:t>
      </w:r>
      <w:r w:rsidR="00C37071">
        <w:rPr>
          <w:rFonts w:ascii="Arial" w:hAnsi="Arial" w:cs="Arial"/>
          <w:color w:val="070A0E"/>
          <w:bdr w:val="none" w:sz="0" w:space="0" w:color="auto" w:frame="1"/>
        </w:rPr>
        <w:t>.</w:t>
      </w:r>
    </w:p>
    <w:p w14:paraId="12013F7B" w14:textId="77777777" w:rsidR="00F81B40" w:rsidRDefault="00F81B40" w:rsidP="00F81B40">
      <w:pPr>
        <w:pStyle w:val="font8"/>
        <w:spacing w:before="0" w:beforeAutospacing="0" w:after="0" w:afterAutospacing="0" w:line="360" w:lineRule="auto"/>
        <w:jc w:val="both"/>
        <w:textAlignment w:val="baseline"/>
        <w:rPr>
          <w:rFonts w:ascii="Arial" w:hAnsi="Arial" w:cs="Arial"/>
        </w:rPr>
      </w:pPr>
    </w:p>
    <w:p w14:paraId="64CE836B" w14:textId="535FF188" w:rsidR="007F73CD" w:rsidRDefault="007F73CD" w:rsidP="009E3DFD">
      <w:pPr>
        <w:spacing w:after="100" w:afterAutospacing="1" w:line="360" w:lineRule="auto"/>
        <w:jc w:val="both"/>
        <w:rPr>
          <w:rFonts w:ascii="Arial" w:hAnsi="Arial" w:cs="Arial"/>
          <w:sz w:val="24"/>
          <w:szCs w:val="24"/>
        </w:rPr>
      </w:pPr>
      <w:r>
        <w:rPr>
          <w:rFonts w:ascii="Arial" w:hAnsi="Arial" w:cs="Arial"/>
          <w:sz w:val="24"/>
          <w:szCs w:val="24"/>
        </w:rPr>
        <w:t xml:space="preserve">Schmitt, N., Nation, P. </w:t>
      </w:r>
      <w:r w:rsidR="00036CAE">
        <w:rPr>
          <w:rFonts w:ascii="Arial" w:hAnsi="Arial" w:cs="Arial"/>
          <w:sz w:val="24"/>
          <w:szCs w:val="24"/>
        </w:rPr>
        <w:t>and</w:t>
      </w:r>
      <w:r>
        <w:rPr>
          <w:rFonts w:ascii="Arial" w:hAnsi="Arial" w:cs="Arial"/>
          <w:sz w:val="24"/>
          <w:szCs w:val="24"/>
        </w:rPr>
        <w:t xml:space="preserve"> Kremmel, B. (2020) Moving the field of vocabulary assessment forward: the need for more rigorous test development and validation</w:t>
      </w:r>
      <w:r w:rsidR="00845706">
        <w:rPr>
          <w:rFonts w:ascii="Arial" w:hAnsi="Arial" w:cs="Arial"/>
          <w:sz w:val="24"/>
          <w:szCs w:val="24"/>
        </w:rPr>
        <w:t>.</w:t>
      </w:r>
      <w:r>
        <w:rPr>
          <w:rFonts w:ascii="Arial" w:hAnsi="Arial" w:cs="Arial"/>
          <w:sz w:val="24"/>
          <w:szCs w:val="24"/>
        </w:rPr>
        <w:t xml:space="preserve"> </w:t>
      </w:r>
      <w:r>
        <w:rPr>
          <w:rFonts w:ascii="Arial" w:hAnsi="Arial" w:cs="Arial"/>
          <w:i/>
          <w:iCs/>
          <w:sz w:val="24"/>
          <w:szCs w:val="24"/>
        </w:rPr>
        <w:t>Language Teaching</w:t>
      </w:r>
      <w:r>
        <w:rPr>
          <w:rFonts w:ascii="Arial" w:hAnsi="Arial" w:cs="Arial"/>
          <w:sz w:val="24"/>
          <w:szCs w:val="24"/>
        </w:rPr>
        <w:t xml:space="preserve">, </w:t>
      </w:r>
      <w:r w:rsidRPr="00EA5E83">
        <w:rPr>
          <w:rFonts w:ascii="Arial" w:hAnsi="Arial" w:cs="Arial"/>
          <w:b/>
          <w:bCs/>
          <w:sz w:val="24"/>
          <w:szCs w:val="24"/>
        </w:rPr>
        <w:t>53</w:t>
      </w:r>
      <w:r>
        <w:rPr>
          <w:rFonts w:ascii="Arial" w:hAnsi="Arial" w:cs="Arial"/>
          <w:sz w:val="24"/>
          <w:szCs w:val="24"/>
        </w:rPr>
        <w:t xml:space="preserve">, </w:t>
      </w:r>
      <w:r w:rsidR="00845706">
        <w:rPr>
          <w:rFonts w:ascii="Arial" w:hAnsi="Arial" w:cs="Arial"/>
          <w:sz w:val="24"/>
          <w:szCs w:val="24"/>
        </w:rPr>
        <w:t xml:space="preserve">pp. </w:t>
      </w:r>
      <w:r>
        <w:rPr>
          <w:rFonts w:ascii="Arial" w:hAnsi="Arial" w:cs="Arial"/>
          <w:sz w:val="24"/>
          <w:szCs w:val="24"/>
        </w:rPr>
        <w:t>109–120</w:t>
      </w:r>
      <w:r w:rsidR="00C37071">
        <w:rPr>
          <w:rFonts w:ascii="Arial" w:hAnsi="Arial" w:cs="Arial"/>
          <w:sz w:val="24"/>
          <w:szCs w:val="24"/>
        </w:rPr>
        <w:t>.</w:t>
      </w:r>
    </w:p>
    <w:p w14:paraId="1FB75D76" w14:textId="463E690D" w:rsidR="000168D4" w:rsidRDefault="000168D4" w:rsidP="009E3DFD">
      <w:pPr>
        <w:spacing w:after="100" w:afterAutospacing="1" w:line="360" w:lineRule="auto"/>
        <w:jc w:val="both"/>
        <w:rPr>
          <w:rFonts w:ascii="Arial" w:hAnsi="Arial" w:cs="Arial"/>
          <w:iCs/>
          <w:sz w:val="24"/>
          <w:szCs w:val="24"/>
          <w:shd w:val="clear" w:color="auto" w:fill="FFFFFF"/>
        </w:rPr>
      </w:pPr>
      <w:r w:rsidRPr="000168D4">
        <w:rPr>
          <w:rFonts w:ascii="Arial" w:hAnsi="Arial" w:cs="Arial"/>
          <w:iCs/>
          <w:sz w:val="24"/>
          <w:szCs w:val="24"/>
          <w:shd w:val="clear" w:color="auto" w:fill="FFFFFF"/>
        </w:rPr>
        <w:t xml:space="preserve">Schuth, E., Kohne, J. </w:t>
      </w:r>
      <w:r w:rsidR="00036CAE">
        <w:rPr>
          <w:rFonts w:ascii="Arial" w:hAnsi="Arial" w:cs="Arial"/>
          <w:iCs/>
          <w:sz w:val="24"/>
          <w:szCs w:val="24"/>
          <w:shd w:val="clear" w:color="auto" w:fill="FFFFFF"/>
        </w:rPr>
        <w:t>and</w:t>
      </w:r>
      <w:r w:rsidRPr="000168D4">
        <w:rPr>
          <w:rFonts w:ascii="Arial" w:hAnsi="Arial" w:cs="Arial"/>
          <w:iCs/>
          <w:sz w:val="24"/>
          <w:szCs w:val="24"/>
          <w:shd w:val="clear" w:color="auto" w:fill="FFFFFF"/>
        </w:rPr>
        <w:t xml:space="preserve"> Weinert, S. (2017) The influence of academic vocabulary knowledge on school performance</w:t>
      </w:r>
      <w:r w:rsidR="00845706">
        <w:rPr>
          <w:rFonts w:ascii="Arial" w:hAnsi="Arial" w:cs="Arial"/>
          <w:iCs/>
          <w:sz w:val="24"/>
          <w:szCs w:val="24"/>
          <w:shd w:val="clear" w:color="auto" w:fill="FFFFFF"/>
        </w:rPr>
        <w:t>.</w:t>
      </w:r>
      <w:r w:rsidRPr="000168D4">
        <w:rPr>
          <w:rFonts w:ascii="Arial" w:hAnsi="Arial" w:cs="Arial"/>
          <w:iCs/>
          <w:sz w:val="24"/>
          <w:szCs w:val="24"/>
          <w:shd w:val="clear" w:color="auto" w:fill="FFFFFF"/>
        </w:rPr>
        <w:t xml:space="preserve"> </w:t>
      </w:r>
      <w:r w:rsidRPr="00845706">
        <w:rPr>
          <w:rFonts w:ascii="Arial" w:hAnsi="Arial" w:cs="Arial"/>
          <w:i/>
          <w:sz w:val="24"/>
          <w:szCs w:val="24"/>
          <w:shd w:val="clear" w:color="auto" w:fill="FFFFFF"/>
        </w:rPr>
        <w:t>Learning and Instruction</w:t>
      </w:r>
      <w:r w:rsidRPr="000168D4">
        <w:rPr>
          <w:rFonts w:ascii="Arial" w:hAnsi="Arial" w:cs="Arial"/>
          <w:iCs/>
          <w:sz w:val="24"/>
          <w:szCs w:val="24"/>
          <w:shd w:val="clear" w:color="auto" w:fill="FFFFFF"/>
        </w:rPr>
        <w:t xml:space="preserve">, </w:t>
      </w:r>
      <w:r w:rsidRPr="00EA5E83">
        <w:rPr>
          <w:rFonts w:ascii="Arial" w:hAnsi="Arial" w:cs="Arial"/>
          <w:b/>
          <w:bCs/>
          <w:iCs/>
          <w:sz w:val="24"/>
          <w:szCs w:val="24"/>
          <w:shd w:val="clear" w:color="auto" w:fill="FFFFFF"/>
        </w:rPr>
        <w:t>49</w:t>
      </w:r>
      <w:r w:rsidRPr="000168D4">
        <w:rPr>
          <w:rFonts w:ascii="Arial" w:hAnsi="Arial" w:cs="Arial"/>
          <w:iCs/>
          <w:sz w:val="24"/>
          <w:szCs w:val="24"/>
          <w:shd w:val="clear" w:color="auto" w:fill="FFFFFF"/>
        </w:rPr>
        <w:t>,</w:t>
      </w:r>
      <w:r w:rsidR="00845706">
        <w:rPr>
          <w:rFonts w:ascii="Arial" w:hAnsi="Arial" w:cs="Arial"/>
          <w:iCs/>
          <w:sz w:val="24"/>
          <w:szCs w:val="24"/>
          <w:shd w:val="clear" w:color="auto" w:fill="FFFFFF"/>
        </w:rPr>
        <w:t xml:space="preserve"> pp,</w:t>
      </w:r>
      <w:r w:rsidRPr="000168D4">
        <w:rPr>
          <w:rFonts w:ascii="Arial" w:hAnsi="Arial" w:cs="Arial"/>
          <w:iCs/>
          <w:sz w:val="24"/>
          <w:szCs w:val="24"/>
          <w:shd w:val="clear" w:color="auto" w:fill="FFFFFF"/>
        </w:rPr>
        <w:t xml:space="preserve"> 57-165</w:t>
      </w:r>
      <w:r w:rsidR="00C37071">
        <w:rPr>
          <w:rFonts w:ascii="Arial" w:hAnsi="Arial" w:cs="Arial"/>
          <w:iCs/>
          <w:sz w:val="24"/>
          <w:szCs w:val="24"/>
          <w:shd w:val="clear" w:color="auto" w:fill="FFFFFF"/>
        </w:rPr>
        <w:t>.</w:t>
      </w:r>
    </w:p>
    <w:p w14:paraId="5A19C8F3" w14:textId="15FBD4E8" w:rsidR="00243808" w:rsidRDefault="00243808" w:rsidP="009E3DFD">
      <w:pPr>
        <w:spacing w:after="100" w:afterAutospacing="1" w:line="360" w:lineRule="auto"/>
        <w:jc w:val="both"/>
        <w:rPr>
          <w:rFonts w:ascii="Arial" w:hAnsi="Arial" w:cs="Arial"/>
          <w:iCs/>
          <w:sz w:val="24"/>
          <w:szCs w:val="24"/>
          <w:shd w:val="clear" w:color="auto" w:fill="FFFFFF"/>
        </w:rPr>
      </w:pPr>
      <w:r w:rsidRPr="00243808">
        <w:rPr>
          <w:rFonts w:ascii="Arial" w:hAnsi="Arial" w:cs="Arial"/>
          <w:iCs/>
          <w:sz w:val="24"/>
          <w:szCs w:val="24"/>
          <w:shd w:val="clear" w:color="auto" w:fill="FFFFFF"/>
        </w:rPr>
        <w:t xml:space="preserve">Scouller, K., Bonanno, H., Smith, L. </w:t>
      </w:r>
      <w:r w:rsidR="00036CAE">
        <w:rPr>
          <w:rFonts w:ascii="Arial" w:hAnsi="Arial" w:cs="Arial"/>
          <w:iCs/>
          <w:sz w:val="24"/>
          <w:szCs w:val="24"/>
          <w:shd w:val="clear" w:color="auto" w:fill="FFFFFF"/>
        </w:rPr>
        <w:t>and</w:t>
      </w:r>
      <w:r w:rsidRPr="00243808">
        <w:rPr>
          <w:rFonts w:ascii="Arial" w:hAnsi="Arial" w:cs="Arial"/>
          <w:iCs/>
          <w:sz w:val="24"/>
          <w:szCs w:val="24"/>
          <w:shd w:val="clear" w:color="auto" w:fill="FFFFFF"/>
        </w:rPr>
        <w:t xml:space="preserve"> Krass, I. (2008) Student experience and tertiary expectations: factors predicting academic literacy amongst first-year pharmacy students</w:t>
      </w:r>
      <w:r w:rsidR="00845706">
        <w:rPr>
          <w:rFonts w:ascii="Arial" w:hAnsi="Arial" w:cs="Arial"/>
          <w:iCs/>
          <w:sz w:val="24"/>
          <w:szCs w:val="24"/>
          <w:shd w:val="clear" w:color="auto" w:fill="FFFFFF"/>
        </w:rPr>
        <w:t>.</w:t>
      </w:r>
      <w:r w:rsidRPr="00243808">
        <w:rPr>
          <w:rFonts w:ascii="Arial" w:hAnsi="Arial" w:cs="Arial"/>
          <w:iCs/>
          <w:sz w:val="24"/>
          <w:szCs w:val="24"/>
          <w:shd w:val="clear" w:color="auto" w:fill="FFFFFF"/>
        </w:rPr>
        <w:t xml:space="preserve"> </w:t>
      </w:r>
      <w:r w:rsidRPr="00845706">
        <w:rPr>
          <w:rFonts w:ascii="Arial" w:hAnsi="Arial" w:cs="Arial"/>
          <w:i/>
          <w:sz w:val="24"/>
          <w:szCs w:val="24"/>
          <w:shd w:val="clear" w:color="auto" w:fill="FFFFFF"/>
        </w:rPr>
        <w:t>Studies in Higher Education</w:t>
      </w:r>
      <w:r w:rsidRPr="00243808">
        <w:rPr>
          <w:rFonts w:ascii="Arial" w:hAnsi="Arial" w:cs="Arial"/>
          <w:iCs/>
          <w:sz w:val="24"/>
          <w:szCs w:val="24"/>
          <w:shd w:val="clear" w:color="auto" w:fill="FFFFFF"/>
        </w:rPr>
        <w:t xml:space="preserve">, </w:t>
      </w:r>
      <w:r w:rsidRPr="00EA5E83">
        <w:rPr>
          <w:rFonts w:ascii="Arial" w:hAnsi="Arial" w:cs="Arial"/>
          <w:b/>
          <w:bCs/>
          <w:iCs/>
          <w:sz w:val="24"/>
          <w:szCs w:val="24"/>
          <w:shd w:val="clear" w:color="auto" w:fill="FFFFFF"/>
        </w:rPr>
        <w:t>33</w:t>
      </w:r>
      <w:r w:rsidRPr="00243808">
        <w:rPr>
          <w:rFonts w:ascii="Arial" w:hAnsi="Arial" w:cs="Arial"/>
          <w:iCs/>
          <w:sz w:val="24"/>
          <w:szCs w:val="24"/>
          <w:shd w:val="clear" w:color="auto" w:fill="FFFFFF"/>
        </w:rPr>
        <w:t>:2,</w:t>
      </w:r>
      <w:r w:rsidR="00845706">
        <w:rPr>
          <w:rFonts w:ascii="Arial" w:hAnsi="Arial" w:cs="Arial"/>
          <w:iCs/>
          <w:sz w:val="24"/>
          <w:szCs w:val="24"/>
          <w:shd w:val="clear" w:color="auto" w:fill="FFFFFF"/>
        </w:rPr>
        <w:t xml:space="preserve"> pp.</w:t>
      </w:r>
      <w:r w:rsidRPr="00243808">
        <w:rPr>
          <w:rFonts w:ascii="Arial" w:hAnsi="Arial" w:cs="Arial"/>
          <w:iCs/>
          <w:sz w:val="24"/>
          <w:szCs w:val="24"/>
          <w:shd w:val="clear" w:color="auto" w:fill="FFFFFF"/>
        </w:rPr>
        <w:t xml:space="preserve"> 167-178</w:t>
      </w:r>
      <w:r w:rsidR="00C37071">
        <w:rPr>
          <w:rFonts w:ascii="Arial" w:hAnsi="Arial" w:cs="Arial"/>
          <w:iCs/>
          <w:sz w:val="24"/>
          <w:szCs w:val="24"/>
          <w:shd w:val="clear" w:color="auto" w:fill="FFFFFF"/>
        </w:rPr>
        <w:t>.</w:t>
      </w:r>
    </w:p>
    <w:p w14:paraId="27C5FF71" w14:textId="692ACF30" w:rsidR="00D1294C" w:rsidRDefault="00D1294C" w:rsidP="009E3DFD">
      <w:pPr>
        <w:spacing w:after="100" w:afterAutospacing="1" w:line="360" w:lineRule="auto"/>
        <w:jc w:val="both"/>
        <w:rPr>
          <w:rFonts w:ascii="Arial" w:hAnsi="Arial" w:cs="Arial"/>
          <w:iCs/>
          <w:sz w:val="24"/>
          <w:szCs w:val="24"/>
          <w:shd w:val="clear" w:color="auto" w:fill="FFFFFF"/>
        </w:rPr>
      </w:pPr>
      <w:r w:rsidRPr="00D1294C">
        <w:rPr>
          <w:rFonts w:ascii="Arial" w:hAnsi="Arial" w:cs="Arial"/>
          <w:iCs/>
          <w:sz w:val="24"/>
          <w:szCs w:val="24"/>
          <w:shd w:val="clear" w:color="auto" w:fill="FFFFFF"/>
        </w:rPr>
        <w:t xml:space="preserve">Sharma, A., Van Hoof, B. </w:t>
      </w:r>
      <w:r w:rsidR="00036CAE">
        <w:rPr>
          <w:rFonts w:ascii="Arial" w:hAnsi="Arial" w:cs="Arial"/>
          <w:iCs/>
          <w:sz w:val="24"/>
          <w:szCs w:val="24"/>
          <w:shd w:val="clear" w:color="auto" w:fill="FFFFFF"/>
        </w:rPr>
        <w:t>and</w:t>
      </w:r>
      <w:r w:rsidRPr="00D1294C">
        <w:rPr>
          <w:rFonts w:ascii="Arial" w:hAnsi="Arial" w:cs="Arial"/>
          <w:iCs/>
          <w:sz w:val="24"/>
          <w:szCs w:val="24"/>
          <w:shd w:val="clear" w:color="auto" w:fill="FFFFFF"/>
        </w:rPr>
        <w:t xml:space="preserve"> Pursel, B. (2013) An assessment of reading compliance decisions among undergraduate students</w:t>
      </w:r>
      <w:r w:rsidR="00845706">
        <w:rPr>
          <w:rFonts w:ascii="Arial" w:hAnsi="Arial" w:cs="Arial"/>
          <w:iCs/>
          <w:sz w:val="24"/>
          <w:szCs w:val="24"/>
          <w:shd w:val="clear" w:color="auto" w:fill="FFFFFF"/>
        </w:rPr>
        <w:t>.</w:t>
      </w:r>
      <w:r w:rsidRPr="00D1294C">
        <w:rPr>
          <w:rFonts w:ascii="Arial" w:hAnsi="Arial" w:cs="Arial"/>
          <w:iCs/>
          <w:sz w:val="24"/>
          <w:szCs w:val="24"/>
          <w:shd w:val="clear" w:color="auto" w:fill="FFFFFF"/>
        </w:rPr>
        <w:t xml:space="preserve"> </w:t>
      </w:r>
      <w:r w:rsidRPr="00845706">
        <w:rPr>
          <w:rFonts w:ascii="Arial" w:hAnsi="Arial" w:cs="Arial"/>
          <w:i/>
          <w:sz w:val="24"/>
          <w:szCs w:val="24"/>
          <w:shd w:val="clear" w:color="auto" w:fill="FFFFFF"/>
        </w:rPr>
        <w:t>Journal of the Scholarship of Teaching and Learning</w:t>
      </w:r>
      <w:r w:rsidRPr="00D1294C">
        <w:rPr>
          <w:rFonts w:ascii="Arial" w:hAnsi="Arial" w:cs="Arial"/>
          <w:iCs/>
          <w:sz w:val="24"/>
          <w:szCs w:val="24"/>
          <w:shd w:val="clear" w:color="auto" w:fill="FFFFFF"/>
        </w:rPr>
        <w:t xml:space="preserve">, </w:t>
      </w:r>
      <w:r w:rsidRPr="00EA5E83">
        <w:rPr>
          <w:rFonts w:ascii="Arial" w:hAnsi="Arial" w:cs="Arial"/>
          <w:b/>
          <w:bCs/>
          <w:iCs/>
          <w:sz w:val="24"/>
          <w:szCs w:val="24"/>
          <w:shd w:val="clear" w:color="auto" w:fill="FFFFFF"/>
        </w:rPr>
        <w:t>13</w:t>
      </w:r>
      <w:r w:rsidRPr="00D1294C">
        <w:rPr>
          <w:rFonts w:ascii="Arial" w:hAnsi="Arial" w:cs="Arial"/>
          <w:iCs/>
          <w:sz w:val="24"/>
          <w:szCs w:val="24"/>
          <w:shd w:val="clear" w:color="auto" w:fill="FFFFFF"/>
        </w:rPr>
        <w:t>:4,</w:t>
      </w:r>
      <w:r w:rsidR="00845706">
        <w:rPr>
          <w:rFonts w:ascii="Arial" w:hAnsi="Arial" w:cs="Arial"/>
          <w:iCs/>
          <w:sz w:val="24"/>
          <w:szCs w:val="24"/>
          <w:shd w:val="clear" w:color="auto" w:fill="FFFFFF"/>
        </w:rPr>
        <w:t xml:space="preserve"> pp. </w:t>
      </w:r>
      <w:r w:rsidRPr="00D1294C">
        <w:rPr>
          <w:rFonts w:ascii="Arial" w:hAnsi="Arial" w:cs="Arial"/>
          <w:iCs/>
          <w:sz w:val="24"/>
          <w:szCs w:val="24"/>
          <w:shd w:val="clear" w:color="auto" w:fill="FFFFFF"/>
        </w:rPr>
        <w:t>103-123</w:t>
      </w:r>
      <w:r w:rsidR="00C37071">
        <w:rPr>
          <w:rFonts w:ascii="Arial" w:hAnsi="Arial" w:cs="Arial"/>
          <w:iCs/>
          <w:sz w:val="24"/>
          <w:szCs w:val="24"/>
          <w:shd w:val="clear" w:color="auto" w:fill="FFFFFF"/>
        </w:rPr>
        <w:t>.</w:t>
      </w:r>
    </w:p>
    <w:p w14:paraId="52919A36" w14:textId="5DB67D9D" w:rsidR="000168D4" w:rsidRDefault="000168D4" w:rsidP="009E3DFD">
      <w:pPr>
        <w:spacing w:after="100" w:afterAutospacing="1" w:line="360" w:lineRule="auto"/>
        <w:jc w:val="both"/>
        <w:rPr>
          <w:rFonts w:ascii="Arial" w:hAnsi="Arial" w:cs="Arial"/>
          <w:iCs/>
          <w:sz w:val="24"/>
          <w:szCs w:val="24"/>
          <w:shd w:val="clear" w:color="auto" w:fill="FFFFFF"/>
        </w:rPr>
      </w:pPr>
      <w:r w:rsidRPr="000168D4">
        <w:rPr>
          <w:rFonts w:ascii="Arial" w:hAnsi="Arial" w:cs="Arial"/>
          <w:iCs/>
          <w:sz w:val="24"/>
          <w:szCs w:val="24"/>
          <w:shd w:val="clear" w:color="auto" w:fill="FFFFFF"/>
        </w:rPr>
        <w:t xml:space="preserve">Smith, T., Smith, B. </w:t>
      </w:r>
      <w:r w:rsidR="00036CAE">
        <w:rPr>
          <w:rFonts w:ascii="Arial" w:hAnsi="Arial" w:cs="Arial"/>
          <w:iCs/>
          <w:sz w:val="24"/>
          <w:szCs w:val="24"/>
          <w:shd w:val="clear" w:color="auto" w:fill="FFFFFF"/>
        </w:rPr>
        <w:t>and</w:t>
      </w:r>
      <w:r w:rsidRPr="000168D4">
        <w:rPr>
          <w:rFonts w:ascii="Arial" w:hAnsi="Arial" w:cs="Arial"/>
          <w:iCs/>
          <w:sz w:val="24"/>
          <w:szCs w:val="24"/>
          <w:shd w:val="clear" w:color="auto" w:fill="FFFFFF"/>
        </w:rPr>
        <w:t xml:space="preserve"> Dobbs, K. (1991) Relationship between the Peabody Picture Vocabulary Test-Revised, Wide Range Achievement Test-Revised, and Weschler Intelligence Scale for Children-Revised</w:t>
      </w:r>
      <w:r w:rsidR="00845706">
        <w:rPr>
          <w:rFonts w:ascii="Arial" w:hAnsi="Arial" w:cs="Arial"/>
          <w:iCs/>
          <w:sz w:val="24"/>
          <w:szCs w:val="24"/>
          <w:shd w:val="clear" w:color="auto" w:fill="FFFFFF"/>
        </w:rPr>
        <w:t>.</w:t>
      </w:r>
      <w:r w:rsidRPr="000168D4">
        <w:rPr>
          <w:rFonts w:ascii="Arial" w:hAnsi="Arial" w:cs="Arial"/>
          <w:iCs/>
          <w:sz w:val="24"/>
          <w:szCs w:val="24"/>
          <w:shd w:val="clear" w:color="auto" w:fill="FFFFFF"/>
        </w:rPr>
        <w:t xml:space="preserve"> </w:t>
      </w:r>
      <w:r w:rsidRPr="00845706">
        <w:rPr>
          <w:rFonts w:ascii="Arial" w:hAnsi="Arial" w:cs="Arial"/>
          <w:i/>
          <w:sz w:val="24"/>
          <w:szCs w:val="24"/>
          <w:shd w:val="clear" w:color="auto" w:fill="FFFFFF"/>
        </w:rPr>
        <w:t>Journal of School Psychology</w:t>
      </w:r>
      <w:r w:rsidRPr="000168D4">
        <w:rPr>
          <w:rFonts w:ascii="Arial" w:hAnsi="Arial" w:cs="Arial"/>
          <w:iCs/>
          <w:sz w:val="24"/>
          <w:szCs w:val="24"/>
          <w:shd w:val="clear" w:color="auto" w:fill="FFFFFF"/>
        </w:rPr>
        <w:t xml:space="preserve">, </w:t>
      </w:r>
      <w:r w:rsidRPr="00EA5E83">
        <w:rPr>
          <w:rFonts w:ascii="Arial" w:hAnsi="Arial" w:cs="Arial"/>
          <w:b/>
          <w:bCs/>
          <w:iCs/>
          <w:sz w:val="24"/>
          <w:szCs w:val="24"/>
          <w:shd w:val="clear" w:color="auto" w:fill="FFFFFF"/>
        </w:rPr>
        <w:t>29</w:t>
      </w:r>
      <w:r w:rsidRPr="000168D4">
        <w:rPr>
          <w:rFonts w:ascii="Arial" w:hAnsi="Arial" w:cs="Arial"/>
          <w:iCs/>
          <w:sz w:val="24"/>
          <w:szCs w:val="24"/>
          <w:shd w:val="clear" w:color="auto" w:fill="FFFFFF"/>
        </w:rPr>
        <w:t xml:space="preserve">:1, </w:t>
      </w:r>
      <w:r w:rsidR="00845706">
        <w:rPr>
          <w:rFonts w:ascii="Arial" w:hAnsi="Arial" w:cs="Arial"/>
          <w:iCs/>
          <w:sz w:val="24"/>
          <w:szCs w:val="24"/>
          <w:shd w:val="clear" w:color="auto" w:fill="FFFFFF"/>
        </w:rPr>
        <w:t xml:space="preserve">pp. </w:t>
      </w:r>
      <w:r w:rsidRPr="000168D4">
        <w:rPr>
          <w:rFonts w:ascii="Arial" w:hAnsi="Arial" w:cs="Arial"/>
          <w:iCs/>
          <w:sz w:val="24"/>
          <w:szCs w:val="24"/>
          <w:shd w:val="clear" w:color="auto" w:fill="FFFFFF"/>
        </w:rPr>
        <w:t>53-56</w:t>
      </w:r>
      <w:r w:rsidR="00C37071">
        <w:rPr>
          <w:rFonts w:ascii="Arial" w:hAnsi="Arial" w:cs="Arial"/>
          <w:iCs/>
          <w:sz w:val="24"/>
          <w:szCs w:val="24"/>
          <w:shd w:val="clear" w:color="auto" w:fill="FFFFFF"/>
        </w:rPr>
        <w:t>.</w:t>
      </w:r>
    </w:p>
    <w:p w14:paraId="7EF2CBA7" w14:textId="56B26E4E" w:rsidR="004A27AC" w:rsidRDefault="004A27AC" w:rsidP="004A27AC">
      <w:pPr>
        <w:spacing w:after="100" w:afterAutospacing="1" w:line="360" w:lineRule="auto"/>
        <w:jc w:val="both"/>
        <w:rPr>
          <w:rFonts w:ascii="Arial" w:hAnsi="Arial" w:cs="Arial"/>
          <w:sz w:val="24"/>
          <w:szCs w:val="24"/>
        </w:rPr>
      </w:pPr>
      <w:r>
        <w:rPr>
          <w:rFonts w:ascii="Arial" w:hAnsi="Arial" w:cs="Arial"/>
          <w:sz w:val="24"/>
          <w:szCs w:val="24"/>
        </w:rPr>
        <w:t xml:space="preserve">Thorndike, E.L. (1924) The vocabularies of school pupils, in </w:t>
      </w:r>
      <w:r w:rsidR="005D5BF8">
        <w:rPr>
          <w:rFonts w:ascii="Arial" w:hAnsi="Arial" w:cs="Arial"/>
          <w:sz w:val="24"/>
          <w:szCs w:val="24"/>
        </w:rPr>
        <w:t xml:space="preserve">J. </w:t>
      </w:r>
      <w:r>
        <w:rPr>
          <w:rFonts w:ascii="Arial" w:hAnsi="Arial" w:cs="Arial"/>
          <w:sz w:val="24"/>
          <w:szCs w:val="24"/>
        </w:rPr>
        <w:t>Carelton (</w:t>
      </w:r>
      <w:r w:rsidR="005D5BF8">
        <w:rPr>
          <w:rFonts w:ascii="Arial" w:hAnsi="Arial" w:cs="Arial"/>
          <w:sz w:val="24"/>
          <w:szCs w:val="24"/>
        </w:rPr>
        <w:t>E</w:t>
      </w:r>
      <w:r>
        <w:rPr>
          <w:rFonts w:ascii="Arial" w:hAnsi="Arial" w:cs="Arial"/>
          <w:sz w:val="24"/>
          <w:szCs w:val="24"/>
        </w:rPr>
        <w:t xml:space="preserve">d) </w:t>
      </w:r>
      <w:r>
        <w:rPr>
          <w:rFonts w:ascii="Arial" w:hAnsi="Arial" w:cs="Arial"/>
          <w:i/>
          <w:iCs/>
          <w:sz w:val="24"/>
          <w:szCs w:val="24"/>
        </w:rPr>
        <w:t>Contributions to Education</w:t>
      </w:r>
      <w:r w:rsidR="007E73F5">
        <w:rPr>
          <w:rFonts w:ascii="Arial" w:hAnsi="Arial" w:cs="Arial"/>
          <w:sz w:val="24"/>
          <w:szCs w:val="24"/>
        </w:rPr>
        <w:t>.</w:t>
      </w:r>
      <w:r>
        <w:rPr>
          <w:rFonts w:ascii="Arial" w:hAnsi="Arial" w:cs="Arial"/>
          <w:sz w:val="24"/>
          <w:szCs w:val="24"/>
        </w:rPr>
        <w:t xml:space="preserve"> New York: World Book Co, pp. 69-76</w:t>
      </w:r>
      <w:r w:rsidR="00C37071">
        <w:rPr>
          <w:rFonts w:ascii="Arial" w:hAnsi="Arial" w:cs="Arial"/>
          <w:sz w:val="24"/>
          <w:szCs w:val="24"/>
        </w:rPr>
        <w:t>.</w:t>
      </w:r>
    </w:p>
    <w:p w14:paraId="626BCE89" w14:textId="09547320" w:rsidR="00074A03" w:rsidRDefault="00074A03" w:rsidP="009E3DFD">
      <w:pPr>
        <w:spacing w:after="100" w:afterAutospacing="1" w:line="360" w:lineRule="auto"/>
        <w:jc w:val="both"/>
        <w:rPr>
          <w:rFonts w:ascii="Arial" w:hAnsi="Arial" w:cs="Arial"/>
          <w:iCs/>
          <w:sz w:val="24"/>
          <w:szCs w:val="24"/>
          <w:shd w:val="clear" w:color="auto" w:fill="FFFFFF"/>
        </w:rPr>
      </w:pPr>
      <w:r w:rsidRPr="00074A03">
        <w:rPr>
          <w:rFonts w:ascii="Arial" w:hAnsi="Arial" w:cs="Arial"/>
          <w:iCs/>
          <w:sz w:val="24"/>
          <w:szCs w:val="24"/>
          <w:shd w:val="clear" w:color="auto" w:fill="FFFFFF"/>
        </w:rPr>
        <w:t xml:space="preserve">Treffers-Daller, J. </w:t>
      </w:r>
      <w:r w:rsidR="00036CAE">
        <w:rPr>
          <w:rFonts w:ascii="Arial" w:hAnsi="Arial" w:cs="Arial"/>
          <w:iCs/>
          <w:sz w:val="24"/>
          <w:szCs w:val="24"/>
          <w:shd w:val="clear" w:color="auto" w:fill="FFFFFF"/>
        </w:rPr>
        <w:t>and</w:t>
      </w:r>
      <w:r w:rsidRPr="00074A03">
        <w:rPr>
          <w:rFonts w:ascii="Arial" w:hAnsi="Arial" w:cs="Arial"/>
          <w:iCs/>
          <w:sz w:val="24"/>
          <w:szCs w:val="24"/>
          <w:shd w:val="clear" w:color="auto" w:fill="FFFFFF"/>
        </w:rPr>
        <w:t xml:space="preserve"> Milton, J. (2013) Vocabulary size revisited:  the link between vocabulary size and academic achievement</w:t>
      </w:r>
      <w:r w:rsidR="005D5BF8">
        <w:rPr>
          <w:rFonts w:ascii="Arial" w:hAnsi="Arial" w:cs="Arial"/>
          <w:iCs/>
          <w:sz w:val="24"/>
          <w:szCs w:val="24"/>
          <w:shd w:val="clear" w:color="auto" w:fill="FFFFFF"/>
        </w:rPr>
        <w:t>.</w:t>
      </w:r>
      <w:r w:rsidRPr="00074A03">
        <w:rPr>
          <w:rFonts w:ascii="Arial" w:hAnsi="Arial" w:cs="Arial"/>
          <w:iCs/>
          <w:sz w:val="24"/>
          <w:szCs w:val="24"/>
          <w:shd w:val="clear" w:color="auto" w:fill="FFFFFF"/>
        </w:rPr>
        <w:t xml:space="preserve"> </w:t>
      </w:r>
      <w:r w:rsidRPr="005D5BF8">
        <w:rPr>
          <w:rFonts w:ascii="Arial" w:hAnsi="Arial" w:cs="Arial"/>
          <w:i/>
          <w:sz w:val="24"/>
          <w:szCs w:val="24"/>
          <w:shd w:val="clear" w:color="auto" w:fill="FFFFFF"/>
        </w:rPr>
        <w:t>Applied Linguistics Review</w:t>
      </w:r>
      <w:r w:rsidRPr="00074A03">
        <w:rPr>
          <w:rFonts w:ascii="Arial" w:hAnsi="Arial" w:cs="Arial"/>
          <w:iCs/>
          <w:sz w:val="24"/>
          <w:szCs w:val="24"/>
          <w:shd w:val="clear" w:color="auto" w:fill="FFFFFF"/>
        </w:rPr>
        <w:t xml:space="preserve">, </w:t>
      </w:r>
      <w:r w:rsidRPr="00EA5E83">
        <w:rPr>
          <w:rFonts w:ascii="Arial" w:hAnsi="Arial" w:cs="Arial"/>
          <w:b/>
          <w:bCs/>
          <w:iCs/>
          <w:sz w:val="24"/>
          <w:szCs w:val="24"/>
          <w:shd w:val="clear" w:color="auto" w:fill="FFFFFF"/>
        </w:rPr>
        <w:t>4</w:t>
      </w:r>
      <w:r w:rsidRPr="00074A03">
        <w:rPr>
          <w:rFonts w:ascii="Arial" w:hAnsi="Arial" w:cs="Arial"/>
          <w:iCs/>
          <w:sz w:val="24"/>
          <w:szCs w:val="24"/>
          <w:shd w:val="clear" w:color="auto" w:fill="FFFFFF"/>
        </w:rPr>
        <w:t xml:space="preserve">:1, </w:t>
      </w:r>
      <w:r w:rsidR="005D5BF8">
        <w:rPr>
          <w:rFonts w:ascii="Arial" w:hAnsi="Arial" w:cs="Arial"/>
          <w:iCs/>
          <w:sz w:val="24"/>
          <w:szCs w:val="24"/>
          <w:shd w:val="clear" w:color="auto" w:fill="FFFFFF"/>
        </w:rPr>
        <w:t xml:space="preserve">pp. </w:t>
      </w:r>
      <w:r w:rsidRPr="00074A03">
        <w:rPr>
          <w:rFonts w:ascii="Arial" w:hAnsi="Arial" w:cs="Arial"/>
          <w:iCs/>
          <w:sz w:val="24"/>
          <w:szCs w:val="24"/>
          <w:shd w:val="clear" w:color="auto" w:fill="FFFFFF"/>
        </w:rPr>
        <w:t>151-172</w:t>
      </w:r>
      <w:r w:rsidR="00C37071">
        <w:rPr>
          <w:rFonts w:ascii="Arial" w:hAnsi="Arial" w:cs="Arial"/>
          <w:iCs/>
          <w:sz w:val="24"/>
          <w:szCs w:val="24"/>
          <w:shd w:val="clear" w:color="auto" w:fill="FFFFFF"/>
        </w:rPr>
        <w:t>.</w:t>
      </w:r>
    </w:p>
    <w:p w14:paraId="53364FED" w14:textId="5DA33B9D" w:rsidR="007D30B0" w:rsidRDefault="007D30B0" w:rsidP="007D30B0">
      <w:pPr>
        <w:spacing w:after="100" w:afterAutospacing="1" w:line="360" w:lineRule="auto"/>
        <w:jc w:val="both"/>
        <w:rPr>
          <w:rFonts w:ascii="Arial" w:hAnsi="Arial" w:cs="Arial"/>
          <w:sz w:val="24"/>
          <w:szCs w:val="24"/>
        </w:rPr>
      </w:pPr>
      <w:r>
        <w:rPr>
          <w:rFonts w:ascii="Arial" w:hAnsi="Arial" w:cs="Arial"/>
          <w:sz w:val="24"/>
          <w:szCs w:val="24"/>
        </w:rPr>
        <w:t xml:space="preserve">UCL (2021) </w:t>
      </w:r>
      <w:r>
        <w:rPr>
          <w:rFonts w:ascii="Arial" w:hAnsi="Arial" w:cs="Arial"/>
          <w:i/>
          <w:iCs/>
          <w:sz w:val="24"/>
          <w:szCs w:val="24"/>
        </w:rPr>
        <w:t>Longitudinal vs Cross-Sectional Studies</w:t>
      </w:r>
      <w:r>
        <w:rPr>
          <w:rFonts w:ascii="Arial" w:hAnsi="Arial" w:cs="Arial"/>
          <w:sz w:val="24"/>
          <w:szCs w:val="24"/>
        </w:rPr>
        <w:t>.</w:t>
      </w:r>
      <w:r w:rsidR="005D5BF8">
        <w:rPr>
          <w:rFonts w:ascii="Arial" w:hAnsi="Arial" w:cs="Arial"/>
          <w:sz w:val="24"/>
          <w:szCs w:val="24"/>
        </w:rPr>
        <w:t xml:space="preserve"> Online. </w:t>
      </w:r>
      <w:r>
        <w:rPr>
          <w:rFonts w:ascii="Arial" w:hAnsi="Arial" w:cs="Arial"/>
          <w:sz w:val="24"/>
          <w:szCs w:val="24"/>
        </w:rPr>
        <w:t xml:space="preserve"> Available </w:t>
      </w:r>
      <w:r w:rsidR="005D5BF8">
        <w:rPr>
          <w:rFonts w:ascii="Arial" w:hAnsi="Arial" w:cs="Arial"/>
          <w:sz w:val="24"/>
          <w:szCs w:val="24"/>
        </w:rPr>
        <w:t>at</w:t>
      </w:r>
      <w:r>
        <w:rPr>
          <w:rFonts w:ascii="Arial" w:hAnsi="Arial" w:cs="Arial"/>
          <w:sz w:val="24"/>
          <w:szCs w:val="24"/>
        </w:rPr>
        <w:t>: https://learning.closer.ac.uk/learning-modules/introduction/types-of-longitudinal-research/longitudinal-versus-cross-sectional-studies/# (accessed 14 February 2021)</w:t>
      </w:r>
      <w:r w:rsidR="00C37071">
        <w:rPr>
          <w:rFonts w:ascii="Arial" w:hAnsi="Arial" w:cs="Arial"/>
          <w:sz w:val="24"/>
          <w:szCs w:val="24"/>
        </w:rPr>
        <w:t>.</w:t>
      </w:r>
    </w:p>
    <w:p w14:paraId="33BC1DE5" w14:textId="6ED2C272" w:rsidR="009F23B4" w:rsidRDefault="009F23B4" w:rsidP="007D30B0">
      <w:pPr>
        <w:spacing w:after="100" w:afterAutospacing="1" w:line="360" w:lineRule="auto"/>
        <w:jc w:val="both"/>
        <w:rPr>
          <w:rFonts w:ascii="Arial" w:hAnsi="Arial" w:cs="Arial"/>
          <w:sz w:val="24"/>
          <w:szCs w:val="24"/>
        </w:rPr>
      </w:pPr>
      <w:r w:rsidRPr="009F23B4">
        <w:rPr>
          <w:rFonts w:ascii="Arial" w:hAnsi="Arial" w:cs="Arial"/>
          <w:sz w:val="24"/>
          <w:szCs w:val="24"/>
        </w:rPr>
        <w:t xml:space="preserve">Veas, A., Castejón, J., Gilar, R. </w:t>
      </w:r>
      <w:r w:rsidR="00036CAE">
        <w:rPr>
          <w:rFonts w:ascii="Arial" w:hAnsi="Arial" w:cs="Arial"/>
          <w:sz w:val="24"/>
          <w:szCs w:val="24"/>
        </w:rPr>
        <w:t>and</w:t>
      </w:r>
      <w:r w:rsidRPr="009F23B4">
        <w:rPr>
          <w:rFonts w:ascii="Arial" w:hAnsi="Arial" w:cs="Arial"/>
          <w:sz w:val="24"/>
          <w:szCs w:val="24"/>
        </w:rPr>
        <w:t xml:space="preserve"> Miñano, P. (2015) Academic achievement in early adolescence: the influence of cognitive and non-cognitive variables</w:t>
      </w:r>
      <w:r w:rsidR="00785C7D">
        <w:rPr>
          <w:rFonts w:ascii="Arial" w:hAnsi="Arial" w:cs="Arial"/>
          <w:sz w:val="24"/>
          <w:szCs w:val="24"/>
        </w:rPr>
        <w:t>.</w:t>
      </w:r>
      <w:r w:rsidRPr="009F23B4">
        <w:rPr>
          <w:rFonts w:ascii="Arial" w:hAnsi="Arial" w:cs="Arial"/>
          <w:sz w:val="24"/>
          <w:szCs w:val="24"/>
        </w:rPr>
        <w:t xml:space="preserve"> </w:t>
      </w:r>
      <w:r w:rsidRPr="00785C7D">
        <w:rPr>
          <w:rFonts w:ascii="Arial" w:hAnsi="Arial" w:cs="Arial"/>
          <w:i/>
          <w:iCs/>
          <w:sz w:val="24"/>
          <w:szCs w:val="24"/>
        </w:rPr>
        <w:t>The Journal of General Psychology</w:t>
      </w:r>
      <w:r w:rsidRPr="009F23B4">
        <w:rPr>
          <w:rFonts w:ascii="Arial" w:hAnsi="Arial" w:cs="Arial"/>
          <w:sz w:val="24"/>
          <w:szCs w:val="24"/>
        </w:rPr>
        <w:t xml:space="preserve">, </w:t>
      </w:r>
      <w:r w:rsidRPr="00EA5E83">
        <w:rPr>
          <w:rFonts w:ascii="Arial" w:hAnsi="Arial" w:cs="Arial"/>
          <w:b/>
          <w:bCs/>
          <w:sz w:val="24"/>
          <w:szCs w:val="24"/>
        </w:rPr>
        <w:t>142</w:t>
      </w:r>
      <w:r w:rsidRPr="009F23B4">
        <w:rPr>
          <w:rFonts w:ascii="Arial" w:hAnsi="Arial" w:cs="Arial"/>
          <w:sz w:val="24"/>
          <w:szCs w:val="24"/>
        </w:rPr>
        <w:t>:4,</w:t>
      </w:r>
      <w:r w:rsidR="00785C7D">
        <w:rPr>
          <w:rFonts w:ascii="Arial" w:hAnsi="Arial" w:cs="Arial"/>
          <w:sz w:val="24"/>
          <w:szCs w:val="24"/>
        </w:rPr>
        <w:t xml:space="preserve"> pp.</w:t>
      </w:r>
      <w:r w:rsidRPr="009F23B4">
        <w:rPr>
          <w:rFonts w:ascii="Arial" w:hAnsi="Arial" w:cs="Arial"/>
          <w:sz w:val="24"/>
          <w:szCs w:val="24"/>
        </w:rPr>
        <w:t xml:space="preserve"> 273-294</w:t>
      </w:r>
      <w:r w:rsidR="00A14C7E">
        <w:rPr>
          <w:rFonts w:ascii="Arial" w:hAnsi="Arial" w:cs="Arial"/>
          <w:sz w:val="24"/>
          <w:szCs w:val="24"/>
        </w:rPr>
        <w:t>.</w:t>
      </w:r>
    </w:p>
    <w:p w14:paraId="2FD653A0" w14:textId="25ED9757" w:rsidR="009F23B4" w:rsidRDefault="009F23B4" w:rsidP="007D30B0">
      <w:pPr>
        <w:spacing w:after="100" w:afterAutospacing="1" w:line="360" w:lineRule="auto"/>
        <w:jc w:val="both"/>
        <w:rPr>
          <w:rFonts w:ascii="Arial" w:hAnsi="Arial" w:cs="Arial"/>
          <w:sz w:val="24"/>
          <w:szCs w:val="24"/>
        </w:rPr>
      </w:pPr>
      <w:r w:rsidRPr="009F23B4">
        <w:rPr>
          <w:rFonts w:ascii="Arial" w:hAnsi="Arial" w:cs="Arial"/>
          <w:sz w:val="24"/>
          <w:szCs w:val="24"/>
        </w:rPr>
        <w:lastRenderedPageBreak/>
        <w:t xml:space="preserve">Vulperhorst, J., Lutz, C., de Kleijn, R. </w:t>
      </w:r>
      <w:r w:rsidR="00036CAE">
        <w:rPr>
          <w:rFonts w:ascii="Arial" w:hAnsi="Arial" w:cs="Arial"/>
          <w:sz w:val="24"/>
          <w:szCs w:val="24"/>
        </w:rPr>
        <w:t>and</w:t>
      </w:r>
      <w:r w:rsidRPr="009F23B4">
        <w:rPr>
          <w:rFonts w:ascii="Arial" w:hAnsi="Arial" w:cs="Arial"/>
          <w:sz w:val="24"/>
          <w:szCs w:val="24"/>
        </w:rPr>
        <w:t xml:space="preserve"> van Tartwijk, J. (2018) Disentangling the predictive validity of high school grades for academic success in university</w:t>
      </w:r>
      <w:r w:rsidR="00785C7D">
        <w:rPr>
          <w:rFonts w:ascii="Arial" w:hAnsi="Arial" w:cs="Arial"/>
          <w:sz w:val="24"/>
          <w:szCs w:val="24"/>
        </w:rPr>
        <w:t>.</w:t>
      </w:r>
      <w:r w:rsidRPr="009F23B4">
        <w:rPr>
          <w:rFonts w:ascii="Arial" w:hAnsi="Arial" w:cs="Arial"/>
          <w:sz w:val="24"/>
          <w:szCs w:val="24"/>
        </w:rPr>
        <w:t xml:space="preserve"> </w:t>
      </w:r>
      <w:r w:rsidRPr="00785C7D">
        <w:rPr>
          <w:rFonts w:ascii="Arial" w:hAnsi="Arial" w:cs="Arial"/>
          <w:i/>
          <w:iCs/>
          <w:sz w:val="24"/>
          <w:szCs w:val="24"/>
        </w:rPr>
        <w:t xml:space="preserve">Assessment </w:t>
      </w:r>
      <w:r w:rsidR="00036CAE" w:rsidRPr="00785C7D">
        <w:rPr>
          <w:rFonts w:ascii="Arial" w:hAnsi="Arial" w:cs="Arial"/>
          <w:i/>
          <w:iCs/>
          <w:sz w:val="24"/>
          <w:szCs w:val="24"/>
        </w:rPr>
        <w:t>and</w:t>
      </w:r>
      <w:r w:rsidRPr="00785C7D">
        <w:rPr>
          <w:rFonts w:ascii="Arial" w:hAnsi="Arial" w:cs="Arial"/>
          <w:i/>
          <w:iCs/>
          <w:sz w:val="24"/>
          <w:szCs w:val="24"/>
        </w:rPr>
        <w:t xml:space="preserve"> Evaluation in Higher Education</w:t>
      </w:r>
      <w:r w:rsidRPr="009F23B4">
        <w:rPr>
          <w:rFonts w:ascii="Arial" w:hAnsi="Arial" w:cs="Arial"/>
          <w:sz w:val="24"/>
          <w:szCs w:val="24"/>
        </w:rPr>
        <w:t xml:space="preserve">, </w:t>
      </w:r>
      <w:r w:rsidRPr="00EA5E83">
        <w:rPr>
          <w:rFonts w:ascii="Arial" w:hAnsi="Arial" w:cs="Arial"/>
          <w:b/>
          <w:bCs/>
          <w:sz w:val="24"/>
          <w:szCs w:val="24"/>
        </w:rPr>
        <w:t>43</w:t>
      </w:r>
      <w:r w:rsidRPr="009F23B4">
        <w:rPr>
          <w:rFonts w:ascii="Arial" w:hAnsi="Arial" w:cs="Arial"/>
          <w:sz w:val="24"/>
          <w:szCs w:val="24"/>
        </w:rPr>
        <w:t xml:space="preserve">:3, </w:t>
      </w:r>
      <w:r w:rsidR="00785C7D">
        <w:rPr>
          <w:rFonts w:ascii="Arial" w:hAnsi="Arial" w:cs="Arial"/>
          <w:sz w:val="24"/>
          <w:szCs w:val="24"/>
        </w:rPr>
        <w:t xml:space="preserve">pp. </w:t>
      </w:r>
      <w:r w:rsidRPr="009F23B4">
        <w:rPr>
          <w:rFonts w:ascii="Arial" w:hAnsi="Arial" w:cs="Arial"/>
          <w:sz w:val="24"/>
          <w:szCs w:val="24"/>
        </w:rPr>
        <w:t>399-414</w:t>
      </w:r>
      <w:r w:rsidR="00A14C7E">
        <w:rPr>
          <w:rFonts w:ascii="Arial" w:hAnsi="Arial" w:cs="Arial"/>
          <w:sz w:val="24"/>
          <w:szCs w:val="24"/>
        </w:rPr>
        <w:t>.</w:t>
      </w:r>
    </w:p>
    <w:p w14:paraId="7D16D408" w14:textId="2740673B" w:rsidR="00072BB8" w:rsidRDefault="00072BB8" w:rsidP="009E3DFD">
      <w:pPr>
        <w:spacing w:after="100" w:afterAutospacing="1" w:line="360" w:lineRule="auto"/>
        <w:jc w:val="both"/>
        <w:rPr>
          <w:rFonts w:ascii="Arial" w:hAnsi="Arial" w:cs="Arial"/>
          <w:iCs/>
          <w:sz w:val="24"/>
          <w:szCs w:val="24"/>
          <w:shd w:val="clear" w:color="auto" w:fill="FFFFFF"/>
        </w:rPr>
      </w:pPr>
      <w:r w:rsidRPr="00072BB8">
        <w:rPr>
          <w:rFonts w:ascii="Arial" w:hAnsi="Arial" w:cs="Arial"/>
          <w:iCs/>
          <w:sz w:val="24"/>
          <w:szCs w:val="24"/>
          <w:shd w:val="clear" w:color="auto" w:fill="FFFFFF"/>
        </w:rPr>
        <w:t xml:space="preserve">Webb, S. </w:t>
      </w:r>
      <w:r w:rsidR="00036CAE">
        <w:rPr>
          <w:rFonts w:ascii="Arial" w:hAnsi="Arial" w:cs="Arial"/>
          <w:iCs/>
          <w:sz w:val="24"/>
          <w:szCs w:val="24"/>
          <w:shd w:val="clear" w:color="auto" w:fill="FFFFFF"/>
        </w:rPr>
        <w:t>and</w:t>
      </w:r>
      <w:r w:rsidRPr="00072BB8">
        <w:rPr>
          <w:rFonts w:ascii="Arial" w:hAnsi="Arial" w:cs="Arial"/>
          <w:iCs/>
          <w:sz w:val="24"/>
          <w:szCs w:val="24"/>
          <w:shd w:val="clear" w:color="auto" w:fill="FFFFFF"/>
        </w:rPr>
        <w:t xml:space="preserve"> Nation, P. (2017) </w:t>
      </w:r>
      <w:r w:rsidRPr="00785C7D">
        <w:rPr>
          <w:rFonts w:ascii="Arial" w:hAnsi="Arial" w:cs="Arial"/>
          <w:i/>
          <w:sz w:val="24"/>
          <w:szCs w:val="24"/>
          <w:shd w:val="clear" w:color="auto" w:fill="FFFFFF"/>
        </w:rPr>
        <w:t>How Vocabulary is Learned</w:t>
      </w:r>
      <w:r w:rsidR="00785C7D">
        <w:rPr>
          <w:rFonts w:ascii="Arial" w:hAnsi="Arial" w:cs="Arial"/>
          <w:iCs/>
          <w:sz w:val="24"/>
          <w:szCs w:val="24"/>
          <w:shd w:val="clear" w:color="auto" w:fill="FFFFFF"/>
        </w:rPr>
        <w:t>.</w:t>
      </w:r>
      <w:r w:rsidRPr="00072BB8">
        <w:rPr>
          <w:rFonts w:ascii="Arial" w:hAnsi="Arial" w:cs="Arial"/>
          <w:iCs/>
          <w:sz w:val="24"/>
          <w:szCs w:val="24"/>
          <w:shd w:val="clear" w:color="auto" w:fill="FFFFFF"/>
        </w:rPr>
        <w:t xml:space="preserve"> Oxford:  OUP</w:t>
      </w:r>
      <w:r w:rsidR="00A14C7E">
        <w:rPr>
          <w:rFonts w:ascii="Arial" w:hAnsi="Arial" w:cs="Arial"/>
          <w:iCs/>
          <w:sz w:val="24"/>
          <w:szCs w:val="24"/>
          <w:shd w:val="clear" w:color="auto" w:fill="FFFFFF"/>
        </w:rPr>
        <w:t>.</w:t>
      </w:r>
    </w:p>
    <w:p w14:paraId="5FEBC805" w14:textId="7A04A08F" w:rsidR="00CA6FCF" w:rsidRDefault="00CA6FCF" w:rsidP="00CA6FCF">
      <w:pPr>
        <w:spacing w:after="100" w:afterAutospacing="1"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Weideman, A. (2007) </w:t>
      </w:r>
      <w:r>
        <w:rPr>
          <w:rFonts w:ascii="Arial" w:eastAsia="Times New Roman" w:hAnsi="Arial" w:cs="Arial"/>
          <w:i/>
          <w:sz w:val="24"/>
          <w:szCs w:val="24"/>
          <w:lang w:eastAsia="en-GB"/>
        </w:rPr>
        <w:t>Academic Literacy: Prepare to Learn</w:t>
      </w:r>
      <w:r>
        <w:rPr>
          <w:rFonts w:ascii="Arial" w:eastAsia="Times New Roman" w:hAnsi="Arial" w:cs="Arial"/>
          <w:sz w:val="24"/>
          <w:szCs w:val="24"/>
          <w:lang w:eastAsia="en-GB"/>
        </w:rPr>
        <w:t xml:space="preserve"> (2</w:t>
      </w:r>
      <w:r>
        <w:rPr>
          <w:rFonts w:ascii="Arial" w:eastAsia="Times New Roman" w:hAnsi="Arial" w:cs="Arial"/>
          <w:sz w:val="24"/>
          <w:szCs w:val="24"/>
          <w:vertAlign w:val="superscript"/>
          <w:lang w:eastAsia="en-GB"/>
        </w:rPr>
        <w:t>nd</w:t>
      </w:r>
      <w:r>
        <w:rPr>
          <w:rFonts w:ascii="Arial" w:eastAsia="Times New Roman" w:hAnsi="Arial" w:cs="Arial"/>
          <w:sz w:val="24"/>
          <w:szCs w:val="24"/>
          <w:lang w:eastAsia="en-GB"/>
        </w:rPr>
        <w:t xml:space="preserve"> </w:t>
      </w:r>
      <w:r w:rsidR="00C45A82">
        <w:rPr>
          <w:rFonts w:ascii="Arial" w:eastAsia="Times New Roman" w:hAnsi="Arial" w:cs="Arial"/>
          <w:sz w:val="24"/>
          <w:szCs w:val="24"/>
          <w:lang w:eastAsia="en-GB"/>
        </w:rPr>
        <w:t>edn</w:t>
      </w:r>
      <w:r>
        <w:rPr>
          <w:rFonts w:ascii="Arial" w:eastAsia="Times New Roman" w:hAnsi="Arial" w:cs="Arial"/>
          <w:sz w:val="24"/>
          <w:szCs w:val="24"/>
          <w:lang w:eastAsia="en-GB"/>
        </w:rPr>
        <w:t>)</w:t>
      </w:r>
      <w:r w:rsidR="00785C7D">
        <w:rPr>
          <w:rFonts w:ascii="Arial" w:eastAsia="Times New Roman" w:hAnsi="Arial" w:cs="Arial"/>
          <w:sz w:val="24"/>
          <w:szCs w:val="24"/>
          <w:lang w:eastAsia="en-GB"/>
        </w:rPr>
        <w:t>.</w:t>
      </w:r>
      <w:r>
        <w:rPr>
          <w:rFonts w:ascii="Arial" w:eastAsia="Times New Roman" w:hAnsi="Arial" w:cs="Arial"/>
          <w:sz w:val="24"/>
          <w:szCs w:val="24"/>
          <w:lang w:eastAsia="en-GB"/>
        </w:rPr>
        <w:t xml:space="preserve"> Pretoria: Van Schaik</w:t>
      </w:r>
      <w:r w:rsidR="00A14C7E">
        <w:rPr>
          <w:rFonts w:ascii="Arial" w:eastAsia="Times New Roman" w:hAnsi="Arial" w:cs="Arial"/>
          <w:sz w:val="24"/>
          <w:szCs w:val="24"/>
          <w:lang w:eastAsia="en-GB"/>
        </w:rPr>
        <w:t>.</w:t>
      </w:r>
    </w:p>
    <w:p w14:paraId="0215A74C" w14:textId="0ACE385F" w:rsidR="00CA6FCF" w:rsidRDefault="00CA6FCF" w:rsidP="00CA6FCF">
      <w:pPr>
        <w:spacing w:after="100" w:afterAutospacing="1"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Weideman, A. </w:t>
      </w:r>
      <w:r w:rsidR="00036CAE">
        <w:rPr>
          <w:rFonts w:ascii="Arial" w:eastAsia="Times New Roman" w:hAnsi="Arial" w:cs="Arial"/>
          <w:sz w:val="24"/>
          <w:szCs w:val="24"/>
          <w:lang w:eastAsia="en-GB"/>
        </w:rPr>
        <w:t>and</w:t>
      </w:r>
      <w:r>
        <w:rPr>
          <w:rFonts w:ascii="Arial" w:eastAsia="Times New Roman" w:hAnsi="Arial" w:cs="Arial"/>
          <w:sz w:val="24"/>
          <w:szCs w:val="24"/>
          <w:lang w:eastAsia="en-GB"/>
        </w:rPr>
        <w:t xml:space="preserve"> Van Dyk, T. (eds) (2014) </w:t>
      </w:r>
      <w:r>
        <w:rPr>
          <w:rFonts w:ascii="Arial" w:eastAsia="Times New Roman" w:hAnsi="Arial" w:cs="Arial"/>
          <w:i/>
          <w:sz w:val="24"/>
          <w:szCs w:val="24"/>
          <w:lang w:eastAsia="en-GB"/>
        </w:rPr>
        <w:t>Academic Literacy:  Test your Competence</w:t>
      </w:r>
      <w:r w:rsidR="00785C7D">
        <w:rPr>
          <w:rFonts w:ascii="Arial" w:eastAsia="Times New Roman" w:hAnsi="Arial" w:cs="Arial"/>
          <w:sz w:val="24"/>
          <w:szCs w:val="24"/>
          <w:lang w:eastAsia="en-GB"/>
        </w:rPr>
        <w:t>.</w:t>
      </w:r>
      <w:r>
        <w:rPr>
          <w:rFonts w:ascii="Arial" w:eastAsia="Times New Roman" w:hAnsi="Arial" w:cs="Arial"/>
          <w:sz w:val="24"/>
          <w:szCs w:val="24"/>
          <w:lang w:eastAsia="en-GB"/>
        </w:rPr>
        <w:t xml:space="preserve"> Bloemfontein: Geronimo Distribution</w:t>
      </w:r>
      <w:r w:rsidR="00A14C7E">
        <w:rPr>
          <w:rFonts w:ascii="Arial" w:eastAsia="Times New Roman" w:hAnsi="Arial" w:cs="Arial"/>
          <w:sz w:val="24"/>
          <w:szCs w:val="24"/>
          <w:lang w:eastAsia="en-GB"/>
        </w:rPr>
        <w:t>.</w:t>
      </w:r>
    </w:p>
    <w:p w14:paraId="79BC2A94" w14:textId="1231DAB0" w:rsidR="00E52760" w:rsidRDefault="00E52760" w:rsidP="00E52760">
      <w:pPr>
        <w:spacing w:after="100" w:afterAutospacing="1" w:line="360" w:lineRule="auto"/>
        <w:jc w:val="both"/>
        <w:rPr>
          <w:rFonts w:ascii="Arial" w:hAnsi="Arial" w:cs="Arial"/>
          <w:sz w:val="24"/>
          <w:szCs w:val="24"/>
        </w:rPr>
      </w:pPr>
      <w:r>
        <w:rPr>
          <w:rFonts w:ascii="Arial" w:hAnsi="Arial" w:cs="Arial"/>
          <w:sz w:val="24"/>
          <w:szCs w:val="24"/>
        </w:rPr>
        <w:t xml:space="preserve">Zechmeister, E., Chronis, A., Cull, W., D’Anna, C. </w:t>
      </w:r>
      <w:r w:rsidR="00036CAE">
        <w:rPr>
          <w:rFonts w:ascii="Arial" w:hAnsi="Arial" w:cs="Arial"/>
          <w:sz w:val="24"/>
          <w:szCs w:val="24"/>
        </w:rPr>
        <w:t>and</w:t>
      </w:r>
      <w:r>
        <w:rPr>
          <w:rFonts w:ascii="Arial" w:hAnsi="Arial" w:cs="Arial"/>
          <w:sz w:val="24"/>
          <w:szCs w:val="24"/>
        </w:rPr>
        <w:t xml:space="preserve"> Healy, N. (1995) Growth of a functionally important lexicon</w:t>
      </w:r>
      <w:r w:rsidR="00EA5E83">
        <w:rPr>
          <w:rFonts w:ascii="Arial" w:hAnsi="Arial" w:cs="Arial"/>
          <w:sz w:val="24"/>
          <w:szCs w:val="24"/>
        </w:rPr>
        <w:t>.</w:t>
      </w:r>
      <w:r>
        <w:rPr>
          <w:rFonts w:ascii="Arial" w:hAnsi="Arial" w:cs="Arial"/>
          <w:sz w:val="24"/>
          <w:szCs w:val="24"/>
        </w:rPr>
        <w:t xml:space="preserve"> </w:t>
      </w:r>
      <w:r>
        <w:rPr>
          <w:rFonts w:ascii="Arial" w:hAnsi="Arial" w:cs="Arial"/>
          <w:i/>
          <w:sz w:val="24"/>
          <w:szCs w:val="24"/>
        </w:rPr>
        <w:t>Literature Research,</w:t>
      </w:r>
      <w:r>
        <w:rPr>
          <w:rFonts w:ascii="Arial" w:hAnsi="Arial" w:cs="Arial"/>
          <w:sz w:val="24"/>
          <w:szCs w:val="24"/>
        </w:rPr>
        <w:t xml:space="preserve"> </w:t>
      </w:r>
      <w:r w:rsidRPr="00EA5E83">
        <w:rPr>
          <w:rFonts w:ascii="Arial" w:hAnsi="Arial" w:cs="Arial"/>
          <w:b/>
          <w:bCs/>
          <w:sz w:val="24"/>
          <w:szCs w:val="24"/>
        </w:rPr>
        <w:t>27</w:t>
      </w:r>
      <w:r>
        <w:rPr>
          <w:rFonts w:ascii="Arial" w:hAnsi="Arial" w:cs="Arial"/>
          <w:sz w:val="24"/>
          <w:szCs w:val="24"/>
        </w:rPr>
        <w:t>,</w:t>
      </w:r>
      <w:r w:rsidR="00EA5E83">
        <w:rPr>
          <w:rFonts w:ascii="Arial" w:hAnsi="Arial" w:cs="Arial"/>
          <w:sz w:val="24"/>
          <w:szCs w:val="24"/>
        </w:rPr>
        <w:t xml:space="preserve"> pp.</w:t>
      </w:r>
      <w:r>
        <w:rPr>
          <w:rFonts w:ascii="Arial" w:hAnsi="Arial" w:cs="Arial"/>
          <w:sz w:val="24"/>
          <w:szCs w:val="24"/>
        </w:rPr>
        <w:t xml:space="preserve"> 201-212</w:t>
      </w:r>
      <w:r w:rsidR="00A14C7E">
        <w:rPr>
          <w:rFonts w:ascii="Arial" w:hAnsi="Arial" w:cs="Arial"/>
          <w:sz w:val="24"/>
          <w:szCs w:val="24"/>
        </w:rPr>
        <w:t>.</w:t>
      </w:r>
    </w:p>
    <w:p w14:paraId="3E091C40" w14:textId="77777777" w:rsidR="00E52760" w:rsidRPr="00E748C8" w:rsidRDefault="00E52760" w:rsidP="009E3DFD">
      <w:pPr>
        <w:spacing w:after="100" w:afterAutospacing="1" w:line="360" w:lineRule="auto"/>
        <w:jc w:val="both"/>
        <w:rPr>
          <w:rFonts w:ascii="Arial" w:hAnsi="Arial" w:cs="Arial"/>
          <w:iCs/>
          <w:sz w:val="24"/>
          <w:szCs w:val="24"/>
          <w:shd w:val="clear" w:color="auto" w:fill="FFFFFF"/>
        </w:rPr>
      </w:pPr>
    </w:p>
    <w:sectPr w:rsidR="00E52760" w:rsidRPr="00E748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AA13" w14:textId="77777777" w:rsidR="008D447B" w:rsidRDefault="008D447B" w:rsidP="00C754EB">
      <w:pPr>
        <w:spacing w:after="0" w:line="240" w:lineRule="auto"/>
      </w:pPr>
      <w:r>
        <w:separator/>
      </w:r>
    </w:p>
  </w:endnote>
  <w:endnote w:type="continuationSeparator" w:id="0">
    <w:p w14:paraId="76ED251F" w14:textId="77777777" w:rsidR="008D447B" w:rsidRDefault="008D447B" w:rsidP="00C7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5262" w14:textId="77777777" w:rsidR="00C754EB" w:rsidRDefault="00C7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8DC3" w14:textId="77777777" w:rsidR="008D447B" w:rsidRDefault="008D447B" w:rsidP="00C754EB">
      <w:pPr>
        <w:spacing w:after="0" w:line="240" w:lineRule="auto"/>
      </w:pPr>
      <w:r>
        <w:separator/>
      </w:r>
    </w:p>
  </w:footnote>
  <w:footnote w:type="continuationSeparator" w:id="0">
    <w:p w14:paraId="02E5B715" w14:textId="77777777" w:rsidR="008D447B" w:rsidRDefault="008D447B" w:rsidP="00C7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7EB"/>
    <w:multiLevelType w:val="hybridMultilevel"/>
    <w:tmpl w:val="D43CC0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F177AA"/>
    <w:multiLevelType w:val="multilevel"/>
    <w:tmpl w:val="135CF326"/>
    <w:lvl w:ilvl="0">
      <w:start w:val="2"/>
      <w:numFmt w:val="decimal"/>
      <w:lvlText w:val="%1.0"/>
      <w:lvlJc w:val="left"/>
      <w:pPr>
        <w:ind w:left="765"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 w15:restartNumberingAfterBreak="0">
    <w:nsid w:val="30C24A2B"/>
    <w:multiLevelType w:val="multilevel"/>
    <w:tmpl w:val="4978D3E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364529AF"/>
    <w:multiLevelType w:val="hybridMultilevel"/>
    <w:tmpl w:val="905A718E"/>
    <w:lvl w:ilvl="0" w:tplc="DA5EDEE4">
      <w:start w:val="1"/>
      <w:numFmt w:val="bullet"/>
      <w:lvlText w:val="•"/>
      <w:lvlJc w:val="left"/>
      <w:pPr>
        <w:tabs>
          <w:tab w:val="num" w:pos="720"/>
        </w:tabs>
        <w:ind w:left="720" w:hanging="360"/>
      </w:pPr>
      <w:rPr>
        <w:rFonts w:ascii="Arial" w:hAnsi="Arial" w:cs="Times New Roman" w:hint="default"/>
      </w:rPr>
    </w:lvl>
    <w:lvl w:ilvl="1" w:tplc="549C6208">
      <w:start w:val="1"/>
      <w:numFmt w:val="bullet"/>
      <w:lvlText w:val="•"/>
      <w:lvlJc w:val="left"/>
      <w:pPr>
        <w:tabs>
          <w:tab w:val="num" w:pos="1440"/>
        </w:tabs>
        <w:ind w:left="1440" w:hanging="360"/>
      </w:pPr>
      <w:rPr>
        <w:rFonts w:ascii="Arial" w:hAnsi="Arial" w:cs="Times New Roman" w:hint="default"/>
      </w:rPr>
    </w:lvl>
    <w:lvl w:ilvl="2" w:tplc="4B0469D2">
      <w:start w:val="1"/>
      <w:numFmt w:val="bullet"/>
      <w:lvlText w:val="•"/>
      <w:lvlJc w:val="left"/>
      <w:pPr>
        <w:tabs>
          <w:tab w:val="num" w:pos="2160"/>
        </w:tabs>
        <w:ind w:left="2160" w:hanging="360"/>
      </w:pPr>
      <w:rPr>
        <w:rFonts w:ascii="Arial" w:hAnsi="Arial" w:cs="Times New Roman" w:hint="default"/>
      </w:rPr>
    </w:lvl>
    <w:lvl w:ilvl="3" w:tplc="0804BF5A">
      <w:start w:val="1"/>
      <w:numFmt w:val="bullet"/>
      <w:lvlText w:val="•"/>
      <w:lvlJc w:val="left"/>
      <w:pPr>
        <w:tabs>
          <w:tab w:val="num" w:pos="2880"/>
        </w:tabs>
        <w:ind w:left="2880" w:hanging="360"/>
      </w:pPr>
      <w:rPr>
        <w:rFonts w:ascii="Arial" w:hAnsi="Arial" w:cs="Times New Roman" w:hint="default"/>
      </w:rPr>
    </w:lvl>
    <w:lvl w:ilvl="4" w:tplc="897A8D9E">
      <w:start w:val="1"/>
      <w:numFmt w:val="bullet"/>
      <w:lvlText w:val="•"/>
      <w:lvlJc w:val="left"/>
      <w:pPr>
        <w:tabs>
          <w:tab w:val="num" w:pos="3600"/>
        </w:tabs>
        <w:ind w:left="3600" w:hanging="360"/>
      </w:pPr>
      <w:rPr>
        <w:rFonts w:ascii="Arial" w:hAnsi="Arial" w:cs="Times New Roman" w:hint="default"/>
      </w:rPr>
    </w:lvl>
    <w:lvl w:ilvl="5" w:tplc="7CDC806A">
      <w:start w:val="1"/>
      <w:numFmt w:val="bullet"/>
      <w:lvlText w:val="•"/>
      <w:lvlJc w:val="left"/>
      <w:pPr>
        <w:tabs>
          <w:tab w:val="num" w:pos="4320"/>
        </w:tabs>
        <w:ind w:left="4320" w:hanging="360"/>
      </w:pPr>
      <w:rPr>
        <w:rFonts w:ascii="Arial" w:hAnsi="Arial" w:cs="Times New Roman" w:hint="default"/>
      </w:rPr>
    </w:lvl>
    <w:lvl w:ilvl="6" w:tplc="0A0018DE">
      <w:start w:val="1"/>
      <w:numFmt w:val="bullet"/>
      <w:lvlText w:val="•"/>
      <w:lvlJc w:val="left"/>
      <w:pPr>
        <w:tabs>
          <w:tab w:val="num" w:pos="5040"/>
        </w:tabs>
        <w:ind w:left="5040" w:hanging="360"/>
      </w:pPr>
      <w:rPr>
        <w:rFonts w:ascii="Arial" w:hAnsi="Arial" w:cs="Times New Roman" w:hint="default"/>
      </w:rPr>
    </w:lvl>
    <w:lvl w:ilvl="7" w:tplc="674AEC20">
      <w:start w:val="1"/>
      <w:numFmt w:val="bullet"/>
      <w:lvlText w:val="•"/>
      <w:lvlJc w:val="left"/>
      <w:pPr>
        <w:tabs>
          <w:tab w:val="num" w:pos="5760"/>
        </w:tabs>
        <w:ind w:left="5760" w:hanging="360"/>
      </w:pPr>
      <w:rPr>
        <w:rFonts w:ascii="Arial" w:hAnsi="Arial" w:cs="Times New Roman" w:hint="default"/>
      </w:rPr>
    </w:lvl>
    <w:lvl w:ilvl="8" w:tplc="3086CD0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A3A2B71"/>
    <w:multiLevelType w:val="hybridMultilevel"/>
    <w:tmpl w:val="2940EFBA"/>
    <w:lvl w:ilvl="0" w:tplc="C4602A1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60601E7F"/>
    <w:multiLevelType w:val="hybridMultilevel"/>
    <w:tmpl w:val="48A2C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5E1B11"/>
    <w:multiLevelType w:val="hybridMultilevel"/>
    <w:tmpl w:val="03B49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925F95"/>
    <w:multiLevelType w:val="multilevel"/>
    <w:tmpl w:val="42308A2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91216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327189">
    <w:abstractNumId w:val="1"/>
  </w:num>
  <w:num w:numId="3" w16cid:durableId="699361637">
    <w:abstractNumId w:val="7"/>
  </w:num>
  <w:num w:numId="4" w16cid:durableId="289866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716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167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247804">
    <w:abstractNumId w:val="3"/>
  </w:num>
  <w:num w:numId="8" w16cid:durableId="160598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FD"/>
    <w:rsid w:val="0000279A"/>
    <w:rsid w:val="000047AF"/>
    <w:rsid w:val="00004EBE"/>
    <w:rsid w:val="00005DC4"/>
    <w:rsid w:val="00006DEF"/>
    <w:rsid w:val="000101B3"/>
    <w:rsid w:val="0001401B"/>
    <w:rsid w:val="0001408A"/>
    <w:rsid w:val="00014404"/>
    <w:rsid w:val="000168D4"/>
    <w:rsid w:val="00016C89"/>
    <w:rsid w:val="0002292C"/>
    <w:rsid w:val="000229B2"/>
    <w:rsid w:val="00023083"/>
    <w:rsid w:val="00023A06"/>
    <w:rsid w:val="00032CAC"/>
    <w:rsid w:val="0003366C"/>
    <w:rsid w:val="00036CAE"/>
    <w:rsid w:val="0004320F"/>
    <w:rsid w:val="0005701C"/>
    <w:rsid w:val="0006024B"/>
    <w:rsid w:val="0006309A"/>
    <w:rsid w:val="00072BB8"/>
    <w:rsid w:val="00074A03"/>
    <w:rsid w:val="00084CDA"/>
    <w:rsid w:val="00085727"/>
    <w:rsid w:val="00087295"/>
    <w:rsid w:val="00095E7B"/>
    <w:rsid w:val="00095EFA"/>
    <w:rsid w:val="0009708B"/>
    <w:rsid w:val="000A0F19"/>
    <w:rsid w:val="000A2474"/>
    <w:rsid w:val="000B2B3D"/>
    <w:rsid w:val="000B7C32"/>
    <w:rsid w:val="000C1B60"/>
    <w:rsid w:val="000C56AB"/>
    <w:rsid w:val="000D3034"/>
    <w:rsid w:val="000D4EAB"/>
    <w:rsid w:val="000D57F2"/>
    <w:rsid w:val="000E1A53"/>
    <w:rsid w:val="000E6820"/>
    <w:rsid w:val="000E7DFF"/>
    <w:rsid w:val="00103868"/>
    <w:rsid w:val="00106B5A"/>
    <w:rsid w:val="00110DBC"/>
    <w:rsid w:val="00121726"/>
    <w:rsid w:val="001229DF"/>
    <w:rsid w:val="00125E40"/>
    <w:rsid w:val="00130D4E"/>
    <w:rsid w:val="0014244F"/>
    <w:rsid w:val="0014301F"/>
    <w:rsid w:val="001507AE"/>
    <w:rsid w:val="00150A11"/>
    <w:rsid w:val="001518AF"/>
    <w:rsid w:val="00152089"/>
    <w:rsid w:val="001567A2"/>
    <w:rsid w:val="00157B23"/>
    <w:rsid w:val="0016275D"/>
    <w:rsid w:val="00162F4C"/>
    <w:rsid w:val="001636CA"/>
    <w:rsid w:val="0016407E"/>
    <w:rsid w:val="001674E1"/>
    <w:rsid w:val="00171E13"/>
    <w:rsid w:val="00173F41"/>
    <w:rsid w:val="00177109"/>
    <w:rsid w:val="00180FD3"/>
    <w:rsid w:val="0018369F"/>
    <w:rsid w:val="00183E91"/>
    <w:rsid w:val="00185C63"/>
    <w:rsid w:val="001874CC"/>
    <w:rsid w:val="0018778E"/>
    <w:rsid w:val="001A4750"/>
    <w:rsid w:val="001A5416"/>
    <w:rsid w:val="001A7BF4"/>
    <w:rsid w:val="001B23FD"/>
    <w:rsid w:val="001B5221"/>
    <w:rsid w:val="001C022F"/>
    <w:rsid w:val="001C1BD3"/>
    <w:rsid w:val="001C28C6"/>
    <w:rsid w:val="001C50C6"/>
    <w:rsid w:val="001D2ED9"/>
    <w:rsid w:val="001D51EA"/>
    <w:rsid w:val="001D7540"/>
    <w:rsid w:val="001E48B2"/>
    <w:rsid w:val="001E7CE1"/>
    <w:rsid w:val="001F193B"/>
    <w:rsid w:val="001F58F2"/>
    <w:rsid w:val="00200948"/>
    <w:rsid w:val="0020135C"/>
    <w:rsid w:val="00202954"/>
    <w:rsid w:val="00205745"/>
    <w:rsid w:val="00205A2D"/>
    <w:rsid w:val="002064B2"/>
    <w:rsid w:val="002126F5"/>
    <w:rsid w:val="00212B4D"/>
    <w:rsid w:val="0021387F"/>
    <w:rsid w:val="00214649"/>
    <w:rsid w:val="002165FF"/>
    <w:rsid w:val="002249B2"/>
    <w:rsid w:val="0022650B"/>
    <w:rsid w:val="00226800"/>
    <w:rsid w:val="00230FDC"/>
    <w:rsid w:val="002310BA"/>
    <w:rsid w:val="00231C38"/>
    <w:rsid w:val="002405C6"/>
    <w:rsid w:val="002422FD"/>
    <w:rsid w:val="00243808"/>
    <w:rsid w:val="00260F22"/>
    <w:rsid w:val="00261697"/>
    <w:rsid w:val="00261755"/>
    <w:rsid w:val="00263963"/>
    <w:rsid w:val="00264DA3"/>
    <w:rsid w:val="002667F9"/>
    <w:rsid w:val="00266DC8"/>
    <w:rsid w:val="00270037"/>
    <w:rsid w:val="002732BD"/>
    <w:rsid w:val="0027683A"/>
    <w:rsid w:val="002829D0"/>
    <w:rsid w:val="00285667"/>
    <w:rsid w:val="00287B68"/>
    <w:rsid w:val="002915C3"/>
    <w:rsid w:val="00292356"/>
    <w:rsid w:val="002971A7"/>
    <w:rsid w:val="00297C97"/>
    <w:rsid w:val="00297EF4"/>
    <w:rsid w:val="002A07E3"/>
    <w:rsid w:val="002A0B7C"/>
    <w:rsid w:val="002A3419"/>
    <w:rsid w:val="002A543B"/>
    <w:rsid w:val="002A6076"/>
    <w:rsid w:val="002C0EBF"/>
    <w:rsid w:val="002C2C19"/>
    <w:rsid w:val="002E07CA"/>
    <w:rsid w:val="002E0D0A"/>
    <w:rsid w:val="002E1175"/>
    <w:rsid w:val="002E20B6"/>
    <w:rsid w:val="002E2C85"/>
    <w:rsid w:val="002E32B3"/>
    <w:rsid w:val="002F16A0"/>
    <w:rsid w:val="002F7EF4"/>
    <w:rsid w:val="00305F28"/>
    <w:rsid w:val="00312514"/>
    <w:rsid w:val="00313248"/>
    <w:rsid w:val="003143B8"/>
    <w:rsid w:val="00327678"/>
    <w:rsid w:val="00331EB0"/>
    <w:rsid w:val="003334B6"/>
    <w:rsid w:val="003416FF"/>
    <w:rsid w:val="003444FB"/>
    <w:rsid w:val="00344772"/>
    <w:rsid w:val="00344F33"/>
    <w:rsid w:val="0034712E"/>
    <w:rsid w:val="00351FF7"/>
    <w:rsid w:val="00355DC7"/>
    <w:rsid w:val="0036235F"/>
    <w:rsid w:val="003624F9"/>
    <w:rsid w:val="00365638"/>
    <w:rsid w:val="00365EC5"/>
    <w:rsid w:val="003706AB"/>
    <w:rsid w:val="0037221F"/>
    <w:rsid w:val="00375901"/>
    <w:rsid w:val="00375D46"/>
    <w:rsid w:val="003814E7"/>
    <w:rsid w:val="003869A1"/>
    <w:rsid w:val="003874A5"/>
    <w:rsid w:val="00387E84"/>
    <w:rsid w:val="00390048"/>
    <w:rsid w:val="00390423"/>
    <w:rsid w:val="003919C1"/>
    <w:rsid w:val="00392179"/>
    <w:rsid w:val="00392C29"/>
    <w:rsid w:val="00392E88"/>
    <w:rsid w:val="00394D3A"/>
    <w:rsid w:val="003966A5"/>
    <w:rsid w:val="00396D89"/>
    <w:rsid w:val="003A30EC"/>
    <w:rsid w:val="003A740A"/>
    <w:rsid w:val="003B005A"/>
    <w:rsid w:val="003B31C3"/>
    <w:rsid w:val="003B6610"/>
    <w:rsid w:val="003B7518"/>
    <w:rsid w:val="003C4099"/>
    <w:rsid w:val="003C5812"/>
    <w:rsid w:val="003C5A4F"/>
    <w:rsid w:val="003C6D39"/>
    <w:rsid w:val="003D0967"/>
    <w:rsid w:val="003D3B20"/>
    <w:rsid w:val="003D5FBD"/>
    <w:rsid w:val="003E44DD"/>
    <w:rsid w:val="003F1346"/>
    <w:rsid w:val="003F3D0B"/>
    <w:rsid w:val="003F7EF8"/>
    <w:rsid w:val="0040205E"/>
    <w:rsid w:val="004048E5"/>
    <w:rsid w:val="0040564A"/>
    <w:rsid w:val="00405A5D"/>
    <w:rsid w:val="00406210"/>
    <w:rsid w:val="00414909"/>
    <w:rsid w:val="00423693"/>
    <w:rsid w:val="00425DAE"/>
    <w:rsid w:val="0043694C"/>
    <w:rsid w:val="004406E5"/>
    <w:rsid w:val="00442DDE"/>
    <w:rsid w:val="00443213"/>
    <w:rsid w:val="00446F73"/>
    <w:rsid w:val="004476E2"/>
    <w:rsid w:val="00447765"/>
    <w:rsid w:val="00447D66"/>
    <w:rsid w:val="00447DF0"/>
    <w:rsid w:val="0045383A"/>
    <w:rsid w:val="004541C0"/>
    <w:rsid w:val="00454E4D"/>
    <w:rsid w:val="004554EE"/>
    <w:rsid w:val="0045595E"/>
    <w:rsid w:val="004607EF"/>
    <w:rsid w:val="00465251"/>
    <w:rsid w:val="00470D40"/>
    <w:rsid w:val="0047373C"/>
    <w:rsid w:val="00482174"/>
    <w:rsid w:val="00492F8B"/>
    <w:rsid w:val="0049302D"/>
    <w:rsid w:val="00494694"/>
    <w:rsid w:val="00495761"/>
    <w:rsid w:val="004A0BBC"/>
    <w:rsid w:val="004A27AC"/>
    <w:rsid w:val="004A341E"/>
    <w:rsid w:val="004A3799"/>
    <w:rsid w:val="004A3F23"/>
    <w:rsid w:val="004A6BAA"/>
    <w:rsid w:val="004B0281"/>
    <w:rsid w:val="004B1102"/>
    <w:rsid w:val="004B330A"/>
    <w:rsid w:val="004B4040"/>
    <w:rsid w:val="004B5325"/>
    <w:rsid w:val="004B699F"/>
    <w:rsid w:val="004C251E"/>
    <w:rsid w:val="004D1F71"/>
    <w:rsid w:val="004D6A4A"/>
    <w:rsid w:val="004E61B6"/>
    <w:rsid w:val="004F1023"/>
    <w:rsid w:val="004F1C19"/>
    <w:rsid w:val="004F3FBA"/>
    <w:rsid w:val="00502676"/>
    <w:rsid w:val="005034FB"/>
    <w:rsid w:val="005100B0"/>
    <w:rsid w:val="00521702"/>
    <w:rsid w:val="00522802"/>
    <w:rsid w:val="005230C5"/>
    <w:rsid w:val="00532B53"/>
    <w:rsid w:val="0053779A"/>
    <w:rsid w:val="005408DE"/>
    <w:rsid w:val="00541106"/>
    <w:rsid w:val="005469B1"/>
    <w:rsid w:val="00550282"/>
    <w:rsid w:val="00550D47"/>
    <w:rsid w:val="00550E28"/>
    <w:rsid w:val="00550FAA"/>
    <w:rsid w:val="005523B9"/>
    <w:rsid w:val="00562EF0"/>
    <w:rsid w:val="00565951"/>
    <w:rsid w:val="00566663"/>
    <w:rsid w:val="00574FDD"/>
    <w:rsid w:val="00580296"/>
    <w:rsid w:val="005917C0"/>
    <w:rsid w:val="005921AB"/>
    <w:rsid w:val="00593AAF"/>
    <w:rsid w:val="00594119"/>
    <w:rsid w:val="00597CB8"/>
    <w:rsid w:val="005A0D26"/>
    <w:rsid w:val="005A24E8"/>
    <w:rsid w:val="005A25A2"/>
    <w:rsid w:val="005A2F82"/>
    <w:rsid w:val="005A6DCE"/>
    <w:rsid w:val="005B1AED"/>
    <w:rsid w:val="005B1EB6"/>
    <w:rsid w:val="005B26B9"/>
    <w:rsid w:val="005B3427"/>
    <w:rsid w:val="005B4EBD"/>
    <w:rsid w:val="005B5C92"/>
    <w:rsid w:val="005C1405"/>
    <w:rsid w:val="005C6E7D"/>
    <w:rsid w:val="005D0074"/>
    <w:rsid w:val="005D5BF8"/>
    <w:rsid w:val="005D621B"/>
    <w:rsid w:val="005E15DA"/>
    <w:rsid w:val="005E457B"/>
    <w:rsid w:val="005E5877"/>
    <w:rsid w:val="005F0DDB"/>
    <w:rsid w:val="00600AA4"/>
    <w:rsid w:val="006036F0"/>
    <w:rsid w:val="00607161"/>
    <w:rsid w:val="00611C6D"/>
    <w:rsid w:val="00615C49"/>
    <w:rsid w:val="006227DC"/>
    <w:rsid w:val="00624B36"/>
    <w:rsid w:val="00624DE5"/>
    <w:rsid w:val="00636829"/>
    <w:rsid w:val="00646DF6"/>
    <w:rsid w:val="0065228D"/>
    <w:rsid w:val="006618EE"/>
    <w:rsid w:val="00662B9B"/>
    <w:rsid w:val="006706C6"/>
    <w:rsid w:val="0067380D"/>
    <w:rsid w:val="00675DF0"/>
    <w:rsid w:val="00676650"/>
    <w:rsid w:val="006804D2"/>
    <w:rsid w:val="00681B0B"/>
    <w:rsid w:val="00681B4D"/>
    <w:rsid w:val="00681D33"/>
    <w:rsid w:val="00691CEF"/>
    <w:rsid w:val="006947DE"/>
    <w:rsid w:val="00694FA8"/>
    <w:rsid w:val="00695533"/>
    <w:rsid w:val="00696356"/>
    <w:rsid w:val="006A7027"/>
    <w:rsid w:val="006A7601"/>
    <w:rsid w:val="006B1DB6"/>
    <w:rsid w:val="006B2DF0"/>
    <w:rsid w:val="006B4D48"/>
    <w:rsid w:val="006B724D"/>
    <w:rsid w:val="006C49D2"/>
    <w:rsid w:val="006C5906"/>
    <w:rsid w:val="006C72D7"/>
    <w:rsid w:val="006D0AF7"/>
    <w:rsid w:val="006D4F58"/>
    <w:rsid w:val="006D6600"/>
    <w:rsid w:val="006E0C1C"/>
    <w:rsid w:val="006E260E"/>
    <w:rsid w:val="006E367C"/>
    <w:rsid w:val="006F0733"/>
    <w:rsid w:val="006F5949"/>
    <w:rsid w:val="00700F50"/>
    <w:rsid w:val="007026C4"/>
    <w:rsid w:val="00703533"/>
    <w:rsid w:val="00712B5D"/>
    <w:rsid w:val="00713BA8"/>
    <w:rsid w:val="00713DE2"/>
    <w:rsid w:val="00714DA8"/>
    <w:rsid w:val="00715A37"/>
    <w:rsid w:val="00717E04"/>
    <w:rsid w:val="0072061D"/>
    <w:rsid w:val="00723F74"/>
    <w:rsid w:val="00730595"/>
    <w:rsid w:val="0073426E"/>
    <w:rsid w:val="0074020F"/>
    <w:rsid w:val="0074110B"/>
    <w:rsid w:val="00746588"/>
    <w:rsid w:val="00750AFA"/>
    <w:rsid w:val="00752454"/>
    <w:rsid w:val="00764665"/>
    <w:rsid w:val="00765554"/>
    <w:rsid w:val="00771379"/>
    <w:rsid w:val="00776EE8"/>
    <w:rsid w:val="007841FD"/>
    <w:rsid w:val="00785C7D"/>
    <w:rsid w:val="00790D62"/>
    <w:rsid w:val="00792654"/>
    <w:rsid w:val="007926FB"/>
    <w:rsid w:val="00792B72"/>
    <w:rsid w:val="0079555C"/>
    <w:rsid w:val="007A0105"/>
    <w:rsid w:val="007A411E"/>
    <w:rsid w:val="007B135E"/>
    <w:rsid w:val="007B2381"/>
    <w:rsid w:val="007B3F67"/>
    <w:rsid w:val="007B6849"/>
    <w:rsid w:val="007C5685"/>
    <w:rsid w:val="007C56A2"/>
    <w:rsid w:val="007D30B0"/>
    <w:rsid w:val="007D4B0E"/>
    <w:rsid w:val="007D4C11"/>
    <w:rsid w:val="007D52C5"/>
    <w:rsid w:val="007E1117"/>
    <w:rsid w:val="007E17A1"/>
    <w:rsid w:val="007E17C3"/>
    <w:rsid w:val="007E2F50"/>
    <w:rsid w:val="007E73F5"/>
    <w:rsid w:val="007E7FD2"/>
    <w:rsid w:val="007F12E1"/>
    <w:rsid w:val="007F4EF6"/>
    <w:rsid w:val="007F73CD"/>
    <w:rsid w:val="00800379"/>
    <w:rsid w:val="00800B1A"/>
    <w:rsid w:val="00802C11"/>
    <w:rsid w:val="008042ED"/>
    <w:rsid w:val="0080570C"/>
    <w:rsid w:val="00806945"/>
    <w:rsid w:val="00806D6C"/>
    <w:rsid w:val="0081297E"/>
    <w:rsid w:val="00813E3A"/>
    <w:rsid w:val="0081651C"/>
    <w:rsid w:val="00816F9D"/>
    <w:rsid w:val="008207FD"/>
    <w:rsid w:val="008233CF"/>
    <w:rsid w:val="00823CF2"/>
    <w:rsid w:val="008248D3"/>
    <w:rsid w:val="00831E6B"/>
    <w:rsid w:val="00833597"/>
    <w:rsid w:val="008362EF"/>
    <w:rsid w:val="008411F8"/>
    <w:rsid w:val="00841456"/>
    <w:rsid w:val="00845706"/>
    <w:rsid w:val="00845FBC"/>
    <w:rsid w:val="00852B2D"/>
    <w:rsid w:val="00854406"/>
    <w:rsid w:val="00856381"/>
    <w:rsid w:val="008570EC"/>
    <w:rsid w:val="00867FC8"/>
    <w:rsid w:val="0087048F"/>
    <w:rsid w:val="008718C4"/>
    <w:rsid w:val="0087520F"/>
    <w:rsid w:val="00875C89"/>
    <w:rsid w:val="008823B1"/>
    <w:rsid w:val="00886F57"/>
    <w:rsid w:val="008939C6"/>
    <w:rsid w:val="00893E42"/>
    <w:rsid w:val="00895F63"/>
    <w:rsid w:val="008A4CB7"/>
    <w:rsid w:val="008A6ED1"/>
    <w:rsid w:val="008B273C"/>
    <w:rsid w:val="008B4926"/>
    <w:rsid w:val="008C2F23"/>
    <w:rsid w:val="008C55F5"/>
    <w:rsid w:val="008C5C80"/>
    <w:rsid w:val="008D1CAB"/>
    <w:rsid w:val="008D447B"/>
    <w:rsid w:val="008E097C"/>
    <w:rsid w:val="008E23A8"/>
    <w:rsid w:val="008E6725"/>
    <w:rsid w:val="008E7A5A"/>
    <w:rsid w:val="008F0148"/>
    <w:rsid w:val="008F4B1F"/>
    <w:rsid w:val="00903645"/>
    <w:rsid w:val="009046B5"/>
    <w:rsid w:val="009059AB"/>
    <w:rsid w:val="00911B06"/>
    <w:rsid w:val="00917371"/>
    <w:rsid w:val="009201EA"/>
    <w:rsid w:val="009204D9"/>
    <w:rsid w:val="009229C8"/>
    <w:rsid w:val="0092315E"/>
    <w:rsid w:val="009244C3"/>
    <w:rsid w:val="009307B9"/>
    <w:rsid w:val="00932407"/>
    <w:rsid w:val="00932AA0"/>
    <w:rsid w:val="009366F1"/>
    <w:rsid w:val="00937012"/>
    <w:rsid w:val="0094111F"/>
    <w:rsid w:val="009426F9"/>
    <w:rsid w:val="009427E0"/>
    <w:rsid w:val="00953A81"/>
    <w:rsid w:val="00953BF9"/>
    <w:rsid w:val="0095477F"/>
    <w:rsid w:val="009560BD"/>
    <w:rsid w:val="00956519"/>
    <w:rsid w:val="00956826"/>
    <w:rsid w:val="00957419"/>
    <w:rsid w:val="00961219"/>
    <w:rsid w:val="009617AA"/>
    <w:rsid w:val="00961BC2"/>
    <w:rsid w:val="00961C3E"/>
    <w:rsid w:val="009622FD"/>
    <w:rsid w:val="009661DF"/>
    <w:rsid w:val="00971C97"/>
    <w:rsid w:val="00971E44"/>
    <w:rsid w:val="00973773"/>
    <w:rsid w:val="00974009"/>
    <w:rsid w:val="00981E2E"/>
    <w:rsid w:val="0098344B"/>
    <w:rsid w:val="00990B79"/>
    <w:rsid w:val="00992D2B"/>
    <w:rsid w:val="009A231E"/>
    <w:rsid w:val="009A6BC2"/>
    <w:rsid w:val="009B1120"/>
    <w:rsid w:val="009B1DAE"/>
    <w:rsid w:val="009B3840"/>
    <w:rsid w:val="009B5180"/>
    <w:rsid w:val="009B6DDD"/>
    <w:rsid w:val="009C0814"/>
    <w:rsid w:val="009C082E"/>
    <w:rsid w:val="009C159C"/>
    <w:rsid w:val="009C3EB0"/>
    <w:rsid w:val="009D3E40"/>
    <w:rsid w:val="009E2863"/>
    <w:rsid w:val="009E3DFD"/>
    <w:rsid w:val="009F23B4"/>
    <w:rsid w:val="009F5A1F"/>
    <w:rsid w:val="009F6A3E"/>
    <w:rsid w:val="009F702E"/>
    <w:rsid w:val="00A03644"/>
    <w:rsid w:val="00A12A2F"/>
    <w:rsid w:val="00A14C7E"/>
    <w:rsid w:val="00A16A74"/>
    <w:rsid w:val="00A20932"/>
    <w:rsid w:val="00A22E42"/>
    <w:rsid w:val="00A274D0"/>
    <w:rsid w:val="00A5248D"/>
    <w:rsid w:val="00A53834"/>
    <w:rsid w:val="00A57DB0"/>
    <w:rsid w:val="00A6153A"/>
    <w:rsid w:val="00A62DF8"/>
    <w:rsid w:val="00A70762"/>
    <w:rsid w:val="00A71464"/>
    <w:rsid w:val="00A72CFE"/>
    <w:rsid w:val="00A74417"/>
    <w:rsid w:val="00A75BE0"/>
    <w:rsid w:val="00A768D2"/>
    <w:rsid w:val="00A84670"/>
    <w:rsid w:val="00A85FFA"/>
    <w:rsid w:val="00A9412A"/>
    <w:rsid w:val="00A947A8"/>
    <w:rsid w:val="00A95D24"/>
    <w:rsid w:val="00AA4438"/>
    <w:rsid w:val="00AB0DDF"/>
    <w:rsid w:val="00AB1AE0"/>
    <w:rsid w:val="00AB1E01"/>
    <w:rsid w:val="00AB6339"/>
    <w:rsid w:val="00AB69BA"/>
    <w:rsid w:val="00AC0690"/>
    <w:rsid w:val="00AC1840"/>
    <w:rsid w:val="00AC2C43"/>
    <w:rsid w:val="00AD148E"/>
    <w:rsid w:val="00AD2FB8"/>
    <w:rsid w:val="00AD4406"/>
    <w:rsid w:val="00AD5E2A"/>
    <w:rsid w:val="00AD7C2A"/>
    <w:rsid w:val="00AE0AD9"/>
    <w:rsid w:val="00AE248F"/>
    <w:rsid w:val="00AE4FD5"/>
    <w:rsid w:val="00AE6B0C"/>
    <w:rsid w:val="00AF1EE6"/>
    <w:rsid w:val="00B00898"/>
    <w:rsid w:val="00B01E3B"/>
    <w:rsid w:val="00B06E45"/>
    <w:rsid w:val="00B074FA"/>
    <w:rsid w:val="00B12326"/>
    <w:rsid w:val="00B1314C"/>
    <w:rsid w:val="00B13287"/>
    <w:rsid w:val="00B139BE"/>
    <w:rsid w:val="00B16670"/>
    <w:rsid w:val="00B311B4"/>
    <w:rsid w:val="00B53FCF"/>
    <w:rsid w:val="00B54B74"/>
    <w:rsid w:val="00B55024"/>
    <w:rsid w:val="00B56A25"/>
    <w:rsid w:val="00B62C24"/>
    <w:rsid w:val="00B62D00"/>
    <w:rsid w:val="00B62E9B"/>
    <w:rsid w:val="00B6485A"/>
    <w:rsid w:val="00B66C62"/>
    <w:rsid w:val="00B709F8"/>
    <w:rsid w:val="00B74E44"/>
    <w:rsid w:val="00B831AB"/>
    <w:rsid w:val="00B85393"/>
    <w:rsid w:val="00B8623B"/>
    <w:rsid w:val="00B91137"/>
    <w:rsid w:val="00B91791"/>
    <w:rsid w:val="00B93C53"/>
    <w:rsid w:val="00BA059A"/>
    <w:rsid w:val="00BA0EC3"/>
    <w:rsid w:val="00BA30C4"/>
    <w:rsid w:val="00BB11F8"/>
    <w:rsid w:val="00BB238C"/>
    <w:rsid w:val="00BB2874"/>
    <w:rsid w:val="00BB3B0E"/>
    <w:rsid w:val="00BB7F1F"/>
    <w:rsid w:val="00BC2257"/>
    <w:rsid w:val="00BD30A0"/>
    <w:rsid w:val="00BD448A"/>
    <w:rsid w:val="00BD7E0D"/>
    <w:rsid w:val="00BE3789"/>
    <w:rsid w:val="00BE7FE7"/>
    <w:rsid w:val="00BF1F07"/>
    <w:rsid w:val="00C0133D"/>
    <w:rsid w:val="00C02979"/>
    <w:rsid w:val="00C02B34"/>
    <w:rsid w:val="00C04CDD"/>
    <w:rsid w:val="00C05BFB"/>
    <w:rsid w:val="00C06DE8"/>
    <w:rsid w:val="00C1057C"/>
    <w:rsid w:val="00C1755A"/>
    <w:rsid w:val="00C17FAE"/>
    <w:rsid w:val="00C202A3"/>
    <w:rsid w:val="00C20A8A"/>
    <w:rsid w:val="00C24BFC"/>
    <w:rsid w:val="00C25339"/>
    <w:rsid w:val="00C3242F"/>
    <w:rsid w:val="00C32C28"/>
    <w:rsid w:val="00C32C49"/>
    <w:rsid w:val="00C3570E"/>
    <w:rsid w:val="00C37071"/>
    <w:rsid w:val="00C435A5"/>
    <w:rsid w:val="00C45A82"/>
    <w:rsid w:val="00C464EB"/>
    <w:rsid w:val="00C4720E"/>
    <w:rsid w:val="00C47DBC"/>
    <w:rsid w:val="00C51315"/>
    <w:rsid w:val="00C61632"/>
    <w:rsid w:val="00C61A3A"/>
    <w:rsid w:val="00C727C3"/>
    <w:rsid w:val="00C749AD"/>
    <w:rsid w:val="00C750D0"/>
    <w:rsid w:val="00C754EB"/>
    <w:rsid w:val="00C77775"/>
    <w:rsid w:val="00C81024"/>
    <w:rsid w:val="00C838CE"/>
    <w:rsid w:val="00C84F5A"/>
    <w:rsid w:val="00C86630"/>
    <w:rsid w:val="00C869CF"/>
    <w:rsid w:val="00C87C2E"/>
    <w:rsid w:val="00C93928"/>
    <w:rsid w:val="00C946AB"/>
    <w:rsid w:val="00CA5698"/>
    <w:rsid w:val="00CA6FCF"/>
    <w:rsid w:val="00CA7B8F"/>
    <w:rsid w:val="00CA7BF2"/>
    <w:rsid w:val="00CB00E0"/>
    <w:rsid w:val="00CB734B"/>
    <w:rsid w:val="00CC4D5C"/>
    <w:rsid w:val="00CC5BD0"/>
    <w:rsid w:val="00CC6362"/>
    <w:rsid w:val="00CD7FFB"/>
    <w:rsid w:val="00CE0084"/>
    <w:rsid w:val="00D047D9"/>
    <w:rsid w:val="00D06989"/>
    <w:rsid w:val="00D07184"/>
    <w:rsid w:val="00D1294C"/>
    <w:rsid w:val="00D17428"/>
    <w:rsid w:val="00D243A0"/>
    <w:rsid w:val="00D25072"/>
    <w:rsid w:val="00D263B1"/>
    <w:rsid w:val="00D30EF9"/>
    <w:rsid w:val="00D326F2"/>
    <w:rsid w:val="00D32FD3"/>
    <w:rsid w:val="00D34F6B"/>
    <w:rsid w:val="00D353C8"/>
    <w:rsid w:val="00D35407"/>
    <w:rsid w:val="00D44481"/>
    <w:rsid w:val="00D606CB"/>
    <w:rsid w:val="00D62E68"/>
    <w:rsid w:val="00D639DE"/>
    <w:rsid w:val="00D6518A"/>
    <w:rsid w:val="00D67A06"/>
    <w:rsid w:val="00D72BFC"/>
    <w:rsid w:val="00D77C07"/>
    <w:rsid w:val="00D77FA0"/>
    <w:rsid w:val="00D81647"/>
    <w:rsid w:val="00D81FF8"/>
    <w:rsid w:val="00D85C5C"/>
    <w:rsid w:val="00D96BCF"/>
    <w:rsid w:val="00DA09AB"/>
    <w:rsid w:val="00DA12C4"/>
    <w:rsid w:val="00DA5394"/>
    <w:rsid w:val="00DB3C0E"/>
    <w:rsid w:val="00DB460E"/>
    <w:rsid w:val="00DB7804"/>
    <w:rsid w:val="00DC1910"/>
    <w:rsid w:val="00DC31D5"/>
    <w:rsid w:val="00DC6F40"/>
    <w:rsid w:val="00DC71C5"/>
    <w:rsid w:val="00DC7239"/>
    <w:rsid w:val="00DD23B6"/>
    <w:rsid w:val="00DD5932"/>
    <w:rsid w:val="00DE0D5F"/>
    <w:rsid w:val="00DE10B5"/>
    <w:rsid w:val="00DE23EF"/>
    <w:rsid w:val="00DE5AFB"/>
    <w:rsid w:val="00DF122E"/>
    <w:rsid w:val="00DF3465"/>
    <w:rsid w:val="00DF6141"/>
    <w:rsid w:val="00DF76D0"/>
    <w:rsid w:val="00E0004C"/>
    <w:rsid w:val="00E041EC"/>
    <w:rsid w:val="00E049A8"/>
    <w:rsid w:val="00E055D4"/>
    <w:rsid w:val="00E05E1E"/>
    <w:rsid w:val="00E10488"/>
    <w:rsid w:val="00E153EE"/>
    <w:rsid w:val="00E1657E"/>
    <w:rsid w:val="00E211EB"/>
    <w:rsid w:val="00E21BD1"/>
    <w:rsid w:val="00E2272E"/>
    <w:rsid w:val="00E24D74"/>
    <w:rsid w:val="00E2538B"/>
    <w:rsid w:val="00E2644B"/>
    <w:rsid w:val="00E273AB"/>
    <w:rsid w:val="00E27A9D"/>
    <w:rsid w:val="00E40055"/>
    <w:rsid w:val="00E402A3"/>
    <w:rsid w:val="00E44812"/>
    <w:rsid w:val="00E50A3B"/>
    <w:rsid w:val="00E51EFC"/>
    <w:rsid w:val="00E52760"/>
    <w:rsid w:val="00E61FD9"/>
    <w:rsid w:val="00E6597E"/>
    <w:rsid w:val="00E6742E"/>
    <w:rsid w:val="00E71783"/>
    <w:rsid w:val="00E7410C"/>
    <w:rsid w:val="00E74217"/>
    <w:rsid w:val="00E748C8"/>
    <w:rsid w:val="00E77F42"/>
    <w:rsid w:val="00E843DF"/>
    <w:rsid w:val="00E94CCE"/>
    <w:rsid w:val="00EA1FBF"/>
    <w:rsid w:val="00EA3154"/>
    <w:rsid w:val="00EA5E83"/>
    <w:rsid w:val="00EA66CC"/>
    <w:rsid w:val="00EA6A62"/>
    <w:rsid w:val="00EB106E"/>
    <w:rsid w:val="00EB44FC"/>
    <w:rsid w:val="00EB53C4"/>
    <w:rsid w:val="00EB64FF"/>
    <w:rsid w:val="00EB768B"/>
    <w:rsid w:val="00ED3787"/>
    <w:rsid w:val="00ED455B"/>
    <w:rsid w:val="00ED559E"/>
    <w:rsid w:val="00EE4D70"/>
    <w:rsid w:val="00EE59C1"/>
    <w:rsid w:val="00EE6885"/>
    <w:rsid w:val="00EF03D9"/>
    <w:rsid w:val="00EF0F9C"/>
    <w:rsid w:val="00EF16D2"/>
    <w:rsid w:val="00EF5AFF"/>
    <w:rsid w:val="00EF6C5A"/>
    <w:rsid w:val="00EF6DE9"/>
    <w:rsid w:val="00F00466"/>
    <w:rsid w:val="00F1555F"/>
    <w:rsid w:val="00F22369"/>
    <w:rsid w:val="00F4029C"/>
    <w:rsid w:val="00F42CDB"/>
    <w:rsid w:val="00F42F14"/>
    <w:rsid w:val="00F43EA8"/>
    <w:rsid w:val="00F4790B"/>
    <w:rsid w:val="00F47D4F"/>
    <w:rsid w:val="00F47ED3"/>
    <w:rsid w:val="00F50786"/>
    <w:rsid w:val="00F50DA7"/>
    <w:rsid w:val="00F53B5D"/>
    <w:rsid w:val="00F54269"/>
    <w:rsid w:val="00F5438F"/>
    <w:rsid w:val="00F622AC"/>
    <w:rsid w:val="00F64F90"/>
    <w:rsid w:val="00F65064"/>
    <w:rsid w:val="00F654F5"/>
    <w:rsid w:val="00F6706B"/>
    <w:rsid w:val="00F67E83"/>
    <w:rsid w:val="00F73771"/>
    <w:rsid w:val="00F77B6D"/>
    <w:rsid w:val="00F81B40"/>
    <w:rsid w:val="00F8292E"/>
    <w:rsid w:val="00F84CAF"/>
    <w:rsid w:val="00F9120F"/>
    <w:rsid w:val="00F93C8E"/>
    <w:rsid w:val="00F94394"/>
    <w:rsid w:val="00FA18FF"/>
    <w:rsid w:val="00FB2121"/>
    <w:rsid w:val="00FB337D"/>
    <w:rsid w:val="00FB61DA"/>
    <w:rsid w:val="00FB64C0"/>
    <w:rsid w:val="00FB7BF5"/>
    <w:rsid w:val="00FB7EA8"/>
    <w:rsid w:val="00FC4E81"/>
    <w:rsid w:val="00FC6964"/>
    <w:rsid w:val="00FC6F0F"/>
    <w:rsid w:val="00FC701C"/>
    <w:rsid w:val="00FD1CDB"/>
    <w:rsid w:val="00FD2CD8"/>
    <w:rsid w:val="00FD6121"/>
    <w:rsid w:val="00FE08BB"/>
    <w:rsid w:val="00FE1FA7"/>
    <w:rsid w:val="00FE568A"/>
    <w:rsid w:val="00FE73DF"/>
    <w:rsid w:val="00FF28F2"/>
    <w:rsid w:val="00FF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5D4C"/>
  <w15:chartTrackingRefBased/>
  <w15:docId w15:val="{DB437BA0-29EB-499E-9921-13384F8B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DFD"/>
    <w:pPr>
      <w:spacing w:line="256" w:lineRule="auto"/>
      <w:ind w:left="720"/>
      <w:contextualSpacing/>
    </w:pPr>
    <w:rPr>
      <w:rFonts w:ascii="Arial" w:hAnsi="Arial"/>
      <w:sz w:val="24"/>
    </w:rPr>
  </w:style>
  <w:style w:type="table" w:styleId="TableGrid">
    <w:name w:val="Table Grid"/>
    <w:basedOn w:val="TableNormal"/>
    <w:uiPriority w:val="39"/>
    <w:rsid w:val="001771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0EC"/>
    <w:rPr>
      <w:sz w:val="16"/>
      <w:szCs w:val="16"/>
    </w:rPr>
  </w:style>
  <w:style w:type="paragraph" w:styleId="CommentText">
    <w:name w:val="annotation text"/>
    <w:basedOn w:val="Normal"/>
    <w:link w:val="CommentTextChar"/>
    <w:uiPriority w:val="99"/>
    <w:unhideWhenUsed/>
    <w:rsid w:val="003A30EC"/>
    <w:pPr>
      <w:spacing w:line="240" w:lineRule="auto"/>
    </w:pPr>
    <w:rPr>
      <w:sz w:val="20"/>
      <w:szCs w:val="20"/>
    </w:rPr>
  </w:style>
  <w:style w:type="character" w:customStyle="1" w:styleId="CommentTextChar">
    <w:name w:val="Comment Text Char"/>
    <w:basedOn w:val="DefaultParagraphFont"/>
    <w:link w:val="CommentText"/>
    <w:uiPriority w:val="99"/>
    <w:rsid w:val="003A30EC"/>
    <w:rPr>
      <w:sz w:val="20"/>
      <w:szCs w:val="20"/>
    </w:rPr>
  </w:style>
  <w:style w:type="paragraph" w:styleId="CommentSubject">
    <w:name w:val="annotation subject"/>
    <w:basedOn w:val="CommentText"/>
    <w:next w:val="CommentText"/>
    <w:link w:val="CommentSubjectChar"/>
    <w:uiPriority w:val="99"/>
    <w:semiHidden/>
    <w:unhideWhenUsed/>
    <w:rsid w:val="003A30EC"/>
    <w:rPr>
      <w:b/>
      <w:bCs/>
    </w:rPr>
  </w:style>
  <w:style w:type="character" w:customStyle="1" w:styleId="CommentSubjectChar">
    <w:name w:val="Comment Subject Char"/>
    <w:basedOn w:val="CommentTextChar"/>
    <w:link w:val="CommentSubject"/>
    <w:uiPriority w:val="99"/>
    <w:semiHidden/>
    <w:rsid w:val="003A30EC"/>
    <w:rPr>
      <w:b/>
      <w:bCs/>
      <w:sz w:val="20"/>
      <w:szCs w:val="20"/>
    </w:rPr>
  </w:style>
  <w:style w:type="table" w:styleId="PlainTable4">
    <w:name w:val="Plain Table 4"/>
    <w:basedOn w:val="TableNormal"/>
    <w:uiPriority w:val="44"/>
    <w:rsid w:val="00B62E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47D66"/>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47D66"/>
    <w:rPr>
      <w:i/>
      <w:iCs/>
    </w:rPr>
  </w:style>
  <w:style w:type="paragraph" w:customStyle="1" w:styleId="font8">
    <w:name w:val="font_8"/>
    <w:basedOn w:val="Normal"/>
    <w:rsid w:val="00327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408A"/>
    <w:rPr>
      <w:color w:val="0563C1" w:themeColor="hyperlink"/>
      <w:u w:val="single"/>
    </w:rPr>
  </w:style>
  <w:style w:type="character" w:styleId="UnresolvedMention">
    <w:name w:val="Unresolved Mention"/>
    <w:basedOn w:val="DefaultParagraphFont"/>
    <w:uiPriority w:val="99"/>
    <w:semiHidden/>
    <w:unhideWhenUsed/>
    <w:rsid w:val="0001408A"/>
    <w:rPr>
      <w:color w:val="605E5C"/>
      <w:shd w:val="clear" w:color="auto" w:fill="E1DFDD"/>
    </w:rPr>
  </w:style>
  <w:style w:type="paragraph" w:styleId="Header">
    <w:name w:val="header"/>
    <w:basedOn w:val="Normal"/>
    <w:link w:val="HeaderChar"/>
    <w:uiPriority w:val="99"/>
    <w:unhideWhenUsed/>
    <w:rsid w:val="00C75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4EB"/>
  </w:style>
  <w:style w:type="paragraph" w:styleId="Footer">
    <w:name w:val="footer"/>
    <w:basedOn w:val="Normal"/>
    <w:link w:val="FooterChar"/>
    <w:uiPriority w:val="99"/>
    <w:unhideWhenUsed/>
    <w:rsid w:val="00C75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910">
      <w:bodyDiv w:val="1"/>
      <w:marLeft w:val="0"/>
      <w:marRight w:val="0"/>
      <w:marTop w:val="0"/>
      <w:marBottom w:val="0"/>
      <w:divBdr>
        <w:top w:val="none" w:sz="0" w:space="0" w:color="auto"/>
        <w:left w:val="none" w:sz="0" w:space="0" w:color="auto"/>
        <w:bottom w:val="none" w:sz="0" w:space="0" w:color="auto"/>
        <w:right w:val="none" w:sz="0" w:space="0" w:color="auto"/>
      </w:divBdr>
    </w:div>
    <w:div w:id="111948210">
      <w:bodyDiv w:val="1"/>
      <w:marLeft w:val="0"/>
      <w:marRight w:val="0"/>
      <w:marTop w:val="0"/>
      <w:marBottom w:val="0"/>
      <w:divBdr>
        <w:top w:val="none" w:sz="0" w:space="0" w:color="auto"/>
        <w:left w:val="none" w:sz="0" w:space="0" w:color="auto"/>
        <w:bottom w:val="none" w:sz="0" w:space="0" w:color="auto"/>
        <w:right w:val="none" w:sz="0" w:space="0" w:color="auto"/>
      </w:divBdr>
    </w:div>
    <w:div w:id="148832549">
      <w:bodyDiv w:val="1"/>
      <w:marLeft w:val="0"/>
      <w:marRight w:val="0"/>
      <w:marTop w:val="0"/>
      <w:marBottom w:val="0"/>
      <w:divBdr>
        <w:top w:val="none" w:sz="0" w:space="0" w:color="auto"/>
        <w:left w:val="none" w:sz="0" w:space="0" w:color="auto"/>
        <w:bottom w:val="none" w:sz="0" w:space="0" w:color="auto"/>
        <w:right w:val="none" w:sz="0" w:space="0" w:color="auto"/>
      </w:divBdr>
    </w:div>
    <w:div w:id="185557817">
      <w:bodyDiv w:val="1"/>
      <w:marLeft w:val="0"/>
      <w:marRight w:val="0"/>
      <w:marTop w:val="0"/>
      <w:marBottom w:val="0"/>
      <w:divBdr>
        <w:top w:val="none" w:sz="0" w:space="0" w:color="auto"/>
        <w:left w:val="none" w:sz="0" w:space="0" w:color="auto"/>
        <w:bottom w:val="none" w:sz="0" w:space="0" w:color="auto"/>
        <w:right w:val="none" w:sz="0" w:space="0" w:color="auto"/>
      </w:divBdr>
    </w:div>
    <w:div w:id="233590010">
      <w:bodyDiv w:val="1"/>
      <w:marLeft w:val="0"/>
      <w:marRight w:val="0"/>
      <w:marTop w:val="0"/>
      <w:marBottom w:val="0"/>
      <w:divBdr>
        <w:top w:val="none" w:sz="0" w:space="0" w:color="auto"/>
        <w:left w:val="none" w:sz="0" w:space="0" w:color="auto"/>
        <w:bottom w:val="none" w:sz="0" w:space="0" w:color="auto"/>
        <w:right w:val="none" w:sz="0" w:space="0" w:color="auto"/>
      </w:divBdr>
    </w:div>
    <w:div w:id="246309707">
      <w:bodyDiv w:val="1"/>
      <w:marLeft w:val="0"/>
      <w:marRight w:val="0"/>
      <w:marTop w:val="0"/>
      <w:marBottom w:val="0"/>
      <w:divBdr>
        <w:top w:val="none" w:sz="0" w:space="0" w:color="auto"/>
        <w:left w:val="none" w:sz="0" w:space="0" w:color="auto"/>
        <w:bottom w:val="none" w:sz="0" w:space="0" w:color="auto"/>
        <w:right w:val="none" w:sz="0" w:space="0" w:color="auto"/>
      </w:divBdr>
    </w:div>
    <w:div w:id="297028396">
      <w:bodyDiv w:val="1"/>
      <w:marLeft w:val="0"/>
      <w:marRight w:val="0"/>
      <w:marTop w:val="0"/>
      <w:marBottom w:val="0"/>
      <w:divBdr>
        <w:top w:val="none" w:sz="0" w:space="0" w:color="auto"/>
        <w:left w:val="none" w:sz="0" w:space="0" w:color="auto"/>
        <w:bottom w:val="none" w:sz="0" w:space="0" w:color="auto"/>
        <w:right w:val="none" w:sz="0" w:space="0" w:color="auto"/>
      </w:divBdr>
    </w:div>
    <w:div w:id="391390663">
      <w:bodyDiv w:val="1"/>
      <w:marLeft w:val="0"/>
      <w:marRight w:val="0"/>
      <w:marTop w:val="0"/>
      <w:marBottom w:val="0"/>
      <w:divBdr>
        <w:top w:val="none" w:sz="0" w:space="0" w:color="auto"/>
        <w:left w:val="none" w:sz="0" w:space="0" w:color="auto"/>
        <w:bottom w:val="none" w:sz="0" w:space="0" w:color="auto"/>
        <w:right w:val="none" w:sz="0" w:space="0" w:color="auto"/>
      </w:divBdr>
    </w:div>
    <w:div w:id="482352625">
      <w:bodyDiv w:val="1"/>
      <w:marLeft w:val="0"/>
      <w:marRight w:val="0"/>
      <w:marTop w:val="0"/>
      <w:marBottom w:val="0"/>
      <w:divBdr>
        <w:top w:val="none" w:sz="0" w:space="0" w:color="auto"/>
        <w:left w:val="none" w:sz="0" w:space="0" w:color="auto"/>
        <w:bottom w:val="none" w:sz="0" w:space="0" w:color="auto"/>
        <w:right w:val="none" w:sz="0" w:space="0" w:color="auto"/>
      </w:divBdr>
    </w:div>
    <w:div w:id="496921450">
      <w:bodyDiv w:val="1"/>
      <w:marLeft w:val="0"/>
      <w:marRight w:val="0"/>
      <w:marTop w:val="0"/>
      <w:marBottom w:val="0"/>
      <w:divBdr>
        <w:top w:val="none" w:sz="0" w:space="0" w:color="auto"/>
        <w:left w:val="none" w:sz="0" w:space="0" w:color="auto"/>
        <w:bottom w:val="none" w:sz="0" w:space="0" w:color="auto"/>
        <w:right w:val="none" w:sz="0" w:space="0" w:color="auto"/>
      </w:divBdr>
    </w:div>
    <w:div w:id="529493341">
      <w:bodyDiv w:val="1"/>
      <w:marLeft w:val="0"/>
      <w:marRight w:val="0"/>
      <w:marTop w:val="0"/>
      <w:marBottom w:val="0"/>
      <w:divBdr>
        <w:top w:val="none" w:sz="0" w:space="0" w:color="auto"/>
        <w:left w:val="none" w:sz="0" w:space="0" w:color="auto"/>
        <w:bottom w:val="none" w:sz="0" w:space="0" w:color="auto"/>
        <w:right w:val="none" w:sz="0" w:space="0" w:color="auto"/>
      </w:divBdr>
    </w:div>
    <w:div w:id="533807721">
      <w:bodyDiv w:val="1"/>
      <w:marLeft w:val="0"/>
      <w:marRight w:val="0"/>
      <w:marTop w:val="0"/>
      <w:marBottom w:val="0"/>
      <w:divBdr>
        <w:top w:val="none" w:sz="0" w:space="0" w:color="auto"/>
        <w:left w:val="none" w:sz="0" w:space="0" w:color="auto"/>
        <w:bottom w:val="none" w:sz="0" w:space="0" w:color="auto"/>
        <w:right w:val="none" w:sz="0" w:space="0" w:color="auto"/>
      </w:divBdr>
    </w:div>
    <w:div w:id="554513049">
      <w:bodyDiv w:val="1"/>
      <w:marLeft w:val="0"/>
      <w:marRight w:val="0"/>
      <w:marTop w:val="0"/>
      <w:marBottom w:val="0"/>
      <w:divBdr>
        <w:top w:val="none" w:sz="0" w:space="0" w:color="auto"/>
        <w:left w:val="none" w:sz="0" w:space="0" w:color="auto"/>
        <w:bottom w:val="none" w:sz="0" w:space="0" w:color="auto"/>
        <w:right w:val="none" w:sz="0" w:space="0" w:color="auto"/>
      </w:divBdr>
    </w:div>
    <w:div w:id="610552830">
      <w:bodyDiv w:val="1"/>
      <w:marLeft w:val="0"/>
      <w:marRight w:val="0"/>
      <w:marTop w:val="0"/>
      <w:marBottom w:val="0"/>
      <w:divBdr>
        <w:top w:val="none" w:sz="0" w:space="0" w:color="auto"/>
        <w:left w:val="none" w:sz="0" w:space="0" w:color="auto"/>
        <w:bottom w:val="none" w:sz="0" w:space="0" w:color="auto"/>
        <w:right w:val="none" w:sz="0" w:space="0" w:color="auto"/>
      </w:divBdr>
    </w:div>
    <w:div w:id="627667582">
      <w:bodyDiv w:val="1"/>
      <w:marLeft w:val="0"/>
      <w:marRight w:val="0"/>
      <w:marTop w:val="0"/>
      <w:marBottom w:val="0"/>
      <w:divBdr>
        <w:top w:val="none" w:sz="0" w:space="0" w:color="auto"/>
        <w:left w:val="none" w:sz="0" w:space="0" w:color="auto"/>
        <w:bottom w:val="none" w:sz="0" w:space="0" w:color="auto"/>
        <w:right w:val="none" w:sz="0" w:space="0" w:color="auto"/>
      </w:divBdr>
    </w:div>
    <w:div w:id="632950885">
      <w:bodyDiv w:val="1"/>
      <w:marLeft w:val="0"/>
      <w:marRight w:val="0"/>
      <w:marTop w:val="0"/>
      <w:marBottom w:val="0"/>
      <w:divBdr>
        <w:top w:val="none" w:sz="0" w:space="0" w:color="auto"/>
        <w:left w:val="none" w:sz="0" w:space="0" w:color="auto"/>
        <w:bottom w:val="none" w:sz="0" w:space="0" w:color="auto"/>
        <w:right w:val="none" w:sz="0" w:space="0" w:color="auto"/>
      </w:divBdr>
    </w:div>
    <w:div w:id="643002599">
      <w:bodyDiv w:val="1"/>
      <w:marLeft w:val="0"/>
      <w:marRight w:val="0"/>
      <w:marTop w:val="0"/>
      <w:marBottom w:val="0"/>
      <w:divBdr>
        <w:top w:val="none" w:sz="0" w:space="0" w:color="auto"/>
        <w:left w:val="none" w:sz="0" w:space="0" w:color="auto"/>
        <w:bottom w:val="none" w:sz="0" w:space="0" w:color="auto"/>
        <w:right w:val="none" w:sz="0" w:space="0" w:color="auto"/>
      </w:divBdr>
    </w:div>
    <w:div w:id="653144649">
      <w:bodyDiv w:val="1"/>
      <w:marLeft w:val="0"/>
      <w:marRight w:val="0"/>
      <w:marTop w:val="0"/>
      <w:marBottom w:val="0"/>
      <w:divBdr>
        <w:top w:val="none" w:sz="0" w:space="0" w:color="auto"/>
        <w:left w:val="none" w:sz="0" w:space="0" w:color="auto"/>
        <w:bottom w:val="none" w:sz="0" w:space="0" w:color="auto"/>
        <w:right w:val="none" w:sz="0" w:space="0" w:color="auto"/>
      </w:divBdr>
    </w:div>
    <w:div w:id="753090007">
      <w:bodyDiv w:val="1"/>
      <w:marLeft w:val="0"/>
      <w:marRight w:val="0"/>
      <w:marTop w:val="0"/>
      <w:marBottom w:val="0"/>
      <w:divBdr>
        <w:top w:val="none" w:sz="0" w:space="0" w:color="auto"/>
        <w:left w:val="none" w:sz="0" w:space="0" w:color="auto"/>
        <w:bottom w:val="none" w:sz="0" w:space="0" w:color="auto"/>
        <w:right w:val="none" w:sz="0" w:space="0" w:color="auto"/>
      </w:divBdr>
    </w:div>
    <w:div w:id="760223113">
      <w:bodyDiv w:val="1"/>
      <w:marLeft w:val="0"/>
      <w:marRight w:val="0"/>
      <w:marTop w:val="0"/>
      <w:marBottom w:val="0"/>
      <w:divBdr>
        <w:top w:val="none" w:sz="0" w:space="0" w:color="auto"/>
        <w:left w:val="none" w:sz="0" w:space="0" w:color="auto"/>
        <w:bottom w:val="none" w:sz="0" w:space="0" w:color="auto"/>
        <w:right w:val="none" w:sz="0" w:space="0" w:color="auto"/>
      </w:divBdr>
    </w:div>
    <w:div w:id="776170385">
      <w:bodyDiv w:val="1"/>
      <w:marLeft w:val="0"/>
      <w:marRight w:val="0"/>
      <w:marTop w:val="0"/>
      <w:marBottom w:val="0"/>
      <w:divBdr>
        <w:top w:val="none" w:sz="0" w:space="0" w:color="auto"/>
        <w:left w:val="none" w:sz="0" w:space="0" w:color="auto"/>
        <w:bottom w:val="none" w:sz="0" w:space="0" w:color="auto"/>
        <w:right w:val="none" w:sz="0" w:space="0" w:color="auto"/>
      </w:divBdr>
    </w:div>
    <w:div w:id="781846762">
      <w:bodyDiv w:val="1"/>
      <w:marLeft w:val="0"/>
      <w:marRight w:val="0"/>
      <w:marTop w:val="0"/>
      <w:marBottom w:val="0"/>
      <w:divBdr>
        <w:top w:val="none" w:sz="0" w:space="0" w:color="auto"/>
        <w:left w:val="none" w:sz="0" w:space="0" w:color="auto"/>
        <w:bottom w:val="none" w:sz="0" w:space="0" w:color="auto"/>
        <w:right w:val="none" w:sz="0" w:space="0" w:color="auto"/>
      </w:divBdr>
    </w:div>
    <w:div w:id="792602452">
      <w:bodyDiv w:val="1"/>
      <w:marLeft w:val="0"/>
      <w:marRight w:val="0"/>
      <w:marTop w:val="0"/>
      <w:marBottom w:val="0"/>
      <w:divBdr>
        <w:top w:val="none" w:sz="0" w:space="0" w:color="auto"/>
        <w:left w:val="none" w:sz="0" w:space="0" w:color="auto"/>
        <w:bottom w:val="none" w:sz="0" w:space="0" w:color="auto"/>
        <w:right w:val="none" w:sz="0" w:space="0" w:color="auto"/>
      </w:divBdr>
    </w:div>
    <w:div w:id="876703293">
      <w:bodyDiv w:val="1"/>
      <w:marLeft w:val="0"/>
      <w:marRight w:val="0"/>
      <w:marTop w:val="0"/>
      <w:marBottom w:val="0"/>
      <w:divBdr>
        <w:top w:val="none" w:sz="0" w:space="0" w:color="auto"/>
        <w:left w:val="none" w:sz="0" w:space="0" w:color="auto"/>
        <w:bottom w:val="none" w:sz="0" w:space="0" w:color="auto"/>
        <w:right w:val="none" w:sz="0" w:space="0" w:color="auto"/>
      </w:divBdr>
    </w:div>
    <w:div w:id="908688586">
      <w:bodyDiv w:val="1"/>
      <w:marLeft w:val="0"/>
      <w:marRight w:val="0"/>
      <w:marTop w:val="0"/>
      <w:marBottom w:val="0"/>
      <w:divBdr>
        <w:top w:val="none" w:sz="0" w:space="0" w:color="auto"/>
        <w:left w:val="none" w:sz="0" w:space="0" w:color="auto"/>
        <w:bottom w:val="none" w:sz="0" w:space="0" w:color="auto"/>
        <w:right w:val="none" w:sz="0" w:space="0" w:color="auto"/>
      </w:divBdr>
    </w:div>
    <w:div w:id="964233285">
      <w:bodyDiv w:val="1"/>
      <w:marLeft w:val="0"/>
      <w:marRight w:val="0"/>
      <w:marTop w:val="0"/>
      <w:marBottom w:val="0"/>
      <w:divBdr>
        <w:top w:val="none" w:sz="0" w:space="0" w:color="auto"/>
        <w:left w:val="none" w:sz="0" w:space="0" w:color="auto"/>
        <w:bottom w:val="none" w:sz="0" w:space="0" w:color="auto"/>
        <w:right w:val="none" w:sz="0" w:space="0" w:color="auto"/>
      </w:divBdr>
    </w:div>
    <w:div w:id="973757472">
      <w:bodyDiv w:val="1"/>
      <w:marLeft w:val="0"/>
      <w:marRight w:val="0"/>
      <w:marTop w:val="0"/>
      <w:marBottom w:val="0"/>
      <w:divBdr>
        <w:top w:val="none" w:sz="0" w:space="0" w:color="auto"/>
        <w:left w:val="none" w:sz="0" w:space="0" w:color="auto"/>
        <w:bottom w:val="none" w:sz="0" w:space="0" w:color="auto"/>
        <w:right w:val="none" w:sz="0" w:space="0" w:color="auto"/>
      </w:divBdr>
    </w:div>
    <w:div w:id="1002665490">
      <w:bodyDiv w:val="1"/>
      <w:marLeft w:val="0"/>
      <w:marRight w:val="0"/>
      <w:marTop w:val="0"/>
      <w:marBottom w:val="0"/>
      <w:divBdr>
        <w:top w:val="none" w:sz="0" w:space="0" w:color="auto"/>
        <w:left w:val="none" w:sz="0" w:space="0" w:color="auto"/>
        <w:bottom w:val="none" w:sz="0" w:space="0" w:color="auto"/>
        <w:right w:val="none" w:sz="0" w:space="0" w:color="auto"/>
      </w:divBdr>
    </w:div>
    <w:div w:id="1008216908">
      <w:bodyDiv w:val="1"/>
      <w:marLeft w:val="0"/>
      <w:marRight w:val="0"/>
      <w:marTop w:val="0"/>
      <w:marBottom w:val="0"/>
      <w:divBdr>
        <w:top w:val="none" w:sz="0" w:space="0" w:color="auto"/>
        <w:left w:val="none" w:sz="0" w:space="0" w:color="auto"/>
        <w:bottom w:val="none" w:sz="0" w:space="0" w:color="auto"/>
        <w:right w:val="none" w:sz="0" w:space="0" w:color="auto"/>
      </w:divBdr>
    </w:div>
    <w:div w:id="1026638097">
      <w:bodyDiv w:val="1"/>
      <w:marLeft w:val="0"/>
      <w:marRight w:val="0"/>
      <w:marTop w:val="0"/>
      <w:marBottom w:val="0"/>
      <w:divBdr>
        <w:top w:val="none" w:sz="0" w:space="0" w:color="auto"/>
        <w:left w:val="none" w:sz="0" w:space="0" w:color="auto"/>
        <w:bottom w:val="none" w:sz="0" w:space="0" w:color="auto"/>
        <w:right w:val="none" w:sz="0" w:space="0" w:color="auto"/>
      </w:divBdr>
    </w:div>
    <w:div w:id="1026639412">
      <w:bodyDiv w:val="1"/>
      <w:marLeft w:val="0"/>
      <w:marRight w:val="0"/>
      <w:marTop w:val="0"/>
      <w:marBottom w:val="0"/>
      <w:divBdr>
        <w:top w:val="none" w:sz="0" w:space="0" w:color="auto"/>
        <w:left w:val="none" w:sz="0" w:space="0" w:color="auto"/>
        <w:bottom w:val="none" w:sz="0" w:space="0" w:color="auto"/>
        <w:right w:val="none" w:sz="0" w:space="0" w:color="auto"/>
      </w:divBdr>
    </w:div>
    <w:div w:id="1045249695">
      <w:bodyDiv w:val="1"/>
      <w:marLeft w:val="0"/>
      <w:marRight w:val="0"/>
      <w:marTop w:val="0"/>
      <w:marBottom w:val="0"/>
      <w:divBdr>
        <w:top w:val="none" w:sz="0" w:space="0" w:color="auto"/>
        <w:left w:val="none" w:sz="0" w:space="0" w:color="auto"/>
        <w:bottom w:val="none" w:sz="0" w:space="0" w:color="auto"/>
        <w:right w:val="none" w:sz="0" w:space="0" w:color="auto"/>
      </w:divBdr>
    </w:div>
    <w:div w:id="1050304140">
      <w:bodyDiv w:val="1"/>
      <w:marLeft w:val="0"/>
      <w:marRight w:val="0"/>
      <w:marTop w:val="0"/>
      <w:marBottom w:val="0"/>
      <w:divBdr>
        <w:top w:val="none" w:sz="0" w:space="0" w:color="auto"/>
        <w:left w:val="none" w:sz="0" w:space="0" w:color="auto"/>
        <w:bottom w:val="none" w:sz="0" w:space="0" w:color="auto"/>
        <w:right w:val="none" w:sz="0" w:space="0" w:color="auto"/>
      </w:divBdr>
    </w:div>
    <w:div w:id="1078751501">
      <w:bodyDiv w:val="1"/>
      <w:marLeft w:val="0"/>
      <w:marRight w:val="0"/>
      <w:marTop w:val="0"/>
      <w:marBottom w:val="0"/>
      <w:divBdr>
        <w:top w:val="none" w:sz="0" w:space="0" w:color="auto"/>
        <w:left w:val="none" w:sz="0" w:space="0" w:color="auto"/>
        <w:bottom w:val="none" w:sz="0" w:space="0" w:color="auto"/>
        <w:right w:val="none" w:sz="0" w:space="0" w:color="auto"/>
      </w:divBdr>
    </w:div>
    <w:div w:id="1080836964">
      <w:bodyDiv w:val="1"/>
      <w:marLeft w:val="0"/>
      <w:marRight w:val="0"/>
      <w:marTop w:val="0"/>
      <w:marBottom w:val="0"/>
      <w:divBdr>
        <w:top w:val="none" w:sz="0" w:space="0" w:color="auto"/>
        <w:left w:val="none" w:sz="0" w:space="0" w:color="auto"/>
        <w:bottom w:val="none" w:sz="0" w:space="0" w:color="auto"/>
        <w:right w:val="none" w:sz="0" w:space="0" w:color="auto"/>
      </w:divBdr>
    </w:div>
    <w:div w:id="1124084419">
      <w:bodyDiv w:val="1"/>
      <w:marLeft w:val="0"/>
      <w:marRight w:val="0"/>
      <w:marTop w:val="0"/>
      <w:marBottom w:val="0"/>
      <w:divBdr>
        <w:top w:val="none" w:sz="0" w:space="0" w:color="auto"/>
        <w:left w:val="none" w:sz="0" w:space="0" w:color="auto"/>
        <w:bottom w:val="none" w:sz="0" w:space="0" w:color="auto"/>
        <w:right w:val="none" w:sz="0" w:space="0" w:color="auto"/>
      </w:divBdr>
    </w:div>
    <w:div w:id="1153596431">
      <w:bodyDiv w:val="1"/>
      <w:marLeft w:val="0"/>
      <w:marRight w:val="0"/>
      <w:marTop w:val="0"/>
      <w:marBottom w:val="0"/>
      <w:divBdr>
        <w:top w:val="none" w:sz="0" w:space="0" w:color="auto"/>
        <w:left w:val="none" w:sz="0" w:space="0" w:color="auto"/>
        <w:bottom w:val="none" w:sz="0" w:space="0" w:color="auto"/>
        <w:right w:val="none" w:sz="0" w:space="0" w:color="auto"/>
      </w:divBdr>
    </w:div>
    <w:div w:id="1240797214">
      <w:bodyDiv w:val="1"/>
      <w:marLeft w:val="0"/>
      <w:marRight w:val="0"/>
      <w:marTop w:val="0"/>
      <w:marBottom w:val="0"/>
      <w:divBdr>
        <w:top w:val="none" w:sz="0" w:space="0" w:color="auto"/>
        <w:left w:val="none" w:sz="0" w:space="0" w:color="auto"/>
        <w:bottom w:val="none" w:sz="0" w:space="0" w:color="auto"/>
        <w:right w:val="none" w:sz="0" w:space="0" w:color="auto"/>
      </w:divBdr>
    </w:div>
    <w:div w:id="1258558450">
      <w:bodyDiv w:val="1"/>
      <w:marLeft w:val="0"/>
      <w:marRight w:val="0"/>
      <w:marTop w:val="0"/>
      <w:marBottom w:val="0"/>
      <w:divBdr>
        <w:top w:val="none" w:sz="0" w:space="0" w:color="auto"/>
        <w:left w:val="none" w:sz="0" w:space="0" w:color="auto"/>
        <w:bottom w:val="none" w:sz="0" w:space="0" w:color="auto"/>
        <w:right w:val="none" w:sz="0" w:space="0" w:color="auto"/>
      </w:divBdr>
    </w:div>
    <w:div w:id="1316758348">
      <w:bodyDiv w:val="1"/>
      <w:marLeft w:val="0"/>
      <w:marRight w:val="0"/>
      <w:marTop w:val="0"/>
      <w:marBottom w:val="0"/>
      <w:divBdr>
        <w:top w:val="none" w:sz="0" w:space="0" w:color="auto"/>
        <w:left w:val="none" w:sz="0" w:space="0" w:color="auto"/>
        <w:bottom w:val="none" w:sz="0" w:space="0" w:color="auto"/>
        <w:right w:val="none" w:sz="0" w:space="0" w:color="auto"/>
      </w:divBdr>
    </w:div>
    <w:div w:id="1325478272">
      <w:bodyDiv w:val="1"/>
      <w:marLeft w:val="0"/>
      <w:marRight w:val="0"/>
      <w:marTop w:val="0"/>
      <w:marBottom w:val="0"/>
      <w:divBdr>
        <w:top w:val="none" w:sz="0" w:space="0" w:color="auto"/>
        <w:left w:val="none" w:sz="0" w:space="0" w:color="auto"/>
        <w:bottom w:val="none" w:sz="0" w:space="0" w:color="auto"/>
        <w:right w:val="none" w:sz="0" w:space="0" w:color="auto"/>
      </w:divBdr>
    </w:div>
    <w:div w:id="1333336106">
      <w:bodyDiv w:val="1"/>
      <w:marLeft w:val="0"/>
      <w:marRight w:val="0"/>
      <w:marTop w:val="0"/>
      <w:marBottom w:val="0"/>
      <w:divBdr>
        <w:top w:val="none" w:sz="0" w:space="0" w:color="auto"/>
        <w:left w:val="none" w:sz="0" w:space="0" w:color="auto"/>
        <w:bottom w:val="none" w:sz="0" w:space="0" w:color="auto"/>
        <w:right w:val="none" w:sz="0" w:space="0" w:color="auto"/>
      </w:divBdr>
    </w:div>
    <w:div w:id="1347753375">
      <w:bodyDiv w:val="1"/>
      <w:marLeft w:val="0"/>
      <w:marRight w:val="0"/>
      <w:marTop w:val="0"/>
      <w:marBottom w:val="0"/>
      <w:divBdr>
        <w:top w:val="none" w:sz="0" w:space="0" w:color="auto"/>
        <w:left w:val="none" w:sz="0" w:space="0" w:color="auto"/>
        <w:bottom w:val="none" w:sz="0" w:space="0" w:color="auto"/>
        <w:right w:val="none" w:sz="0" w:space="0" w:color="auto"/>
      </w:divBdr>
    </w:div>
    <w:div w:id="1430545228">
      <w:bodyDiv w:val="1"/>
      <w:marLeft w:val="0"/>
      <w:marRight w:val="0"/>
      <w:marTop w:val="0"/>
      <w:marBottom w:val="0"/>
      <w:divBdr>
        <w:top w:val="none" w:sz="0" w:space="0" w:color="auto"/>
        <w:left w:val="none" w:sz="0" w:space="0" w:color="auto"/>
        <w:bottom w:val="none" w:sz="0" w:space="0" w:color="auto"/>
        <w:right w:val="none" w:sz="0" w:space="0" w:color="auto"/>
      </w:divBdr>
    </w:div>
    <w:div w:id="1460415404">
      <w:bodyDiv w:val="1"/>
      <w:marLeft w:val="0"/>
      <w:marRight w:val="0"/>
      <w:marTop w:val="0"/>
      <w:marBottom w:val="0"/>
      <w:divBdr>
        <w:top w:val="none" w:sz="0" w:space="0" w:color="auto"/>
        <w:left w:val="none" w:sz="0" w:space="0" w:color="auto"/>
        <w:bottom w:val="none" w:sz="0" w:space="0" w:color="auto"/>
        <w:right w:val="none" w:sz="0" w:space="0" w:color="auto"/>
      </w:divBdr>
    </w:div>
    <w:div w:id="1497309677">
      <w:bodyDiv w:val="1"/>
      <w:marLeft w:val="0"/>
      <w:marRight w:val="0"/>
      <w:marTop w:val="0"/>
      <w:marBottom w:val="0"/>
      <w:divBdr>
        <w:top w:val="none" w:sz="0" w:space="0" w:color="auto"/>
        <w:left w:val="none" w:sz="0" w:space="0" w:color="auto"/>
        <w:bottom w:val="none" w:sz="0" w:space="0" w:color="auto"/>
        <w:right w:val="none" w:sz="0" w:space="0" w:color="auto"/>
      </w:divBdr>
    </w:div>
    <w:div w:id="1524438269">
      <w:bodyDiv w:val="1"/>
      <w:marLeft w:val="0"/>
      <w:marRight w:val="0"/>
      <w:marTop w:val="0"/>
      <w:marBottom w:val="0"/>
      <w:divBdr>
        <w:top w:val="none" w:sz="0" w:space="0" w:color="auto"/>
        <w:left w:val="none" w:sz="0" w:space="0" w:color="auto"/>
        <w:bottom w:val="none" w:sz="0" w:space="0" w:color="auto"/>
        <w:right w:val="none" w:sz="0" w:space="0" w:color="auto"/>
      </w:divBdr>
    </w:div>
    <w:div w:id="1532297902">
      <w:bodyDiv w:val="1"/>
      <w:marLeft w:val="0"/>
      <w:marRight w:val="0"/>
      <w:marTop w:val="0"/>
      <w:marBottom w:val="0"/>
      <w:divBdr>
        <w:top w:val="none" w:sz="0" w:space="0" w:color="auto"/>
        <w:left w:val="none" w:sz="0" w:space="0" w:color="auto"/>
        <w:bottom w:val="none" w:sz="0" w:space="0" w:color="auto"/>
        <w:right w:val="none" w:sz="0" w:space="0" w:color="auto"/>
      </w:divBdr>
    </w:div>
    <w:div w:id="1581602465">
      <w:bodyDiv w:val="1"/>
      <w:marLeft w:val="0"/>
      <w:marRight w:val="0"/>
      <w:marTop w:val="0"/>
      <w:marBottom w:val="0"/>
      <w:divBdr>
        <w:top w:val="none" w:sz="0" w:space="0" w:color="auto"/>
        <w:left w:val="none" w:sz="0" w:space="0" w:color="auto"/>
        <w:bottom w:val="none" w:sz="0" w:space="0" w:color="auto"/>
        <w:right w:val="none" w:sz="0" w:space="0" w:color="auto"/>
      </w:divBdr>
    </w:div>
    <w:div w:id="1592591319">
      <w:bodyDiv w:val="1"/>
      <w:marLeft w:val="0"/>
      <w:marRight w:val="0"/>
      <w:marTop w:val="0"/>
      <w:marBottom w:val="0"/>
      <w:divBdr>
        <w:top w:val="none" w:sz="0" w:space="0" w:color="auto"/>
        <w:left w:val="none" w:sz="0" w:space="0" w:color="auto"/>
        <w:bottom w:val="none" w:sz="0" w:space="0" w:color="auto"/>
        <w:right w:val="none" w:sz="0" w:space="0" w:color="auto"/>
      </w:divBdr>
    </w:div>
    <w:div w:id="1639604027">
      <w:bodyDiv w:val="1"/>
      <w:marLeft w:val="0"/>
      <w:marRight w:val="0"/>
      <w:marTop w:val="0"/>
      <w:marBottom w:val="0"/>
      <w:divBdr>
        <w:top w:val="none" w:sz="0" w:space="0" w:color="auto"/>
        <w:left w:val="none" w:sz="0" w:space="0" w:color="auto"/>
        <w:bottom w:val="none" w:sz="0" w:space="0" w:color="auto"/>
        <w:right w:val="none" w:sz="0" w:space="0" w:color="auto"/>
      </w:divBdr>
    </w:div>
    <w:div w:id="1641377550">
      <w:bodyDiv w:val="1"/>
      <w:marLeft w:val="0"/>
      <w:marRight w:val="0"/>
      <w:marTop w:val="0"/>
      <w:marBottom w:val="0"/>
      <w:divBdr>
        <w:top w:val="none" w:sz="0" w:space="0" w:color="auto"/>
        <w:left w:val="none" w:sz="0" w:space="0" w:color="auto"/>
        <w:bottom w:val="none" w:sz="0" w:space="0" w:color="auto"/>
        <w:right w:val="none" w:sz="0" w:space="0" w:color="auto"/>
      </w:divBdr>
    </w:div>
    <w:div w:id="1693647702">
      <w:bodyDiv w:val="1"/>
      <w:marLeft w:val="0"/>
      <w:marRight w:val="0"/>
      <w:marTop w:val="0"/>
      <w:marBottom w:val="0"/>
      <w:divBdr>
        <w:top w:val="none" w:sz="0" w:space="0" w:color="auto"/>
        <w:left w:val="none" w:sz="0" w:space="0" w:color="auto"/>
        <w:bottom w:val="none" w:sz="0" w:space="0" w:color="auto"/>
        <w:right w:val="none" w:sz="0" w:space="0" w:color="auto"/>
      </w:divBdr>
    </w:div>
    <w:div w:id="1713731425">
      <w:bodyDiv w:val="1"/>
      <w:marLeft w:val="0"/>
      <w:marRight w:val="0"/>
      <w:marTop w:val="0"/>
      <w:marBottom w:val="0"/>
      <w:divBdr>
        <w:top w:val="none" w:sz="0" w:space="0" w:color="auto"/>
        <w:left w:val="none" w:sz="0" w:space="0" w:color="auto"/>
        <w:bottom w:val="none" w:sz="0" w:space="0" w:color="auto"/>
        <w:right w:val="none" w:sz="0" w:space="0" w:color="auto"/>
      </w:divBdr>
    </w:div>
    <w:div w:id="1727026044">
      <w:bodyDiv w:val="1"/>
      <w:marLeft w:val="0"/>
      <w:marRight w:val="0"/>
      <w:marTop w:val="0"/>
      <w:marBottom w:val="0"/>
      <w:divBdr>
        <w:top w:val="none" w:sz="0" w:space="0" w:color="auto"/>
        <w:left w:val="none" w:sz="0" w:space="0" w:color="auto"/>
        <w:bottom w:val="none" w:sz="0" w:space="0" w:color="auto"/>
        <w:right w:val="none" w:sz="0" w:space="0" w:color="auto"/>
      </w:divBdr>
    </w:div>
    <w:div w:id="1773547464">
      <w:bodyDiv w:val="1"/>
      <w:marLeft w:val="0"/>
      <w:marRight w:val="0"/>
      <w:marTop w:val="0"/>
      <w:marBottom w:val="0"/>
      <w:divBdr>
        <w:top w:val="none" w:sz="0" w:space="0" w:color="auto"/>
        <w:left w:val="none" w:sz="0" w:space="0" w:color="auto"/>
        <w:bottom w:val="none" w:sz="0" w:space="0" w:color="auto"/>
        <w:right w:val="none" w:sz="0" w:space="0" w:color="auto"/>
      </w:divBdr>
    </w:div>
    <w:div w:id="1794207678">
      <w:bodyDiv w:val="1"/>
      <w:marLeft w:val="0"/>
      <w:marRight w:val="0"/>
      <w:marTop w:val="0"/>
      <w:marBottom w:val="0"/>
      <w:divBdr>
        <w:top w:val="none" w:sz="0" w:space="0" w:color="auto"/>
        <w:left w:val="none" w:sz="0" w:space="0" w:color="auto"/>
        <w:bottom w:val="none" w:sz="0" w:space="0" w:color="auto"/>
        <w:right w:val="none" w:sz="0" w:space="0" w:color="auto"/>
      </w:divBdr>
    </w:div>
    <w:div w:id="1805460464">
      <w:bodyDiv w:val="1"/>
      <w:marLeft w:val="0"/>
      <w:marRight w:val="0"/>
      <w:marTop w:val="0"/>
      <w:marBottom w:val="0"/>
      <w:divBdr>
        <w:top w:val="none" w:sz="0" w:space="0" w:color="auto"/>
        <w:left w:val="none" w:sz="0" w:space="0" w:color="auto"/>
        <w:bottom w:val="none" w:sz="0" w:space="0" w:color="auto"/>
        <w:right w:val="none" w:sz="0" w:space="0" w:color="auto"/>
      </w:divBdr>
    </w:div>
    <w:div w:id="1830830472">
      <w:bodyDiv w:val="1"/>
      <w:marLeft w:val="0"/>
      <w:marRight w:val="0"/>
      <w:marTop w:val="0"/>
      <w:marBottom w:val="0"/>
      <w:divBdr>
        <w:top w:val="none" w:sz="0" w:space="0" w:color="auto"/>
        <w:left w:val="none" w:sz="0" w:space="0" w:color="auto"/>
        <w:bottom w:val="none" w:sz="0" w:space="0" w:color="auto"/>
        <w:right w:val="none" w:sz="0" w:space="0" w:color="auto"/>
      </w:divBdr>
    </w:div>
    <w:div w:id="1926180810">
      <w:bodyDiv w:val="1"/>
      <w:marLeft w:val="0"/>
      <w:marRight w:val="0"/>
      <w:marTop w:val="0"/>
      <w:marBottom w:val="0"/>
      <w:divBdr>
        <w:top w:val="none" w:sz="0" w:space="0" w:color="auto"/>
        <w:left w:val="none" w:sz="0" w:space="0" w:color="auto"/>
        <w:bottom w:val="none" w:sz="0" w:space="0" w:color="auto"/>
        <w:right w:val="none" w:sz="0" w:space="0" w:color="auto"/>
      </w:divBdr>
    </w:div>
    <w:div w:id="1927032677">
      <w:bodyDiv w:val="1"/>
      <w:marLeft w:val="0"/>
      <w:marRight w:val="0"/>
      <w:marTop w:val="0"/>
      <w:marBottom w:val="0"/>
      <w:divBdr>
        <w:top w:val="none" w:sz="0" w:space="0" w:color="auto"/>
        <w:left w:val="none" w:sz="0" w:space="0" w:color="auto"/>
        <w:bottom w:val="none" w:sz="0" w:space="0" w:color="auto"/>
        <w:right w:val="none" w:sz="0" w:space="0" w:color="auto"/>
      </w:divBdr>
    </w:div>
    <w:div w:id="1996496394">
      <w:bodyDiv w:val="1"/>
      <w:marLeft w:val="0"/>
      <w:marRight w:val="0"/>
      <w:marTop w:val="0"/>
      <w:marBottom w:val="0"/>
      <w:divBdr>
        <w:top w:val="none" w:sz="0" w:space="0" w:color="auto"/>
        <w:left w:val="none" w:sz="0" w:space="0" w:color="auto"/>
        <w:bottom w:val="none" w:sz="0" w:space="0" w:color="auto"/>
        <w:right w:val="none" w:sz="0" w:space="0" w:color="auto"/>
      </w:divBdr>
    </w:div>
    <w:div w:id="2013095600">
      <w:bodyDiv w:val="1"/>
      <w:marLeft w:val="0"/>
      <w:marRight w:val="0"/>
      <w:marTop w:val="0"/>
      <w:marBottom w:val="0"/>
      <w:divBdr>
        <w:top w:val="none" w:sz="0" w:space="0" w:color="auto"/>
        <w:left w:val="none" w:sz="0" w:space="0" w:color="auto"/>
        <w:bottom w:val="none" w:sz="0" w:space="0" w:color="auto"/>
        <w:right w:val="none" w:sz="0" w:space="0" w:color="auto"/>
      </w:divBdr>
    </w:div>
    <w:div w:id="2044205478">
      <w:bodyDiv w:val="1"/>
      <w:marLeft w:val="0"/>
      <w:marRight w:val="0"/>
      <w:marTop w:val="0"/>
      <w:marBottom w:val="0"/>
      <w:divBdr>
        <w:top w:val="none" w:sz="0" w:space="0" w:color="auto"/>
        <w:left w:val="none" w:sz="0" w:space="0" w:color="auto"/>
        <w:bottom w:val="none" w:sz="0" w:space="0" w:color="auto"/>
        <w:right w:val="none" w:sz="0" w:space="0" w:color="auto"/>
      </w:divBdr>
    </w:div>
    <w:div w:id="2108034304">
      <w:bodyDiv w:val="1"/>
      <w:marLeft w:val="0"/>
      <w:marRight w:val="0"/>
      <w:marTop w:val="0"/>
      <w:marBottom w:val="0"/>
      <w:divBdr>
        <w:top w:val="none" w:sz="0" w:space="0" w:color="auto"/>
        <w:left w:val="none" w:sz="0" w:space="0" w:color="auto"/>
        <w:bottom w:val="none" w:sz="0" w:space="0" w:color="auto"/>
        <w:right w:val="none" w:sz="0" w:space="0" w:color="auto"/>
      </w:divBdr>
    </w:div>
    <w:div w:id="2115055193">
      <w:bodyDiv w:val="1"/>
      <w:marLeft w:val="0"/>
      <w:marRight w:val="0"/>
      <w:marTop w:val="0"/>
      <w:marBottom w:val="0"/>
      <w:divBdr>
        <w:top w:val="none" w:sz="0" w:space="0" w:color="auto"/>
        <w:left w:val="none" w:sz="0" w:space="0" w:color="auto"/>
        <w:bottom w:val="none" w:sz="0" w:space="0" w:color="auto"/>
        <w:right w:val="none" w:sz="0" w:space="0" w:color="auto"/>
      </w:divBdr>
    </w:div>
    <w:div w:id="21332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rshall@derby.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Doctorate\calculation%20of%20standard%20error%20bars%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Mean vocabulary</a:t>
            </a:r>
            <a:r>
              <a:rPr lang="en-GB" baseline="0"/>
              <a:t> size of undergraduate students compared to stage on course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stage</c:v>
                </c:pt>
              </c:strCache>
            </c:strRef>
          </c:tx>
          <c:spPr>
            <a:solidFill>
              <a:schemeClr val="accent1"/>
            </a:solidFill>
            <a:ln>
              <a:noFill/>
            </a:ln>
            <a:effectLst/>
          </c:spPr>
          <c:invertIfNegative val="0"/>
          <c:val>
            <c:numRef>
              <c:f>Sheet1!$B$8:$D$8</c:f>
              <c:numCache>
                <c:formatCode>General</c:formatCode>
                <c:ptCount val="3"/>
                <c:pt idx="0">
                  <c:v>1</c:v>
                </c:pt>
                <c:pt idx="1">
                  <c:v>2</c:v>
                </c:pt>
                <c:pt idx="2">
                  <c:v>3</c:v>
                </c:pt>
              </c:numCache>
            </c:numRef>
          </c:val>
          <c:extLst>
            <c:ext xmlns:c16="http://schemas.microsoft.com/office/drawing/2014/chart" uri="{C3380CC4-5D6E-409C-BE32-E72D297353CC}">
              <c16:uniqueId val="{00000000-AD5C-465E-AC1D-D8852071E127}"/>
            </c:ext>
          </c:extLst>
        </c:ser>
        <c:ser>
          <c:idx val="1"/>
          <c:order val="1"/>
          <c:tx>
            <c:strRef>
              <c:f>Sheet1!$A$9</c:f>
              <c:strCache>
                <c:ptCount val="1"/>
                <c:pt idx="0">
                  <c:v>mean vocab size (x ̅)</c:v>
                </c:pt>
              </c:strCache>
            </c:strRef>
          </c:tx>
          <c:spPr>
            <a:solidFill>
              <a:schemeClr val="accent2"/>
            </a:solidFill>
            <a:ln>
              <a:noFill/>
            </a:ln>
            <a:effectLst/>
          </c:spPr>
          <c:invertIfNegative val="0"/>
          <c:errBars>
            <c:errBarType val="both"/>
            <c:errValType val="cust"/>
            <c:noEndCap val="0"/>
            <c:plus>
              <c:numRef>
                <c:f>Sheet1!$C$10</c:f>
                <c:numCache>
                  <c:formatCode>General</c:formatCode>
                  <c:ptCount val="1"/>
                  <c:pt idx="0">
                    <c:v>255.8</c:v>
                  </c:pt>
                </c:numCache>
              </c:numRef>
            </c:plus>
            <c:minus>
              <c:numRef>
                <c:f>Sheet1!$C$10</c:f>
                <c:numCache>
                  <c:formatCode>General</c:formatCode>
                  <c:ptCount val="1"/>
                  <c:pt idx="0">
                    <c:v>255.8</c:v>
                  </c:pt>
                </c:numCache>
              </c:numRef>
            </c:minus>
            <c:spPr>
              <a:noFill/>
              <a:ln w="9525" cap="flat" cmpd="sng" algn="ctr">
                <a:solidFill>
                  <a:schemeClr val="tx1">
                    <a:lumMod val="65000"/>
                    <a:lumOff val="35000"/>
                  </a:schemeClr>
                </a:solidFill>
                <a:round/>
              </a:ln>
              <a:effectLst/>
            </c:spPr>
          </c:errBars>
          <c:val>
            <c:numRef>
              <c:f>Sheet1!$B$9:$D$9</c:f>
              <c:numCache>
                <c:formatCode>General</c:formatCode>
                <c:ptCount val="3"/>
                <c:pt idx="0">
                  <c:v>10070</c:v>
                </c:pt>
                <c:pt idx="1">
                  <c:v>11614</c:v>
                </c:pt>
                <c:pt idx="2">
                  <c:v>11582</c:v>
                </c:pt>
              </c:numCache>
            </c:numRef>
          </c:val>
          <c:extLst>
            <c:ext xmlns:c16="http://schemas.microsoft.com/office/drawing/2014/chart" uri="{C3380CC4-5D6E-409C-BE32-E72D297353CC}">
              <c16:uniqueId val="{00000001-AD5C-465E-AC1D-D8852071E127}"/>
            </c:ext>
          </c:extLst>
        </c:ser>
        <c:dLbls>
          <c:showLegendKey val="0"/>
          <c:showVal val="0"/>
          <c:showCatName val="0"/>
          <c:showSerName val="0"/>
          <c:showPercent val="0"/>
          <c:showBubbleSize val="0"/>
        </c:dLbls>
        <c:gapWidth val="219"/>
        <c:overlap val="-27"/>
        <c:axId val="378395072"/>
        <c:axId val="378392120"/>
      </c:barChart>
      <c:catAx>
        <c:axId val="378395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392120"/>
        <c:crosses val="autoZero"/>
        <c:auto val="1"/>
        <c:lblAlgn val="ctr"/>
        <c:lblOffset val="100"/>
        <c:noMultiLvlLbl val="0"/>
      </c:catAx>
      <c:valAx>
        <c:axId val="378392120"/>
        <c:scaling>
          <c:orientation val="minMax"/>
          <c:max val="12000"/>
          <c:min val="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vocab size (x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395072"/>
        <c:crossesAt val="1"/>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9708-30DF-4E96-8F39-D26D4D4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9896</TotalTime>
  <Pages>25</Pages>
  <Words>7400</Words>
  <Characters>42181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Marshall</dc:creator>
  <cp:keywords/>
  <dc:description/>
  <cp:lastModifiedBy>Jennifer Marshall</cp:lastModifiedBy>
  <cp:revision>789</cp:revision>
  <dcterms:created xsi:type="dcterms:W3CDTF">2022-12-09T15:17:00Z</dcterms:created>
  <dcterms:modified xsi:type="dcterms:W3CDTF">2023-11-20T11:12:00Z</dcterms:modified>
</cp:coreProperties>
</file>